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سر نینوا </w:t>
      </w:r>
      <w:r>
        <w:rPr>
          <w:rtl w:val="true"/>
        </w:rPr>
        <w:t xml:space="preserve">- </w:t>
      </w:r>
      <w:r>
        <w:rPr>
          <w:rtl w:val="true"/>
        </w:rPr>
        <w:t>زینب کبری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8917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28919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28921_3650668749">
            <w:r>
              <w:rPr>
                <w:webHidden/>
                <w:rStyle w:val="IndexLink"/>
                <w:rtl w:val="true"/>
              </w:rPr>
              <w:t>مقدمه مترجم‌</w:t>
            </w:r>
            <w:r>
              <w:rPr>
                <w:rStyle w:val="IndexLink"/>
                <w:rtl w:val="true"/>
              </w:rPr>
              <w:tab/>
            </w:r>
            <w:r>
              <w:rPr>
                <w:rStyle w:val="IndexLink"/>
              </w:rPr>
              <w:t>7</w:t>
            </w:r>
          </w:hyperlink>
        </w:p>
        <w:p>
          <w:pPr>
            <w:pStyle w:val="Contents2"/>
            <w:tabs>
              <w:tab w:val="clear" w:pos="8743"/>
              <w:tab w:val="right" w:pos="9026" w:leader="dot"/>
            </w:tabs>
            <w:rPr/>
          </w:pPr>
          <w:hyperlink w:anchor="__RefHeading___Toc1528923_365066874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528925_3650668749">
            <w:r>
              <w:rPr>
                <w:webHidden/>
                <w:rStyle w:val="IndexLink"/>
                <w:rtl w:val="true"/>
              </w:rPr>
              <w:t>فصل اول</w:t>
            </w:r>
            <w:r>
              <w:rPr>
                <w:rStyle w:val="IndexLink"/>
                <w:rtl w:val="true"/>
              </w:rPr>
              <w:t xml:space="preserve">: </w:t>
            </w:r>
            <w:r>
              <w:rPr>
                <w:rStyle w:val="IndexLink"/>
                <w:rtl w:val="true"/>
              </w:rPr>
              <w:t>زينب كبرى در تاريخ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528927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28929_3650668749">
            <w:r>
              <w:rPr>
                <w:webHidden/>
                <w:rStyle w:val="IndexLink"/>
                <w:rtl w:val="true"/>
              </w:rPr>
              <w:t>زينب قبل از واقعه كربلا</w:t>
            </w:r>
            <w:r>
              <w:rPr>
                <w:rStyle w:val="IndexLink"/>
                <w:rtl w:val="true"/>
              </w:rPr>
              <w:tab/>
            </w:r>
            <w:r>
              <w:rPr>
                <w:rStyle w:val="IndexLink"/>
              </w:rPr>
              <w:t>19</w:t>
            </w:r>
          </w:hyperlink>
        </w:p>
        <w:p>
          <w:pPr>
            <w:pStyle w:val="Contents4"/>
            <w:tabs>
              <w:tab w:val="clear" w:pos="8176"/>
              <w:tab w:val="right" w:pos="9026" w:leader="dot"/>
            </w:tabs>
            <w:rPr/>
          </w:pPr>
          <w:hyperlink w:anchor="__RefHeading___Toc1528931_3650668749">
            <w:r>
              <w:rPr>
                <w:webHidden/>
                <w:rStyle w:val="IndexLink"/>
                <w:rtl w:val="true"/>
              </w:rPr>
              <w:t xml:space="preserve">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مدينه‌</w:t>
            </w:r>
            <w:r>
              <w:rPr>
                <w:rStyle w:val="IndexLink"/>
                <w:rtl w:val="true"/>
              </w:rPr>
              <w:tab/>
            </w:r>
            <w:r>
              <w:rPr>
                <w:rStyle w:val="IndexLink"/>
              </w:rPr>
              <w:t>19</w:t>
            </w:r>
          </w:hyperlink>
        </w:p>
        <w:p>
          <w:pPr>
            <w:pStyle w:val="Contents4"/>
            <w:tabs>
              <w:tab w:val="clear" w:pos="8176"/>
              <w:tab w:val="right" w:pos="9026" w:leader="dot"/>
            </w:tabs>
            <w:rPr/>
          </w:pPr>
          <w:hyperlink w:anchor="__RefHeading___Toc1528933_3650668749">
            <w:r>
              <w:rPr>
                <w:webHidden/>
                <w:rStyle w:val="IndexLink"/>
                <w:rtl w:val="true"/>
              </w:rPr>
              <w:t xml:space="preserve">پدرش، امام على </w:t>
            </w:r>
            <w:r>
              <w:rPr>
                <w:rStyle w:val="IndexLink"/>
                <w:rtl w:val="true"/>
              </w:rPr>
              <w:t>(</w:t>
            </w:r>
            <w:r>
              <w:rPr>
                <w:rStyle w:val="IndexLink"/>
                <w:rtl w:val="true"/>
              </w:rPr>
              <w:t>ع</w:t>
            </w:r>
            <w:r>
              <w:rPr>
                <w:rStyle w:val="IndexLink"/>
                <w:rtl w:val="true"/>
              </w:rPr>
              <w:t>)</w:t>
              <w:tab/>
            </w:r>
            <w:r>
              <w:rPr>
                <w:rStyle w:val="IndexLink"/>
              </w:rPr>
              <w:t>19</w:t>
            </w:r>
          </w:hyperlink>
        </w:p>
        <w:p>
          <w:pPr>
            <w:pStyle w:val="Contents4"/>
            <w:tabs>
              <w:tab w:val="clear" w:pos="8176"/>
              <w:tab w:val="right" w:pos="9026" w:leader="dot"/>
            </w:tabs>
            <w:rPr/>
          </w:pPr>
          <w:hyperlink w:anchor="__RefHeading___Toc1528935_3650668749">
            <w:r>
              <w:rPr>
                <w:webHidden/>
                <w:rStyle w:val="IndexLink"/>
                <w:rtl w:val="true"/>
              </w:rPr>
              <w:t xml:space="preserve">مادرش فاطمه زهرا </w:t>
            </w:r>
            <w:r>
              <w:rPr>
                <w:rStyle w:val="IndexLink"/>
                <w:rtl w:val="true"/>
              </w:rPr>
              <w:t>(</w:t>
            </w:r>
            <w:r>
              <w:rPr>
                <w:rStyle w:val="IndexLink"/>
                <w:rtl w:val="true"/>
              </w:rPr>
              <w:t>عليها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528937_3650668749">
            <w:r>
              <w:rPr>
                <w:webHidden/>
                <w:rStyle w:val="IndexLink"/>
                <w:rtl w:val="true"/>
              </w:rPr>
              <w:t xml:space="preserve">ولادت حضرت زينب </w:t>
            </w:r>
            <w:r>
              <w:rPr>
                <w:rStyle w:val="IndexLink"/>
                <w:rtl w:val="true"/>
              </w:rPr>
              <w:t>(</w:t>
            </w:r>
            <w:r>
              <w:rPr>
                <w:rStyle w:val="IndexLink"/>
                <w:rtl w:val="true"/>
              </w:rPr>
              <w:t>عليها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1528939_3650668749">
            <w:r>
              <w:rPr>
                <w:webHidden/>
                <w:rStyle w:val="IndexLink"/>
                <w:rtl w:val="true"/>
              </w:rPr>
              <w:t>حضرت زينب، راوى خطبه مادرش‌</w:t>
            </w:r>
            <w:r>
              <w:rPr>
                <w:rStyle w:val="IndexLink"/>
                <w:rtl w:val="true"/>
              </w:rPr>
              <w:tab/>
            </w:r>
            <w:r>
              <w:rPr>
                <w:rStyle w:val="IndexLink"/>
              </w:rPr>
              <w:t>29</w:t>
            </w:r>
          </w:hyperlink>
        </w:p>
        <w:p>
          <w:pPr>
            <w:pStyle w:val="Contents4"/>
            <w:tabs>
              <w:tab w:val="clear" w:pos="8176"/>
              <w:tab w:val="right" w:pos="9026" w:leader="dot"/>
            </w:tabs>
            <w:rPr/>
          </w:pPr>
          <w:hyperlink w:anchor="__RefHeading___Toc1528941_3650668749">
            <w:r>
              <w:rPr>
                <w:webHidden/>
                <w:rStyle w:val="IndexLink"/>
                <w:rtl w:val="true"/>
              </w:rPr>
              <w:t>خطبه اول‌</w:t>
            </w:r>
            <w:r>
              <w:rPr>
                <w:rStyle w:val="IndexLink"/>
                <w:rtl w:val="true"/>
              </w:rPr>
              <w:tab/>
            </w:r>
            <w:r>
              <w:rPr>
                <w:rStyle w:val="IndexLink"/>
              </w:rPr>
              <w:t>30</w:t>
            </w:r>
          </w:hyperlink>
        </w:p>
        <w:p>
          <w:pPr>
            <w:pStyle w:val="Contents4"/>
            <w:tabs>
              <w:tab w:val="clear" w:pos="8176"/>
              <w:tab w:val="right" w:pos="9026" w:leader="dot"/>
            </w:tabs>
            <w:rPr/>
          </w:pPr>
          <w:hyperlink w:anchor="__RefHeading___Toc1528943_3650668749">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و خطبه دوم مادرش‌</w:t>
            </w:r>
            <w:r>
              <w:rPr>
                <w:rStyle w:val="IndexLink"/>
                <w:rtl w:val="true"/>
              </w:rPr>
              <w:tab/>
            </w:r>
            <w:r>
              <w:rPr>
                <w:rStyle w:val="IndexLink"/>
              </w:rPr>
              <w:t>32</w:t>
            </w:r>
          </w:hyperlink>
        </w:p>
        <w:p>
          <w:pPr>
            <w:pStyle w:val="Contents4"/>
            <w:tabs>
              <w:tab w:val="clear" w:pos="8176"/>
              <w:tab w:val="right" w:pos="9026" w:leader="dot"/>
            </w:tabs>
            <w:rPr/>
          </w:pPr>
          <w:hyperlink w:anchor="__RefHeading___Toc1528945_3650668749">
            <w:r>
              <w:rPr>
                <w:webHidden/>
                <w:rStyle w:val="IndexLink"/>
                <w:rtl w:val="true"/>
              </w:rPr>
              <w:t xml:space="preserve">حضرت زينب پس از وفات مادرش زهرا </w:t>
            </w:r>
            <w:r>
              <w:rPr>
                <w:rStyle w:val="IndexLink"/>
                <w:rtl w:val="true"/>
              </w:rPr>
              <w:t>(</w:t>
            </w:r>
            <w:r>
              <w:rPr>
                <w:rStyle w:val="IndexLink"/>
                <w:rtl w:val="true"/>
              </w:rPr>
              <w:t>عليها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528947_3650668749">
            <w:r>
              <w:rPr>
                <w:webHidden/>
                <w:rStyle w:val="IndexLink"/>
                <w:rtl w:val="true"/>
              </w:rPr>
              <w:t xml:space="preserve">ازدواج حضرت زينب </w:t>
            </w:r>
            <w:r>
              <w:rPr>
                <w:rStyle w:val="IndexLink"/>
                <w:rtl w:val="true"/>
              </w:rPr>
              <w:t>(</w:t>
            </w:r>
            <w:r>
              <w:rPr>
                <w:rStyle w:val="IndexLink"/>
                <w:rtl w:val="true"/>
              </w:rPr>
              <w:t>عليها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528949_3650668749">
            <w:r>
              <w:rPr>
                <w:webHidden/>
                <w:rStyle w:val="IndexLink"/>
                <w:rtl w:val="true"/>
              </w:rPr>
              <w:t xml:space="preserve">عبدالله بن جعفر با امام على </w:t>
            </w:r>
            <w:r>
              <w:rPr>
                <w:rStyle w:val="IndexLink"/>
                <w:rtl w:val="true"/>
              </w:rPr>
              <w:t>(</w:t>
            </w:r>
            <w:r>
              <w:rPr>
                <w:rStyle w:val="IndexLink"/>
                <w:rtl w:val="true"/>
              </w:rPr>
              <w:t>ع</w:t>
            </w:r>
            <w:r>
              <w:rPr>
                <w:rStyle w:val="IndexLink"/>
                <w:rtl w:val="true"/>
              </w:rPr>
              <w:t xml:space="preserve">) </w:t>
            </w:r>
            <w:r>
              <w:rPr>
                <w:rStyle w:val="IndexLink"/>
                <w:rtl w:val="true"/>
              </w:rPr>
              <w:t xml:space="preserve">و امام حسن </w:t>
            </w:r>
            <w:r>
              <w:rPr>
                <w:rStyle w:val="IndexLink"/>
                <w:rtl w:val="true"/>
              </w:rPr>
              <w:t>(</w:t>
            </w:r>
            <w:r>
              <w:rPr>
                <w:rStyle w:val="IndexLink"/>
                <w:rtl w:val="true"/>
              </w:rPr>
              <w:t>ع</w:t>
            </w:r>
            <w:r>
              <w:rPr>
                <w:rStyle w:val="IndexLink"/>
                <w:rtl w:val="true"/>
              </w:rPr>
              <w:t>)</w:t>
              <w:tab/>
            </w:r>
            <w:r>
              <w:rPr>
                <w:rStyle w:val="IndexLink"/>
              </w:rPr>
              <w:t>37</w:t>
            </w:r>
          </w:hyperlink>
        </w:p>
        <w:p>
          <w:pPr>
            <w:pStyle w:val="Contents4"/>
            <w:tabs>
              <w:tab w:val="clear" w:pos="8176"/>
              <w:tab w:val="right" w:pos="9026" w:leader="dot"/>
            </w:tabs>
            <w:rPr/>
          </w:pPr>
          <w:hyperlink w:anchor="__RefHeading___Toc1528951_3650668749">
            <w:r>
              <w:rPr>
                <w:webHidden/>
                <w:rStyle w:val="IndexLink"/>
                <w:rtl w:val="true"/>
              </w:rPr>
              <w:t xml:space="preserve">عبدالله بن جعفر با امام حسين </w:t>
            </w:r>
            <w:r>
              <w:rPr>
                <w:rStyle w:val="IndexLink"/>
                <w:rtl w:val="true"/>
              </w:rPr>
              <w:t>(</w:t>
            </w:r>
            <w:r>
              <w:rPr>
                <w:rStyle w:val="IndexLink"/>
                <w:rtl w:val="true"/>
              </w:rPr>
              <w:t>ع</w:t>
            </w:r>
            <w:r>
              <w:rPr>
                <w:rStyle w:val="IndexLink"/>
                <w:rtl w:val="true"/>
              </w:rPr>
              <w:t>)</w:t>
              <w:tab/>
            </w:r>
            <w:r>
              <w:rPr>
                <w:rStyle w:val="IndexLink"/>
              </w:rPr>
              <w:t>38</w:t>
            </w:r>
          </w:hyperlink>
        </w:p>
        <w:p>
          <w:pPr>
            <w:pStyle w:val="Contents3"/>
            <w:tabs>
              <w:tab w:val="clear" w:pos="8459"/>
              <w:tab w:val="right" w:pos="9026" w:leader="dot"/>
            </w:tabs>
            <w:rPr/>
          </w:pPr>
          <w:hyperlink w:anchor="__RefHeading___Toc1528953_3650668749">
            <w:r>
              <w:rPr>
                <w:webHidden/>
                <w:rStyle w:val="IndexLink"/>
                <w:rtl w:val="true"/>
              </w:rPr>
              <w:t>حضرت زينب در كربلا و كوفه‌</w:t>
            </w:r>
            <w:r>
              <w:rPr>
                <w:rStyle w:val="IndexLink"/>
                <w:rtl w:val="true"/>
              </w:rPr>
              <w:tab/>
            </w:r>
            <w:r>
              <w:rPr>
                <w:rStyle w:val="IndexLink"/>
              </w:rPr>
              <w:t>39</w:t>
            </w:r>
          </w:hyperlink>
        </w:p>
        <w:p>
          <w:pPr>
            <w:pStyle w:val="Contents4"/>
            <w:tabs>
              <w:tab w:val="clear" w:pos="8176"/>
              <w:tab w:val="right" w:pos="9026" w:leader="dot"/>
            </w:tabs>
            <w:rPr/>
          </w:pPr>
          <w:hyperlink w:anchor="__RefHeading___Toc1528955_3650668749">
            <w:r>
              <w:rPr>
                <w:webHidden/>
                <w:rStyle w:val="IndexLink"/>
                <w:rtl w:val="true"/>
              </w:rPr>
              <w:t>بانوى قهرمان كربلا، در شب عاشورا</w:t>
            </w:r>
            <w:r>
              <w:rPr>
                <w:rStyle w:val="IndexLink"/>
                <w:rtl w:val="true"/>
              </w:rPr>
              <w:tab/>
            </w:r>
            <w:r>
              <w:rPr>
                <w:rStyle w:val="IndexLink"/>
              </w:rPr>
              <w:t>39</w:t>
            </w:r>
          </w:hyperlink>
        </w:p>
        <w:p>
          <w:pPr>
            <w:pStyle w:val="Contents4"/>
            <w:tabs>
              <w:tab w:val="clear" w:pos="8176"/>
              <w:tab w:val="right" w:pos="9026" w:leader="dot"/>
            </w:tabs>
            <w:rPr/>
          </w:pPr>
          <w:hyperlink w:anchor="__RefHeading___Toc1528957_3650668749">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روز عاشورا</w:t>
            </w:r>
            <w:r>
              <w:rPr>
                <w:rStyle w:val="IndexLink"/>
                <w:rtl w:val="true"/>
              </w:rPr>
              <w:tab/>
            </w:r>
            <w:r>
              <w:rPr>
                <w:rStyle w:val="IndexLink"/>
              </w:rPr>
              <w:t>42</w:t>
            </w:r>
          </w:hyperlink>
        </w:p>
        <w:p>
          <w:pPr>
            <w:pStyle w:val="Contents4"/>
            <w:tabs>
              <w:tab w:val="clear" w:pos="8176"/>
              <w:tab w:val="right" w:pos="9026" w:leader="dot"/>
            </w:tabs>
            <w:rPr/>
          </w:pPr>
          <w:hyperlink w:anchor="__RefHeading___Toc1528959_3650668749">
            <w:r>
              <w:rPr>
                <w:webHidden/>
                <w:rStyle w:val="IndexLink"/>
                <w:rtl w:val="true"/>
              </w:rPr>
              <w:t>زينب و كاروان عازم كوفه‌</w:t>
            </w:r>
            <w:r>
              <w:rPr>
                <w:rStyle w:val="IndexLink"/>
                <w:rtl w:val="true"/>
              </w:rPr>
              <w:tab/>
            </w:r>
            <w:r>
              <w:rPr>
                <w:rStyle w:val="IndexLink"/>
              </w:rPr>
              <w:t>43</w:t>
            </w:r>
          </w:hyperlink>
        </w:p>
        <w:p>
          <w:pPr>
            <w:pStyle w:val="Contents4"/>
            <w:tabs>
              <w:tab w:val="clear" w:pos="8176"/>
              <w:tab w:val="right" w:pos="9026" w:leader="dot"/>
            </w:tabs>
            <w:rPr/>
          </w:pPr>
          <w:hyperlink w:anchor="__RefHeading___Toc1528961_3650668749">
            <w:r>
              <w:rPr>
                <w:webHidden/>
                <w:rStyle w:val="IndexLink"/>
                <w:rtl w:val="true"/>
              </w:rPr>
              <w:t xml:space="preserve">خطبه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كوفه‌</w:t>
            </w:r>
            <w:r>
              <w:rPr>
                <w:rStyle w:val="IndexLink"/>
                <w:rtl w:val="true"/>
              </w:rPr>
              <w:tab/>
            </w:r>
            <w:r>
              <w:rPr>
                <w:rStyle w:val="IndexLink"/>
              </w:rPr>
              <w:t>44</w:t>
            </w:r>
          </w:hyperlink>
        </w:p>
        <w:p>
          <w:pPr>
            <w:pStyle w:val="Contents3"/>
            <w:tabs>
              <w:tab w:val="clear" w:pos="8459"/>
              <w:tab w:val="right" w:pos="9026" w:leader="dot"/>
            </w:tabs>
            <w:rPr/>
          </w:pPr>
          <w:hyperlink w:anchor="__RefHeading___Toc1528963_3650668749">
            <w:r>
              <w:rPr>
                <w:webHidden/>
                <w:rStyle w:val="IndexLink"/>
                <w:rtl w:val="true"/>
              </w:rPr>
              <w:t xml:space="preserve">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w:t>
            </w:r>
            <w:r>
              <w:rPr>
                <w:rStyle w:val="IndexLink"/>
                <w:rtl w:val="true"/>
              </w:rPr>
              <w:tab/>
            </w:r>
            <w:r>
              <w:rPr>
                <w:rStyle w:val="IndexLink"/>
              </w:rPr>
              <w:t>52</w:t>
            </w:r>
          </w:hyperlink>
        </w:p>
        <w:p>
          <w:pPr>
            <w:pStyle w:val="Contents4"/>
            <w:tabs>
              <w:tab w:val="clear" w:pos="8176"/>
              <w:tab w:val="right" w:pos="9026" w:leader="dot"/>
            </w:tabs>
            <w:rPr/>
          </w:pPr>
          <w:hyperlink w:anchor="__RefHeading___Toc1528965_3650668749">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مجلس يزيد</w:t>
            </w:r>
            <w:r>
              <w:rPr>
                <w:rStyle w:val="IndexLink"/>
                <w:rtl w:val="true"/>
              </w:rPr>
              <w:tab/>
            </w:r>
            <w:r>
              <w:rPr>
                <w:rStyle w:val="IndexLink"/>
              </w:rPr>
              <w:t>52</w:t>
            </w:r>
          </w:hyperlink>
        </w:p>
        <w:p>
          <w:pPr>
            <w:pStyle w:val="Contents4"/>
            <w:tabs>
              <w:tab w:val="clear" w:pos="8176"/>
              <w:tab w:val="right" w:pos="9026" w:leader="dot"/>
            </w:tabs>
            <w:rPr/>
          </w:pPr>
          <w:hyperlink w:anchor="__RefHeading___Toc1528967_3650668749">
            <w:r>
              <w:rPr>
                <w:webHidden/>
                <w:rStyle w:val="IndexLink"/>
                <w:rtl w:val="true"/>
              </w:rPr>
              <w:t xml:space="preserve">خطبه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مجلس يزيد</w:t>
            </w:r>
            <w:r>
              <w:rPr>
                <w:rStyle w:val="IndexLink"/>
                <w:rtl w:val="true"/>
              </w:rPr>
              <w:tab/>
            </w:r>
            <w:r>
              <w:rPr>
                <w:rStyle w:val="IndexLink"/>
              </w:rPr>
              <w:t>54</w:t>
            </w:r>
          </w:hyperlink>
        </w:p>
        <w:p>
          <w:pPr>
            <w:pStyle w:val="Contents3"/>
            <w:tabs>
              <w:tab w:val="clear" w:pos="8459"/>
              <w:tab w:val="right" w:pos="9026" w:leader="dot"/>
            </w:tabs>
            <w:rPr/>
          </w:pPr>
          <w:hyperlink w:anchor="__RefHeading___Toc1528969_3650668749">
            <w:r>
              <w:rPr>
                <w:webHidden/>
                <w:rStyle w:val="IndexLink"/>
                <w:rtl w:val="true"/>
              </w:rPr>
              <w:t xml:space="preserve">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پس از واقعه عاشورا</w:t>
            </w:r>
            <w:r>
              <w:rPr>
                <w:rStyle w:val="IndexLink"/>
                <w:rtl w:val="true"/>
              </w:rPr>
              <w:tab/>
            </w:r>
            <w:r>
              <w:rPr>
                <w:rStyle w:val="IndexLink"/>
              </w:rPr>
              <w:t>64</w:t>
            </w:r>
          </w:hyperlink>
        </w:p>
        <w:p>
          <w:pPr>
            <w:pStyle w:val="Contents4"/>
            <w:tabs>
              <w:tab w:val="clear" w:pos="8176"/>
              <w:tab w:val="right" w:pos="9026" w:leader="dot"/>
            </w:tabs>
            <w:rPr/>
          </w:pPr>
          <w:hyperlink w:anchor="__RefHeading___Toc152897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528973_3650668749">
            <w:r>
              <w:rPr>
                <w:webHidden/>
                <w:rStyle w:val="IndexLink"/>
                <w:rtl w:val="true"/>
              </w:rPr>
              <w:t xml:space="preserve">آرامگاه دختران على </w:t>
            </w:r>
            <w:r>
              <w:rPr>
                <w:rStyle w:val="IndexLink"/>
                <w:rtl w:val="true"/>
              </w:rPr>
              <w:t>(</w:t>
            </w:r>
            <w:r>
              <w:rPr>
                <w:rStyle w:val="IndexLink"/>
                <w:rtl w:val="true"/>
              </w:rPr>
              <w:t>ع</w:t>
            </w:r>
            <w:r>
              <w:rPr>
                <w:rStyle w:val="IndexLink"/>
                <w:rtl w:val="true"/>
              </w:rPr>
              <w:t xml:space="preserve">) </w:t>
            </w:r>
            <w:r>
              <w:rPr>
                <w:rStyle w:val="IndexLink"/>
                <w:rtl w:val="true"/>
              </w:rPr>
              <w:t>كه به نام زينب بودند</w:t>
            </w:r>
            <w:r>
              <w:rPr>
                <w:rStyle w:val="IndexLink"/>
                <w:rtl w:val="true"/>
              </w:rPr>
              <w:tab/>
            </w:r>
            <w:r>
              <w:rPr>
                <w:rStyle w:val="IndexLink"/>
              </w:rPr>
              <w:t>66</w:t>
            </w:r>
          </w:hyperlink>
        </w:p>
        <w:p>
          <w:pPr>
            <w:pStyle w:val="Contents2"/>
            <w:tabs>
              <w:tab w:val="clear" w:pos="8743"/>
              <w:tab w:val="right" w:pos="9026" w:leader="dot"/>
            </w:tabs>
            <w:rPr/>
          </w:pPr>
          <w:hyperlink w:anchor="__RefHeading___Toc1528975_3650668749">
            <w:r>
              <w:rPr>
                <w:webHidden/>
                <w:rStyle w:val="IndexLink"/>
                <w:rtl w:val="true"/>
              </w:rPr>
              <w:t>فصل دوم</w:t>
            </w:r>
            <w:r>
              <w:rPr>
                <w:rStyle w:val="IndexLink"/>
                <w:rtl w:val="true"/>
              </w:rPr>
              <w:t xml:space="preserve">: </w:t>
            </w:r>
            <w:r>
              <w:rPr>
                <w:rStyle w:val="IndexLink"/>
                <w:rtl w:val="true"/>
              </w:rPr>
              <w:t>زينب كبرى عقيله بنى هاشم‌</w:t>
            </w:r>
            <w:r>
              <w:rPr>
                <w:rStyle w:val="IndexLink"/>
                <w:rtl w:val="true"/>
              </w:rPr>
              <w:tab/>
            </w:r>
            <w:r>
              <w:rPr>
                <w:rStyle w:val="IndexLink"/>
              </w:rPr>
              <w:t>69</w:t>
            </w:r>
          </w:hyperlink>
        </w:p>
        <w:p>
          <w:pPr>
            <w:pStyle w:val="Contents3"/>
            <w:tabs>
              <w:tab w:val="clear" w:pos="8459"/>
              <w:tab w:val="right" w:pos="9026" w:leader="dot"/>
            </w:tabs>
            <w:rPr/>
          </w:pPr>
          <w:hyperlink w:anchor="__RefHeading___Toc1528977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28979_3650668749">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1528981_3650668749">
            <w:r>
              <w:rPr>
                <w:webHidden/>
                <w:rStyle w:val="IndexLink"/>
                <w:rtl w:val="true"/>
              </w:rPr>
              <w:t>بسم الله تعالى‌</w:t>
            </w:r>
            <w:r>
              <w:rPr>
                <w:rStyle w:val="IndexLink"/>
                <w:rtl w:val="true"/>
              </w:rPr>
              <w:tab/>
            </w:r>
            <w:r>
              <w:rPr>
                <w:rStyle w:val="IndexLink"/>
              </w:rPr>
              <w:t>72</w:t>
            </w:r>
          </w:hyperlink>
        </w:p>
        <w:p>
          <w:pPr>
            <w:pStyle w:val="Contents3"/>
            <w:tabs>
              <w:tab w:val="clear" w:pos="8459"/>
              <w:tab w:val="right" w:pos="9026" w:leader="dot"/>
            </w:tabs>
            <w:rPr/>
          </w:pPr>
          <w:hyperlink w:anchor="__RefHeading___Toc1528983_3650668749">
            <w:r>
              <w:rPr>
                <w:webHidden/>
                <w:rStyle w:val="IndexLink"/>
                <w:rtl w:val="true"/>
              </w:rPr>
              <w:t>سخنى درباره اهل‌بيت</w:t>
            </w:r>
            <w:r>
              <w:rPr>
                <w:rStyle w:val="IndexLink"/>
                <w:rtl w:val="true"/>
              </w:rPr>
              <w:t>:</w:t>
              <w:tab/>
            </w:r>
            <w:r>
              <w:rPr>
                <w:rStyle w:val="IndexLink"/>
              </w:rPr>
              <w:t>74</w:t>
            </w:r>
          </w:hyperlink>
        </w:p>
        <w:p>
          <w:pPr>
            <w:pStyle w:val="Contents4"/>
            <w:tabs>
              <w:tab w:val="clear" w:pos="8176"/>
              <w:tab w:val="right" w:pos="9026" w:leader="dot"/>
            </w:tabs>
            <w:rPr/>
          </w:pPr>
          <w:hyperlink w:anchor="__RefHeading___Toc1528985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528987_3650668749">
            <w:r>
              <w:rPr>
                <w:webHidden/>
                <w:rStyle w:val="IndexLink"/>
                <w:rtl w:val="true"/>
              </w:rPr>
              <w:t>بخشى از متن روايت ثقلين‌</w:t>
            </w:r>
            <w:r>
              <w:rPr>
                <w:rStyle w:val="IndexLink"/>
                <w:rtl w:val="true"/>
              </w:rPr>
              <w:tab/>
            </w:r>
            <w:r>
              <w:rPr>
                <w:rStyle w:val="IndexLink"/>
              </w:rPr>
              <w:t>75</w:t>
            </w:r>
          </w:hyperlink>
        </w:p>
        <w:p>
          <w:pPr>
            <w:pStyle w:val="Contents4"/>
            <w:tabs>
              <w:tab w:val="clear" w:pos="8176"/>
              <w:tab w:val="right" w:pos="9026" w:leader="dot"/>
            </w:tabs>
            <w:rPr/>
          </w:pPr>
          <w:hyperlink w:anchor="__RefHeading___Toc1528989_3650668749">
            <w:r>
              <w:rPr>
                <w:webHidden/>
                <w:rStyle w:val="IndexLink"/>
                <w:rtl w:val="true"/>
              </w:rPr>
              <w:t>حرم‌هاى آن حضرات‌</w:t>
            </w:r>
            <w:r>
              <w:rPr>
                <w:rStyle w:val="IndexLink"/>
                <w:rtl w:val="true"/>
              </w:rPr>
              <w:tab/>
            </w:r>
            <w:r>
              <w:rPr>
                <w:rStyle w:val="IndexLink"/>
              </w:rPr>
              <w:t>83</w:t>
            </w:r>
          </w:hyperlink>
        </w:p>
        <w:p>
          <w:pPr>
            <w:pStyle w:val="Contents4"/>
            <w:tabs>
              <w:tab w:val="clear" w:pos="8176"/>
              <w:tab w:val="right" w:pos="9026" w:leader="dot"/>
            </w:tabs>
            <w:rPr/>
          </w:pPr>
          <w:hyperlink w:anchor="__RefHeading___Toc1528991_3650668749">
            <w:r>
              <w:rPr>
                <w:webHidden/>
                <w:rStyle w:val="IndexLink"/>
                <w:rtl w:val="true"/>
              </w:rPr>
              <w:t xml:space="preserve">بارگاه حضرت زينب </w:t>
            </w:r>
            <w:r>
              <w:rPr>
                <w:rStyle w:val="IndexLink"/>
                <w:rtl w:val="true"/>
              </w:rPr>
              <w:t>(</w:t>
            </w:r>
            <w:r>
              <w:rPr>
                <w:rStyle w:val="IndexLink"/>
                <w:rtl w:val="true"/>
              </w:rPr>
              <w:t>عليها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528993_3650668749">
            <w:r>
              <w:rPr>
                <w:webHidden/>
                <w:rStyle w:val="IndexLink"/>
                <w:rtl w:val="true"/>
              </w:rPr>
              <w:t>احساس مسؤوليت مؤمنان نسبت به آن بارگاه باشكوه‌</w:t>
            </w:r>
            <w:r>
              <w:rPr>
                <w:rStyle w:val="IndexLink"/>
                <w:rtl w:val="true"/>
              </w:rPr>
              <w:tab/>
            </w:r>
            <w:r>
              <w:rPr>
                <w:rStyle w:val="IndexLink"/>
              </w:rPr>
              <w:t>85</w:t>
            </w:r>
          </w:hyperlink>
        </w:p>
        <w:p>
          <w:pPr>
            <w:pStyle w:val="Contents4"/>
            <w:tabs>
              <w:tab w:val="clear" w:pos="8176"/>
              <w:tab w:val="right" w:pos="9026" w:leader="dot"/>
            </w:tabs>
            <w:rPr/>
          </w:pPr>
          <w:hyperlink w:anchor="__RefHeading___Toc1528995_3650668749">
            <w:r>
              <w:rPr>
                <w:webHidden/>
                <w:rStyle w:val="IndexLink"/>
                <w:rtl w:val="true"/>
              </w:rPr>
              <w:t>بشارت‌هاى قرآنى به ايرانيان‌</w:t>
            </w:r>
            <w:r>
              <w:rPr>
                <w:rStyle w:val="IndexLink"/>
                <w:rtl w:val="true"/>
              </w:rPr>
              <w:tab/>
            </w:r>
            <w:r>
              <w:rPr>
                <w:rStyle w:val="IndexLink"/>
              </w:rPr>
              <w:t>86</w:t>
            </w:r>
          </w:hyperlink>
        </w:p>
        <w:p>
          <w:pPr>
            <w:pStyle w:val="Contents3"/>
            <w:tabs>
              <w:tab w:val="clear" w:pos="8459"/>
              <w:tab w:val="right" w:pos="9026" w:leader="dot"/>
            </w:tabs>
            <w:rPr/>
          </w:pPr>
          <w:hyperlink w:anchor="__RefHeading___Toc1528997_3650668749">
            <w:r>
              <w:rPr>
                <w:webHidden/>
                <w:rStyle w:val="IndexLink"/>
                <w:rtl w:val="true"/>
              </w:rPr>
              <w:t>عقيله وحى‌</w:t>
            </w:r>
            <w:r>
              <w:rPr>
                <w:rStyle w:val="IndexLink"/>
                <w:rtl w:val="true"/>
              </w:rPr>
              <w:tab/>
            </w:r>
            <w:r>
              <w:rPr>
                <w:rStyle w:val="IndexLink"/>
              </w:rPr>
              <w:t>90</w:t>
            </w:r>
          </w:hyperlink>
        </w:p>
        <w:p>
          <w:pPr>
            <w:pStyle w:val="Contents2"/>
            <w:tabs>
              <w:tab w:val="clear" w:pos="8743"/>
              <w:tab w:val="right" w:pos="9026" w:leader="dot"/>
            </w:tabs>
            <w:rPr/>
          </w:pPr>
          <w:hyperlink w:anchor="__RefHeading___Toc1528999_3650668749">
            <w:r>
              <w:rPr>
                <w:webHidden/>
                <w:rStyle w:val="IndexLink"/>
                <w:rtl w:val="true"/>
              </w:rPr>
              <w:t>فصل سوم</w:t>
            </w:r>
            <w:r>
              <w:rPr>
                <w:rStyle w:val="IndexLink"/>
                <w:rtl w:val="true"/>
              </w:rPr>
              <w:t xml:space="preserve">: </w:t>
            </w:r>
            <w:r>
              <w:rPr>
                <w:rStyle w:val="IndexLink"/>
                <w:rtl w:val="true"/>
              </w:rPr>
              <w:t>زينب كبرى قافله سالار كاروان خورشيد</w:t>
            </w:r>
            <w:r>
              <w:rPr>
                <w:rStyle w:val="IndexLink"/>
                <w:rtl w:val="true"/>
              </w:rPr>
              <w:tab/>
            </w:r>
            <w:r>
              <w:rPr>
                <w:rStyle w:val="IndexLink"/>
              </w:rPr>
              <w:t>104</w:t>
            </w:r>
          </w:hyperlink>
        </w:p>
        <w:p>
          <w:pPr>
            <w:pStyle w:val="Contents3"/>
            <w:tabs>
              <w:tab w:val="clear" w:pos="8459"/>
              <w:tab w:val="right" w:pos="9026" w:leader="dot"/>
            </w:tabs>
            <w:rPr/>
          </w:pPr>
          <w:hyperlink w:anchor="__RefHeading___Toc1529001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29003_3650668749">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1529005_3650668749">
            <w:r>
              <w:rPr>
                <w:webHidden/>
                <w:rStyle w:val="IndexLink"/>
                <w:rtl w:val="true"/>
              </w:rPr>
              <w:t xml:space="preserve">فرازهايى از تاريخ زندگانى زينب </w:t>
            </w:r>
            <w:r>
              <w:rPr>
                <w:rStyle w:val="IndexLink"/>
                <w:rtl w:val="true"/>
              </w:rPr>
              <w:t>(</w:t>
            </w:r>
            <w:r>
              <w:rPr>
                <w:rStyle w:val="IndexLink"/>
                <w:rtl w:val="true"/>
              </w:rPr>
              <w:t>عليها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1529007_3650668749">
            <w:r>
              <w:rPr>
                <w:webHidden/>
                <w:rStyle w:val="IndexLink"/>
                <w:rtl w:val="true"/>
              </w:rPr>
              <w:t xml:space="preserve">فاطمه و زينب </w:t>
            </w:r>
            <w:r>
              <w:rPr>
                <w:rStyle w:val="IndexLink"/>
                <w:rtl w:val="true"/>
              </w:rPr>
              <w:t>(</w:t>
            </w:r>
            <w:r>
              <w:rPr>
                <w:rStyle w:val="IndexLink"/>
                <w:rtl w:val="true"/>
              </w:rPr>
              <w:t>عليها السلام</w:t>
            </w:r>
            <w:r>
              <w:rPr>
                <w:rStyle w:val="IndexLink"/>
                <w:rtl w:val="true"/>
              </w:rPr>
              <w:t>)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1529009_3650668749">
            <w:r>
              <w:rPr>
                <w:webHidden/>
                <w:rStyle w:val="IndexLink"/>
                <w:rtl w:val="true"/>
              </w:rPr>
              <w:t xml:space="preserve">فرازهايى از تاريخ زندگانى زينب </w:t>
            </w:r>
            <w:r>
              <w:rPr>
                <w:rStyle w:val="IndexLink"/>
                <w:rtl w:val="true"/>
              </w:rPr>
              <w:t>(</w:t>
            </w:r>
            <w:r>
              <w:rPr>
                <w:rStyle w:val="IndexLink"/>
                <w:rtl w:val="true"/>
              </w:rPr>
              <w:t>عليها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1529011_3650668749">
            <w:r>
              <w:rPr>
                <w:webHidden/>
                <w:rStyle w:val="IndexLink"/>
                <w:rtl w:val="true"/>
              </w:rPr>
              <w:t xml:space="preserve">نام زنان امام على </w:t>
            </w:r>
            <w:r>
              <w:rPr>
                <w:rStyle w:val="IndexLink"/>
                <w:rtl w:val="true"/>
              </w:rPr>
              <w:t>(</w:t>
            </w:r>
            <w:r>
              <w:rPr>
                <w:rStyle w:val="IndexLink"/>
                <w:rtl w:val="true"/>
              </w:rPr>
              <w:t>ع</w:t>
            </w:r>
            <w:r>
              <w:rPr>
                <w:rStyle w:val="IndexLink"/>
                <w:rtl w:val="true"/>
              </w:rPr>
              <w:t xml:space="preserve">) </w:t>
            </w:r>
            <w:r>
              <w:rPr>
                <w:rStyle w:val="IndexLink"/>
                <w:rtl w:val="true"/>
              </w:rPr>
              <w:t xml:space="preserve">پس از حضرت زهرا </w:t>
            </w:r>
            <w:r>
              <w:rPr>
                <w:rStyle w:val="IndexLink"/>
                <w:rtl w:val="true"/>
              </w:rPr>
              <w:t>(</w:t>
            </w:r>
            <w:r>
              <w:rPr>
                <w:rStyle w:val="IndexLink"/>
                <w:rtl w:val="true"/>
              </w:rPr>
              <w:t>عليها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1529013_3650668749">
            <w:r>
              <w:rPr>
                <w:webHidden/>
                <w:rStyle w:val="IndexLink"/>
                <w:rtl w:val="true"/>
              </w:rPr>
              <w:t xml:space="preserve">تفكيك حكومت، از وفات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تا وفات زينب </w:t>
            </w:r>
            <w:r>
              <w:rPr>
                <w:rStyle w:val="IndexLink"/>
                <w:rtl w:val="true"/>
              </w:rPr>
              <w:t>(</w:t>
            </w:r>
            <w:r>
              <w:rPr>
                <w:rStyle w:val="IndexLink"/>
                <w:rtl w:val="true"/>
              </w:rPr>
              <w:t>عليها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1529015_3650668749">
            <w:r>
              <w:rPr>
                <w:webHidden/>
                <w:rStyle w:val="IndexLink"/>
                <w:rtl w:val="true"/>
              </w:rPr>
              <w:t xml:space="preserve">آيا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معصوم بود</w:t>
            </w:r>
            <w:r>
              <w:rPr>
                <w:rStyle w:val="IndexLink"/>
                <w:rtl w:val="true"/>
              </w:rPr>
              <w:tab/>
            </w:r>
            <w:r>
              <w:rPr>
                <w:rStyle w:val="IndexLink"/>
              </w:rPr>
              <w:t>116</w:t>
            </w:r>
          </w:hyperlink>
        </w:p>
        <w:p>
          <w:pPr>
            <w:pStyle w:val="Contents4"/>
            <w:tabs>
              <w:tab w:val="clear" w:pos="8176"/>
              <w:tab w:val="right" w:pos="9026" w:leader="dot"/>
            </w:tabs>
            <w:rPr/>
          </w:pPr>
          <w:hyperlink w:anchor="__RefHeading___Toc1529017_3650668749">
            <w:r>
              <w:rPr>
                <w:webHidden/>
                <w:rStyle w:val="IndexLink"/>
                <w:rtl w:val="true"/>
              </w:rPr>
              <w:t xml:space="preserve">القاب حضرت زينب </w:t>
            </w:r>
            <w:r>
              <w:rPr>
                <w:rStyle w:val="IndexLink"/>
                <w:rtl w:val="true"/>
              </w:rPr>
              <w:t>(</w:t>
            </w:r>
            <w:r>
              <w:rPr>
                <w:rStyle w:val="IndexLink"/>
                <w:rtl w:val="true"/>
              </w:rPr>
              <w:t>عليها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529019_3650668749">
            <w:r>
              <w:rPr>
                <w:webHidden/>
                <w:rStyle w:val="IndexLink"/>
                <w:rtl w:val="true"/>
              </w:rPr>
              <w:t xml:space="preserve">حضرت زينب و امام سجاد </w:t>
            </w:r>
            <w:r>
              <w:rPr>
                <w:rStyle w:val="IndexLink"/>
                <w:rtl w:val="true"/>
              </w:rPr>
              <w:t>(</w:t>
            </w:r>
            <w:r>
              <w:rPr>
                <w:rStyle w:val="IndexLink"/>
                <w:rtl w:val="true"/>
              </w:rPr>
              <w:t>عليهما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1529021_3650668749">
            <w:r>
              <w:rPr>
                <w:webHidden/>
                <w:rStyle w:val="IndexLink"/>
                <w:rtl w:val="true"/>
              </w:rPr>
              <w:t xml:space="preserve">محل قبر حضرت زينب </w:t>
            </w:r>
            <w:r>
              <w:rPr>
                <w:rStyle w:val="IndexLink"/>
                <w:rtl w:val="true"/>
              </w:rPr>
              <w:t>(</w:t>
            </w:r>
            <w:r>
              <w:rPr>
                <w:rStyle w:val="IndexLink"/>
                <w:rtl w:val="true"/>
              </w:rPr>
              <w:t>عليها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529023_3650668749">
            <w:r>
              <w:rPr>
                <w:webHidden/>
                <w:rStyle w:val="IndexLink"/>
                <w:rtl w:val="true"/>
              </w:rPr>
              <w:t xml:space="preserve">درباره زيارت </w:t>
            </w:r>
            <w:r>
              <w:rPr>
                <w:rStyle w:val="IndexLink"/>
                <w:rtl w:val="true"/>
              </w:rPr>
              <w:t>«</w:t>
            </w:r>
            <w:r>
              <w:rPr>
                <w:rStyle w:val="IndexLink"/>
                <w:rtl w:val="true"/>
              </w:rPr>
              <w:t>مفجعه</w:t>
            </w:r>
            <w:r>
              <w:rPr>
                <w:rStyle w:val="IndexLink"/>
                <w:rtl w:val="true"/>
              </w:rPr>
              <w:t>»</w:t>
              <w:tab/>
            </w:r>
            <w:r>
              <w:rPr>
                <w:rStyle w:val="IndexLink"/>
              </w:rPr>
              <w:t>126</w:t>
            </w:r>
          </w:hyperlink>
        </w:p>
        <w:p>
          <w:pPr>
            <w:pStyle w:val="Contents3"/>
            <w:tabs>
              <w:tab w:val="clear" w:pos="8459"/>
              <w:tab w:val="right" w:pos="9026" w:leader="dot"/>
            </w:tabs>
            <w:rPr/>
          </w:pPr>
          <w:hyperlink w:anchor="__RefHeading___Toc1529025_3650668749">
            <w:r>
              <w:rPr>
                <w:webHidden/>
                <w:rStyle w:val="IndexLink"/>
                <w:rtl w:val="true"/>
              </w:rPr>
              <w:t xml:space="preserve">فضائل حضرت زينب </w:t>
            </w:r>
            <w:r>
              <w:rPr>
                <w:rStyle w:val="IndexLink"/>
                <w:rtl w:val="true"/>
              </w:rPr>
              <w:t>(</w:t>
            </w:r>
            <w:r>
              <w:rPr>
                <w:rStyle w:val="IndexLink"/>
                <w:rtl w:val="true"/>
              </w:rPr>
              <w:t>عليها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529027_3650668749">
            <w:r>
              <w:rPr>
                <w:webHidden/>
                <w:rStyle w:val="IndexLink"/>
              </w:rPr>
              <w:t>1</w:t>
            </w:r>
            <w:r>
              <w:rPr>
                <w:rStyle w:val="IndexLink"/>
                <w:rtl w:val="true"/>
              </w:rPr>
              <w:t xml:space="preserve">- </w:t>
            </w:r>
            <w:r>
              <w:rPr>
                <w:rStyle w:val="IndexLink"/>
                <w:rtl w:val="true"/>
              </w:rPr>
              <w:t>زينت پدر</w:t>
            </w:r>
            <w:r>
              <w:rPr>
                <w:rStyle w:val="IndexLink"/>
                <w:rtl w:val="true"/>
              </w:rPr>
              <w:tab/>
            </w:r>
            <w:r>
              <w:rPr>
                <w:rStyle w:val="IndexLink"/>
              </w:rPr>
              <w:t>128</w:t>
            </w:r>
          </w:hyperlink>
        </w:p>
        <w:p>
          <w:pPr>
            <w:pStyle w:val="Contents4"/>
            <w:tabs>
              <w:tab w:val="clear" w:pos="8176"/>
              <w:tab w:val="right" w:pos="9026" w:leader="dot"/>
            </w:tabs>
            <w:rPr/>
          </w:pPr>
          <w:hyperlink w:anchor="__RefHeading___Toc1529029_3650668749">
            <w:r>
              <w:rPr>
                <w:webHidden/>
                <w:rStyle w:val="IndexLink"/>
              </w:rPr>
              <w:t>2</w:t>
            </w:r>
            <w:r>
              <w:rPr>
                <w:rStyle w:val="IndexLink"/>
                <w:rtl w:val="true"/>
              </w:rPr>
              <w:t xml:space="preserve">- </w:t>
            </w:r>
            <w:r>
              <w:rPr>
                <w:rStyle w:val="IndexLink"/>
                <w:rtl w:val="true"/>
              </w:rPr>
              <w:t>علم الهى‌</w:t>
            </w:r>
            <w:r>
              <w:rPr>
                <w:rStyle w:val="IndexLink"/>
                <w:rtl w:val="true"/>
              </w:rPr>
              <w:tab/>
            </w:r>
            <w:r>
              <w:rPr>
                <w:rStyle w:val="IndexLink"/>
              </w:rPr>
              <w:t>128</w:t>
            </w:r>
          </w:hyperlink>
        </w:p>
        <w:p>
          <w:pPr>
            <w:pStyle w:val="Contents4"/>
            <w:tabs>
              <w:tab w:val="clear" w:pos="8176"/>
              <w:tab w:val="right" w:pos="9026" w:leader="dot"/>
            </w:tabs>
            <w:rPr/>
          </w:pPr>
          <w:hyperlink w:anchor="__RefHeading___Toc1529031_3650668749">
            <w:r>
              <w:rPr>
                <w:webHidden/>
                <w:rStyle w:val="IndexLink"/>
              </w:rPr>
              <w:t>3</w:t>
            </w:r>
            <w:r>
              <w:rPr>
                <w:rStyle w:val="IndexLink"/>
                <w:rtl w:val="true"/>
              </w:rPr>
              <w:t xml:space="preserve">- </w:t>
            </w:r>
            <w:r>
              <w:rPr>
                <w:rStyle w:val="IndexLink"/>
                <w:rtl w:val="true"/>
              </w:rPr>
              <w:t>عبادت و بندگى‌</w:t>
            </w:r>
            <w:r>
              <w:rPr>
                <w:rStyle w:val="IndexLink"/>
                <w:rtl w:val="true"/>
              </w:rPr>
              <w:tab/>
            </w:r>
            <w:r>
              <w:rPr>
                <w:rStyle w:val="IndexLink"/>
              </w:rPr>
              <w:t>131</w:t>
            </w:r>
          </w:hyperlink>
        </w:p>
        <w:p>
          <w:pPr>
            <w:pStyle w:val="Contents4"/>
            <w:tabs>
              <w:tab w:val="clear" w:pos="8176"/>
              <w:tab w:val="right" w:pos="9026" w:leader="dot"/>
            </w:tabs>
            <w:rPr/>
          </w:pPr>
          <w:hyperlink w:anchor="__RefHeading___Toc1529033_3650668749">
            <w:r>
              <w:rPr>
                <w:webHidden/>
                <w:rStyle w:val="IndexLink"/>
              </w:rPr>
              <w:t>4</w:t>
            </w:r>
            <w:r>
              <w:rPr>
                <w:rStyle w:val="IndexLink"/>
                <w:rtl w:val="true"/>
              </w:rPr>
              <w:t xml:space="preserve">- </w:t>
            </w:r>
            <w:r>
              <w:rPr>
                <w:rStyle w:val="IndexLink"/>
                <w:rtl w:val="true"/>
              </w:rPr>
              <w:t>عفت و پاكدامنى‌</w:t>
            </w:r>
            <w:r>
              <w:rPr>
                <w:rStyle w:val="IndexLink"/>
                <w:rtl w:val="true"/>
              </w:rPr>
              <w:tab/>
            </w:r>
            <w:r>
              <w:rPr>
                <w:rStyle w:val="IndexLink"/>
              </w:rPr>
              <w:t>133</w:t>
            </w:r>
          </w:hyperlink>
        </w:p>
        <w:p>
          <w:pPr>
            <w:pStyle w:val="Contents4"/>
            <w:tabs>
              <w:tab w:val="clear" w:pos="8176"/>
              <w:tab w:val="right" w:pos="9026" w:leader="dot"/>
            </w:tabs>
            <w:rPr/>
          </w:pPr>
          <w:hyperlink w:anchor="__RefHeading___Toc1529035_3650668749">
            <w:r>
              <w:rPr>
                <w:webHidden/>
                <w:rStyle w:val="IndexLink"/>
              </w:rPr>
              <w:t>5</w:t>
            </w:r>
            <w:r>
              <w:rPr>
                <w:rStyle w:val="IndexLink"/>
                <w:rtl w:val="true"/>
              </w:rPr>
              <w:t xml:space="preserve">- </w:t>
            </w:r>
            <w:r>
              <w:rPr>
                <w:rStyle w:val="IndexLink"/>
                <w:rtl w:val="true"/>
              </w:rPr>
              <w:t>ولايت مدارى‌</w:t>
            </w:r>
            <w:r>
              <w:rPr>
                <w:rStyle w:val="IndexLink"/>
                <w:rtl w:val="true"/>
              </w:rPr>
              <w:tab/>
            </w:r>
            <w:r>
              <w:rPr>
                <w:rStyle w:val="IndexLink"/>
              </w:rPr>
              <w:t>134</w:t>
            </w:r>
          </w:hyperlink>
        </w:p>
        <w:p>
          <w:pPr>
            <w:pStyle w:val="Contents4"/>
            <w:tabs>
              <w:tab w:val="clear" w:pos="8176"/>
              <w:tab w:val="right" w:pos="9026" w:leader="dot"/>
            </w:tabs>
            <w:rPr/>
          </w:pPr>
          <w:hyperlink w:anchor="__RefHeading___Toc1529037_3650668749">
            <w:r>
              <w:rPr>
                <w:webHidden/>
                <w:rStyle w:val="IndexLink"/>
              </w:rPr>
              <w:t>6</w:t>
            </w:r>
            <w:r>
              <w:rPr>
                <w:rStyle w:val="IndexLink"/>
                <w:rtl w:val="true"/>
              </w:rPr>
              <w:t xml:space="preserve">- </w:t>
            </w:r>
            <w:r>
              <w:rPr>
                <w:rStyle w:val="IndexLink"/>
                <w:rtl w:val="true"/>
              </w:rPr>
              <w:t>روحيه بخشى‌</w:t>
            </w:r>
            <w:r>
              <w:rPr>
                <w:rStyle w:val="IndexLink"/>
                <w:rtl w:val="true"/>
              </w:rPr>
              <w:tab/>
            </w:r>
            <w:r>
              <w:rPr>
                <w:rStyle w:val="IndexLink"/>
              </w:rPr>
              <w:t>136</w:t>
            </w:r>
          </w:hyperlink>
        </w:p>
        <w:p>
          <w:pPr>
            <w:pStyle w:val="Contents4"/>
            <w:tabs>
              <w:tab w:val="clear" w:pos="8176"/>
              <w:tab w:val="right" w:pos="9026" w:leader="dot"/>
            </w:tabs>
            <w:rPr/>
          </w:pPr>
          <w:hyperlink w:anchor="__RefHeading___Toc1529039_3650668749">
            <w:r>
              <w:rPr>
                <w:webHidden/>
                <w:rStyle w:val="IndexLink"/>
              </w:rPr>
              <w:t>7</w:t>
            </w:r>
            <w:r>
              <w:rPr>
                <w:rStyle w:val="IndexLink"/>
                <w:rtl w:val="true"/>
              </w:rPr>
              <w:t xml:space="preserve">- </w:t>
            </w:r>
            <w:r>
              <w:rPr>
                <w:rStyle w:val="IndexLink"/>
                <w:rtl w:val="true"/>
              </w:rPr>
              <w:t>صبر</w:t>
            </w:r>
            <w:r>
              <w:rPr>
                <w:rStyle w:val="IndexLink"/>
                <w:rtl w:val="true"/>
              </w:rPr>
              <w:tab/>
            </w:r>
            <w:r>
              <w:rPr>
                <w:rStyle w:val="IndexLink"/>
              </w:rPr>
              <w:t>137</w:t>
            </w:r>
          </w:hyperlink>
        </w:p>
        <w:p>
          <w:pPr>
            <w:pStyle w:val="Contents4"/>
            <w:tabs>
              <w:tab w:val="clear" w:pos="8176"/>
              <w:tab w:val="right" w:pos="9026" w:leader="dot"/>
            </w:tabs>
            <w:rPr/>
          </w:pPr>
          <w:hyperlink w:anchor="__RefHeading___Toc1529041_3650668749">
            <w:r>
              <w:rPr>
                <w:webHidden/>
                <w:rStyle w:val="IndexLink"/>
              </w:rPr>
              <w:t>8</w:t>
            </w:r>
            <w:r>
              <w:rPr>
                <w:rStyle w:val="IndexLink"/>
                <w:rtl w:val="true"/>
              </w:rPr>
              <w:t xml:space="preserve">- </w:t>
            </w:r>
            <w:r>
              <w:rPr>
                <w:rStyle w:val="IndexLink"/>
                <w:rtl w:val="true"/>
              </w:rPr>
              <w:t>ايثار</w:t>
            </w:r>
            <w:r>
              <w:rPr>
                <w:rStyle w:val="IndexLink"/>
                <w:rtl w:val="true"/>
              </w:rPr>
              <w:tab/>
            </w:r>
            <w:r>
              <w:rPr>
                <w:rStyle w:val="IndexLink"/>
              </w:rPr>
              <w:t>139</w:t>
            </w:r>
          </w:hyperlink>
        </w:p>
        <w:p>
          <w:pPr>
            <w:pStyle w:val="Contents4"/>
            <w:tabs>
              <w:tab w:val="clear" w:pos="8176"/>
              <w:tab w:val="right" w:pos="9026" w:leader="dot"/>
            </w:tabs>
            <w:rPr/>
          </w:pPr>
          <w:hyperlink w:anchor="__RefHeading___Toc1529043_3650668749">
            <w:r>
              <w:rPr>
                <w:webHidden/>
                <w:rStyle w:val="IndexLink"/>
              </w:rPr>
              <w:t>9</w:t>
            </w:r>
            <w:r>
              <w:rPr>
                <w:rStyle w:val="IndexLink"/>
                <w:rtl w:val="true"/>
              </w:rPr>
              <w:t xml:space="preserve">- </w:t>
            </w:r>
            <w:r>
              <w:rPr>
                <w:rStyle w:val="IndexLink"/>
                <w:rtl w:val="true"/>
              </w:rPr>
              <w:t>شجاعت و شهامت‌</w:t>
            </w:r>
            <w:r>
              <w:rPr>
                <w:rStyle w:val="IndexLink"/>
                <w:rtl w:val="true"/>
              </w:rPr>
              <w:tab/>
            </w:r>
            <w:r>
              <w:rPr>
                <w:rStyle w:val="IndexLink"/>
              </w:rPr>
              <w:t>140</w:t>
            </w:r>
          </w:hyperlink>
        </w:p>
        <w:p>
          <w:pPr>
            <w:pStyle w:val="Contents4"/>
            <w:tabs>
              <w:tab w:val="clear" w:pos="8176"/>
              <w:tab w:val="right" w:pos="9026" w:leader="dot"/>
            </w:tabs>
            <w:rPr/>
          </w:pPr>
          <w:hyperlink w:anchor="__RefHeading___Toc1529045_3650668749">
            <w:r>
              <w:rPr>
                <w:webHidden/>
                <w:rStyle w:val="IndexLink"/>
              </w:rPr>
              <w:t>10</w:t>
            </w:r>
            <w:r>
              <w:rPr>
                <w:rStyle w:val="IndexLink"/>
                <w:rtl w:val="true"/>
              </w:rPr>
              <w:t xml:space="preserve">- </w:t>
            </w:r>
            <w:r>
              <w:rPr>
                <w:rStyle w:val="IndexLink"/>
                <w:rtl w:val="true"/>
              </w:rPr>
              <w:t>فصاحت و بلاغت‌</w:t>
            </w:r>
            <w:r>
              <w:rPr>
                <w:rStyle w:val="IndexLink"/>
                <w:rtl w:val="true"/>
              </w:rPr>
              <w:tab/>
            </w:r>
            <w:r>
              <w:rPr>
                <w:rStyle w:val="IndexLink"/>
              </w:rPr>
              <w:t>142</w:t>
            </w:r>
          </w:hyperlink>
        </w:p>
        <w:p>
          <w:pPr>
            <w:pStyle w:val="Contents3"/>
            <w:tabs>
              <w:tab w:val="clear" w:pos="8459"/>
              <w:tab w:val="right" w:pos="9026" w:leader="dot"/>
            </w:tabs>
            <w:rPr/>
          </w:pPr>
          <w:hyperlink w:anchor="__RefHeading___Toc1529047_3650668749">
            <w:r>
              <w:rPr>
                <w:webHidden/>
                <w:rStyle w:val="IndexLink"/>
                <w:rtl w:val="true"/>
              </w:rPr>
              <w:t xml:space="preserve">مصائب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در كربلا </w:t>
            </w:r>
            <w:r>
              <w:rPr>
                <w:rStyle w:val="IndexLink"/>
                <w:rtl w:val="true"/>
              </w:rPr>
              <w:t>«</w:t>
            </w:r>
            <w:r>
              <w:rPr>
                <w:rStyle w:val="IndexLink"/>
              </w:rPr>
              <w:t>1</w:t>
            </w:r>
            <w:r>
              <w:rPr>
                <w:rStyle w:val="IndexLink"/>
                <w:rtl w:val="true"/>
              </w:rPr>
              <w:t>»</w:t>
              <w:tab/>
            </w:r>
            <w:r>
              <w:rPr>
                <w:rStyle w:val="IndexLink"/>
              </w:rPr>
              <w:t>144</w:t>
            </w:r>
          </w:hyperlink>
        </w:p>
        <w:p>
          <w:pPr>
            <w:pStyle w:val="Contents4"/>
            <w:tabs>
              <w:tab w:val="clear" w:pos="8176"/>
              <w:tab w:val="right" w:pos="9026" w:leader="dot"/>
            </w:tabs>
            <w:rPr/>
          </w:pPr>
          <w:hyperlink w:anchor="__RefHeading___Toc1529049_3650668749">
            <w:r>
              <w:rPr>
                <w:webHidden/>
                <w:rStyle w:val="IndexLink"/>
                <w:rtl w:val="true"/>
              </w:rPr>
              <w:t xml:space="preserve">زينب در كنار پيكر امام حسين </w:t>
            </w:r>
            <w:r>
              <w:rPr>
                <w:rStyle w:val="IndexLink"/>
                <w:rtl w:val="true"/>
              </w:rPr>
              <w:t>(</w:t>
            </w:r>
            <w:r>
              <w:rPr>
                <w:rStyle w:val="IndexLink"/>
                <w:rtl w:val="true"/>
              </w:rPr>
              <w:t>ع</w:t>
            </w:r>
            <w:r>
              <w:rPr>
                <w:rStyle w:val="IndexLink"/>
                <w:rtl w:val="true"/>
              </w:rPr>
              <w:t xml:space="preserve">) </w:t>
            </w:r>
            <w:r>
              <w:rPr>
                <w:rStyle w:val="IndexLink"/>
                <w:rtl w:val="true"/>
              </w:rPr>
              <w:t>در روز عاشورا</w:t>
            </w:r>
            <w:r>
              <w:rPr>
                <w:rStyle w:val="IndexLink"/>
                <w:rtl w:val="true"/>
              </w:rPr>
              <w:tab/>
            </w:r>
            <w:r>
              <w:rPr>
                <w:rStyle w:val="IndexLink"/>
              </w:rPr>
              <w:t>144</w:t>
            </w:r>
          </w:hyperlink>
        </w:p>
        <w:p>
          <w:pPr>
            <w:pStyle w:val="Contents4"/>
            <w:tabs>
              <w:tab w:val="clear" w:pos="8176"/>
              <w:tab w:val="right" w:pos="9026" w:leader="dot"/>
            </w:tabs>
            <w:rPr/>
          </w:pPr>
          <w:hyperlink w:anchor="__RefHeading___Toc1529051_3650668749">
            <w:r>
              <w:rPr>
                <w:webHidden/>
                <w:rStyle w:val="IndexLink"/>
                <w:rtl w:val="true"/>
              </w:rPr>
              <w:t xml:space="preserve">آخرين سخنان زينب با حسين </w:t>
            </w:r>
            <w:r>
              <w:rPr>
                <w:rStyle w:val="IndexLink"/>
                <w:rtl w:val="true"/>
              </w:rPr>
              <w:t>(</w:t>
            </w:r>
            <w:r>
              <w:rPr>
                <w:rStyle w:val="IndexLink"/>
                <w:rtl w:val="true"/>
              </w:rPr>
              <w:t>ع</w:t>
            </w:r>
            <w:r>
              <w:rPr>
                <w:rStyle w:val="IndexLink"/>
                <w:rtl w:val="true"/>
              </w:rPr>
              <w:t xml:space="preserve">) </w:t>
            </w:r>
            <w:r>
              <w:rPr>
                <w:rStyle w:val="IndexLink"/>
                <w:rtl w:val="true"/>
              </w:rPr>
              <w:t>در قتلگاه‌</w:t>
            </w:r>
            <w:r>
              <w:rPr>
                <w:rStyle w:val="IndexLink"/>
                <w:rtl w:val="true"/>
              </w:rPr>
              <w:tab/>
            </w:r>
            <w:r>
              <w:rPr>
                <w:rStyle w:val="IndexLink"/>
              </w:rPr>
              <w:t>145</w:t>
            </w:r>
          </w:hyperlink>
        </w:p>
        <w:p>
          <w:pPr>
            <w:pStyle w:val="Contents4"/>
            <w:tabs>
              <w:tab w:val="clear" w:pos="8176"/>
              <w:tab w:val="right" w:pos="9026" w:leader="dot"/>
            </w:tabs>
            <w:rPr/>
          </w:pPr>
          <w:hyperlink w:anchor="__RefHeading___Toc1529053_3650668749">
            <w:r>
              <w:rPr>
                <w:webHidden/>
                <w:rStyle w:val="IndexLink"/>
                <w:rtl w:val="true"/>
              </w:rPr>
              <w:t xml:space="preserve">ابتكار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قبل از يورش دشمن به خيمه‌ها</w:t>
            </w:r>
            <w:r>
              <w:rPr>
                <w:rStyle w:val="IndexLink"/>
                <w:rtl w:val="true"/>
              </w:rPr>
              <w:tab/>
            </w:r>
            <w:r>
              <w:rPr>
                <w:rStyle w:val="IndexLink"/>
              </w:rPr>
              <w:t>145</w:t>
            </w:r>
          </w:hyperlink>
        </w:p>
        <w:p>
          <w:pPr>
            <w:pStyle w:val="Contents4"/>
            <w:tabs>
              <w:tab w:val="clear" w:pos="8176"/>
              <w:tab w:val="right" w:pos="9026" w:leader="dot"/>
            </w:tabs>
            <w:rPr/>
          </w:pPr>
          <w:hyperlink w:anchor="__RefHeading___Toc1529055_3650668749">
            <w:r>
              <w:rPr>
                <w:webHidden/>
                <w:rStyle w:val="IndexLink"/>
                <w:rtl w:val="true"/>
              </w:rPr>
              <w:t>غم‌انگيزترين غروب كربلا</w:t>
            </w:r>
            <w:r>
              <w:rPr>
                <w:rStyle w:val="IndexLink"/>
                <w:rtl w:val="true"/>
              </w:rPr>
              <w:tab/>
            </w:r>
            <w:r>
              <w:rPr>
                <w:rStyle w:val="IndexLink"/>
              </w:rPr>
              <w:t>146</w:t>
            </w:r>
          </w:hyperlink>
        </w:p>
        <w:p>
          <w:pPr>
            <w:pStyle w:val="Contents4"/>
            <w:tabs>
              <w:tab w:val="clear" w:pos="8176"/>
              <w:tab w:val="right" w:pos="9026" w:leader="dot"/>
            </w:tabs>
            <w:rPr/>
          </w:pPr>
          <w:hyperlink w:anchor="__RefHeading___Toc1529057_3650668749">
            <w:r>
              <w:rPr>
                <w:webHidden/>
                <w:rStyle w:val="IndexLink"/>
                <w:rtl w:val="true"/>
              </w:rPr>
              <w:t>عبادت زينب‌</w:t>
            </w:r>
            <w:r>
              <w:rPr>
                <w:rStyle w:val="IndexLink"/>
                <w:rtl w:val="true"/>
              </w:rPr>
              <w:tab/>
            </w:r>
            <w:r>
              <w:rPr>
                <w:rStyle w:val="IndexLink"/>
              </w:rPr>
              <w:t>149</w:t>
            </w:r>
          </w:hyperlink>
        </w:p>
        <w:p>
          <w:pPr>
            <w:pStyle w:val="Contents4"/>
            <w:tabs>
              <w:tab w:val="clear" w:pos="8176"/>
              <w:tab w:val="right" w:pos="9026" w:leader="dot"/>
            </w:tabs>
            <w:rPr/>
          </w:pPr>
          <w:hyperlink w:anchor="__RefHeading___Toc1529059_3650668749">
            <w:r>
              <w:rPr>
                <w:webHidden/>
                <w:rStyle w:val="IndexLink"/>
                <w:rtl w:val="true"/>
              </w:rPr>
              <w:t>درخواست از دشمن جهت عبور كاروان از قتلگاه‌</w:t>
            </w:r>
            <w:r>
              <w:rPr>
                <w:rStyle w:val="IndexLink"/>
                <w:rtl w:val="true"/>
              </w:rPr>
              <w:tab/>
            </w:r>
            <w:r>
              <w:rPr>
                <w:rStyle w:val="IndexLink"/>
              </w:rPr>
              <w:t>150</w:t>
            </w:r>
          </w:hyperlink>
        </w:p>
        <w:p>
          <w:pPr>
            <w:pStyle w:val="Contents4"/>
            <w:tabs>
              <w:tab w:val="clear" w:pos="8176"/>
              <w:tab w:val="right" w:pos="9026" w:leader="dot"/>
            </w:tabs>
            <w:rPr/>
          </w:pPr>
          <w:hyperlink w:anchor="__RefHeading___Toc1529061_3650668749">
            <w:r>
              <w:rPr>
                <w:webHidden/>
                <w:rStyle w:val="IndexLink"/>
                <w:rtl w:val="true"/>
              </w:rPr>
              <w:t xml:space="preserve">نقل اخبار غيبى براى امام سجّاد </w:t>
            </w:r>
            <w:r>
              <w:rPr>
                <w:rStyle w:val="IndexLink"/>
                <w:rtl w:val="true"/>
              </w:rPr>
              <w:t>(</w:t>
            </w:r>
            <w:r>
              <w:rPr>
                <w:rStyle w:val="IndexLink"/>
                <w:rtl w:val="true"/>
              </w:rPr>
              <w:t>ع</w:t>
            </w:r>
            <w:r>
              <w:rPr>
                <w:rStyle w:val="IndexLink"/>
                <w:rtl w:val="true"/>
              </w:rPr>
              <w:t xml:space="preserve">) </w:t>
            </w:r>
            <w:r>
              <w:rPr>
                <w:rStyle w:val="IndexLink"/>
                <w:rtl w:val="true"/>
              </w:rPr>
              <w:t>در قتلگاه‌</w:t>
            </w:r>
            <w:r>
              <w:rPr>
                <w:rStyle w:val="IndexLink"/>
                <w:rtl w:val="true"/>
              </w:rPr>
              <w:tab/>
            </w:r>
            <w:r>
              <w:rPr>
                <w:rStyle w:val="IndexLink"/>
              </w:rPr>
              <w:t>152</w:t>
            </w:r>
          </w:hyperlink>
        </w:p>
        <w:p>
          <w:pPr>
            <w:pStyle w:val="Contents4"/>
            <w:tabs>
              <w:tab w:val="clear" w:pos="8176"/>
              <w:tab w:val="right" w:pos="9026" w:leader="dot"/>
            </w:tabs>
            <w:rPr/>
          </w:pPr>
          <w:hyperlink w:anchor="__RefHeading___Toc1529063_3650668749">
            <w:r>
              <w:rPr>
                <w:webHidden/>
                <w:rStyle w:val="IndexLink"/>
                <w:rtl w:val="true"/>
              </w:rPr>
              <w:t>اشعار زينب در مصائب وارده بر خاندان وحى‌</w:t>
            </w:r>
            <w:r>
              <w:rPr>
                <w:rStyle w:val="IndexLink"/>
                <w:rtl w:val="true"/>
              </w:rPr>
              <w:tab/>
            </w:r>
            <w:r>
              <w:rPr>
                <w:rStyle w:val="IndexLink"/>
              </w:rPr>
              <w:t>153</w:t>
            </w:r>
          </w:hyperlink>
        </w:p>
        <w:p>
          <w:pPr>
            <w:pStyle w:val="Contents4"/>
            <w:tabs>
              <w:tab w:val="clear" w:pos="8176"/>
              <w:tab w:val="right" w:pos="9026" w:leader="dot"/>
            </w:tabs>
            <w:rPr/>
          </w:pPr>
          <w:hyperlink w:anchor="__RefHeading___Toc1529065_3650668749">
            <w:r>
              <w:rPr>
                <w:webHidden/>
                <w:rStyle w:val="IndexLink"/>
                <w:rtl w:val="true"/>
              </w:rPr>
              <w:t xml:space="preserve">پسران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كربلا</w:t>
            </w:r>
            <w:r>
              <w:rPr>
                <w:rStyle w:val="IndexLink"/>
                <w:rtl w:val="true"/>
              </w:rPr>
              <w:tab/>
            </w:r>
            <w:r>
              <w:rPr>
                <w:rStyle w:val="IndexLink"/>
              </w:rPr>
              <w:t>156</w:t>
            </w:r>
          </w:hyperlink>
        </w:p>
        <w:p>
          <w:pPr>
            <w:pStyle w:val="Contents4"/>
            <w:tabs>
              <w:tab w:val="clear" w:pos="8176"/>
              <w:tab w:val="right" w:pos="9026" w:leader="dot"/>
            </w:tabs>
            <w:rPr/>
          </w:pPr>
          <w:hyperlink w:anchor="__RefHeading___Toc1529067_3650668749">
            <w:r>
              <w:rPr>
                <w:webHidden/>
                <w:rStyle w:val="IndexLink"/>
                <w:rtl w:val="true"/>
              </w:rPr>
              <w:t xml:space="preserve">اشعار حضرت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در كوفه‌</w:t>
            </w:r>
            <w:r>
              <w:rPr>
                <w:rStyle w:val="IndexLink"/>
                <w:rtl w:val="true"/>
              </w:rPr>
              <w:tab/>
            </w:r>
            <w:r>
              <w:rPr>
                <w:rStyle w:val="IndexLink"/>
              </w:rPr>
              <w:t>158</w:t>
            </w:r>
          </w:hyperlink>
        </w:p>
        <w:p>
          <w:pPr>
            <w:pStyle w:val="Contents4"/>
            <w:tabs>
              <w:tab w:val="clear" w:pos="8176"/>
              <w:tab w:val="right" w:pos="9026" w:leader="dot"/>
            </w:tabs>
            <w:rPr/>
          </w:pPr>
          <w:hyperlink w:anchor="__RefHeading___Toc1529069_3650668749">
            <w:r>
              <w:rPr>
                <w:webHidden/>
                <w:rStyle w:val="IndexLink"/>
                <w:rtl w:val="true"/>
              </w:rPr>
              <w:t xml:space="preserve">داستان مسلم جصّاص </w:t>
            </w:r>
            <w:r>
              <w:rPr>
                <w:rStyle w:val="IndexLink"/>
                <w:rtl w:val="true"/>
              </w:rPr>
              <w:t>(</w:t>
            </w:r>
            <w:r>
              <w:rPr>
                <w:rStyle w:val="IndexLink"/>
                <w:rtl w:val="true"/>
              </w:rPr>
              <w:t>گچ كار</w:t>
            </w:r>
            <w:r>
              <w:rPr>
                <w:rStyle w:val="IndexLink"/>
                <w:rtl w:val="true"/>
              </w:rPr>
              <w:t>)</w:t>
              <w:tab/>
            </w:r>
            <w:r>
              <w:rPr>
                <w:rStyle w:val="IndexLink"/>
              </w:rPr>
              <w:t>160</w:t>
            </w:r>
          </w:hyperlink>
        </w:p>
        <w:p>
          <w:pPr>
            <w:pStyle w:val="Contents4"/>
            <w:tabs>
              <w:tab w:val="clear" w:pos="8176"/>
              <w:tab w:val="right" w:pos="9026" w:leader="dot"/>
            </w:tabs>
            <w:rPr/>
          </w:pPr>
          <w:hyperlink w:anchor="__RefHeading___Toc1529071_3650668749">
            <w:r>
              <w:rPr>
                <w:webHidden/>
                <w:rStyle w:val="IndexLink"/>
                <w:rtl w:val="true"/>
              </w:rPr>
              <w:t xml:space="preserve">ورود عليا مخدره زينب </w:t>
            </w:r>
            <w:r>
              <w:rPr>
                <w:rStyle w:val="IndexLink"/>
                <w:rtl w:val="true"/>
              </w:rPr>
              <w:t>(</w:t>
            </w:r>
            <w:r>
              <w:rPr>
                <w:rStyle w:val="IndexLink"/>
                <w:rtl w:val="true"/>
              </w:rPr>
              <w:t>عليها السلام</w:t>
            </w:r>
            <w:r>
              <w:rPr>
                <w:rStyle w:val="IndexLink"/>
                <w:rtl w:val="true"/>
              </w:rPr>
              <w:t xml:space="preserve">) </w:t>
            </w:r>
            <w:r>
              <w:rPr>
                <w:rStyle w:val="IndexLink"/>
                <w:rtl w:val="true"/>
              </w:rPr>
              <w:t>به مدينه‌</w:t>
            </w:r>
            <w:r>
              <w:rPr>
                <w:rStyle w:val="IndexLink"/>
                <w:rtl w:val="true"/>
              </w:rPr>
              <w:tab/>
            </w:r>
            <w:r>
              <w:rPr>
                <w:rStyle w:val="IndexLink"/>
              </w:rPr>
              <w:t>162</w:t>
            </w:r>
          </w:hyperlink>
        </w:p>
        <w:p>
          <w:pPr>
            <w:pStyle w:val="Contents4"/>
            <w:tabs>
              <w:tab w:val="clear" w:pos="8176"/>
              <w:tab w:val="right" w:pos="9026" w:leader="dot"/>
            </w:tabs>
            <w:rPr/>
          </w:pPr>
          <w:hyperlink w:anchor="__RefHeading___Toc1529073_3650668749">
            <w:r>
              <w:rPr>
                <w:webHidden/>
                <w:rStyle w:val="IndexLink"/>
                <w:rtl w:val="true"/>
              </w:rPr>
              <w:t xml:space="preserve">ملاقات ام البنين با زينب كبرى </w:t>
            </w:r>
            <w:r>
              <w:rPr>
                <w:rStyle w:val="IndexLink"/>
                <w:rtl w:val="true"/>
              </w:rPr>
              <w:t>(</w:t>
            </w:r>
            <w:r>
              <w:rPr>
                <w:rStyle w:val="IndexLink"/>
                <w:rtl w:val="true"/>
              </w:rPr>
              <w:t>عليها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1529075_3650668749">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كنار قبر رسول خدا </w:t>
            </w:r>
            <w:r>
              <w:rPr>
                <w:rStyle w:val="IndexLink"/>
                <w:rtl w:val="true"/>
              </w:rPr>
              <w:t>(</w:t>
            </w:r>
            <w:r>
              <w:rPr>
                <w:rStyle w:val="IndexLink"/>
                <w:rtl w:val="true"/>
              </w:rPr>
              <w:t>ص</w:t>
            </w:r>
            <w:r>
              <w:rPr>
                <w:rStyle w:val="IndexLink"/>
                <w:rtl w:val="true"/>
              </w:rPr>
              <w:t>)</w:t>
              <w:tab/>
            </w:r>
            <w:r>
              <w:rPr>
                <w:rStyle w:val="IndexLink"/>
              </w:rPr>
              <w:t>167</w:t>
            </w:r>
          </w:hyperlink>
        </w:p>
        <w:p>
          <w:pPr>
            <w:pStyle w:val="Contents3"/>
            <w:tabs>
              <w:tab w:val="clear" w:pos="8459"/>
              <w:tab w:val="right" w:pos="9026" w:leader="dot"/>
            </w:tabs>
            <w:rPr/>
          </w:pPr>
          <w:hyperlink w:anchor="__RefHeading___Toc1529077_3650668749">
            <w:r>
              <w:rPr>
                <w:webHidden/>
                <w:rStyle w:val="IndexLink"/>
                <w:rtl w:val="true"/>
              </w:rPr>
              <w:t xml:space="preserve">احاديث و روايات حضرت زينب </w:t>
            </w:r>
            <w:r>
              <w:rPr>
                <w:rStyle w:val="IndexLink"/>
                <w:rtl w:val="true"/>
              </w:rPr>
              <w:t>(</w:t>
            </w:r>
            <w:r>
              <w:rPr>
                <w:rStyle w:val="IndexLink"/>
                <w:rtl w:val="true"/>
              </w:rPr>
              <w:t>عليها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529079_3650668749">
            <w:r>
              <w:rPr>
                <w:webHidden/>
                <w:rStyle w:val="IndexLink"/>
                <w:rtl w:val="true"/>
              </w:rPr>
              <w:t>پيش‌درآمد</w:t>
            </w:r>
            <w:r>
              <w:rPr>
                <w:rStyle w:val="IndexLink"/>
                <w:rtl w:val="true"/>
              </w:rPr>
              <w:tab/>
            </w:r>
            <w:r>
              <w:rPr>
                <w:rStyle w:val="IndexLink"/>
              </w:rPr>
              <w:t>169</w:t>
            </w:r>
          </w:hyperlink>
        </w:p>
        <w:p>
          <w:pPr>
            <w:pStyle w:val="Contents4"/>
            <w:tabs>
              <w:tab w:val="clear" w:pos="8176"/>
              <w:tab w:val="right" w:pos="9026" w:leader="dot"/>
            </w:tabs>
            <w:rPr/>
          </w:pPr>
          <w:hyperlink w:anchor="__RefHeading___Toc1529081_3650668749">
            <w:r>
              <w:rPr>
                <w:webHidden/>
                <w:rStyle w:val="IndexLink"/>
              </w:rPr>
              <w:t>1</w:t>
            </w:r>
            <w:r>
              <w:rPr>
                <w:rStyle w:val="IndexLink"/>
                <w:rtl w:val="true"/>
              </w:rPr>
              <w:t xml:space="preserve">- </w:t>
            </w:r>
            <w:r>
              <w:rPr>
                <w:rStyle w:val="IndexLink"/>
                <w:rtl w:val="true"/>
              </w:rPr>
              <w:t xml:space="preserve">خطبه حضرت زهرا </w:t>
            </w:r>
            <w:r>
              <w:rPr>
                <w:rStyle w:val="IndexLink"/>
                <w:rtl w:val="true"/>
              </w:rPr>
              <w:t>(</w:t>
            </w:r>
            <w:r>
              <w:rPr>
                <w:rStyle w:val="IndexLink"/>
                <w:rtl w:val="true"/>
              </w:rPr>
              <w:t>عليها السلام</w:t>
            </w:r>
            <w:r>
              <w:rPr>
                <w:rStyle w:val="IndexLink"/>
                <w:rtl w:val="true"/>
              </w:rPr>
              <w:t>) (</w:t>
            </w:r>
            <w:r>
              <w:rPr>
                <w:rStyle w:val="IndexLink"/>
                <w:rtl w:val="true"/>
              </w:rPr>
              <w:t>خطبه فدك</w:t>
            </w:r>
            <w:r>
              <w:rPr>
                <w:rStyle w:val="IndexLink"/>
                <w:rtl w:val="true"/>
              </w:rPr>
              <w:t>)</w:t>
              <w:tab/>
            </w:r>
            <w:r>
              <w:rPr>
                <w:rStyle w:val="IndexLink"/>
              </w:rPr>
              <w:t>172</w:t>
            </w:r>
          </w:hyperlink>
        </w:p>
        <w:p>
          <w:pPr>
            <w:pStyle w:val="Contents4"/>
            <w:tabs>
              <w:tab w:val="clear" w:pos="8176"/>
              <w:tab w:val="right" w:pos="9026" w:leader="dot"/>
            </w:tabs>
            <w:rPr/>
          </w:pPr>
          <w:hyperlink w:anchor="__RefHeading___Toc1529083_3650668749">
            <w:r>
              <w:rPr>
                <w:webHidden/>
                <w:rStyle w:val="IndexLink"/>
              </w:rPr>
              <w:t>2</w:t>
            </w:r>
            <w:r>
              <w:rPr>
                <w:rStyle w:val="IndexLink"/>
                <w:rtl w:val="true"/>
              </w:rPr>
              <w:t xml:space="preserve">- </w:t>
            </w:r>
            <w:r>
              <w:rPr>
                <w:rStyle w:val="IndexLink"/>
                <w:rtl w:val="true"/>
              </w:rPr>
              <w:t>روايت علل واجبات‌</w:t>
            </w:r>
            <w:r>
              <w:rPr>
                <w:rStyle w:val="IndexLink"/>
                <w:rtl w:val="true"/>
              </w:rPr>
              <w:tab/>
            </w:r>
            <w:r>
              <w:rPr>
                <w:rStyle w:val="IndexLink"/>
              </w:rPr>
              <w:t>174</w:t>
            </w:r>
          </w:hyperlink>
        </w:p>
        <w:p>
          <w:pPr>
            <w:pStyle w:val="Contents4"/>
            <w:tabs>
              <w:tab w:val="clear" w:pos="8176"/>
              <w:tab w:val="right" w:pos="9026" w:leader="dot"/>
            </w:tabs>
            <w:rPr/>
          </w:pPr>
          <w:hyperlink w:anchor="__RefHeading___Toc1529085_3650668749">
            <w:r>
              <w:rPr>
                <w:webHidden/>
                <w:rStyle w:val="IndexLink"/>
              </w:rPr>
              <w:t>3</w:t>
            </w:r>
            <w:r>
              <w:rPr>
                <w:rStyle w:val="IndexLink"/>
                <w:rtl w:val="true"/>
              </w:rPr>
              <w:t xml:space="preserve">- </w:t>
            </w:r>
            <w:r>
              <w:rPr>
                <w:rStyle w:val="IndexLink"/>
                <w:rtl w:val="true"/>
              </w:rPr>
              <w:t xml:space="preserve">مقام حضرت زهرا </w:t>
            </w:r>
            <w:r>
              <w:rPr>
                <w:rStyle w:val="IndexLink"/>
                <w:rtl w:val="true"/>
              </w:rPr>
              <w:t>(</w:t>
            </w:r>
            <w:r>
              <w:rPr>
                <w:rStyle w:val="IndexLink"/>
                <w:rtl w:val="true"/>
              </w:rPr>
              <w:t>عليها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1529087_3650668749">
            <w:r>
              <w:rPr>
                <w:webHidden/>
                <w:rStyle w:val="IndexLink"/>
              </w:rPr>
              <w:t>4</w:t>
            </w:r>
            <w:r>
              <w:rPr>
                <w:rStyle w:val="IndexLink"/>
                <w:rtl w:val="true"/>
              </w:rPr>
              <w:t xml:space="preserve">- </w:t>
            </w:r>
            <w:r>
              <w:rPr>
                <w:rStyle w:val="IndexLink"/>
                <w:rtl w:val="true"/>
              </w:rPr>
              <w:t xml:space="preserve">ذكر مصائب اهل بيت </w:t>
            </w:r>
            <w:r>
              <w:rPr>
                <w:rStyle w:val="IndexLink"/>
                <w:rtl w:val="true"/>
              </w:rPr>
              <w:t>(</w:t>
            </w:r>
            <w:r>
              <w:rPr>
                <w:rStyle w:val="IndexLink"/>
                <w:rtl w:val="true"/>
              </w:rPr>
              <w:t>عليهم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1529089_3650668749">
            <w:r>
              <w:rPr>
                <w:webHidden/>
                <w:rStyle w:val="IndexLink"/>
              </w:rPr>
              <w:t>5</w:t>
            </w:r>
            <w:r>
              <w:rPr>
                <w:rStyle w:val="IndexLink"/>
                <w:rtl w:val="true"/>
              </w:rPr>
              <w:t xml:space="preserve">- </w:t>
            </w:r>
            <w:r>
              <w:rPr>
                <w:rStyle w:val="IndexLink"/>
                <w:rtl w:val="true"/>
              </w:rPr>
              <w:t>روايتى در تأييد روايت امّ ايمن‌</w:t>
            </w:r>
            <w:r>
              <w:rPr>
                <w:rStyle w:val="IndexLink"/>
                <w:rtl w:val="true"/>
              </w:rPr>
              <w:tab/>
            </w:r>
            <w:r>
              <w:rPr>
                <w:rStyle w:val="IndexLink"/>
              </w:rPr>
              <w:t>179</w:t>
            </w:r>
          </w:hyperlink>
        </w:p>
        <w:p>
          <w:pPr>
            <w:pStyle w:val="Contents4"/>
            <w:tabs>
              <w:tab w:val="clear" w:pos="8176"/>
              <w:tab w:val="right" w:pos="9026" w:leader="dot"/>
            </w:tabs>
            <w:rPr/>
          </w:pPr>
          <w:hyperlink w:anchor="__RefHeading___Toc1529091_3650668749">
            <w:r>
              <w:rPr>
                <w:webHidden/>
                <w:rStyle w:val="IndexLink"/>
              </w:rPr>
              <w:t>6</w:t>
            </w:r>
            <w:r>
              <w:rPr>
                <w:rStyle w:val="IndexLink"/>
                <w:rtl w:val="true"/>
              </w:rPr>
              <w:t xml:space="preserve">- </w:t>
            </w:r>
            <w:r>
              <w:rPr>
                <w:rStyle w:val="IndexLink"/>
                <w:rtl w:val="true"/>
              </w:rPr>
              <w:t xml:space="preserve">تولد امام حسين </w:t>
            </w:r>
            <w:r>
              <w:rPr>
                <w:rStyle w:val="IndexLink"/>
                <w:rtl w:val="true"/>
              </w:rPr>
              <w:t>(</w:t>
            </w:r>
            <w:r>
              <w:rPr>
                <w:rStyle w:val="IndexLink"/>
                <w:rtl w:val="true"/>
              </w:rPr>
              <w:t>ع</w:t>
            </w:r>
            <w:r>
              <w:rPr>
                <w:rStyle w:val="IndexLink"/>
                <w:rtl w:val="true"/>
              </w:rPr>
              <w:t>)</w:t>
              <w:tab/>
            </w:r>
            <w:r>
              <w:rPr>
                <w:rStyle w:val="IndexLink"/>
              </w:rPr>
              <w:t>181</w:t>
            </w:r>
          </w:hyperlink>
        </w:p>
        <w:p>
          <w:pPr>
            <w:pStyle w:val="Contents4"/>
            <w:tabs>
              <w:tab w:val="clear" w:pos="8176"/>
              <w:tab w:val="right" w:pos="9026" w:leader="dot"/>
            </w:tabs>
            <w:rPr/>
          </w:pPr>
          <w:hyperlink w:anchor="__RefHeading___Toc1529093_3650668749">
            <w:r>
              <w:rPr>
                <w:webHidden/>
                <w:rStyle w:val="IndexLink"/>
              </w:rPr>
              <w:t>7</w:t>
            </w:r>
            <w:r>
              <w:rPr>
                <w:rStyle w:val="IndexLink"/>
                <w:rtl w:val="true"/>
              </w:rPr>
              <w:t xml:space="preserve">- </w:t>
            </w:r>
            <w:r>
              <w:rPr>
                <w:rStyle w:val="IndexLink"/>
                <w:rtl w:val="true"/>
              </w:rPr>
              <w:t xml:space="preserve">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بانوى بهشتى‌</w:t>
            </w:r>
            <w:r>
              <w:rPr>
                <w:rStyle w:val="IndexLink"/>
                <w:rtl w:val="true"/>
              </w:rPr>
              <w:tab/>
            </w:r>
            <w:r>
              <w:rPr>
                <w:rStyle w:val="IndexLink"/>
              </w:rPr>
              <w:t>182</w:t>
            </w:r>
          </w:hyperlink>
        </w:p>
        <w:p>
          <w:pPr>
            <w:pStyle w:val="Contents4"/>
            <w:tabs>
              <w:tab w:val="clear" w:pos="8176"/>
              <w:tab w:val="right" w:pos="9026" w:leader="dot"/>
            </w:tabs>
            <w:rPr/>
          </w:pPr>
          <w:hyperlink w:anchor="__RefHeading___Toc1529095_3650668749">
            <w:r>
              <w:rPr>
                <w:webHidden/>
                <w:rStyle w:val="IndexLink"/>
              </w:rPr>
              <w:t>8</w:t>
            </w:r>
            <w:r>
              <w:rPr>
                <w:rStyle w:val="IndexLink"/>
                <w:rtl w:val="true"/>
              </w:rPr>
              <w:t xml:space="preserve">- </w:t>
            </w:r>
            <w:r>
              <w:rPr>
                <w:rStyle w:val="IndexLink"/>
                <w:rtl w:val="true"/>
              </w:rPr>
              <w:t xml:space="preserve">نوحه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در فراق پدر</w:t>
            </w:r>
            <w:r>
              <w:rPr>
                <w:rStyle w:val="IndexLink"/>
                <w:rtl w:val="true"/>
              </w:rPr>
              <w:tab/>
            </w:r>
            <w:r>
              <w:rPr>
                <w:rStyle w:val="IndexLink"/>
              </w:rPr>
              <w:t>183</w:t>
            </w:r>
          </w:hyperlink>
        </w:p>
        <w:p>
          <w:pPr>
            <w:pStyle w:val="Contents4"/>
            <w:tabs>
              <w:tab w:val="clear" w:pos="8176"/>
              <w:tab w:val="right" w:pos="9026" w:leader="dot"/>
            </w:tabs>
            <w:rPr/>
          </w:pPr>
          <w:hyperlink w:anchor="__RefHeading___Toc1529097_3650668749">
            <w:r>
              <w:rPr>
                <w:webHidden/>
                <w:rStyle w:val="IndexLink"/>
              </w:rPr>
              <w:t>9</w:t>
            </w:r>
            <w:r>
              <w:rPr>
                <w:rStyle w:val="IndexLink"/>
                <w:rtl w:val="true"/>
              </w:rPr>
              <w:t xml:space="preserve">- </w:t>
            </w:r>
            <w:r>
              <w:rPr>
                <w:rStyle w:val="IndexLink"/>
                <w:rtl w:val="true"/>
              </w:rPr>
              <w:t xml:space="preserve">معجزه‌اى براى حضرت زهرا </w:t>
            </w:r>
            <w:r>
              <w:rPr>
                <w:rStyle w:val="IndexLink"/>
                <w:rtl w:val="true"/>
              </w:rPr>
              <w:t>(</w:t>
            </w:r>
            <w:r>
              <w:rPr>
                <w:rStyle w:val="IndexLink"/>
                <w:rtl w:val="true"/>
              </w:rPr>
              <w:t>عليها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1529099_3650668749">
            <w:r>
              <w:rPr>
                <w:webHidden/>
                <w:rStyle w:val="IndexLink"/>
              </w:rPr>
              <w:t>10</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بهشتى است‌</w:t>
            </w:r>
            <w:r>
              <w:rPr>
                <w:rStyle w:val="IndexLink"/>
                <w:rtl w:val="true"/>
              </w:rPr>
              <w:tab/>
            </w:r>
            <w:r>
              <w:rPr>
                <w:rStyle w:val="IndexLink"/>
              </w:rPr>
              <w:t>188</w:t>
            </w:r>
          </w:hyperlink>
        </w:p>
        <w:p>
          <w:pPr>
            <w:pStyle w:val="Contents4"/>
            <w:tabs>
              <w:tab w:val="clear" w:pos="8176"/>
              <w:tab w:val="right" w:pos="9026" w:leader="dot"/>
            </w:tabs>
            <w:rPr/>
          </w:pPr>
          <w:hyperlink w:anchor="__RefHeading___Toc1529101_3650668749">
            <w:r>
              <w:rPr>
                <w:webHidden/>
                <w:rStyle w:val="IndexLink"/>
              </w:rPr>
              <w:t>11</w:t>
            </w:r>
            <w:r>
              <w:rPr>
                <w:rStyle w:val="IndexLink"/>
                <w:rtl w:val="true"/>
              </w:rPr>
              <w:t xml:space="preserve">- </w:t>
            </w:r>
            <w:r>
              <w:rPr>
                <w:rStyle w:val="IndexLink"/>
                <w:rtl w:val="true"/>
              </w:rPr>
              <w:t>روايتى در فضيلت پدر</w:t>
            </w:r>
            <w:r>
              <w:rPr>
                <w:rStyle w:val="IndexLink"/>
                <w:rtl w:val="true"/>
              </w:rPr>
              <w:tab/>
            </w:r>
            <w:r>
              <w:rPr>
                <w:rStyle w:val="IndexLink"/>
              </w:rPr>
              <w:t>189</w:t>
            </w:r>
          </w:hyperlink>
        </w:p>
        <w:p>
          <w:pPr>
            <w:pStyle w:val="Contents3"/>
            <w:tabs>
              <w:tab w:val="clear" w:pos="8459"/>
              <w:tab w:val="right" w:pos="9026" w:leader="dot"/>
            </w:tabs>
            <w:rPr/>
          </w:pPr>
          <w:hyperlink w:anchor="__RefHeading___Toc1529103_3650668749">
            <w:r>
              <w:rPr>
                <w:webHidden/>
                <w:rStyle w:val="IndexLink"/>
                <w:rtl w:val="true"/>
              </w:rPr>
              <w:t xml:space="preserve">كرامات حضرت زينب </w:t>
            </w:r>
            <w:r>
              <w:rPr>
                <w:rStyle w:val="IndexLink"/>
                <w:rtl w:val="true"/>
              </w:rPr>
              <w:t>(</w:t>
            </w:r>
            <w:r>
              <w:rPr>
                <w:rStyle w:val="IndexLink"/>
                <w:rtl w:val="true"/>
              </w:rPr>
              <w:t>عليها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529105_3650668749">
            <w:r>
              <w:rPr>
                <w:webHidden/>
                <w:rStyle w:val="IndexLink"/>
                <w:rtl w:val="true"/>
              </w:rPr>
              <w:t xml:space="preserve">اثر خاك مقعنه زينب </w:t>
            </w:r>
            <w:r>
              <w:rPr>
                <w:rStyle w:val="IndexLink"/>
                <w:rtl w:val="true"/>
              </w:rPr>
              <w:t>(</w:t>
            </w:r>
            <w:r>
              <w:rPr>
                <w:rStyle w:val="IndexLink"/>
                <w:rtl w:val="true"/>
              </w:rPr>
              <w:t>عليها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529107_3650668749">
            <w:r>
              <w:rPr>
                <w:webHidden/>
                <w:rStyle w:val="IndexLink"/>
                <w:rtl w:val="true"/>
              </w:rPr>
              <w:t xml:space="preserve">عنايت امام زمان </w:t>
            </w:r>
            <w:r>
              <w:rPr>
                <w:rStyle w:val="IndexLink"/>
                <w:rtl w:val="true"/>
              </w:rPr>
              <w:t>(</w:t>
            </w:r>
            <w:r>
              <w:rPr>
                <w:rStyle w:val="IndexLink"/>
                <w:rtl w:val="true"/>
              </w:rPr>
              <w:t>عج</w:t>
            </w:r>
            <w:r>
              <w:rPr>
                <w:rStyle w:val="IndexLink"/>
                <w:rtl w:val="true"/>
              </w:rPr>
              <w:t xml:space="preserve">) </w:t>
            </w:r>
            <w:r>
              <w:rPr>
                <w:rStyle w:val="IndexLink"/>
                <w:rtl w:val="true"/>
              </w:rPr>
              <w:t xml:space="preserve">به خادم حرم عمه‌اش زينب </w:t>
            </w:r>
            <w:r>
              <w:rPr>
                <w:rStyle w:val="IndexLink"/>
                <w:rtl w:val="true"/>
              </w:rPr>
              <w:t>(</w:t>
            </w:r>
            <w:r>
              <w:rPr>
                <w:rStyle w:val="IndexLink"/>
                <w:rtl w:val="true"/>
              </w:rPr>
              <w:t>عليها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1529109_3650668749">
            <w:r>
              <w:rPr>
                <w:webHidden/>
                <w:rStyle w:val="IndexLink"/>
                <w:rtl w:val="true"/>
              </w:rPr>
              <w:t>حضور حضرت زينب نزد محتضر</w:t>
            </w:r>
            <w:r>
              <w:rPr>
                <w:rStyle w:val="IndexLink"/>
                <w:rtl w:val="true"/>
              </w:rPr>
              <w:tab/>
            </w:r>
            <w:r>
              <w:rPr>
                <w:rStyle w:val="IndexLink"/>
              </w:rPr>
              <w:t>194</w:t>
            </w:r>
          </w:hyperlink>
        </w:p>
        <w:p>
          <w:pPr>
            <w:pStyle w:val="Contents4"/>
            <w:tabs>
              <w:tab w:val="clear" w:pos="8176"/>
              <w:tab w:val="right" w:pos="9026" w:leader="dot"/>
            </w:tabs>
            <w:rPr/>
          </w:pPr>
          <w:hyperlink w:anchor="__RefHeading___Toc1529111_3650668749">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 xml:space="preserve">) </w:t>
            </w:r>
            <w:r>
              <w:rPr>
                <w:rStyle w:val="IndexLink"/>
                <w:rtl w:val="true"/>
              </w:rPr>
              <w:t>و دعوت به صبر</w:t>
            </w:r>
            <w:r>
              <w:rPr>
                <w:rStyle w:val="IndexLink"/>
                <w:rtl w:val="true"/>
              </w:rPr>
              <w:tab/>
            </w:r>
            <w:r>
              <w:rPr>
                <w:rStyle w:val="IndexLink"/>
              </w:rPr>
              <w:t>196</w:t>
            </w:r>
          </w:hyperlink>
        </w:p>
        <w:p>
          <w:pPr>
            <w:pStyle w:val="Contents4"/>
            <w:tabs>
              <w:tab w:val="clear" w:pos="8176"/>
              <w:tab w:val="right" w:pos="9026" w:leader="dot"/>
            </w:tabs>
            <w:rPr/>
          </w:pPr>
          <w:hyperlink w:anchor="__RefHeading___Toc1529113_3650668749">
            <w:r>
              <w:rPr>
                <w:webHidden/>
                <w:rStyle w:val="IndexLink"/>
                <w:rtl w:val="true"/>
              </w:rPr>
              <w:t>شفاى پسرى كه از بام سرنگون شده بود</w:t>
            </w:r>
            <w:r>
              <w:rPr>
                <w:rStyle w:val="IndexLink"/>
                <w:rtl w:val="true"/>
              </w:rPr>
              <w:tab/>
            </w:r>
            <w:r>
              <w:rPr>
                <w:rStyle w:val="IndexLink"/>
              </w:rPr>
              <w:t>201</w:t>
            </w:r>
          </w:hyperlink>
        </w:p>
        <w:p>
          <w:pPr>
            <w:pStyle w:val="Contents4"/>
            <w:tabs>
              <w:tab w:val="clear" w:pos="8176"/>
              <w:tab w:val="right" w:pos="9026" w:leader="dot"/>
            </w:tabs>
            <w:rPr/>
          </w:pPr>
          <w:hyperlink w:anchor="__RefHeading___Toc1529115_3650668749">
            <w:r>
              <w:rPr>
                <w:webHidden/>
                <w:rStyle w:val="IndexLink"/>
                <w:rtl w:val="true"/>
              </w:rPr>
              <w:t>شفاى نابينا</w:t>
            </w:r>
            <w:r>
              <w:rPr>
                <w:rStyle w:val="IndexLink"/>
                <w:rtl w:val="true"/>
              </w:rPr>
              <w:tab/>
            </w:r>
            <w:r>
              <w:rPr>
                <w:rStyle w:val="IndexLink"/>
              </w:rPr>
              <w:t>202</w:t>
            </w:r>
          </w:hyperlink>
        </w:p>
        <w:p>
          <w:pPr>
            <w:pStyle w:val="Contents4"/>
            <w:tabs>
              <w:tab w:val="clear" w:pos="8176"/>
              <w:tab w:val="right" w:pos="9026" w:leader="dot"/>
            </w:tabs>
            <w:rPr/>
          </w:pPr>
          <w:hyperlink w:anchor="__RefHeading___Toc1529117_3650668749">
            <w:r>
              <w:rPr>
                <w:webHidden/>
                <w:rStyle w:val="IndexLink"/>
                <w:rtl w:val="true"/>
              </w:rPr>
              <w:t>شفاى همسر مرحوم آخوند ملاعلى همدانى‌</w:t>
            </w:r>
            <w:r>
              <w:rPr>
                <w:rStyle w:val="IndexLink"/>
                <w:rtl w:val="true"/>
              </w:rPr>
              <w:tab/>
            </w:r>
            <w:r>
              <w:rPr>
                <w:rStyle w:val="IndexLink"/>
              </w:rPr>
              <w:t>203</w:t>
            </w:r>
          </w:hyperlink>
        </w:p>
        <w:p>
          <w:pPr>
            <w:pStyle w:val="Contents3"/>
            <w:tabs>
              <w:tab w:val="clear" w:pos="8459"/>
              <w:tab w:val="right" w:pos="9026" w:leader="dot"/>
            </w:tabs>
            <w:rPr/>
          </w:pPr>
          <w:hyperlink w:anchor="__RefHeading___Toc1529119_3650668749">
            <w:r>
              <w:rPr>
                <w:webHidden/>
                <w:rStyle w:val="IndexLink"/>
                <w:rtl w:val="true"/>
              </w:rPr>
              <w:t>اشعار زينبيه‌</w:t>
            </w:r>
            <w:r>
              <w:rPr>
                <w:rStyle w:val="IndexLink"/>
                <w:rtl w:val="true"/>
              </w:rPr>
              <w:tab/>
            </w:r>
            <w:r>
              <w:rPr>
                <w:rStyle w:val="IndexLink"/>
              </w:rPr>
              <w:t>205</w:t>
            </w:r>
          </w:hyperlink>
        </w:p>
        <w:p>
          <w:pPr>
            <w:pStyle w:val="Contents4"/>
            <w:tabs>
              <w:tab w:val="clear" w:pos="8176"/>
              <w:tab w:val="right" w:pos="9026" w:leader="dot"/>
            </w:tabs>
            <w:rPr/>
          </w:pPr>
          <w:hyperlink w:anchor="__RefHeading___Toc1529121_3650668749">
            <w:r>
              <w:rPr>
                <w:webHidden/>
                <w:rStyle w:val="IndexLink"/>
                <w:rtl w:val="true"/>
              </w:rPr>
              <w:t>ميلاد ياور حسين‌</w:t>
            </w:r>
            <w:r>
              <w:rPr>
                <w:rStyle w:val="IndexLink"/>
                <w:rtl w:val="true"/>
              </w:rPr>
              <w:tab/>
            </w:r>
            <w:r>
              <w:rPr>
                <w:rStyle w:val="IndexLink"/>
              </w:rPr>
              <w:t>205</w:t>
            </w:r>
          </w:hyperlink>
        </w:p>
        <w:p>
          <w:pPr>
            <w:pStyle w:val="Contents4"/>
            <w:tabs>
              <w:tab w:val="clear" w:pos="8176"/>
              <w:tab w:val="right" w:pos="9026" w:leader="dot"/>
            </w:tabs>
            <w:rPr/>
          </w:pPr>
          <w:hyperlink w:anchor="__RefHeading___Toc1529123_3650668749">
            <w:r>
              <w:rPr>
                <w:webHidden/>
                <w:rStyle w:val="IndexLink"/>
                <w:rtl w:val="true"/>
              </w:rPr>
              <w:t>نام زينب‌</w:t>
            </w:r>
            <w:r>
              <w:rPr>
                <w:rStyle w:val="IndexLink"/>
                <w:rtl w:val="true"/>
              </w:rPr>
              <w:tab/>
            </w:r>
            <w:r>
              <w:rPr>
                <w:rStyle w:val="IndexLink"/>
              </w:rPr>
              <w:t>206</w:t>
            </w:r>
          </w:hyperlink>
        </w:p>
        <w:p>
          <w:pPr>
            <w:pStyle w:val="Contents4"/>
            <w:tabs>
              <w:tab w:val="clear" w:pos="8176"/>
              <w:tab w:val="right" w:pos="9026" w:leader="dot"/>
            </w:tabs>
            <w:rPr/>
          </w:pPr>
          <w:hyperlink w:anchor="__RefHeading___Toc1529125_3650668749">
            <w:r>
              <w:rPr>
                <w:webHidden/>
                <w:rStyle w:val="IndexLink"/>
                <w:rtl w:val="true"/>
              </w:rPr>
              <w:t>اگر زينب نبود</w:t>
            </w:r>
            <w:r>
              <w:rPr>
                <w:rStyle w:val="IndexLink"/>
                <w:rtl w:val="true"/>
              </w:rPr>
              <w:tab/>
            </w:r>
            <w:r>
              <w:rPr>
                <w:rStyle w:val="IndexLink"/>
              </w:rPr>
              <w:t>209</w:t>
            </w:r>
          </w:hyperlink>
        </w:p>
        <w:p>
          <w:pPr>
            <w:pStyle w:val="Contents4"/>
            <w:tabs>
              <w:tab w:val="clear" w:pos="8176"/>
              <w:tab w:val="right" w:pos="9026" w:leader="dot"/>
            </w:tabs>
            <w:rPr/>
          </w:pPr>
          <w:hyperlink w:anchor="__RefHeading___Toc1529127_3650668749">
            <w:r>
              <w:rPr>
                <w:webHidden/>
                <w:rStyle w:val="IndexLink"/>
                <w:rtl w:val="true"/>
              </w:rPr>
              <w:t>شام را ويران كرد</w:t>
            </w:r>
            <w:r>
              <w:rPr>
                <w:rStyle w:val="IndexLink"/>
                <w:rtl w:val="true"/>
              </w:rPr>
              <w:tab/>
            </w:r>
            <w:r>
              <w:rPr>
                <w:rStyle w:val="IndexLink"/>
              </w:rPr>
              <w:t>210</w:t>
            </w:r>
          </w:hyperlink>
        </w:p>
        <w:p>
          <w:pPr>
            <w:pStyle w:val="Contents4"/>
            <w:tabs>
              <w:tab w:val="clear" w:pos="8176"/>
              <w:tab w:val="right" w:pos="9026" w:leader="dot"/>
            </w:tabs>
            <w:rPr/>
          </w:pPr>
          <w:hyperlink w:anchor="__RefHeading___Toc1529129_3650668749">
            <w:r>
              <w:rPr>
                <w:webHidden/>
                <w:rStyle w:val="IndexLink"/>
                <w:rtl w:val="true"/>
              </w:rPr>
              <w:t>كعبه الرزايا</w:t>
            </w:r>
            <w:r>
              <w:rPr>
                <w:rStyle w:val="IndexLink"/>
                <w:rtl w:val="true"/>
              </w:rPr>
              <w:tab/>
            </w:r>
            <w:r>
              <w:rPr>
                <w:rStyle w:val="IndexLink"/>
              </w:rPr>
              <w:t>212</w:t>
            </w:r>
          </w:hyperlink>
        </w:p>
        <w:p>
          <w:pPr>
            <w:pStyle w:val="Contents4"/>
            <w:tabs>
              <w:tab w:val="clear" w:pos="8176"/>
              <w:tab w:val="right" w:pos="9026" w:leader="dot"/>
            </w:tabs>
            <w:rPr/>
          </w:pPr>
          <w:hyperlink w:anchor="__RefHeading___Toc1529131_3650668749">
            <w:r>
              <w:rPr>
                <w:webHidden/>
                <w:rStyle w:val="IndexLink"/>
                <w:rtl w:val="true"/>
              </w:rPr>
              <w:t xml:space="preserve">كتاب‌نامه حضرت زينب </w:t>
            </w:r>
            <w:r>
              <w:rPr>
                <w:rStyle w:val="IndexLink"/>
                <w:rtl w:val="true"/>
              </w:rPr>
              <w:t>(</w:t>
            </w:r>
            <w:r>
              <w:rPr>
                <w:rStyle w:val="IndexLink"/>
                <w:rtl w:val="true"/>
              </w:rPr>
              <w:t>عليها السلام</w:t>
            </w:r>
            <w:r>
              <w:rPr>
                <w:rStyle w:val="IndexLink"/>
                <w:rtl w:val="true"/>
              </w:rPr>
              <w:t>)</w:t>
              <w:tab/>
            </w:r>
            <w:r>
              <w:rPr>
                <w:rStyle w:val="IndexLink"/>
              </w:rPr>
              <w:t>215</w:t>
            </w:r>
          </w:hyperlink>
        </w:p>
        <w:p>
          <w:pPr>
            <w:pStyle w:val="Contents5"/>
            <w:tabs>
              <w:tab w:val="clear" w:pos="7892"/>
              <w:tab w:val="right" w:pos="9026" w:leader="dot"/>
            </w:tabs>
            <w:rPr/>
          </w:pPr>
          <w:hyperlink w:anchor="__RefHeading___Toc1529133_3650668749">
            <w:r>
              <w:rPr>
                <w:webHidden/>
                <w:rStyle w:val="IndexLink"/>
                <w:rtl w:val="true"/>
              </w:rPr>
              <w:t>الف</w:t>
            </w:r>
            <w:r>
              <w:rPr>
                <w:rStyle w:val="IndexLink"/>
                <w:rtl w:val="true"/>
              </w:rPr>
              <w:t xml:space="preserve">: </w:t>
            </w:r>
            <w:r>
              <w:rPr>
                <w:rStyle w:val="IndexLink"/>
                <w:rtl w:val="true"/>
              </w:rPr>
              <w:t>كتاب‌هاى عربى‌</w:t>
            </w:r>
            <w:r>
              <w:rPr>
                <w:rStyle w:val="IndexLink"/>
                <w:rtl w:val="true"/>
              </w:rPr>
              <w:tab/>
            </w:r>
            <w:r>
              <w:rPr>
                <w:rStyle w:val="IndexLink"/>
              </w:rPr>
              <w:t>215</w:t>
            </w:r>
          </w:hyperlink>
        </w:p>
        <w:p>
          <w:pPr>
            <w:pStyle w:val="Contents5"/>
            <w:tabs>
              <w:tab w:val="clear" w:pos="7892"/>
              <w:tab w:val="right" w:pos="9026" w:leader="dot"/>
            </w:tabs>
            <w:rPr/>
          </w:pPr>
          <w:hyperlink w:anchor="__RefHeading___Toc1529135_3650668749">
            <w:r>
              <w:rPr>
                <w:webHidden/>
                <w:rStyle w:val="IndexLink"/>
                <w:rtl w:val="true"/>
              </w:rPr>
              <w:t>ب</w:t>
            </w:r>
            <w:r>
              <w:rPr>
                <w:rStyle w:val="IndexLink"/>
                <w:rtl w:val="true"/>
              </w:rPr>
              <w:t xml:space="preserve">: </w:t>
            </w:r>
            <w:r>
              <w:rPr>
                <w:rStyle w:val="IndexLink"/>
                <w:rtl w:val="true"/>
              </w:rPr>
              <w:t>كتاب‌هاى خطى عربى‌</w:t>
            </w:r>
            <w:r>
              <w:rPr>
                <w:rStyle w:val="IndexLink"/>
                <w:rtl w:val="true"/>
              </w:rPr>
              <w:tab/>
            </w:r>
            <w:r>
              <w:rPr>
                <w:rStyle w:val="IndexLink"/>
              </w:rPr>
              <w:t>219</w:t>
            </w:r>
          </w:hyperlink>
        </w:p>
        <w:p>
          <w:pPr>
            <w:pStyle w:val="Contents5"/>
            <w:tabs>
              <w:tab w:val="clear" w:pos="7892"/>
              <w:tab w:val="right" w:pos="9026" w:leader="dot"/>
            </w:tabs>
            <w:rPr/>
          </w:pPr>
          <w:hyperlink w:anchor="__RefHeading___Toc1529137_3650668749">
            <w:r>
              <w:rPr>
                <w:webHidden/>
                <w:rStyle w:val="IndexLink"/>
                <w:rtl w:val="true"/>
              </w:rPr>
              <w:t>ج</w:t>
            </w:r>
            <w:r>
              <w:rPr>
                <w:rStyle w:val="IndexLink"/>
                <w:rtl w:val="true"/>
              </w:rPr>
              <w:t xml:space="preserve">: </w:t>
            </w:r>
            <w:r>
              <w:rPr>
                <w:rStyle w:val="IndexLink"/>
                <w:rtl w:val="true"/>
              </w:rPr>
              <w:t>كتاب‌هاى چاپى فارسى‌</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_15843"/>
      <w:bookmarkStart w:id="1" w:name="pg1696_15843"/>
      <w:bookmarkEnd w:id="1"/>
    </w:p>
    <w:p>
      <w:pPr>
        <w:pStyle w:val="Heading2"/>
        <w:numPr>
          <w:ilvl w:val="1"/>
          <w:numId w:val="1"/>
        </w:numPr>
        <w:rPr/>
      </w:pPr>
      <w:bookmarkStart w:id="2" w:name="pg1696_15843"/>
      <w:bookmarkStart w:id="3" w:name="__RefHeading___Toc1528917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محسن‌زاده، محمدعلي،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نينوا، زينب كبري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تاليف محمدعلي محسن‌زاده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978-964-540-163-2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زينب كبري عليهم‌السلام در تاريخ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تنظيم بعثه مقام معظم رهبري در كشور سوريه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زينب كبري عليهم‌السلام عقيله خاندان وحي و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عبدالحسين شرف‌الدين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زينب كبري عليهم‌السلام قافله سالار كاروان خورشيد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محمدعلي محسن‌زاده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۱۵۴۶۹۹۵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8919_3650668749"/>
      <w:bookmarkStart w:id="6" w:name="_Toc2"/>
      <w:bookmarkEnd w:id="5"/>
      <w:r>
        <w:rPr>
          <w:rtl w:val="true"/>
        </w:rPr>
        <w:t>اشاره</w:t>
      </w:r>
      <w:bookmarkStart w:id="7" w:name="pg1696_15861"/>
      <w:bookmarkEnd w:id="6"/>
    </w:p>
    <w:p>
      <w:pPr>
        <w:pStyle w:val="Heading2"/>
        <w:numPr>
          <w:ilvl w:val="1"/>
          <w:numId w:val="1"/>
        </w:numPr>
        <w:rPr/>
      </w:pPr>
      <w:bookmarkStart w:id="8" w:name="__RefHeading___Toc1528921_3650668749"/>
      <w:bookmarkStart w:id="9" w:name="_Toc3"/>
      <w:bookmarkEnd w:id="7"/>
      <w:bookmarkEnd w:id="8"/>
      <w:r>
        <w:rPr>
          <w:rtl w:val="true"/>
        </w:rPr>
        <w:t>مقدمه مترجم‌</w:t>
      </w:r>
      <w:bookmarkEnd w:id="9"/>
    </w:p>
    <w:p>
      <w:pPr>
        <w:pStyle w:val="BookText"/>
        <w:rPr/>
      </w:pPr>
      <w:r>
        <w:rPr>
          <w:rFonts w:ascii="IRNazanin" w:hAnsi="IRNazanin" w:eastAsia="IRNazanin"/>
          <w:color w:val="111111"/>
          <w:sz w:val="28"/>
          <w:sz w:val="28"/>
          <w:szCs w:val="28"/>
          <w:rtl w:val="true"/>
          <w:lang w:bidi="fa-IR"/>
        </w:rPr>
        <w:t xml:space="preserve">در تاريخ اسلام بانويى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جدّه‌اش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بانوى قهرمان تاريخ اسلام است كه در دفاع از دين و مذهب، نام خود را بر تارك تاريخ ثبت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والاى او در شناخت وظيفه، عقيده استوار او در انجام تكليف، و مواضع هوشمندانه او در اجراى وظيفه، او را به بانويى بى‌نظير،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كه او زن است، اما زنى كه تاريخ، مشحون از پايمردى‌هاى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است اما زنى كه مردانگى، از او پايمردى وصلابت و شهامت آموخته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دختر على مرتضى و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انتظار نمى‌رود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بن معاويه كه سرمست از پيروزى ظاهرى خود در جنگ كربلا است، بر زينب نهيب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تو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 كه گويا هيچ داغ نديده است آن‌چنان غرّاء و فصيح سخن مى‌راند و آن‌چنان باشهامت خطبه مى‌گويد كه خطابه و سخن‌ورى على و شهامت او در دل‌ها زنده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مصائب روزگار با من چنين كرد كه با تو سخن گويم، اما من ارزش تو را ناچيز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شگفتى است كه حزب خدا به دست حزب شيطان كشته شوند، و خون ما از پنجه‌هاى شما بچكد، پاره‌هاى گوشت بدن ما از دهان شما بيرون بيفتد و آن بدن‌هاى پاك و مطهر را گرگ‌هاى وحشى بيابان دريابند و گذرگاه دام و ددان قرار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در سايه معرفت برگرفته از تربيت در بيت وحى، به اين دانش رسيده است كه، آن‌چه توانست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يزيد نبود، بلكه فرهنگى بود كه سردمدارش در آن زمان،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نفر نبود كه به دست يزيد كشته شد؛ بلكه سردمدار فرهنگ مقابله با پوچى و باطل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كه از سقيفه آغاز شد و سرانجام كارش به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فقط قافله سالارى كاروان اسراى كربلا را به دوش كشيده است كه او سفير و پيام‌رسان نهضت حسينى است به تمامى نقاط كشور اسلامى و مردم مسلمان نام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زينب نبود، كربلا در كربلا مى‌ماند و نهضت حسينى آن</w:t>
      </w:r>
    </w:p>
    <w:p>
      <w:pPr>
        <w:pStyle w:val="BookText"/>
        <w:rPr/>
      </w:pPr>
      <w:r>
        <w:rPr>
          <w:rFonts w:ascii="Amiri" w:hAnsi="Amiri" w:eastAsia="Amiri" w:cs="Amiri"/>
          <w:color w:val="111111"/>
          <w:sz w:val="28"/>
          <w:sz w:val="28"/>
          <w:szCs w:val="28"/>
          <w:rtl w:val="true"/>
          <w:lang w:bidi="ar-SA"/>
        </w:rPr>
        <w:t xml:space="preserve">ذبح عظيم </w:t>
      </w:r>
      <w:r>
        <w:rPr>
          <w:rStyle w:val="FootnoteAnchor"/>
          <w:rtl w:val="true"/>
        </w:rPr>
        <w:footnoteReference w:id="2"/>
      </w:r>
      <w:r>
        <w:rPr>
          <w:rFonts w:ascii="IRNazanin" w:hAnsi="IRNazanin" w:eastAsia="IRNazanin"/>
          <w:color w:val="111111"/>
          <w:sz w:val="28"/>
          <w:sz w:val="28"/>
          <w:szCs w:val="28"/>
          <w:rtl w:val="true"/>
          <w:lang w:bidi="fa-IR"/>
        </w:rPr>
        <w:t>در پس كوه فتنه‌ها، در پس طوفان حوادث و سيلاب‌هاى روزگار غدار، در پس نقشه‌هاى شوم ياوه‌گويان و خرافه‌پرستان بى‌دين؛ بلكه ضد دين، 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است كه نداى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گذر تاريخ به گوش تمامى عالميان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كه به شهادت دوست و دشمن، باعث احياى مسلمين و بقاى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از سخنان مستشرقين درباره پيام عاشورا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براون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شيعه يا طرفداران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كافى، هيجان و از خود گذشتگى نداشتند؛ امّا پس از رخداد عاشورا، كار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تذكار زمين كربلا، كه به خون فرزند پيامبر، آغشته بود و يادآورى عطش سخت وى و پيكرهاى نزديكانش كه در اطراف او روى زمين ريخته بودند، كافى بود كه عواطف سست‌ترين مردم را به هيجان در آورد و روح‌ها را غمگين كند، چنان كه نسبت به رنج و خطر حتى مرگ، بى‌اعتنا شوند</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نيكلسن مى‌گويد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كربلا، حتى مايه پشيمانى و تأسف امويان شد؛ زيرا اين واقعه، شيعيان را متّحد كرد و براى انتقام حسين هم‌صدا شدند وصداى آنان در همه جا و مخصوصاً به نزد ايرانيان، كه مى‌خواستند از نفوذ عرب آزاد شوند، انعكاس يافت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فيليپ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كربلا، سبب جان گرفتن و بالندگى شيعه و افزايش هواداران آن مكتب گرديد، به طورى كه مى‌توان ادعا كرد كه آغاز حركت شيعه و ابتداى ظهور آن، روز دهم محرّم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زينب، سفير اين نهضت است در مسيرى كه از كربلا تا شام به دست يزيديان و براى شكست روحى كاروان حسينى و هتك حرمت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شده بود؛ اما به شكست نهايى كفر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كمال السيد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در مقابل منطق سرخ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مگس، كوچك و ناچيز شده بود و شايد براى نخستين بار بود كه باور كرد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كربلا مى‌جنگد و نزديك است كه به دروازه‌هاى دمشق برسد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سنت جاريه خداوند است كه يزيديان در طول تاريخ با تدبيرهاى خود 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خاموش كردن نور الهى</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باشند؛ اما تقديرات خداوندى، همه آن‌ها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ى</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به يك‌جا نابود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مى‌كند و كلمه حق همواره سربلند خواهد بود </w:t>
      </w:r>
      <w:r>
        <w:rPr>
          <w:rStyle w:val="FootnoteAnchor"/>
          <w:rtl w:val="true"/>
        </w:rPr>
        <w:footnoteReference w:id="10"/>
      </w:r>
      <w:r>
        <w:rPr>
          <w:rFonts w:ascii="Amiri" w:hAnsi="Amiri" w:eastAsia="Amiri" w:cs="Amiri"/>
          <w:color w:val="111111"/>
          <w:sz w:val="28"/>
          <w:sz w:val="28"/>
          <w:szCs w:val="28"/>
          <w:rtl w:val="true"/>
          <w:lang w:bidi="ar-SA"/>
        </w:rPr>
        <w:t>كه همو وعده داده است كه نور</w:t>
      </w:r>
    </w:p>
    <w:p>
      <w:pPr>
        <w:pStyle w:val="BookText"/>
        <w:rPr/>
      </w:pPr>
      <w:r>
        <w:rPr>
          <w:rFonts w:ascii="Amiri" w:hAnsi="Amiri" w:eastAsia="Amiri" w:cs="Amiri"/>
          <w:color w:val="111111"/>
          <w:sz w:val="28"/>
          <w:sz w:val="28"/>
          <w:szCs w:val="28"/>
          <w:rtl w:val="true"/>
          <w:lang w:bidi="ar-SA"/>
        </w:rPr>
        <w:t>خود را تمام و كامل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را با كلامى جان‌فزا از رهبر معظم انقلاب اسلامى، حضرت آيت‌الله العظمى امام خامنه‌اى دامت بركاته در خصوص نقش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اسلام پايان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از امام بيمارى، در كربلا، حراست و پرستارى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از روح كلّى اسلام و جامعه آن روز مسلمين، پرستارى كرد؛ پرستارىِ بزرگ او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در مقابل يك دنيا بدى، ظلم، بى‌انصافى، حيوان‌صفتى و قساوت، يك‌تنه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ايستادگى، توانست از روح كلّى اسلام حراست و پرستارى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مى‌گوييم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حفظ كرد، مى‌توانيم دقيقاً ادّعا كنيم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ايستادگى خود،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يك رمز و راز و يك عامل اصلى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به اميد روزى كه با تحقق وعده الهى، زمين به دست تواناى منجى آخر، آن وارث توحيد ابراهيمى، يد بيضاى موسوى، عصاى عيسوى و بشارت محمدى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بهصالحان و نيكان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حاضر مشتمل بر سه فصل است كه فصل اول 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زينب در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دوم آن،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علامه سيد عبدالحسين شرف‌الدين بهصورت عربى توسط</w:t>
      </w:r>
    </w:p>
    <w:p>
      <w:pPr>
        <w:pStyle w:val="BookText"/>
        <w:rPr/>
      </w:pPr>
      <w:r>
        <w:rPr>
          <w:rFonts w:ascii="IRNazanin" w:hAnsi="IRNazanin" w:eastAsia="IRNazanin"/>
          <w:color w:val="111111"/>
          <w:sz w:val="28"/>
          <w:sz w:val="28"/>
          <w:szCs w:val="28"/>
          <w:rtl w:val="true"/>
          <w:lang w:bidi="fa-IR"/>
        </w:rPr>
        <w:t>معاونت آموزش و پژوهش بعثه مقام معظم رهبرى در سوريه تهيه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فصل توسط اينجانب ترجمه و به ضميمه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 قافله سالار كاروان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عنوان كتاب حاضر در اختيار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محسن‌زاده</w:t>
      </w:r>
    </w:p>
    <w:p>
      <w:pPr>
        <w:pStyle w:val="BookText"/>
        <w:rPr/>
      </w:pPr>
      <w:r>
        <w:rPr>
          <w:rFonts w:ascii="Amiri" w:hAnsi="Amiri" w:eastAsia="Amiri" w:cs="Amiri"/>
          <w:color w:val="111111"/>
          <w:sz w:val="28"/>
          <w:sz w:val="28"/>
          <w:szCs w:val="28"/>
          <w:rtl w:val="true"/>
          <w:lang w:bidi="ar-SA"/>
        </w:rPr>
        <w:t xml:space="preserve">عيد سعيد فطر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1696_15873"/>
    </w:p>
    <w:p>
      <w:pPr>
        <w:pStyle w:val="Heading2"/>
        <w:numPr>
          <w:ilvl w:val="1"/>
          <w:numId w:val="1"/>
        </w:numPr>
        <w:rPr/>
      </w:pPr>
      <w:bookmarkStart w:id="11" w:name="__RefHeading___Toc1528923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اوست؛ بنابراين جدّ او سيد پيامبران و پدرش سيد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بانوى مكرّمه،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زنان عالم است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اهل بهشت، برادرانش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تربيت‌يافته اين بيت عالى‌مقام است، بيشتر عمر خود راصرف اسلام و عظمت آن ساخت و در مأموريت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بخشى از تاريخ اسلام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كه همه براى اقامه حق و عدالت، و بركندن ريشه ظلم و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فعاليت‌هاى چشم‌گير، اسلام را يارى كرد و موجب عزت و افتخار مسلمين در طول تاريخ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ويژگى‌هاى نيكو و همه خصلت‌هاى زيبا در آن بانوى</w:t>
      </w:r>
    </w:p>
    <w:p>
      <w:pPr>
        <w:pStyle w:val="BookText"/>
        <w:rPr/>
      </w:pPr>
      <w:r>
        <w:rPr>
          <w:rFonts w:ascii="IRNazanin" w:hAnsi="IRNazanin" w:eastAsia="IRNazanin"/>
          <w:color w:val="111111"/>
          <w:sz w:val="28"/>
          <w:sz w:val="28"/>
          <w:szCs w:val="28"/>
          <w:rtl w:val="true"/>
          <w:lang w:bidi="fa-IR"/>
        </w:rPr>
        <w:t xml:space="preserve">بزرگوار جمع شده بود و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ويژگى‌هاى لازم براى عزت و سربلندى يك بانوى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والا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افتخار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جايگاه عالى او را در تحكيم و ادامه نهضت حسينى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مثبت و اثرگذار او در حماسه عاشورا، اعم از روز عاشورا و سراسر آن نهضت، او را به الگوى مجاهدان راه خداوند در طول تاريخ 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پس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بزرگ‌تر، باشخصيت‌تر، راسخ‌تر، و باايمان‌تر از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اهل بيت پيامبر، با تكيه بر سلاحصبر، استقامت و تسليم به قضاى خداوند، مصيبت‌هاى سختى را تحمل كرده است كه كوه را از جاى برمى‌كند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اميرمؤمنان در راه حفظ اسلام و اصول و قوانين اين آيين آسمانى، به مبارزه با ظلم و استبداد برخاست و در اين راه مصيبت‌هاى فراوان و سنگينى را بر جان خريد و در نتيجه بدان مقام رسيد كه در راه نبرد با ستم و استقرار عدالت بر روى زمين، به الگوى بى‌همتاى زنان مسلمان مبدل 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امروز ما نيازمند بررسى مجدد شخصيت عظيم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عالم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 پرتو شناخت شخصيت نمونه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برخاسته از ويژگى‌هاى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براى زن</w:t>
      </w:r>
    </w:p>
    <w:p>
      <w:pPr>
        <w:pStyle w:val="BookText"/>
        <w:rPr/>
      </w:pPr>
      <w:r>
        <w:rPr>
          <w:rFonts w:ascii="IRNazanin" w:hAnsi="IRNazanin" w:eastAsia="IRNazanin"/>
          <w:color w:val="111111"/>
          <w:sz w:val="28"/>
          <w:sz w:val="28"/>
          <w:szCs w:val="28"/>
          <w:rtl w:val="true"/>
          <w:lang w:bidi="fa-IR"/>
        </w:rPr>
        <w:t>مسلمان طراحى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 كامل زندگى، سيره و عظمت قهرمان كربلا و بانوى بيت نبوت و امامت،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كوشيده‌ايم چشم‌اندازى به برخى از حقايق تاريخى زندگى آن بانوى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يافتن آن در كتب موجود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نهايى اين مجموعه، ارائه مطالبى از زندگينامه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جويندگان و زائران حرم آن بانوى مكرّمه، با زندگى و شخصيت او، و افزايش بعد معرفت دينى آنان است، بلكه زيارتشان، زيارتى عارفانه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 نمى‌كنيم كه كارى كامل ارائه كرده‌ايم؛ بلكه پژوهشى ناچيز در تبيين برخى زواياى مهم زندگى آن بانوى گرامى انجام داده‌ايم و از خداى متعال خواهانيم كه اين اثر موجز، با يافتن جايگاه خود در مجموعه پژوهش‌هاى اسلامى، نقش خود را به عنوان كتابى كه در محتواى آن از مصادر تاريخى معتبر استفاده شده است،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مى‌دانيم از محضر انور محقق فاضل، شيخ محمد هادى يوسفى غروى 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با عنايت ايشان در حل مسائل و مشكلات تاريخى سيره زندگانى آن بانو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تلاش‌هاى وافر تمامى دست‌اندركاران گروه تحقيق و پژوهش بخش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دفتر مقام معظم رهبرى دام ظله در چاپ و نشر كتاب بهصورت حاضر را ارج مى‌نهيم و از خداوند متعال</w:t>
      </w:r>
    </w:p>
    <w:p>
      <w:pPr>
        <w:pStyle w:val="BookText"/>
        <w:rPr/>
      </w:pPr>
      <w:r>
        <w:rPr>
          <w:rFonts w:ascii="IRNazanin" w:hAnsi="IRNazanin" w:eastAsia="IRNazanin"/>
          <w:color w:val="111111"/>
          <w:sz w:val="28"/>
          <w:sz w:val="28"/>
          <w:szCs w:val="28"/>
          <w:rtl w:val="true"/>
          <w:lang w:bidi="fa-IR"/>
        </w:rPr>
        <w:t>خواهانيم بهترين پاداش‌ها را نصيب ايشان فرمايد؛ انه سميع قريب مجيب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يافتن كار تأليف 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بزرگداشت امام سيد عبدالحسين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لطف كردند و يكى از مؤلفات ايشان درباره زندگى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ارسال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رساله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شرف‌الدين به مناسبت ساخت ضريح جديد، توسط نيكوكاران ايرانى و اهداى آن به مرقد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روستاى سيده زينب در حوالى شهر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موجز، اطلاعات ارزشمندى از زندگى‌نامه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والاى او و موضع‌گيرى‌هاى مهمش در حادثه كربلا و وقايع پس از آن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مرحوم شرف الدين در اين رساله، به عملكرد نيكوى ايرانيان در خدمت به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به ويژه به اهداى اين ضريح شريف از سوى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مناسب ديديم كه آن رساله را به كتاب حاضر بيفزاييم و خوانندگان ارجمند را با يكى از مؤلفات امام سيد عبدالحسين شرف‌الدين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عموم مردم پوشيده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اين فعاليت، سهمى در بزرگ‌داشت آن عالم نستوه و</w:t>
      </w:r>
    </w:p>
    <w:p>
      <w:pPr>
        <w:pStyle w:val="BookText"/>
        <w:rPr/>
      </w:pPr>
      <w:r>
        <w:rPr>
          <w:rFonts w:ascii="Amiri" w:hAnsi="Amiri" w:eastAsia="Amiri" w:cs="Amiri"/>
          <w:color w:val="111111"/>
          <w:sz w:val="28"/>
          <w:sz w:val="28"/>
          <w:szCs w:val="28"/>
          <w:rtl w:val="true"/>
          <w:lang w:bidi="ar-SA"/>
        </w:rPr>
        <w:t>خدمات ارزشمند او به دين و مذهب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عالمى كه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هشام بن حكم زمان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خامنه‌اى حفظه الله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 مباهات مسلمانان و شرف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از خداوند متعال خواهانيم، همگان را در خدمت به اسلام و مسلمين و عمل به آيين سيد پيامبران و ولايت اهل بيت طاهرينش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فرهنگى و آموزشى</w:t>
      </w:r>
    </w:p>
    <w:p>
      <w:pPr>
        <w:pStyle w:val="BookText"/>
        <w:rPr/>
      </w:pPr>
      <w:r>
        <w:rPr>
          <w:rFonts w:ascii="Amiri" w:hAnsi="Amiri" w:eastAsia="Amiri" w:cs="Amiri"/>
          <w:color w:val="111111"/>
          <w:sz w:val="28"/>
          <w:sz w:val="28"/>
          <w:szCs w:val="28"/>
          <w:rtl w:val="true"/>
          <w:lang w:bidi="ar-SA"/>
        </w:rPr>
        <w:t>بعثة مقام معظم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سوريه</w:t>
      </w:r>
    </w:p>
    <w:p>
      <w:pPr>
        <w:pStyle w:val="BookText"/>
        <w:rPr/>
      </w:pPr>
      <w:r>
        <w:rPr>
          <w:rFonts w:ascii="IRNazanin" w:hAnsi="IRNazanin" w:eastAsia="IRNazanin"/>
          <w:color w:val="111111"/>
          <w:sz w:val="28"/>
          <w:sz w:val="28"/>
          <w:szCs w:val="28"/>
          <w:rtl w:val="true"/>
          <w:lang w:bidi="fa-IR"/>
        </w:rPr>
        <w:t xml:space="preserve">پنجم جمادى الاول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سالروز ولادت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bookmarkStart w:id="13" w:name="pg1696_15884"/>
    </w:p>
    <w:p>
      <w:pPr>
        <w:pStyle w:val="Heading2"/>
        <w:numPr>
          <w:ilvl w:val="1"/>
          <w:numId w:val="1"/>
        </w:numPr>
        <w:rPr/>
      </w:pPr>
      <w:bookmarkStart w:id="14" w:name="__RefHeading___Toc1528925_3650668749"/>
      <w:bookmarkStart w:id="15" w:name="_Toc5"/>
      <w:bookmarkEnd w:id="13"/>
      <w:bookmarkEnd w:id="14"/>
      <w:r>
        <w:rPr>
          <w:rtl w:val="true"/>
        </w:rPr>
        <w:t>فصل اول</w:t>
      </w:r>
      <w:r>
        <w:rPr>
          <w:rtl w:val="true"/>
        </w:rPr>
        <w:t xml:space="preserve">: </w:t>
      </w:r>
      <w:r>
        <w:rPr>
          <w:rtl w:val="true"/>
        </w:rPr>
        <w:t>زينب كبرى در تاريخ اسلام‌</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28927_3650668749"/>
      <w:bookmarkStart w:id="17" w:name="_Toc6"/>
      <w:bookmarkEnd w:id="16"/>
      <w:r>
        <w:rPr>
          <w:rtl w:val="true"/>
        </w:rPr>
        <w:t>اشاره</w:t>
      </w:r>
      <w:bookmarkStart w:id="18" w:name="pg1696_15888"/>
      <w:bookmarkEnd w:id="17"/>
    </w:p>
    <w:p>
      <w:pPr>
        <w:pStyle w:val="BookText"/>
        <w:rPr/>
      </w:pPr>
      <w:bookmarkEnd w:id="18"/>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واقعة كربلا</w:t>
      </w:r>
    </w:p>
    <w:p>
      <w:pPr>
        <w:pStyle w:val="Heading3"/>
        <w:numPr>
          <w:ilvl w:val="2"/>
          <w:numId w:val="1"/>
        </w:numPr>
        <w:rPr/>
      </w:pPr>
      <w:bookmarkStart w:id="19" w:name="__RefHeading___Toc1528929_3650668749"/>
      <w:bookmarkStart w:id="20" w:name="_Toc7"/>
      <w:bookmarkEnd w:id="19"/>
      <w:r>
        <w:rPr>
          <w:rtl w:val="true"/>
        </w:rPr>
        <w:t>زينب قبل از واقعه كربلا</w:t>
      </w:r>
      <w:bookmarkEnd w:id="20"/>
    </w:p>
    <w:p>
      <w:pPr>
        <w:pStyle w:val="Heading4"/>
        <w:numPr>
          <w:ilvl w:val="3"/>
          <w:numId w:val="1"/>
        </w:numPr>
        <w:rPr/>
      </w:pPr>
      <w:bookmarkStart w:id="21" w:name="__RefHeading___Toc1528931_3650668749"/>
      <w:bookmarkStart w:id="22" w:name="_Toc8"/>
      <w:bookmarkEnd w:id="21"/>
      <w:r>
        <w:rPr>
          <w:rtl w:val="true"/>
        </w:rPr>
        <w:t xml:space="preserve">حضرت زينب </w:t>
      </w:r>
      <w:r>
        <w:rPr>
          <w:rtl w:val="true"/>
        </w:rPr>
        <w:t>(</w:t>
      </w:r>
      <w:r>
        <w:rPr>
          <w:rtl w:val="true"/>
        </w:rPr>
        <w:t>عليها السلام</w:t>
      </w:r>
      <w:r>
        <w:rPr>
          <w:rtl w:val="true"/>
        </w:rPr>
        <w:t xml:space="preserve">) </w:t>
      </w:r>
      <w:r>
        <w:rPr>
          <w:rtl w:val="true"/>
        </w:rPr>
        <w:t>در مدينه‌</w:t>
      </w:r>
      <w:bookmarkEnd w:id="22"/>
    </w:p>
    <w:p>
      <w:pPr>
        <w:pStyle w:val="BookText"/>
        <w:rPr/>
      </w:pPr>
      <w:r>
        <w:rPr>
          <w:rFonts w:ascii="IRNazanin" w:hAnsi="IRNazanin" w:eastAsia="IRNazanin"/>
          <w:color w:val="111111"/>
          <w:sz w:val="28"/>
          <w:sz w:val="28"/>
          <w:szCs w:val="28"/>
          <w:rtl w:val="true"/>
          <w:lang w:bidi="fa-IR"/>
        </w:rPr>
        <w:t xml:space="preserve">آن‌چه پيش روى شماست، سرگذشت قهرمان كربلا و شريك حضرت سيد الشهداء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سرانجام رساندن نهضت مقدسش، بانوى برگزيده،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داراى چنين جايگاه بلندى نباشد در حالى كه تربيت شده بيت نبوت و امامت است؛ جدّش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كه قبل از آشنايى با شخصيت آن بانوى بزرگوار، نگاهى گذرا به زندگى پدر و مادر گرامى‌اش داشته باشيم</w:t>
      </w:r>
      <w:r>
        <w:rPr>
          <w:rFonts w:eastAsia="IRNazanin" w:cs="IRNazanin"/>
          <w:color w:val="111111"/>
          <w:sz w:val="28"/>
          <w:szCs w:val="28"/>
          <w:rtl w:val="true"/>
          <w:lang w:bidi="fa-IR"/>
        </w:rPr>
        <w:t>.</w:t>
      </w:r>
    </w:p>
    <w:p>
      <w:pPr>
        <w:pStyle w:val="Heading4"/>
        <w:numPr>
          <w:ilvl w:val="3"/>
          <w:numId w:val="1"/>
        </w:numPr>
        <w:rPr/>
      </w:pPr>
      <w:bookmarkStart w:id="23" w:name="__RefHeading___Toc1528933_3650668749"/>
      <w:bookmarkStart w:id="24" w:name="_Toc9"/>
      <w:bookmarkEnd w:id="23"/>
      <w:r>
        <w:rPr>
          <w:rtl w:val="true"/>
        </w:rPr>
        <w:t xml:space="preserve">پدرش، امام على </w:t>
      </w:r>
      <w:r>
        <w:rPr>
          <w:rtl w:val="true"/>
        </w:rPr>
        <w:t>(</w:t>
      </w:r>
      <w:r>
        <w:rPr>
          <w:rtl w:val="true"/>
        </w:rPr>
        <w:t>ع</w:t>
      </w:r>
      <w:r>
        <w:rPr>
          <w:rtl w:val="true"/>
        </w:rPr>
        <w:t>)</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قدر و منزلت امير مؤمنان، سيد اوصيا، پيشواى پرهيزكاران،</w:t>
      </w:r>
    </w:p>
    <w:p>
      <w:pPr>
        <w:pStyle w:val="BookText"/>
        <w:rPr/>
      </w:pPr>
      <w:r>
        <w:rPr>
          <w:rFonts w:ascii="IRNazanin" w:hAnsi="IRNazanin" w:eastAsia="IRNazanin"/>
          <w:color w:val="111111"/>
          <w:sz w:val="28"/>
          <w:sz w:val="28"/>
          <w:szCs w:val="28"/>
          <w:rtl w:val="true"/>
          <w:lang w:bidi="fa-IR"/>
        </w:rPr>
        <w:t xml:space="preserve">رهبر روسپيدان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درباره آن امام همام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و الأشجارُ أقلاماً و أوراقُها قِرْطاساً، و الجنُّ و الإنسُ كُتّاباً، لما احْصوا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كراجكى در الكنز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خوارزمى در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كنجى در كفآية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حموينى در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وعسقلانى در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ذهبى در ميزان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نقل از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شريف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كنز؛ در 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 حليه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ينابيع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 غآية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الخوارزمى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خوارزمى نيز در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الطبرانى؛ در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كشف الغمه، و درص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الطرائف ودرص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وينابيع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الفردوس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خزاعى در أربعين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ومصباح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و 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عطاء الله شيرازى در الأربعين؛ و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همدانى در مناقب؛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و نهايتاً همدانى در مودة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درياها مركب، درختان قلم، برگ‌هاى درختان ورق، و جن و انس نويسنده شوند، نمى‌توانند فضيلت‌هاى او را به شماره درآورند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نوه ابن جوزى حنبلى دمشقى، از مجاهد، غلامِ ابن عباس نقل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مى‌كنى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هزار برسد؟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درياها مركب، جنيان و انسان‌ها حسابدار و نويسنده شوند، بازهم فضائل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درنمى‌آيد</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نظر 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بگويم درباره كسى كه دوستانش مناقب او را از ترس، و دشمنانش از حسد، مخفى داشته‌اند؛ و در اين ميان، آن‌چه كه ظاهر شده است زمين و آسمان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 جبل عامل، گفته او را اين چنين به نظم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كَتَمَتْ آثارَ آلِ محمّدٍ مُحبّوهُم خَوفاً و أعدائُهُم بُغضاً</w:t>
      </w:r>
    </w:p>
    <w:p>
      <w:pPr>
        <w:pStyle w:val="BookText"/>
        <w:rPr/>
      </w:pPr>
      <w:r>
        <w:rPr>
          <w:rFonts w:ascii="Amiri" w:hAnsi="Amiri" w:eastAsia="Amiri" w:cs="Amiri"/>
          <w:color w:val="111111"/>
          <w:sz w:val="28"/>
          <w:sz w:val="28"/>
          <w:szCs w:val="28"/>
          <w:rtl w:val="true"/>
          <w:lang w:bidi="ar-SA"/>
        </w:rPr>
        <w:t xml:space="preserve">فأُبرِزَ مِنْ بينِ الفَريقَينِ نَبْذةٌ بها مَلأ اللهُ السماواتِ و الارضا </w:t>
      </w:r>
      <w:r>
        <w:rPr>
          <w:rStyle w:val="FootnoteAnchor"/>
          <w:rtl w:val="true"/>
        </w:rPr>
        <w:footnoteReference w:id="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آل رسول را دوستانشان از روى ترس و دشمنانشان از روى دشمنى مخفى داشتند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گروه، گوشه‌اى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خداوند كرانه‌هاى آسمان‌ها و زمين را با آن پر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شاعر مشهور، ابوالطيب متنبى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طبق نظر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و نهم، متنبى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دو بيت شعر در چاپ‌هاى فعلى، از ديوان متنبى حذف شده است در حالى كه در چاپ‌هاى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را در شرح ديوان او، نقل و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متنبى را حكيم و فيلسوف نيز مى‌گويند چرا كه اشعار وى مشتمل بر حِكَم بسيارى است چنانچه ابيات متعددى از اشعار او در ميان مردم به عنوان ضرب المثل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خطباى شهير فارسى زبان نيز به اشعار او استناد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متنبى كوفى الأصل است اما سفرى به ايران نيز داشته است و از اهواز و شيراز ديدن كرده است و دو ماه نزد كاتب ابن العميد وزير، و سه ماه نيز نزد عضدالدوله اقامت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اشعارش نه تنها در جهان عرب بلكه ميان ادبا و شعراى ايرانى نيز جايگاهى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شيرين سخن پارسى، سعدى شيراز، در موارد متعددى متأثر از اين شاعر تازى است كه رساله‌ها و مقاله‌هاى متعددى در بيان اقتباس‌هاى سعدى از متنبى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آن‌كه هر دو شاعر، قرن‌هاست كه بر تارك ادبيات پارسى و تازى مى‌درخشند و زيبايى شعرهايشان چشم‌ها را مسحور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متنبى را در جهان عرب مى‌توان همچون سعدى براى فارس‌زبان‌ها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با زندگى‌نامه و شعر او به كتب تاريخ ادبيات عرب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برقوقى بر ديوان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اشعارى در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نمى‌سرايى؟ پاسخ داد</w:t>
      </w:r>
      <w:r>
        <w:rPr>
          <w:rFonts w:eastAsia="IRNazanin" w:cs="IRNazanin"/>
          <w:color w:val="111111"/>
          <w:sz w:val="28"/>
          <w:szCs w:val="28"/>
          <w:rtl w:val="true"/>
          <w:lang w:bidi="fa-IR"/>
        </w:rPr>
        <w:t>:</w:t>
      </w:r>
      <w:bookmarkStart w:id="25" w:name="pg1696_15896"/>
    </w:p>
    <w:p>
      <w:pPr>
        <w:pStyle w:val="BookText"/>
        <w:rPr/>
      </w:pPr>
      <w:bookmarkEnd w:id="25"/>
      <w:r>
        <w:rPr>
          <w:rFonts w:ascii="Amiri" w:hAnsi="Amiri" w:eastAsia="Amiri" w:cs="Amiri"/>
          <w:color w:val="111111"/>
          <w:sz w:val="28"/>
          <w:sz w:val="28"/>
          <w:szCs w:val="28"/>
          <w:rtl w:val="true"/>
          <w:lang w:bidi="ar-SA"/>
        </w:rPr>
        <w:t xml:space="preserve">فَتَركْتُ مَدحِي لِلوَصِيِّ تَعَمُّداً إذ كانَ نوراً مُستطِيلًا </w:t>
      </w:r>
      <w:r>
        <w:rPr>
          <w:rStyle w:val="FootnoteAnchor"/>
          <w:rtl w:val="true"/>
        </w:rPr>
        <w:footnoteReference w:id="17"/>
      </w:r>
      <w:r>
        <w:rPr>
          <w:rFonts w:ascii="Amiri" w:hAnsi="Amiri" w:eastAsia="Amiri" w:cs="Amiri"/>
          <w:color w:val="111111"/>
          <w:sz w:val="28"/>
          <w:sz w:val="28"/>
          <w:szCs w:val="28"/>
          <w:rtl w:val="true"/>
          <w:lang w:bidi="ar-SA"/>
        </w:rPr>
        <w:t>شامِلًا</w:t>
      </w:r>
    </w:p>
    <w:p>
      <w:pPr>
        <w:pStyle w:val="BookText"/>
        <w:rPr/>
      </w:pPr>
      <w:r>
        <w:rPr>
          <w:rFonts w:ascii="Amiri" w:hAnsi="Amiri" w:eastAsia="Amiri" w:cs="Amiri"/>
          <w:color w:val="111111"/>
          <w:sz w:val="28"/>
          <w:sz w:val="28"/>
          <w:szCs w:val="28"/>
          <w:rtl w:val="true"/>
          <w:lang w:bidi="ar-SA"/>
        </w:rPr>
        <w:t xml:space="preserve">و إذا اسْتَطالَ الشَي‌ءُ قامَ بِنَفْسِهِ وصِفاتُ ضَوءِ الشمسِ تَذْهَبُ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كراجكى،</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وصى پيامبر اسلام را عمداً ترك كرده‌ام؛ چرا كه آن حضرت، نورى فراگير و دامنه‌دار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فراگير باشد، بر روى پاى خود مى‌ايستد؛ همان‌گونه كه توصيف نور خورشيد، كارى بيهوده است</w:t>
      </w:r>
      <w:r>
        <w:rPr>
          <w:rFonts w:eastAsia="IRNazanin" w:cs="IRNazanin"/>
          <w:color w:val="111111"/>
          <w:sz w:val="28"/>
          <w:szCs w:val="28"/>
          <w:rtl w:val="true"/>
          <w:lang w:bidi="fa-IR"/>
        </w:rPr>
        <w:t>.</w:t>
      </w:r>
    </w:p>
    <w:p>
      <w:pPr>
        <w:pStyle w:val="Heading4"/>
        <w:numPr>
          <w:ilvl w:val="3"/>
          <w:numId w:val="1"/>
        </w:numPr>
        <w:rPr/>
      </w:pPr>
      <w:bookmarkStart w:id="26" w:name="__RefHeading___Toc1528935_3650668749"/>
      <w:bookmarkStart w:id="27" w:name="_Toc10"/>
      <w:bookmarkEnd w:id="26"/>
      <w:r>
        <w:rPr>
          <w:rtl w:val="true"/>
        </w:rPr>
        <w:t xml:space="preserve">مادرش فاطمه زهرا </w:t>
      </w:r>
      <w:r>
        <w:rPr>
          <w:rtl w:val="true"/>
        </w:rPr>
        <w:t>(</w:t>
      </w:r>
      <w:r>
        <w:rPr>
          <w:rtl w:val="true"/>
        </w:rPr>
        <w:t>عليها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قرآن كريم به طهارت آنان در آيه تطهير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همْدان يمن </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w:t>
      </w:r>
    </w:p>
    <w:p>
      <w:pPr>
        <w:pStyle w:val="BookText"/>
        <w:rPr/>
      </w:pPr>
      <w:r>
        <w:rPr>
          <w:rFonts w:ascii="IRNazanin" w:hAnsi="IRNazanin" w:eastAsia="IRNazanin"/>
          <w:color w:val="111111"/>
          <w:sz w:val="28"/>
          <w:sz w:val="28"/>
          <w:szCs w:val="28"/>
          <w:rtl w:val="true"/>
          <w:lang w:bidi="fa-IR"/>
        </w:rPr>
        <w:t xml:space="preserve">ابى‌حمراء همْدانى </w:t>
      </w:r>
      <w:r>
        <w:rPr>
          <w:rStyle w:val="FootnoteAnchor"/>
          <w:rtl w:val="true"/>
        </w:rPr>
        <w:footnoteReference w:id="2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لِكلِّصَلاةٍ تِسعَةَ أشهُرٍ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 ثمَّ يَتْلو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نه ماه، به وقت هر نمازى، پشت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به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رحمتتان كند، وقت نماز است؛ سپس اين آيه را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خواسته است كه شما اهل بيت را از هر پليدى دور گرداند و شما را پاك و پاكيزه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جزرى موصلى از انس بن مالك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زير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كانَ يَمُرُّ على بيتِ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لِصلاةِ الصبحِ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اهلَ بيتِ محمدٍ، ثم يَتلُو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شش ماه، هنگام نمازصبح، پشت در خانه على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خطاب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آيه تطهير را تلاوت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برّ اندلسى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عايشه نقل كرده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احداً أشبهَ كلاماً و حديثاً بالنبيِّ مِنْ فاطمةَ، و كانتْ اذا دَخَلَتْ عَلَيهِ قامَ إليْها فَرَحَّبَ بِها و قَبَّلَها، كما كانتْ هِي تَصنَعُ بهِ اذا دَخلَ عَلَيها، و ما رَأيتُ أحداً أصدقَ لَهجةً مِن فاطمةَ،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Style w:val="FootnoteAnchor"/>
          <w:rtl w:val="true"/>
        </w:rPr>
        <w:footnoteReference w:id="24"/>
      </w:r>
      <w:r>
        <w:rPr>
          <w:rFonts w:ascii="Amiri" w:hAnsi="Amiri" w:eastAsia="Amiri" w:cs="Amiri"/>
          <w:color w:val="111111"/>
          <w:sz w:val="28"/>
          <w:sz w:val="28"/>
          <w:szCs w:val="28"/>
          <w:rtl w:val="true"/>
          <w:lang w:bidi="ar-SA"/>
        </w:rPr>
        <w:t xml:space="preserve">و كنتُ جالسةً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تَمشِي كَأنَّ مِشيَتَها مِشْيةُ النبيِّ،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ثمَّ أجْلَسَها الى جانِبِه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كسى را نديدم كه در گفتار و حديث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بر پيامبر وارد مى‌شد، حضرت به پا مى‌ايستاد، به او خوش‌آمد مى‌گفت و او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فاطمه هنگام ورود پيامبر، اين كارها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w:t>
      </w:r>
      <w:bookmarkStart w:id="28" w:name="pg1696_15902"/>
    </w:p>
    <w:p>
      <w:pPr>
        <w:pStyle w:val="BookText"/>
        <w:rPr/>
      </w:pPr>
      <w:bookmarkEnd w:id="28"/>
      <w:r>
        <w:rPr>
          <w:rFonts w:ascii="IRNazanin" w:hAnsi="IRNazanin" w:eastAsia="IRNazanin"/>
          <w:color w:val="111111"/>
          <w:sz w:val="28"/>
          <w:sz w:val="28"/>
          <w:szCs w:val="28"/>
          <w:rtl w:val="true"/>
          <w:lang w:bidi="fa-IR"/>
        </w:rPr>
        <w:t>راستگوتر از فاطمه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مردم نزد پيامبر كه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مردان 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فاطمه از راه رسيد در حالى كه همانند راه رفتن رسول خدا، راه مى‌رفت؛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كنار خود نشاند</w:t>
      </w:r>
      <w:r>
        <w:rPr>
          <w:rFonts w:eastAsia="IRNazanin" w:cs="IRNazanin"/>
          <w:color w:val="111111"/>
          <w:sz w:val="28"/>
          <w:szCs w:val="28"/>
          <w:rtl w:val="true"/>
          <w:lang w:bidi="fa-IR"/>
        </w:rPr>
        <w:t>.</w:t>
      </w:r>
    </w:p>
    <w:p>
      <w:pPr>
        <w:pStyle w:val="Heading4"/>
        <w:numPr>
          <w:ilvl w:val="3"/>
          <w:numId w:val="1"/>
        </w:numPr>
        <w:rPr/>
      </w:pPr>
      <w:bookmarkStart w:id="29" w:name="__RefHeading___Toc1528937_3650668749"/>
      <w:bookmarkStart w:id="30" w:name="_Toc11"/>
      <w:bookmarkEnd w:id="29"/>
      <w:r>
        <w:rPr>
          <w:rtl w:val="true"/>
        </w:rPr>
        <w:t xml:space="preserve">ولادت حضرت زينب </w:t>
      </w:r>
      <w:r>
        <w:rPr>
          <w:rtl w:val="true"/>
        </w:rPr>
        <w:t>(</w:t>
      </w:r>
      <w:r>
        <w:rPr>
          <w:rtl w:val="true"/>
        </w:rPr>
        <w:t>عليها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عليٌ فاطمةَ في شهرِ رجب بَعدَ الهجرةِ بخمسةِ أشهُرٍ</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پس از هجرت، در ماه رجب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ميوه‌هاى اين ازدواج مبارك، امام حسن، امام حسين، ام كلثوم و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نيمه رمضان سال سوم هجرى و تقريبا يك ماه قبل از غزوه احد، بزرگترين فرزند على و زهرا،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شعبان سال چهارم هجرى، نوه دوم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p>
    <w:p>
      <w:pPr>
        <w:pStyle w:val="BookText"/>
        <w:rPr/>
      </w:pPr>
      <w:r>
        <w:rPr>
          <w:rFonts w:ascii="IRNazanin" w:hAnsi="IRNazanin" w:eastAsia="IRNazanin"/>
          <w:color w:val="111111"/>
          <w:sz w:val="28"/>
          <w:sz w:val="28"/>
          <w:szCs w:val="28"/>
          <w:rtl w:val="true"/>
          <w:lang w:bidi="fa-IR"/>
        </w:rPr>
        <w:t>سپس‌ام كلثوم و پس از او نيز زينب كبرى، قدم به عرصه وجود نهادند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عُبيدلى نسّابه از عالمان قرن سوم هجرى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زينب در زمان حيات جدش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بنابراين، ابن اثير جزرى موصلى،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امرأة عاقلة لبيبة جزلة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بانويى عاقل، خردمند و نيكورأى بود</w:t>
      </w:r>
      <w:r>
        <w:rPr>
          <w:rFonts w:eastAsia="IRNazanin" w:cs="IRNazanin"/>
          <w:color w:val="111111"/>
          <w:sz w:val="28"/>
          <w:szCs w:val="28"/>
          <w:rtl w:val="true"/>
          <w:lang w:bidi="fa-IR"/>
        </w:rPr>
        <w:t>» «</w:t>
      </w:r>
      <w:r>
        <w:rPr>
          <w:rStyle w:val="FootnoteAnchor"/>
          <w:rtl w:val="true"/>
        </w:rPr>
        <w:footnoteReference w:id="30"/>
      </w:r>
      <w:r>
        <w:rPr>
          <w:rFonts w:ascii="Amiri" w:hAnsi="Amiri" w:eastAsia="Amiri" w:cs="Amiri"/>
          <w:color w:val="111111"/>
          <w:sz w:val="28"/>
          <w:sz w:val="28"/>
          <w:szCs w:val="28"/>
          <w:rtl w:val="true"/>
          <w:lang w:bidi="ar-SA"/>
        </w:rPr>
        <w:t xml:space="preserve">او به تاريخ تولد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دستغيب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قاضى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تعليقاتش بر كتاب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آن بانوى بزرگوار را پنجم جمادى الاولى ذكر كرده‌اند و در جمهورى اسلامى ايران نيز همين</w:t>
      </w:r>
    </w:p>
    <w:p>
      <w:pPr>
        <w:pStyle w:val="BookText"/>
        <w:rPr/>
      </w:pPr>
      <w:r>
        <w:rPr>
          <w:rFonts w:ascii="Amiri" w:hAnsi="Amiri" w:eastAsia="Amiri" w:cs="Amiri"/>
          <w:color w:val="111111"/>
          <w:sz w:val="28"/>
          <w:sz w:val="28"/>
          <w:szCs w:val="28"/>
          <w:rtl w:val="true"/>
          <w:lang w:bidi="ar-SA"/>
        </w:rPr>
        <w:t>قول مورد تأييد واقع شده 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حسن محمد قاسم مصرى در كتابش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ماه شعبان سال ششم هجرى، دو سال پس از تولد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برخى ديگر از علما </w:t>
      </w:r>
      <w:r>
        <w:rPr>
          <w:rStyle w:val="FootnoteAnchor"/>
          <w:rtl w:val="true"/>
        </w:rPr>
        <w:footnoteReference w:id="34"/>
      </w:r>
      <w:r>
        <w:rPr>
          <w:rFonts w:ascii="IRNazanin" w:hAnsi="IRNazanin" w:eastAsia="IRNazanin"/>
          <w:color w:val="111111"/>
          <w:sz w:val="28"/>
          <w:sz w:val="28"/>
          <w:szCs w:val="28"/>
          <w:rtl w:val="true"/>
          <w:lang w:bidi="fa-IR"/>
        </w:rPr>
        <w:t xml:space="preserve">، تولد ايشان ر ا در سال هفتم هجرى و پس از وفات خاله‌اش زينب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او نماز خواندند </w:t>
      </w:r>
      <w:r>
        <w:rPr>
          <w:rStyle w:val="FootnoteAnchor"/>
          <w:rtl w:val="true"/>
        </w:rPr>
        <w:footnoteReference w:id="35"/>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بزرگان عرب، رسم بوده است كه به مادر بچه‌هايشان احترام خاصى قائل بودند و او اين اجازه را داشته است كه 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نام‌گذارى كند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طبيعتاً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خواسته‌اند جهت حفظ نام و ياد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دخترانش را به اين دو نام، نام‌گذارى كند</w:t>
      </w:r>
      <w:r>
        <w:rPr>
          <w:rFonts w:eastAsia="IRNazanin" w:cs="IRNazanin"/>
          <w:color w:val="111111"/>
          <w:sz w:val="28"/>
          <w:szCs w:val="28"/>
          <w:rtl w:val="true"/>
          <w:lang w:bidi="fa-IR"/>
        </w:rPr>
        <w:t>.</w:t>
      </w:r>
      <w:bookmarkStart w:id="31" w:name="pg1696_15908"/>
    </w:p>
    <w:p>
      <w:pPr>
        <w:pStyle w:val="Heading4"/>
        <w:numPr>
          <w:ilvl w:val="3"/>
          <w:numId w:val="1"/>
        </w:numPr>
        <w:rPr/>
      </w:pPr>
      <w:bookmarkStart w:id="32" w:name="__RefHeading___Toc1528939_3650668749"/>
      <w:bookmarkStart w:id="33" w:name="_Toc12"/>
      <w:bookmarkEnd w:id="31"/>
      <w:bookmarkEnd w:id="32"/>
      <w:r>
        <w:rPr>
          <w:rtl w:val="true"/>
        </w:rPr>
        <w:t>حضرت زينب، راوى خطبه مادرش‌</w:t>
      </w:r>
      <w:bookmarkEnd w:id="33"/>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ماجراهاى حين وفات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پس از آن را به چشم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ايشان عليرغمصغر سنّش، به جهت نبوغ زودرسى كه داشت، آن‌ها را درك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داستان‌هايى از ايشان نقل شده است كه شاهد نبوغ فوق‌العاده اوست؛ از جمله آن‌كه زينب در زمان كودكى، روزى در آغوش پدرش نشسته بود و پدر، مهربانانه، با اوصحبت مى‌كرد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 اندكى ساكت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زبانى كه يك گفته‌ام، نمى‌توانم دو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سينه چسباند و ميان چشمانش را بوسيد</w:t>
      </w:r>
      <w:r>
        <w:rPr>
          <w:rFonts w:eastAsia="IRNazanin" w:cs="IRNazanin"/>
          <w:color w:val="111111"/>
          <w:sz w:val="28"/>
          <w:szCs w:val="28"/>
          <w:rtl w:val="true"/>
          <w:lang w:bidi="fa-IR"/>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اثبات نبوغ آن بانو، شاهدى گوياتر از نقل خطبه مشهور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چرا كه ايشان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به عنوان تاريخ ولادتش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 سال نداشته است</w:t>
      </w:r>
      <w:r>
        <w:rPr>
          <w:rFonts w:eastAsia="IRNazanin" w:cs="IRNazanin"/>
          <w:color w:val="111111"/>
          <w:sz w:val="28"/>
          <w:szCs w:val="28"/>
          <w:rtl w:val="true"/>
          <w:lang w:bidi="fa-IR"/>
        </w:rPr>
        <w:t xml:space="preserve">! « </w:t>
      </w:r>
      <w:r>
        <w:rPr>
          <w:rStyle w:val="FootnoteAnchor"/>
          <w:rtl w:val="true"/>
        </w:rPr>
        <w:footnoteReference w:id="38"/>
      </w:r>
      <w:bookmarkStart w:id="34" w:name="pg1696_15910"/>
    </w:p>
    <w:p>
      <w:pPr>
        <w:pStyle w:val="Heading4"/>
        <w:numPr>
          <w:ilvl w:val="3"/>
          <w:numId w:val="1"/>
        </w:numPr>
        <w:rPr/>
      </w:pPr>
      <w:bookmarkStart w:id="35" w:name="__RefHeading___Toc1528941_3650668749"/>
      <w:bookmarkStart w:id="36" w:name="_Toc13"/>
      <w:bookmarkEnd w:id="34"/>
      <w:bookmarkEnd w:id="35"/>
      <w:r>
        <w:rPr>
          <w:rtl w:val="true"/>
        </w:rPr>
        <w:t>خطبه اول‌</w:t>
      </w:r>
      <w:bookmarkEnd w:id="36"/>
    </w:p>
    <w:p>
      <w:pPr>
        <w:pStyle w:val="BookText"/>
        <w:rPr/>
      </w:pPr>
      <w:r>
        <w:rPr>
          <w:rFonts w:ascii="IRNazanin" w:hAnsi="IRNazanin" w:eastAsia="IRNazanin"/>
          <w:color w:val="111111"/>
          <w:sz w:val="28"/>
          <w:sz w:val="28"/>
          <w:szCs w:val="28"/>
          <w:rtl w:val="true"/>
          <w:lang w:bidi="fa-IR"/>
        </w:rPr>
        <w:t xml:space="preserve">اولين خطبه‌اى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 گروه انصار و مهاجرين ايراد كرده است، به اسناد مختلفى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ابوالفضل احمد بن ابى طاهر بن طيفور خراسانى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اثرى كه در اين موضوع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چنين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رافعه</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مصر را ديدم كه جعفر بن محمد نام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سند متصل خودش با چهار واسطه، از زيد بن على بن الحسين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عمه‌اش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تصميم ابوبكر مبنى بر باز پس گرفتن فدك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چادر بر سر كرد و به اتفاق جماعتى انبوه از زنان همراه و گروهى ديگر از خانواده‌اش از منزل</w:t>
      </w:r>
    </w:p>
    <w:p>
      <w:pPr>
        <w:pStyle w:val="BookText"/>
        <w:rPr/>
      </w:pPr>
      <w:r>
        <w:rPr>
          <w:rFonts w:ascii="IRNazanin" w:hAnsi="IRNazanin" w:eastAsia="IRNazanin"/>
          <w:color w:val="111111"/>
          <w:sz w:val="28"/>
          <w:sz w:val="28"/>
          <w:szCs w:val="28"/>
          <w:rtl w:val="true"/>
          <w:lang w:bidi="fa-IR"/>
        </w:rPr>
        <w:t xml:space="preserve">خارج شد در حالى كه لباسش بر روى زمين كشيده مى‌شد و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در مسجد پدرش، نزد ابوبكر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مهاجر و انصار گرد وى نشسته بودند، دستور داد پارچه‌اى بين او و ايشان قرار دادند، ناله‌اى سر داد كه مردم را به گريه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ناله و ضجّه آنان فروكش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أنعم والشكر على ما الهم والثناء بما قدم من عموم نِعمٍ ابتداها وسبوغ آلاءٍ أسداها واحسان مِننٍ والاها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بر آن‌چه بخشيده است سپاس فراوان مى‌گويم و بر انديشه‌هاى نيكو كه الهام فرمود، او را شكر مى‌كنم، بر نعمت‌هاى فراگيرش كه از لطف او جوشيده است و عطاهاى فراوانى كه بخشيده است و احسان پياپى، او را سپاس مى‌گويم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احوالات مردم را در جاهليت به آنان يادآورى كرد كه در چه وضعيت پستى زندگى مى‌كردند و خداوند متعال به واسطه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اتفاقات بزرگ و كوچك و جنگ‌هاى مختلف، آنان را نجات بخشيد؛ سپس از نقش بسيار مهم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جرياناتصدر اسلام سخن راند و آن‌گاه از نفاق مردم پس از فوت پدرش و عدم پيروى آنان از دستورات پيامبر و پرداختن به منهيات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خلافت و عدم تشتت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رو به خليفه كرد كه معتقد بود</w:t>
      </w:r>
      <w:bookmarkStart w:id="37" w:name="pg1696_15914"/>
    </w:p>
    <w:p>
      <w:pPr>
        <w:pStyle w:val="BookText"/>
        <w:rPr/>
      </w:pPr>
      <w:bookmarkEnd w:id="37"/>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فدك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باشد،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آياتى از قرآن كريم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گذاشتن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مثال‌هايى از قرآن، خيال او را باطل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به انصار از شدت مصيبت‌هاى وارده به خود در وفات پدر گرامى‌اش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نكردن حق پدرش و خودش از سوى آنان سخن گفت و به آنان هشدار داد و آنان را از عاقبت كار ترساند و سخنش را با سرزنش كردن مجدد مردم و شكايت از آنان خطاب به سوى قبر پدر گرامى‌اش به پايان رساند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آن‌چنان كه برمى‌آيد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اين خطبه حاضر بوده است و آن را شنيده و حفظ كرده است و سپس براى زيد، نوه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كه وجود دارد اين است كه او خطبه را بعدها از برادرانش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مادرش شنيده و حفظ كرده باشد</w:t>
      </w:r>
      <w:r>
        <w:rPr>
          <w:rFonts w:eastAsia="IRNazanin" w:cs="IRNazanin"/>
          <w:color w:val="111111"/>
          <w:sz w:val="28"/>
          <w:szCs w:val="28"/>
          <w:rtl w:val="true"/>
          <w:lang w:bidi="fa-IR"/>
        </w:rPr>
        <w:t>.</w:t>
      </w:r>
    </w:p>
    <w:p>
      <w:pPr>
        <w:pStyle w:val="Heading4"/>
        <w:numPr>
          <w:ilvl w:val="3"/>
          <w:numId w:val="1"/>
        </w:numPr>
        <w:rPr/>
      </w:pPr>
      <w:bookmarkStart w:id="38" w:name="__RefHeading___Toc1528943_3650668749"/>
      <w:bookmarkStart w:id="39" w:name="_Toc14"/>
      <w:bookmarkEnd w:id="38"/>
      <w:r>
        <w:rPr>
          <w:rtl w:val="true"/>
        </w:rPr>
        <w:t xml:space="preserve">زينب </w:t>
      </w:r>
      <w:r>
        <w:rPr>
          <w:rtl w:val="true"/>
        </w:rPr>
        <w:t>(</w:t>
      </w:r>
      <w:r>
        <w:rPr>
          <w:rtl w:val="true"/>
        </w:rPr>
        <w:t>عليها السلام</w:t>
      </w:r>
      <w:r>
        <w:rPr>
          <w:rtl w:val="true"/>
        </w:rPr>
        <w:t xml:space="preserve">) </w:t>
      </w:r>
      <w:r>
        <w:rPr>
          <w:rtl w:val="true"/>
        </w:rPr>
        <w:t>و خطبه دوم مادرش‌</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اول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افكار و معارف بلندى كه دربرداشت در ميان مردم مدينه منوره، تأثير شگرفى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در حفظ و روايت آن، نقش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دوم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بانوانى كه پس از بيمارى و بسترى شدن او</w:t>
      </w:r>
    </w:p>
    <w:p>
      <w:pPr>
        <w:pStyle w:val="BookText"/>
        <w:rPr/>
      </w:pPr>
      <w:r>
        <w:rPr>
          <w:rFonts w:ascii="Amiri" w:hAnsi="Amiri" w:eastAsia="Amiri" w:cs="Amiri"/>
          <w:color w:val="111111"/>
          <w:sz w:val="28"/>
          <w:sz w:val="28"/>
          <w:szCs w:val="28"/>
          <w:rtl w:val="true"/>
          <w:lang w:bidi="ar-SA"/>
        </w:rPr>
        <w:t>به عيادتش آمده بودند، ايراد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متنى كه نشان‌گر روايت اين خطبه از جانب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دست نيامده است اما مى‌توانيم بگوييم كه وقتى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اول و عمومى مادرش را از مسجد روايت مى‌كند، يقيناً خطبه دوم را كه در منزلش ايراد شده است روايت خواهد كرد؛ البته باز تأكيد مى‌شود كه سندى كه بيان‌گر روايت خطبه دوم از جانب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ابوالفضل احمد بن ابى طاهر بن ابى طيفور خراسانى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تابعى عطيه عوفى كوفى، از اصحابصحابى جليل، جابر بن عبدالله انصارى، اين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افتاد كه همان بيمارى منجر به شهادتش گرديد، گروهى از زنان براى عيادت او به منزلش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چگونه‌اى؟ با بيمارى چه مى‌كنى؟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والله عائفة لدنياكم، قالية لرجالكم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لفظتُهُم بعد أن عجمتُهم، وشَنأتُهم بعد أن سبرتُهم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فقُبحا لفلول الحدّ وخَوَرِ القنا وخطَل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ما قدمت لهم أنفسهم ان سخط الله عليهم و 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لا جَرَم</w:t>
      </w:r>
    </w:p>
    <w:p>
      <w:pPr>
        <w:pStyle w:val="BookText"/>
        <w:rPr/>
      </w:pPr>
      <w:r>
        <w:rPr>
          <w:rFonts w:ascii="Amiri" w:hAnsi="Amiri" w:eastAsia="Amiri" w:cs="Amiri"/>
          <w:color w:val="111111"/>
          <w:sz w:val="28"/>
          <w:sz w:val="28"/>
          <w:szCs w:val="28"/>
          <w:rtl w:val="true"/>
          <w:lang w:bidi="ar-SA"/>
        </w:rPr>
        <w:t>لقد قلدتهم ربقتها، وشنت عليهم عارها، فجدعاً و عُقراً و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زحزحوها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رواسي الرسالة و قواعد النبوة، و مهبط الروح الأمين، الطَبِن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به خدا دنياى شما را دوست نمى‌دارم و از مردان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برونشان را آزمودم و از آنچه كردند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تيغ زنگار خورده نابرا، و گاه پيش روى واپس گرا، و خداوند انديشه‌هاى تيره و نارسايند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به خود خريدند و در آتش دوزخ جاويدند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كار را بدان‌ها واگذار، و ننگ عدالت كشى را بر ايشان بار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اين مكاران و دور بودند از رحمت‌حق، اين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حق در مركز خود قرار يابد؟ و خلافت بر پايه‌هاى نبوت استوار ماند؟</w:t>
      </w:r>
    </w:p>
    <w:p>
      <w:pPr>
        <w:pStyle w:val="BookText"/>
        <w:rPr/>
      </w:pPr>
      <w:r>
        <w:rPr>
          <w:rFonts w:ascii="IRNazanin" w:hAnsi="IRNazanin" w:eastAsia="IRNazanin"/>
          <w:color w:val="111111"/>
          <w:sz w:val="28"/>
          <w:sz w:val="28"/>
          <w:szCs w:val="28"/>
          <w:rtl w:val="true"/>
          <w:lang w:bidi="fa-IR"/>
        </w:rPr>
        <w:t>آنجا كه فرود آمد نگاه جبرئيل امين است، و بر عهده على كه عالم به امور دنيا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كارى كه كردند خسرانى مبين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موضوع اصلى خطبه‌اش پرداخت و شگفتى خود را از بركنارى شوهرش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اعلام كرد؛ چرا كه با ويژگى‌ها وصفات والايى كه خداوند به او اعطا فرموده است، به امر خلافت سزاوارترين است؛ او سبب بركنارى آن حضرت را چنين بيان فرمود</w:t>
      </w:r>
      <w:r>
        <w:rPr>
          <w:rFonts w:eastAsia="IRNazanin" w:cs="IRNazanin"/>
          <w:color w:val="111111"/>
          <w:sz w:val="28"/>
          <w:szCs w:val="28"/>
          <w:rtl w:val="true"/>
          <w:lang w:bidi="fa-IR"/>
        </w:rPr>
        <w:t>:</w:t>
      </w:r>
      <w:bookmarkStart w:id="40" w:name="pg1696_15920"/>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لكنهم نقموا والله منه نكير سيفه، وشدة وطأته، ونكال وقعته، وتنمره في ذات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نپسنديدند، چون سوزش تيغ او را چشيدند و پايدارى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چگونه بر آنان مى‌تازد و با دشمنان خدا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كار آنان را زشت و قبيح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امورشان را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بودند، آنان را در بهترين راه‌ها پيش مى‌برد و از هيچ كوشش خالصانه‌اى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نمى‌كرد؛ اما آنان از اين كار سرباز زدند و در نتيجه دچار مصيبت‌ها و گرفتارى‌هايى شدند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داده بود</w:t>
      </w:r>
      <w:r>
        <w:rPr>
          <w:rFonts w:eastAsia="IRNazanin" w:cs="IRNazanin"/>
          <w:color w:val="111111"/>
          <w:sz w:val="28"/>
          <w:szCs w:val="28"/>
          <w:rtl w:val="true"/>
          <w:lang w:bidi="fa-IR"/>
        </w:rPr>
        <w:t>.</w:t>
      </w:r>
    </w:p>
    <w:p>
      <w:pPr>
        <w:pStyle w:val="Heading4"/>
        <w:numPr>
          <w:ilvl w:val="3"/>
          <w:numId w:val="1"/>
        </w:numPr>
        <w:rPr/>
      </w:pPr>
      <w:bookmarkStart w:id="41" w:name="__RefHeading___Toc1528945_3650668749"/>
      <w:bookmarkStart w:id="42" w:name="_Toc15"/>
      <w:bookmarkEnd w:id="41"/>
      <w:r>
        <w:rPr>
          <w:rtl w:val="true"/>
        </w:rPr>
        <w:t xml:space="preserve">حضرت زينب پس از وفات مادرش زهرا </w:t>
      </w:r>
      <w:r>
        <w:rPr>
          <w:rtl w:val="true"/>
        </w:rPr>
        <w:t>(</w:t>
      </w:r>
      <w:r>
        <w:rPr>
          <w:rtl w:val="true"/>
        </w:rPr>
        <w:t>عليها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پس از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تمامى وصيت‌هاى آن حضرت همت گماشت كه يكى از آن‌ها،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بيمارى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يافت،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مى‌كنم كه پس از من با دختر خواهرم زينب، امامه ازدواج كنى؛ چرا كه براى فرزندانم همچون من خواهد بود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وصيت، نشان‌گر عمق عواطف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علاقمندى</w:t>
      </w:r>
      <w:bookmarkStart w:id="43" w:name="pg1696_15922"/>
    </w:p>
    <w:p>
      <w:pPr>
        <w:pStyle w:val="BookText"/>
        <w:rPr/>
      </w:pPr>
      <w:bookmarkEnd w:id="43"/>
      <w:r>
        <w:rPr>
          <w:rFonts w:ascii="IRNazanin" w:hAnsi="IRNazanin" w:eastAsia="IRNazanin"/>
          <w:color w:val="111111"/>
          <w:sz w:val="28"/>
          <w:sz w:val="28"/>
          <w:szCs w:val="28"/>
          <w:rtl w:val="true"/>
          <w:lang w:bidi="fa-IR"/>
        </w:rPr>
        <w:t>ايشان به فرزندانش بود كه پس از او، از آغوش گرم و دلسوزانه مادر محروم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جايگاه والايى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را نيز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روز پس از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زبير بن عوام اسدى خواستگارى كرد؛ او نيز امامه را به عقد نكاح حضرت درآورد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همان‌گونه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اين بانوى بافضيلت، براى زينب و برادرانش همانند مادرشان بود؛ البته نقش خادم نيكوكارشان جناب فضه حبشيه نيز نبايد از نظرها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كنار اين زنانصالحه، بايد از بانوى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حزام الكلابيه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پسرانش در كربلا پشتوانه برادرشان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بانو بود كه در هنگام ورود زينب به مدينه الرسول، پس از واقعه كربلا، به استقبال آن بانو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روشن او بيانگر شدت اخلاصش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44" w:name="__RefHeading___Toc1528947_3650668749"/>
      <w:bookmarkStart w:id="45" w:name="_Toc16"/>
      <w:bookmarkEnd w:id="44"/>
      <w:r>
        <w:rPr>
          <w:rtl w:val="true"/>
        </w:rPr>
        <w:t xml:space="preserve">ازدواج حضرت زينب </w:t>
      </w:r>
      <w:r>
        <w:rPr>
          <w:rtl w:val="true"/>
        </w:rPr>
        <w:t>(</w:t>
      </w:r>
      <w:r>
        <w:rPr>
          <w:rtl w:val="true"/>
        </w:rPr>
        <w:t>عليها السلام</w:t>
      </w:r>
      <w:r>
        <w:rPr>
          <w:rtl w:val="true"/>
        </w:rPr>
        <w:t>)</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عبدالله بن عباس نقل شده است، زينب به همسرى</w:t>
      </w:r>
      <w:bookmarkStart w:id="46" w:name="pg1696_15924"/>
    </w:p>
    <w:p>
      <w:pPr>
        <w:pStyle w:val="BookText"/>
        <w:rPr/>
      </w:pPr>
      <w:bookmarkEnd w:id="46"/>
      <w:r>
        <w:rPr>
          <w:rFonts w:ascii="IRNazanin" w:hAnsi="IRNazanin" w:eastAsia="IRNazanin"/>
          <w:color w:val="111111"/>
          <w:sz w:val="28"/>
          <w:sz w:val="28"/>
          <w:szCs w:val="28"/>
          <w:rtl w:val="true"/>
          <w:lang w:bidi="fa-IR"/>
        </w:rPr>
        <w:t xml:space="preserve">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عقد عبدالله بن جعفر درآورد كه حاصل اين ازدواج مبارك محمد، على، عباس، عون، اكبر و ام‌كلثوم بود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احتمال زياد، عباس در اواخر حكومت عثمان و پس از وفات عمويشان عباس بن عبدالمطلب به دنيا آمده است و براى زنده نگه داشتن نام و ياد او، هم‌نام او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نيز پس از وفات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 و به احترام و به ياد او، هم‌نام او شده است</w:t>
      </w:r>
      <w:r>
        <w:rPr>
          <w:rFonts w:eastAsia="IRNazanin" w:cs="IRNazanin"/>
          <w:color w:val="111111"/>
          <w:sz w:val="28"/>
          <w:szCs w:val="28"/>
          <w:rtl w:val="true"/>
          <w:lang w:bidi="fa-IR"/>
        </w:rPr>
        <w:t>.</w:t>
      </w:r>
    </w:p>
    <w:p>
      <w:pPr>
        <w:pStyle w:val="Heading4"/>
        <w:numPr>
          <w:ilvl w:val="3"/>
          <w:numId w:val="1"/>
        </w:numPr>
        <w:rPr/>
      </w:pPr>
      <w:bookmarkStart w:id="47" w:name="__RefHeading___Toc1528949_3650668749"/>
      <w:bookmarkStart w:id="48" w:name="_Toc17"/>
      <w:bookmarkEnd w:id="47"/>
      <w:r>
        <w:rPr>
          <w:rtl w:val="true"/>
        </w:rPr>
        <w:t xml:space="preserve">عبدالله بن جعفر با امام على </w:t>
      </w:r>
      <w:r>
        <w:rPr>
          <w:rtl w:val="true"/>
        </w:rPr>
        <w:t>(</w:t>
      </w:r>
      <w:r>
        <w:rPr>
          <w:rtl w:val="true"/>
        </w:rPr>
        <w:t>ع</w:t>
      </w:r>
      <w:r>
        <w:rPr>
          <w:rtl w:val="true"/>
        </w:rPr>
        <w:t xml:space="preserve">) </w:t>
      </w:r>
      <w:r>
        <w:rPr>
          <w:rtl w:val="true"/>
        </w:rPr>
        <w:t xml:space="preserve">و امام حسن </w:t>
      </w:r>
      <w:r>
        <w:rPr>
          <w:rtl w:val="true"/>
        </w:rPr>
        <w:t>(</w:t>
      </w:r>
      <w:r>
        <w:rPr>
          <w:rtl w:val="true"/>
        </w:rPr>
        <w:t>ع</w:t>
      </w:r>
      <w:r>
        <w:rPr>
          <w:rtl w:val="true"/>
        </w:rPr>
        <w:t>)</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جعفر طيار پس از وفات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راه راست و همراه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همسر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مادرش اسماء بنت عميس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جنگ‌هاى جمل وصفين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جنگصفين پيش روى عمويش حركت مى‌كرد و تن و جان خود را سپر بلاى آن حضرت قرار داده بود</w:t>
      </w:r>
      <w:r>
        <w:rPr>
          <w:rFonts w:eastAsia="IRNazanin" w:cs="IRNazanin"/>
          <w:color w:val="111111"/>
          <w:sz w:val="28"/>
          <w:szCs w:val="28"/>
          <w:rtl w:val="true"/>
          <w:lang w:bidi="fa-IR"/>
        </w:rPr>
        <w:t xml:space="preserve">. </w:t>
      </w:r>
      <w:r>
        <w:rPr>
          <w:rStyle w:val="FootnoteAnchor"/>
          <w:rtl w:val="true"/>
        </w:rPr>
        <w:footnoteReference w:id="49"/>
      </w:r>
      <w:bookmarkStart w:id="49" w:name="pg1696_15926"/>
    </w:p>
    <w:p>
      <w:pPr>
        <w:pStyle w:val="BookText"/>
        <w:rPr/>
      </w:pPr>
      <w:bookmarkEnd w:id="49"/>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با او مشورت كرد كه از جمله آن‌ها، گماشتن محمد بن ابى بكر به استاندارى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در اين مشورت نظر مثبت خود را اعلام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مطابق نظر او، محمد بن ابى بكر را والى آن سرزمين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امامت و خلافت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هميشه همراه و در كنار آن حضرت بود؛ چه در زمان جنگ با معاويه و چه در زمانصلح، كه اين موضع نشانگر نهايت محبت او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50" w:name="__RefHeading___Toc1528951_3650668749"/>
      <w:bookmarkStart w:id="51" w:name="_Toc18"/>
      <w:bookmarkEnd w:id="50"/>
      <w:r>
        <w:rPr>
          <w:rtl w:val="true"/>
        </w:rPr>
        <w:t xml:space="preserve">عبدالله بن جعفر با امام حسين </w:t>
      </w:r>
      <w:r>
        <w:rPr>
          <w:rtl w:val="true"/>
        </w:rPr>
        <w:t>(</w:t>
      </w:r>
      <w:r>
        <w:rPr>
          <w:rtl w:val="true"/>
        </w:rPr>
        <w:t>ع</w:t>
      </w:r>
      <w:r>
        <w:rPr>
          <w:rtl w:val="true"/>
        </w:rPr>
        <w:t>)</w:t>
      </w:r>
      <w:bookmarkEnd w:id="51"/>
    </w:p>
    <w:p>
      <w:pPr>
        <w:pStyle w:val="BookText"/>
        <w:rPr/>
      </w:pPr>
      <w:r>
        <w:rPr>
          <w:rFonts w:ascii="IRNazanin" w:hAnsi="IRNazanin" w:eastAsia="IRNazanin"/>
          <w:color w:val="111111"/>
          <w:sz w:val="28"/>
          <w:sz w:val="28"/>
          <w:szCs w:val="28"/>
          <w:rtl w:val="true"/>
          <w:lang w:bidi="fa-IR"/>
        </w:rPr>
        <w:t xml:space="preserve">هنگامى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به سوى كوفه حركت كند، عبدالله بن جعفر به همسرش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در اين مسافرت، همراه و همسفر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فرزندانش محمد و عون نيز دستور داد براى يارى امام و دايى‌شان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مقدسى كه آغاز كرده بود، با او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درصحنه كربلا در ركاب حضرت جنگيدند و شربت شهادت نوشيدند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مادرشان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و وظيفه سنگينى كه بر دوشش قرار گرفته بود را با خطبه بليغ و موضع گيرى‌هايش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آن‌ها را جاودانه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 و به حق در نهضت مقدس كربلا، شريك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bookmarkStart w:id="52" w:name="pg1696_15928"/>
    </w:p>
    <w:p>
      <w:pPr>
        <w:pStyle w:val="BookText"/>
        <w:rPr/>
      </w:pPr>
      <w:bookmarkEnd w:id="52"/>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و كوفه</w:t>
      </w:r>
    </w:p>
    <w:p>
      <w:pPr>
        <w:pStyle w:val="Heading3"/>
        <w:numPr>
          <w:ilvl w:val="2"/>
          <w:numId w:val="1"/>
        </w:numPr>
        <w:rPr/>
      </w:pPr>
      <w:bookmarkStart w:id="53" w:name="__RefHeading___Toc1528953_3650668749"/>
      <w:bookmarkStart w:id="54" w:name="_Toc19"/>
      <w:bookmarkEnd w:id="53"/>
      <w:r>
        <w:rPr>
          <w:rtl w:val="true"/>
        </w:rPr>
        <w:t>حضرت زينب در كربلا و كوفه‌</w:t>
      </w:r>
      <w:bookmarkEnd w:id="54"/>
    </w:p>
    <w:p>
      <w:pPr>
        <w:pStyle w:val="Heading4"/>
        <w:numPr>
          <w:ilvl w:val="3"/>
          <w:numId w:val="1"/>
        </w:numPr>
        <w:rPr/>
      </w:pPr>
      <w:bookmarkStart w:id="55" w:name="__RefHeading___Toc1528955_3650668749"/>
      <w:bookmarkStart w:id="56" w:name="_Toc20"/>
      <w:bookmarkEnd w:id="55"/>
      <w:r>
        <w:rPr>
          <w:rtl w:val="true"/>
        </w:rPr>
        <w:t>بانوى قهرمان كربلا، در شب عاشورا</w:t>
      </w:r>
      <w:bookmarkEnd w:id="56"/>
    </w:p>
    <w:p>
      <w:pPr>
        <w:pStyle w:val="BookText"/>
        <w:rPr/>
      </w:pPr>
      <w:r>
        <w:rPr>
          <w:rFonts w:ascii="IRNazanin" w:hAnsi="IRNazanin" w:eastAsia="IRNazanin"/>
          <w:color w:val="111111"/>
          <w:sz w:val="28"/>
          <w:sz w:val="28"/>
          <w:szCs w:val="28"/>
          <w:rtl w:val="true"/>
          <w:lang w:bidi="fa-IR"/>
        </w:rPr>
        <w:t xml:space="preserve">شب عاشورا از سخت‌ترين شب‌هايى بود كه 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چون مى‌دانست كه در روز عاشورا چه اتفاقى براى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خواهد افتاد و در پى شهادت آن حضرت، براى او و ديگر بانوان قافله چه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آن شب و گفتگوى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اين‌چنين براى ما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كه فرداى آن، پدرم به شهادت رسيد، مريض بودم و عمه جانم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پرستارى من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شنيدم كه پدرم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دَهرُ افٍّ لكَ من خليلِ كَمْ لكَ بالاشراقِ و الاصيلِ</w:t>
      </w:r>
    </w:p>
    <w:p>
      <w:pPr>
        <w:pStyle w:val="BookText"/>
        <w:rPr/>
      </w:pPr>
      <w:r>
        <w:rPr>
          <w:rFonts w:ascii="Amiri" w:hAnsi="Amiri" w:eastAsia="Amiri" w:cs="Amiri"/>
          <w:color w:val="111111"/>
          <w:sz w:val="28"/>
          <w:sz w:val="28"/>
          <w:szCs w:val="28"/>
          <w:rtl w:val="true"/>
          <w:lang w:bidi="ar-SA"/>
        </w:rPr>
        <w:t>مِنْصاحبٍ او طالِبٍ قَتيلِ و الدهرُ لا يقنَعُ بالبَديلِ</w:t>
      </w:r>
    </w:p>
    <w:p>
      <w:pPr>
        <w:pStyle w:val="BookText"/>
        <w:rPr/>
      </w:pPr>
      <w:r>
        <w:rPr>
          <w:rFonts w:ascii="IRNazanin" w:hAnsi="IRNazanin" w:eastAsia="IRNazanin"/>
          <w:color w:val="111111"/>
          <w:sz w:val="28"/>
          <w:sz w:val="28"/>
          <w:szCs w:val="28"/>
          <w:rtl w:val="true"/>
          <w:lang w:bidi="fa-IR"/>
        </w:rPr>
        <w:t xml:space="preserve">و انّما الامرُ الي الجليلِ و كلُّ حيٍ سالكٌ سبيلي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دوستى و رفاقتت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آرزومندان و ياران را به خون خود آغشته مى‌نمايى؟ روزگار جايگزين نمى‌پذيرد و همانا كار به دست خداست و هر زنده‌اى راه مرا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اشعار، مقصود پدرم را دريافتم و فهميدم كه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راه گلويم را بست؛ اما خودم را نگه داشتم و به جهت حضور عمه‌ام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سكوت اختيار كردم؛ اما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شنيده‌هاى مرا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در حالى كه لباسش روى زمين كشيده مى‌شد، خود را به آن حضرت رساند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مرگ مى‌آمد و به زندگانى من خاتمه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همانند روزى است كه مادرم فاطمه و پدرم على و برادرم حسن وفات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رفتگان و دلخوشى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ناله‌اش را شنيد،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تحمل تو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دم از مرگ مى‌زنى؟ جانم فداى تو 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در چشمان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و به خواهرش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پرنده قطا را به حال خود وا مى‌گذاشتند، در لانه خود مى‌آراميد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راه چاره‌اى برايت نمانده است و به ناچار شربت مرگ را خواهى نوشيد براى من سخت است و قلبم را جريحه‌دار مى‌كند؛ سپس ناله‌اى سرداد و بى‌هوش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ديدن اينصحنه برخاست و به وى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آن‌گونه كه او خواسته است، باصبر بر مصيبت، خود را تسكين ده، بدان كه اهل زمين جملگى مى‌ميرند و از اهل آسمان نيز كسى باقى نمى‌ماند؛ همه چيز نابود مى‌شود مگر خداوند متعال كه جهان را با قدرت خود آفريده است و مردم را در روز قيامت زنده مى‌كند تا به حضور وى برگردند و او يگانه و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بهتر از من بود، مادرم بهتر از من بود و برادرم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آنان و همه مسلمانان، الگوى خوبى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و از تو مى‌خواهم به قسم من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لباست را براى من پاره نكن،صورتت را براى من مخراش و پس از مرگ من براى خودت آرزوى مرگ و نابودى نكن؛ سپس دستان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نزد من نشانيد</w:t>
      </w:r>
      <w:r>
        <w:rPr>
          <w:rFonts w:eastAsia="IRNazanin" w:cs="IRNazanin"/>
          <w:color w:val="111111"/>
          <w:sz w:val="28"/>
          <w:szCs w:val="28"/>
          <w:rtl w:val="true"/>
          <w:lang w:bidi="fa-IR"/>
        </w:rPr>
        <w:t xml:space="preserve">.» </w:t>
      </w:r>
      <w:r>
        <w:rPr>
          <w:rStyle w:val="FootnoteAnchor"/>
          <w:rtl w:val="true"/>
        </w:rPr>
        <w:footnoteReference w:id="51"/>
      </w:r>
      <w:bookmarkStart w:id="57" w:name="pg1696_15934"/>
    </w:p>
    <w:p>
      <w:pPr>
        <w:pStyle w:val="Heading4"/>
        <w:numPr>
          <w:ilvl w:val="3"/>
          <w:numId w:val="1"/>
        </w:numPr>
        <w:rPr/>
      </w:pPr>
      <w:bookmarkStart w:id="58" w:name="__RefHeading___Toc1528957_3650668749"/>
      <w:bookmarkStart w:id="59" w:name="_Toc21"/>
      <w:bookmarkEnd w:id="57"/>
      <w:bookmarkEnd w:id="58"/>
      <w:r>
        <w:rPr>
          <w:rtl w:val="true"/>
        </w:rPr>
        <w:t xml:space="preserve">زينب </w:t>
      </w:r>
      <w:r>
        <w:rPr>
          <w:rtl w:val="true"/>
        </w:rPr>
        <w:t>(</w:t>
      </w:r>
      <w:r>
        <w:rPr>
          <w:rtl w:val="true"/>
        </w:rPr>
        <w:t>عليها السلام</w:t>
      </w:r>
      <w:r>
        <w:rPr>
          <w:rtl w:val="true"/>
        </w:rPr>
        <w:t xml:space="preserve">) </w:t>
      </w:r>
      <w:r>
        <w:rPr>
          <w:rtl w:val="true"/>
        </w:rPr>
        <w:t>در روز عاشورا</w:t>
      </w:r>
      <w:bookmarkEnd w:id="59"/>
    </w:p>
    <w:p>
      <w:pPr>
        <w:pStyle w:val="BookText"/>
        <w:rPr/>
      </w:pPr>
      <w:r>
        <w:rPr>
          <w:rFonts w:ascii="IRNazanin" w:hAnsi="IRNazanin" w:eastAsia="IRNazanin"/>
          <w:color w:val="111111"/>
          <w:sz w:val="28"/>
          <w:sz w:val="28"/>
          <w:szCs w:val="28"/>
          <w:rtl w:val="true"/>
          <w:lang w:bidi="fa-IR"/>
        </w:rPr>
        <w:t xml:space="preserve">صبح روز دهم محرم الحرام، عمر بن سعد بن ابى وقاص زهرى با لشكر خود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ياران گرامى آن حضرت يورش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معركه، ابتدا ياران باوفاى آن حضرت به شهادت رسيدند و قبل از افراد بنى‌هاشم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رفت و جنگ سختى كرد و مجروح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خيمه‌ها به سوى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بهتر است توجه حضرت را ازصحنه مرگ فرزندش جدا كند و به خود جلب كند؛ بنابراين راوى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بانويى از خيمه‌ها خارج شد وصدا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خود را بر نعش على اكبر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 دست او را گرفت و به خيمه‌ها بازگرداند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ديگر وقايع روز عاشورا كه با حضرت زينب س مرتبط است، شهادت دو پسر او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 كه بر بالين على اكبر حسين ع آن‌گونه گريه و ندبه سر مى‌دهد، بر بالين فرزندان خود حاضر نشد تا اندوهى بر اندوه‌هاى برادر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ياران و همراهانش، بى‌يار و ياور و تنها باقى ماند؛ بنابراين تنها به جنگ و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همراه گروهى پياده نظام، از چپ و راست به سوى او آمد و حضرت را از تمامى جهات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نيز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60" w:name="pg1696_15936"/>
    </w:p>
    <w:p>
      <w:pPr>
        <w:pStyle w:val="BookText"/>
        <w:rPr/>
      </w:pPr>
      <w:bookmarkEnd w:id="60"/>
      <w:r>
        <w:rPr>
          <w:rFonts w:ascii="IRNazanin" w:hAnsi="IRNazanin" w:eastAsia="IRNazanin"/>
          <w:color w:val="111111"/>
          <w:sz w:val="28"/>
          <w:sz w:val="28"/>
          <w:szCs w:val="28"/>
          <w:rtl w:val="true"/>
          <w:lang w:bidi="fa-IR"/>
        </w:rPr>
        <w:t xml:space="preserve">حال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خارج شد و رو به عمر سعد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اباعبدالله كشته مى‌شود و تو نظاره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عمرسعد روى خود را از او برگرداند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61" w:name="__RefHeading___Toc1528959_3650668749"/>
      <w:bookmarkStart w:id="62" w:name="_Toc22"/>
      <w:bookmarkEnd w:id="61"/>
      <w:r>
        <w:rPr>
          <w:rtl w:val="true"/>
        </w:rPr>
        <w:t>زينب و كاروان عازم كوفه‌</w:t>
      </w:r>
      <w:bookmarkEnd w:id="62"/>
    </w:p>
    <w:p>
      <w:pPr>
        <w:pStyle w:val="BookText"/>
        <w:rPr/>
      </w:pPr>
      <w:r>
        <w:rPr>
          <w:rFonts w:ascii="IRNazanin" w:hAnsi="IRNazanin" w:eastAsia="IRNazanin"/>
          <w:color w:val="111111"/>
          <w:sz w:val="28"/>
          <w:sz w:val="28"/>
          <w:szCs w:val="28"/>
          <w:rtl w:val="true"/>
          <w:lang w:bidi="fa-IR"/>
        </w:rPr>
        <w:t>پس از وقايع روز دهم محرم، عمر سعد تا روز يازدهم محرم درصحراى كربلا باقى ماند؛ سپس لشكر را به سوى كوفه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كاروان دختران، خواهران و كودكان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لشكر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بى‌جان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كه دفن نشده است،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ملائكةُ السمّاءِ، هذا الحسينُ بالعراء، مرمّلٌ بالدّماء، مقطعُ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 سبايا، و ذريّتُكَ مقَتَّلة تسفى عليها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برصحرا افتاد است در حالى كه به خون خود آغشته و اعضاى بدنش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به اسارت گرفته شده‌اند و ذريه‌ات كشته شده‌اند و بادصبا بر بدن‌هاى برهنه و نازنين آنان مى‌وزد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 حسين تو است كه سرش را از قفا بريدند، عمّامه و رداى او را از بدن شريفش بيرون كشيده و به غارت بردند؛ پدرم فداى آن كس كه سپاه او را در روز دوشنبه با خيمه‌گاه و سرا پرده‌اش به غارت بردند؛ پدرم فداى آن شهيدى كه طناب‌هاى خيمه‌اش را بريده و خيمه‌گاهش را سرنگون نمودند؛ پدرم فداى آن مسافرى كه اميد بازگشتش نيست؛ پدرم فداى آن مجروحى كه زخم‌هاى بدنش قابل مداوا نيست؛ پدرم به فداى آن كه كاش جان من بلا گردان او مى شد؛ پدرم به قربان آن عزيزى كه با دلى پر اندوه به شهادت رسيد، پدرم به فداى آن كه با لب تشنه سر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كه فرزند رسول هدايت و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كه فرزند محمد مصطفىص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آنكه فرزند خديجه كبرى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فرزند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فرزند فاطمه‌زهرا، بزرگِ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فرزند آن كسى كه خورشيد به احترامش بازگشت تا نماز گزارد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زينب س دست‌ها را زير بدن پاك و مقدس گذاشت و بدن را به سوى آسمان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تَقَبَّلْ منّا هذا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را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bookmarkStart w:id="63" w:name="pg1696_15938"/>
    </w:p>
    <w:p>
      <w:pPr>
        <w:pStyle w:val="BookText"/>
        <w:rPr/>
      </w:pPr>
      <w:bookmarkEnd w:id="63"/>
      <w:r>
        <w:rPr>
          <w:rFonts w:ascii="IRNazanin" w:hAnsi="IRNazanin" w:eastAsia="IRNazanin"/>
          <w:color w:val="111111"/>
          <w:sz w:val="28"/>
          <w:sz w:val="28"/>
          <w:szCs w:val="28"/>
          <w:rtl w:val="true"/>
          <w:lang w:bidi="fa-IR"/>
        </w:rPr>
        <w:t>در اين هنگام دوست و دشمن به گريه افتادند و بانوان فرياد زدند وصورت‌هاى خويش را خراشيدند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64" w:name="__RefHeading___Toc1528961_3650668749"/>
      <w:bookmarkStart w:id="65" w:name="_Toc23"/>
      <w:bookmarkEnd w:id="64"/>
      <w:r>
        <w:rPr>
          <w:rtl w:val="true"/>
        </w:rPr>
        <w:t xml:space="preserve">خطبه حضرت زينب </w:t>
      </w:r>
      <w:r>
        <w:rPr>
          <w:rtl w:val="true"/>
        </w:rPr>
        <w:t>(</w:t>
      </w:r>
      <w:r>
        <w:rPr>
          <w:rtl w:val="true"/>
        </w:rPr>
        <w:t>عليها السلام</w:t>
      </w:r>
      <w:r>
        <w:rPr>
          <w:rtl w:val="true"/>
        </w:rPr>
        <w:t xml:space="preserve">) </w:t>
      </w:r>
      <w:r>
        <w:rPr>
          <w:rtl w:val="true"/>
        </w:rPr>
        <w:t>در كوفه‌</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مرزبانى از جوهرى، به سند خود از حذلم بن بشير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كوفه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على‌بن‌الحسين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به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لشكريان آنان را احاطه كرده بودند، مردم براى تماشاى آنان از منازل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 روى</w:t>
      </w:r>
    </w:p>
    <w:p>
      <w:pPr>
        <w:pStyle w:val="BookText"/>
        <w:rPr/>
      </w:pPr>
      <w:r>
        <w:rPr>
          <w:rFonts w:ascii="IRNazanin" w:hAnsi="IRNazanin" w:eastAsia="IRNazanin"/>
          <w:color w:val="111111"/>
          <w:sz w:val="28"/>
          <w:sz w:val="28"/>
          <w:szCs w:val="28"/>
          <w:rtl w:val="true"/>
          <w:lang w:bidi="fa-IR"/>
        </w:rPr>
        <w:t>شتران بدون جهاز سوار و زنان اهل كوفه گريه و ناله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ايراد فرمود، گويا كه 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والصلاة على أبي رسول الله، أما بعد يا اهل الكوفة، يا أهل الختل و الغدر و الخذل، فلا رقأت العَبْرة و لا هدأت الرّنة، فما مثلكم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 ثًا تَتَّخِذُونَ أَيْمَانَكُمْ دَخَلًا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هل فيكم إلا الصَّلِف النَّطِف و الصدر الشَّنِف، خوّارون في اللقاء، عاجزون عن الأعداء، ناكثون للبيعة، مضيّعون للذمّة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فابكوا كثيراً و اضحكوا قليلًا، لقد فزتم بعارها و شنارها، و لن تغسلوا دنَسها عنكم، ابداً فسليل خاتم النبوة و معدن الرسالة، و سيد شباب اهل الجنة و ملاذ خيرتكم و مفزع نازلتكم و أمارة محكتكم و مدرة حجتكم خذلتم و له قتلتم، ألا ساء ما تزرون، فتعساً و نُكساً، فلقد خاب السعى و تربت الأيدي و خسرت الصفقة، و بؤتم بغضب من الله، و ضُربت عليكم الذلة و المسكنة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دمٍ له سفكتم؟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لقد أتيتم بها خرقاء شوها ملأ الأرض و السماء، أفعجبتم أن قطرت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لعذاب الآخرة أخزى، فلا يستخفّنكم المَهَل، فانه لا يحفّزه البدار و لا يُخاف عليه فوت الثار،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حمد و سپاس تنها مخصوص خداوند است و درود و رحمت خداوند، بر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هم بر خاندان پاك و ممتاز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اهل كوفه، اى مردم مكارِ 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ما مى‌گرييد و ناله سر مى‌دهيد؟ هرگز ديده‌هاتان از اشك تهى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ناله‌هاتان از سينه بريده نگردد، مَثَل شما مَثَل آن زنى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خود را محكم مى‌تابيد و باز مى‌گشود؛ چرا كه شما نيز رشته ايمان را بستيد و سپس گسستيد و به كفر برگشتيد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چه داريد جز لاف و غرور و دشمنى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 خوش‌زماميد؛ اما در مقابل دشمنان ناتوان؛ عهد خود را شكستيد و پيمان را وانهاديد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خود، چه بد توشه‌اى اندوخته و از</w:t>
      </w:r>
    </w:p>
    <w:p>
      <w:pPr>
        <w:pStyle w:val="BookText"/>
        <w:rPr/>
      </w:pPr>
      <w:r>
        <w:rPr>
          <w:rFonts w:ascii="IRNazanin" w:hAnsi="IRNazanin" w:eastAsia="IRNazanin"/>
          <w:color w:val="111111"/>
          <w:sz w:val="28"/>
          <w:sz w:val="28"/>
          <w:szCs w:val="28"/>
          <w:rtl w:val="true"/>
          <w:lang w:bidi="fa-IR"/>
        </w:rPr>
        <w:t>پيش فرستاده‌ايد تا خداى را به خشم آوريد و عذاب جاودانه او را به نام خود رقم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گريه مى‌كنيد؟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بگرييد و اندك بخنديد كه ننگ گريبان‌گير شماست، و لكّه اين ننگ بر دامان شما خواهد ماند، آن چنان لكّه ننگى كه هرگز از دامان خود نتوانيد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مى‌خواهيد اين لكّه ننگ را بشوييد در حالى كه جگر 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جوانان بهشت را كشتيد؟ همان كسى كه در سختى‌ها و دشوارى‌ها، اميدتان به او بود و در ناسازگارى‌ها و ستيزه‌ها، به او روى مى‌آورديد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راهتان بود و وسيله هدايتتان؛ آگاه باشيد كه توشه راهى كه از پيش براى سفر خود فرستاديد، بد توشه‌اى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بى‌ثمرتان جز نااميدى ثمر نداد، دستان شما بريده شد و معامله شما خسران به بار آورد، خشم الهى را به جان خود خريديد و مذلت و سرافكندگى شما حتمى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چه جگرى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شكافتيد؟ چه خونى از او ريخته و چه پرده حرمتى را دريديد؟ كارى بس شگفت كرديد، آن‌چنان شگفت كه نزديك است آسمان از آن حادثه از هم شكافته شود، زمين پاره‌پاره گردد و كوه‌ها در هم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كرديد كه بى‌خردى و شومى آن، آسمان‌ها و زمين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شگفت مى‌شويد اگر چشم آسمان، خون ببارد؟ و بدانيد كيفر آخرت براى شما خواركننده‌تر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بدين مهلت كه يافتيد خوشدل و مغرور نباشيد چه، خداوند به مكافات عجله نكند و بيم ندارد كه هنگام انتقام بگذرد و طولانى</w:t>
      </w:r>
    </w:p>
    <w:p>
      <w:pPr>
        <w:pStyle w:val="BookText"/>
        <w:rPr/>
      </w:pPr>
      <w:r>
        <w:rPr>
          <w:rFonts w:ascii="IRNazanin" w:hAnsi="IRNazanin" w:eastAsia="IRNazanin"/>
          <w:color w:val="111111"/>
          <w:sz w:val="28"/>
          <w:sz w:val="28"/>
          <w:szCs w:val="28"/>
          <w:rtl w:val="true"/>
          <w:lang w:bidi="fa-IR"/>
        </w:rPr>
        <w:t>شود، و او در كمينگاه ما و شماست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ماذا تقولون اذ قال النبي لكم ماذاصنعتم و انتم آخر الامم</w:t>
      </w:r>
    </w:p>
    <w:p>
      <w:pPr>
        <w:pStyle w:val="BookText"/>
        <w:rPr/>
      </w:pPr>
      <w:r>
        <w:rPr>
          <w:rFonts w:ascii="Amiri" w:hAnsi="Amiri" w:eastAsia="Amiri" w:cs="Amiri"/>
          <w:color w:val="111111"/>
          <w:sz w:val="28"/>
          <w:sz w:val="28"/>
          <w:szCs w:val="28"/>
          <w:rtl w:val="true"/>
          <w:lang w:bidi="ar-SA"/>
        </w:rPr>
        <w:t>باهل بيتي و اولادي و تكرمتي منهم اساري و منهم ضرجوا بدم</w:t>
      </w:r>
    </w:p>
    <w:p>
      <w:pPr>
        <w:pStyle w:val="BookText"/>
        <w:rPr/>
      </w:pPr>
      <w:r>
        <w:rPr>
          <w:rFonts w:ascii="Amiri" w:hAnsi="Amiri" w:eastAsia="Amiri" w:cs="Amiri"/>
          <w:color w:val="111111"/>
          <w:sz w:val="28"/>
          <w:sz w:val="28"/>
          <w:szCs w:val="28"/>
          <w:rtl w:val="true"/>
          <w:lang w:bidi="ar-SA"/>
        </w:rPr>
        <w:t>ما كان ذاك جزائي اذ نصحت لكم ان تخلفوني بسوء في ذوي رحمي</w:t>
      </w:r>
    </w:p>
    <w:p>
      <w:pPr>
        <w:pStyle w:val="BookText"/>
        <w:rPr/>
      </w:pPr>
      <w:r>
        <w:rPr>
          <w:rFonts w:ascii="Amiri" w:hAnsi="Amiri" w:eastAsia="Amiri" w:cs="Amiri"/>
          <w:color w:val="111111"/>
          <w:sz w:val="28"/>
          <w:sz w:val="28"/>
          <w:szCs w:val="28"/>
          <w:rtl w:val="true"/>
          <w:lang w:bidi="ar-SA"/>
        </w:rPr>
        <w:t>انى لاخشي عليكم ان يحل بكم مثل العذاب الذي اودي علي ارم</w:t>
      </w:r>
    </w:p>
    <w:p>
      <w:pPr>
        <w:pStyle w:val="BookText"/>
        <w:rPr/>
      </w:pPr>
      <w:r>
        <w:rPr>
          <w:rFonts w:ascii="IRNazanin" w:hAnsi="IRNazanin" w:eastAsia="IRNazanin"/>
          <w:color w:val="111111"/>
          <w:sz w:val="28"/>
          <w:sz w:val="28"/>
          <w:szCs w:val="28"/>
          <w:rtl w:val="true"/>
          <w:lang w:bidi="fa-IR"/>
        </w:rPr>
        <w:t>پس چه خواهيد گفت هنگامى كه پيامبرص از شما بپرسد، چه كرديد در حق اهل بيت من اى آخرين امت‌ها؟ عده‌اى از فرزندان مرا در خون خود غلتانديد و عده‌اى ديگر را اسير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 و پاداش من نبود و سفارشات من اين گونه نبود كه با فرزندان من به بدى رفتار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 آن دارم كه عذابى بر شما فرود آيد، همانند عذابى كه قوم ارم را به هلاكت و نابودى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ديدم مردم حيران شده‌اند و دست‌هاى خود را با دندان مى‌گزند، پيرمردى را ديدم كه اشك محاسنش را تر كرده بود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كهولهم خير الكهول و نسلهم إذا عُدَّ نسل لا يخيب و لا يخزى </w:t>
      </w:r>
      <w:r>
        <w:rPr>
          <w:rStyle w:val="FootnoteAnchor"/>
          <w:rtl w:val="true"/>
        </w:rPr>
        <w:footnoteReference w:id="63"/>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پيرانشان بهترين پيرانند و نسلشان بهترين نسل‌ها و هيچ‌گاه خوار و هلاك نمى‌شوند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مى‌خواستند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دارالاماره عبيدالله بن زياد كنند،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كهنه و بى‌ارزش خود را پوشيد تا ناشناس بماند و به كنيزان و خدمتكارانش دستور داد كه دورتادور او بنشينند تا بهصورت گمنام ميان ايشان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امير اموى كه</w:t>
      </w:r>
    </w:p>
    <w:p>
      <w:pPr>
        <w:pStyle w:val="BookText"/>
        <w:rPr/>
      </w:pPr>
      <w:r>
        <w:rPr>
          <w:rFonts w:ascii="IRNazanin" w:hAnsi="IRNazanin" w:eastAsia="IRNazanin"/>
          <w:color w:val="111111"/>
          <w:sz w:val="28"/>
          <w:sz w:val="28"/>
          <w:szCs w:val="28"/>
          <w:rtl w:val="true"/>
          <w:lang w:bidi="fa-IR"/>
        </w:rPr>
        <w:t>مى‌خواست او را رسوا و نامش را فاش كند، سه بار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ناشناس كيست؟</w:t>
      </w:r>
    </w:p>
    <w:p>
      <w:pPr>
        <w:pStyle w:val="BookText"/>
        <w:rPr/>
      </w:pPr>
      <w:r>
        <w:rPr>
          <w:rFonts w:ascii="IRNazanin" w:hAnsi="IRNazanin" w:eastAsia="IRNazanin"/>
          <w:color w:val="111111"/>
          <w:sz w:val="28"/>
          <w:sz w:val="28"/>
          <w:szCs w:val="28"/>
          <w:rtl w:val="true"/>
          <w:lang w:bidi="fa-IR"/>
        </w:rPr>
        <w:t xml:space="preserve">يكى از كنيزان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 زياد او را شناخت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شما را كشت و رسوا كرد و نشان داد كه حرف‌هايتان دروغى بيش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وطهرنا من الرجس تطهيراً، </w:t>
      </w:r>
      <w:r>
        <w:rPr>
          <w:rStyle w:val="FootnoteAnchor"/>
          <w:rtl w:val="true"/>
        </w:rPr>
        <w:footnoteReference w:id="64"/>
      </w:r>
      <w:r>
        <w:rPr>
          <w:rFonts w:ascii="Amiri" w:hAnsi="Amiri" w:eastAsia="Amiri" w:cs="Amiri"/>
          <w:color w:val="111111"/>
          <w:sz w:val="28"/>
          <w:sz w:val="28"/>
          <w:szCs w:val="28"/>
          <w:rtl w:val="true"/>
          <w:lang w:bidi="ar-SA"/>
        </w:rPr>
        <w:t>وإنما يفتضح الفاسق ويكذب الفاجر، وهو غيرنا والحمد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ما را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داد و از پليدى‌ها پاك گردانيد؛ همانا فاسق رسوا گرديد و فاجر دروغ مى‌گويد و آن ما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با برادر و اهل بيت خود چگونه ديدى؟</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قوم كُتب عليهم القتل فبرزوا إلى مضاجعهم، وسيجمع الله</w:t>
      </w:r>
    </w:p>
    <w:p>
      <w:pPr>
        <w:pStyle w:val="BookText"/>
        <w:rPr/>
      </w:pPr>
      <w:r>
        <w:rPr>
          <w:rFonts w:ascii="Amiri" w:hAnsi="Amiri" w:eastAsia="Amiri" w:cs="Amiri"/>
          <w:color w:val="111111"/>
          <w:sz w:val="28"/>
          <w:sz w:val="28"/>
          <w:szCs w:val="28"/>
          <w:rtl w:val="true"/>
          <w:lang w:bidi="ar-SA"/>
        </w:rPr>
        <w:t>بينك وبينهم فتحاجون إليه وتُخاصمون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گروهى بودند كه خداوند شهادت را برايشان مقدر فرموده بود، پس به سوى آرامگاهشان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ميان تو و آنان جمع خواهد كرد و آنان با تو مخاصمه و احتجاج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از جانب خاندان طغيان‌گر و سركش تو شفا داد و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كَهلي، وأبَرْتَ أهلي، وقطعتَ فرعي، واجتَثَثْتَ أصلي، فإن يَشفك هذا فقد اشتفيت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خاندانم را كشتى، شاخه‌هايم را بريدى و ريشه‌ام را بر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شفاى توست، پس شفا 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زياد رو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على بن حسين را نكشت؟</w:t>
      </w:r>
    </w:p>
    <w:p>
      <w:pPr>
        <w:pStyle w:val="BookText"/>
        <w:rPr/>
      </w:pPr>
      <w:r>
        <w:rPr>
          <w:rFonts w:ascii="IRNazanin" w:hAnsi="IRNazanin" w:eastAsia="IRNazanin"/>
          <w:color w:val="111111"/>
          <w:sz w:val="28"/>
          <w:sz w:val="28"/>
          <w:szCs w:val="28"/>
          <w:rtl w:val="true"/>
          <w:lang w:bidi="fa-IR"/>
        </w:rPr>
        <w:t>امام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 نمى‌گويى؟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برادرى داشتم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مردم او را كشتند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سخن نمى‌گويى؟</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Style w:val="FootnoteAnchor"/>
          <w:rtl w:val="true"/>
        </w:rPr>
        <w:footnoteReference w:id="65"/>
      </w:r>
      <w:r>
        <w:rPr>
          <w:rFonts w:ascii="IRNazanin" w:hAnsi="IRNazanin" w:eastAsia="IRNazanin"/>
          <w:color w:val="111111"/>
          <w:sz w:val="28"/>
          <w:sz w:val="28"/>
          <w:szCs w:val="28"/>
          <w:rtl w:val="true"/>
          <w:lang w:bidi="fa-IR"/>
        </w:rPr>
        <w:t xml:space="preserve">را تلاوت كرد،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 مرگ، همه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خشمگين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 از آنانانى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آغوش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 كشتى بس است، آيا از خون‌هاى ما سيراب نشده‌اى؟ آيا از ما كسى را باقى گذارده‌اى؟ اگر به خدا ايمان دارى، تو را به او سوگند مى‌دهم كه اگر مى‌خواهى او را به قتل برسانى، مرا نيز همراه او بكش</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ابن زياد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رحمى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مى‌خواهد اگر على را بكشم، او را نيز همراه او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كنيد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زياد دستور داد دست‌ها و پاهاى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زنجير به گردنش ببندند و همراه زنان و كودكان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يزيد بن معاويه، خليفه اموى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bookmarkStart w:id="66" w:name="pg1696_15953"/>
    </w:p>
    <w:p>
      <w:pPr>
        <w:pStyle w:val="BookText"/>
        <w:rPr/>
      </w:pPr>
      <w:bookmarkEnd w:id="66"/>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w:t>
      </w:r>
    </w:p>
    <w:p>
      <w:pPr>
        <w:pStyle w:val="Heading3"/>
        <w:numPr>
          <w:ilvl w:val="2"/>
          <w:numId w:val="1"/>
        </w:numPr>
        <w:rPr/>
      </w:pPr>
      <w:bookmarkStart w:id="67" w:name="__RefHeading___Toc1528963_3650668749"/>
      <w:bookmarkStart w:id="68" w:name="_Toc24"/>
      <w:bookmarkEnd w:id="67"/>
      <w:r>
        <w:rPr>
          <w:rtl w:val="true"/>
        </w:rPr>
        <w:t xml:space="preserve">حضرت زينب </w:t>
      </w:r>
      <w:r>
        <w:rPr>
          <w:rtl w:val="true"/>
        </w:rPr>
        <w:t>(</w:t>
      </w:r>
      <w:r>
        <w:rPr>
          <w:rtl w:val="true"/>
        </w:rPr>
        <w:t>عليها السلام</w:t>
      </w:r>
      <w:r>
        <w:rPr>
          <w:rtl w:val="true"/>
        </w:rPr>
        <w:t xml:space="preserve">) </w:t>
      </w:r>
      <w:r>
        <w:rPr>
          <w:rtl w:val="true"/>
        </w:rPr>
        <w:t>در شام‌</w:t>
      </w:r>
      <w:bookmarkEnd w:id="68"/>
    </w:p>
    <w:p>
      <w:pPr>
        <w:pStyle w:val="Heading4"/>
        <w:numPr>
          <w:ilvl w:val="3"/>
          <w:numId w:val="1"/>
        </w:numPr>
        <w:rPr/>
      </w:pPr>
      <w:bookmarkStart w:id="69" w:name="__RefHeading___Toc1528965_3650668749"/>
      <w:bookmarkStart w:id="70" w:name="_Toc25"/>
      <w:bookmarkEnd w:id="69"/>
      <w:r>
        <w:rPr>
          <w:rtl w:val="true"/>
        </w:rPr>
        <w:t xml:space="preserve">زينب </w:t>
      </w:r>
      <w:r>
        <w:rPr>
          <w:rtl w:val="true"/>
        </w:rPr>
        <w:t>(</w:t>
      </w:r>
      <w:r>
        <w:rPr>
          <w:rtl w:val="true"/>
        </w:rPr>
        <w:t>عليها السلام</w:t>
      </w:r>
      <w:r>
        <w:rPr>
          <w:rtl w:val="true"/>
        </w:rPr>
        <w:t xml:space="preserve">) </w:t>
      </w:r>
      <w:r>
        <w:rPr>
          <w:rtl w:val="true"/>
        </w:rPr>
        <w:t>در مجلس يزيد</w:t>
      </w:r>
      <w:bookmarkEnd w:id="70"/>
    </w:p>
    <w:p>
      <w:pPr>
        <w:pStyle w:val="BookText"/>
        <w:rPr/>
      </w:pPr>
      <w:r>
        <w:rPr>
          <w:rFonts w:ascii="IRNazanin" w:hAnsi="IRNazanin" w:eastAsia="IRNazanin"/>
          <w:color w:val="111111"/>
          <w:sz w:val="28"/>
          <w:sz w:val="28"/>
          <w:szCs w:val="28"/>
          <w:rtl w:val="true"/>
          <w:lang w:bidi="fa-IR"/>
        </w:rPr>
        <w:t xml:space="preserve">هنگامى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نبوت به شام رسيدند، يزيد بزرگان شام را دعوت كرد و با حضور آنان جلسه‌اى عمومى ترتيب داد؛ سپس دستور داد كاروان را وارد قصر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كربلا وارد قصر شدند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به آنان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ناپسند، مقابل يزيد نشاندند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بزرگان شام گمان كرد آنان كنيز و خدمتكار هستند بنابراين مى‌تواند از يزيد درخواست كند كه هر كدام را دوست دارد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خطاب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بانوى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كردم كه اين كار ممكن است، بنابراين ترسيدم و بر خود لرزيدم و لباس عمه‌ام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ولى او مى‌دانست كه آنان حقّ اين كار را ندارند و به مرد شامى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دروغ گفتى، نه تو و نه يزيد هيچ كدام چنين حقى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يزيد سخن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حقّى دارم و چنان‌چه بخواهم اين كار را انجام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ما جَعَلَ الله ذلك لك، إلّا أن تَخرُجَ مِنْ مِلَّتِنا، و تَدينَ بغيرِ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حقّى بر تو قرار نداده است، مگر آن‌كه از دين ما خارج شوى و آيين ديگرى به جز آن اختيار كنى</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به شدت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من اين‌گونه سخن</w:t>
      </w:r>
      <w:bookmarkStart w:id="71" w:name="pg1696_15957"/>
    </w:p>
    <w:p>
      <w:pPr>
        <w:pStyle w:val="BookText"/>
        <w:rPr/>
      </w:pPr>
      <w:bookmarkEnd w:id="71"/>
      <w:r>
        <w:rPr>
          <w:rFonts w:ascii="IRNazanin" w:hAnsi="IRNazanin" w:eastAsia="IRNazanin"/>
          <w:color w:val="111111"/>
          <w:sz w:val="28"/>
          <w:sz w:val="28"/>
          <w:szCs w:val="28"/>
          <w:rtl w:val="true"/>
          <w:lang w:bidi="fa-IR"/>
        </w:rPr>
        <w:t>مى‌رانى؟ پدر و برادر تو بودند كه از دين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اللهِ و دينِ أبي و أخي و جَدّي، اهْتَدَيْتَ أنتَ و أبوكَ و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 تو و جد تو، همگى با دين خدا و دين پدرم و برادرم و جدم هدايت يافته‌ايد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امير هستى و بر ما چيره شده‌اى و ظالمانه ناسزا مى‌گويى و به خاطر قدرتت زور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يزيد ساكت شد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2" w:name="__RefHeading___Toc1528967_3650668749"/>
      <w:bookmarkStart w:id="73" w:name="_Toc26"/>
      <w:bookmarkEnd w:id="72"/>
      <w:r>
        <w:rPr>
          <w:rtl w:val="true"/>
        </w:rPr>
        <w:t xml:space="preserve">خطبه حضرت زينب </w:t>
      </w:r>
      <w:r>
        <w:rPr>
          <w:rtl w:val="true"/>
        </w:rPr>
        <w:t>(</w:t>
      </w:r>
      <w:r>
        <w:rPr>
          <w:rtl w:val="true"/>
        </w:rPr>
        <w:t>عليها السلام</w:t>
      </w:r>
      <w:r>
        <w:rPr>
          <w:rtl w:val="true"/>
        </w:rPr>
        <w:t xml:space="preserve">) </w:t>
      </w:r>
      <w:r>
        <w:rPr>
          <w:rtl w:val="true"/>
        </w:rPr>
        <w:t>در مجلس يزيد</w:t>
      </w:r>
      <w:bookmarkEnd w:id="73"/>
    </w:p>
    <w:p>
      <w:pPr>
        <w:pStyle w:val="BookText"/>
        <w:rPr/>
      </w:pPr>
      <w:r>
        <w:rPr>
          <w:rFonts w:ascii="Amiri" w:hAnsi="Amiri" w:eastAsia="Amiri" w:cs="Amiri"/>
          <w:color w:val="111111"/>
          <w:sz w:val="28"/>
          <w:sz w:val="28"/>
          <w:szCs w:val="28"/>
          <w:rtl w:val="true"/>
          <w:lang w:bidi="ar-SA"/>
        </w:rPr>
        <w:t>خوارزمى به سند خود از مردى از بنى تميم كوفى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يزيد، داخل تشتى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چوبى به دست داشت و با آن به دندان‌هاى سر مطهر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من بني أحمد ما كان فعل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يزيد همچون بسيارى از عرب‌ها ذوق شعرى داشته است و ابيات ديگر را خود سروده و به ابيات ابن الزبعرى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كاش بزرگان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بدر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مى‌ديدند كه من چگونه انتقام ايشان را از فرزندان قاتلانشان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مى‌شدند و با شادمانى به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دست مريزاد كه نيك انتقام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آنان را همچون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داديم و همانند بدر با ايشان رفتار كرديم، اينك اعتدال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حكومت را به بازيچه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خبرى و وحى‌اى نازل نگرديده است، آن چه گفته‌اند، همه‌اش لهو و لعب مى‌باشد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 از فرزندان احمد انتقام نمى‌گرفتم، از فرزندان خندف نبودم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رَسُولِهِ وَ آلِهِ اجْمَعِينَ،صَدَقَ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Amiri" w:cs="Amiri" w:ascii="Amiri" w:hAnsi="Amiri"/>
          <w:color w:val="111111"/>
          <w:sz w:val="28"/>
          <w:szCs w:val="28"/>
          <w:rtl w:val="true"/>
          <w:lang w:bidi="ar-SA"/>
        </w:rPr>
        <w:t xml:space="preserve">). « </w:t>
      </w:r>
      <w:r>
        <w:rPr>
          <w:rStyle w:val="FootnoteAnchor"/>
          <w:rtl w:val="true"/>
        </w:rPr>
        <w:footnoteReference w:id="72"/>
      </w:r>
      <w:r>
        <w:rPr>
          <w:rFonts w:ascii="Amiri" w:hAnsi="Amiri" w:eastAsia="Amiri" w:cs="Amiri"/>
          <w:color w:val="111111"/>
          <w:sz w:val="28"/>
          <w:sz w:val="28"/>
          <w:szCs w:val="28"/>
          <w:rtl w:val="true"/>
          <w:lang w:bidi="ar-SA"/>
        </w:rPr>
        <w:t>أظَنَنْتَ يا يزيدُ حَيْثُ اخَذتَ عَلَيْنا اقْطارَ الأرض و آفاقَ السماءِ، فَاصْبَحْنا نُساقُ كَما تُساقُ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 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لِعَظمِ خَطَرِكَ عِنْدَهُ؟ فَشَمخْتَ بِانْفِكَ وَ نَظَرْتَ فِي عطْفِكَ، جَذْلانَ مَسْرُورا، حينَ رَايْتَ الدنيا لَكَ مُسْتَوْثَقَةً والامُورَ متسقةً وَ حِينَصَفاً لَكَ مُلْكُنا وَ سُلْطانُنا، فَمَهْلًا مَهْلًا، لا تطشْ جهلًا، انَسِيتَ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أمِن العدل يابن الطُلَقا تَخْديرُكَ حَرائِرَكَ و أماءك و 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ابْدَيْتَ وُجوهَهن، يَحْدوُ بهن الاعْداءُ من بَلَدٍ الى بَلَدٍ، و يستشرفهن اهْلُ المناهل وَالمَناقِلِ، وَ يتصفَّحُ وجوهَهُنَّ القريبُ وَالْبَعِيدُ والدني وَالشريفُ، ليس معهن</w:t>
      </w:r>
    </w:p>
    <w:p>
      <w:pPr>
        <w:pStyle w:val="BookText"/>
        <w:rPr/>
      </w:pPr>
      <w:r>
        <w:rPr>
          <w:rFonts w:ascii="Amiri" w:hAnsi="Amiri" w:eastAsia="Amiri" w:cs="Amiri"/>
          <w:color w:val="111111"/>
          <w:sz w:val="28"/>
          <w:sz w:val="28"/>
          <w:szCs w:val="28"/>
          <w:rtl w:val="true"/>
          <w:lang w:bidi="ar-SA"/>
        </w:rPr>
        <w:t>مِنْ رجالهنّ ولي؟</w:t>
      </w:r>
    </w:p>
    <w:p>
      <w:pPr>
        <w:pStyle w:val="BookText"/>
        <w:rPr/>
      </w:pPr>
      <w:r>
        <w:rPr>
          <w:rFonts w:ascii="Amiri" w:hAnsi="Amiri" w:eastAsia="Amiri" w:cs="Amiri"/>
          <w:color w:val="111111"/>
          <w:sz w:val="28"/>
          <w:sz w:val="28"/>
          <w:szCs w:val="28"/>
          <w:rtl w:val="true"/>
          <w:lang w:bidi="ar-SA"/>
        </w:rPr>
        <w:t>وَ كَيْفَ يُرْتَجي مُراقَبَةُ مَنْ لَفِظَ فُوهُ اكباد الازكياءِ وَ نَبَتَ لَحْمُهُ من دماءِ الشهداءِ؟</w:t>
      </w:r>
    </w:p>
    <w:p>
      <w:pPr>
        <w:pStyle w:val="BookText"/>
        <w:rPr/>
      </w:pPr>
      <w:r>
        <w:rPr>
          <w:rFonts w:ascii="Amiri" w:hAnsi="Amiri" w:eastAsia="Amiri" w:cs="Amiri"/>
          <w:color w:val="111111"/>
          <w:sz w:val="28"/>
          <w:sz w:val="28"/>
          <w:szCs w:val="28"/>
          <w:rtl w:val="true"/>
          <w:lang w:bidi="ar-SA"/>
        </w:rPr>
        <w:t>وَ كَيْفَ يستبطي‌ء في بُغْضِنا اهلَ البَيْتِ مَنْ نَظَرَ الينا بِالشَنَفِ وَالشَنَآنِ والإحنِ والاضغان؟ ثم تَقولُ غَيْرَ مستأثمٍ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لَاهَلّوا وَ اسْتَهَلُّوا فَرَحاً ثمَّ قالُوا يا يَزيدُ لا تُشَلْ مُنْتَحِياً عَلي ثَنايا ابِي عَبْدِاللهِ سَيدِ شَبابِ اهْلِ الجنة، تَنْكُتُها بِمِخْصَرَتِكَ، وَكَيْفَ لا تَقولُ ذلِكَ؟ وَ قَدْ نَكَأتِ القُرْحةُ وَاسْتَأصَلَتِ الشّأفَةُ بِاراقَتِكَ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الارْضِ مِنْ آلِ عَبْدِالمُطَلّبِ، او تَهْتِفُ بِاشْياخِكَ؟ زَعَمْتَ انَّكَ تُنادِيهِمْ، فَلَتَرِدَنَّ وَشِيكاً مَوْرِدَهُمْ، وَلَتَوَدَّنَّ انَّكَ شَللْتَ وَ بَكَمْتَ، وَ لَمْ تَكُنْ قُلْتَ ما قُلْتَ وَ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وَانْتَقِمْ مِمَّنْ ظَلَمَنا، وَاحْلُلْ غَضَبَكَ بِمَنْ سَفَكَ دِماءنَا وَ قَتَلَ حُماتَنا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فَرَيتَ إ لّا جِلْدَكَ، وَ لا حَزَزْتَ إ لّا لَحْمَكَ، وَ لَتَرِدَنَّ عَلي رَسولِ اللهِ بِما تَحَمَّلْتَ منْ سِفْكِ دِماءِ ذُرّيَّتِهِ، وَانْتَهَكْتَ مِنْ حُرْمَتِهِ فِي عِتْرَتِهِ و لُحْمَتِهِ، حَيْثُ يَجْمَعُ اللهُ شَمْلَهُمْ وَيَلُمَّ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w:t>
      </w:r>
    </w:p>
    <w:p>
      <w:pPr>
        <w:pStyle w:val="BookText"/>
        <w:rPr/>
      </w:pP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حَسْبكَ بِاللهِ حاكِماً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 وَ بِجَبْرئيلَ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سَيَعْلَمُ مَنْ سَوّلَ لَكَ وَ مَكَّنَكَ مِنْ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ايُّكُمْ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ولَئِنْ جَرَّتْ عَلَيَّ الدَّواهِي مُخاطَبَتَكَ، انّي لَاسْتَصْغِرُ قَدْرَكَ، وَ اسْتَعْظِمُ تَقْرِيعَكَ، و اسْتَكْثِرُ تَوْبِيخَكَ، لكِنَّ العُيُونَ عَبْري وَالصُّدُورَ حَرّي، الا فَالْعَجَبُ كُلُّ العجَبِ لِقتْلِ حِزْبِ اللهِ النُّجَباءِ بِحِزْبِ الشّيْطانِ الطُّلَقاءِ، فَهذِهِ الأيْدِي تَنْطِفُ مِنْ دِمائِنا، وَالافْواهُ تَتَحلَّبُ مِنْ لُحومِنا، وَ تِلكَ الجُثَثُ الطَّواهِرُ الزَّواكِي تَنْتابُها العَواسِلُ، وَ تُعفِّرُها امَّهاتُ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اتَّخَذْتَنا مَغْنَماً لَتَجِدَ بِنا وَشِيكاً مَغرَماً، حِيْنَ لا تَجِدُ الّا 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إ لَي اللهِ الْمُشْتَكي وَ عَلَيْهِ الْمُعَوَّلُ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فَكِدْ كَيْدَكَ، وَاسْعَ سَعْيَكَ، وَ ناصِبْ جُهْدَكَ، فَوَاللهِ لا تَمْحُو ذِكْرَنا، وَ لا تُمِيتُ وَحْيَنا، وَلا يرْحَضُ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رَأيُكَ إلّافَنَدٌ؟ وَ ايّامُكَ إ لّا عَدَدٌ؟ وَ جَمْعُكَ إ لّا بَدَدٌ؟ يَوْمَ يُنادِي 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w:t>
      </w:r>
    </w:p>
    <w:p>
      <w:pPr>
        <w:pStyle w:val="BookText"/>
        <w:rPr/>
      </w:pPr>
      <w:r>
        <w:rPr>
          <w:rFonts w:ascii="Amiri" w:hAnsi="Amiri" w:eastAsia="Amiri" w:cs="Amiri"/>
          <w:color w:val="111111"/>
          <w:sz w:val="28"/>
          <w:sz w:val="28"/>
          <w:szCs w:val="28"/>
          <w:rtl w:val="true"/>
          <w:lang w:bidi="ar-SA"/>
        </w:rPr>
        <w:t>اللّهِ عَلَي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الّذي خَتَمَ لِأوَّلنا بالسّعادة وَالْمَغْفرة وَلِآخِرِنا بِالشَّهادَهِ وَالرَّحْمَةِ، وَ نسْألُ اللهَ انْ يُكْمِلَ لَهُمُ الثَّوابَ، وَ يوجِبَ لَهُمُ الْمَزيدَ، وَ يُحْسِنَ عَلَيْنا الخِلافةَ انَّهُ رَحِيمٌ وَدوُدٌ، حَسْبُنَا اللهُ وَ نِعْمَ الوَكِيلُ</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خدايى را سزد كه پروردگار جهانيان است و درود خدا بر پيامبر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راست گفت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آنان كه كار زشت كردند، اين بود كه آيات خدا را تكذيب نموده و آن را به 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اكنون كه به گمان خويش بر ما سخت گرفته‌اى و راه اقطار زمين و آفاق آسمان و راه چاره را به روى ما بسته‌اى، و ما را همانند اسيران به گردش در آوردى، مى‌پندارى كه خداى تو را عزيز و ما را خوار و ذليل ساخته است؟ و اين پيروزى به خاطر آبروى تو در نزد خداست؟ پس از روى كبر مى‌خرامى و با نظر عجب و تكبر مى‌نگرى و خرم و شادان به خود مى‌بالى كه دنيا به تو روى آورده، و كارهاى تو را آراسته و حكومت ما را به تو اختصاص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خداى تعالى را فراموش كرده‌اى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نكنند آنان كه به راه كفر رفتند مهلتى كه به آنان دهيم، به حال آنان بهتر خواهد بود؟ بلكه مهلت براى امتحان</w:t>
      </w:r>
    </w:p>
    <w:p>
      <w:pPr>
        <w:pStyle w:val="BookText"/>
        <w:rPr/>
      </w:pPr>
      <w:r>
        <w:rPr>
          <w:rFonts w:ascii="Amiri" w:hAnsi="Amiri" w:eastAsia="Amiri" w:cs="Amiri"/>
          <w:color w:val="111111"/>
          <w:sz w:val="28"/>
          <w:sz w:val="28"/>
          <w:szCs w:val="28"/>
          <w:rtl w:val="true"/>
          <w:lang w:bidi="ar-SA"/>
        </w:rPr>
        <w:t>مى‌دهيم تا بر سركشى بيفزايند و آنان را عذابى است خوار و ذليل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آزاد شده جد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عدل است كه تو زنان و كنيزان خود را در پرده بنشانى و اهل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كرده و از شهرى به شهر ديگر ببرى؟ پرده آبروى آن‌ها را بدرى وصورت آنان را بگشايى كه مردم چشم بدان‌ها دوزند، و نزديك و دور، و فرومايه و شريف، چهره آن‌ها را بنگرند در حالى كه نه از مردان آنان و نه ياور و نه نگهدارنده و نه مددكارى، كسى به همراهشان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به دلسوزى كسى اميد بست كه مادرش، جگر پاكان را جويده و گوشتش از خون شهيدان روييده؟</w:t>
      </w:r>
    </w:p>
    <w:p>
      <w:pPr>
        <w:pStyle w:val="BookText"/>
        <w:rPr/>
      </w:pPr>
      <w:r>
        <w:rPr>
          <w:rFonts w:ascii="IRNazanin" w:hAnsi="IRNazanin" w:eastAsia="IRNazanin"/>
          <w:color w:val="111111"/>
          <w:sz w:val="28"/>
          <w:sz w:val="28"/>
          <w:szCs w:val="28"/>
          <w:rtl w:val="true"/>
          <w:lang w:bidi="fa-IR"/>
        </w:rPr>
        <w:t>و چگونه در كينه و دشمنى خود با اهل بيت كوتاهى كند، آن كسى كه هميشه به ما از روى بغض و نفرت مى‌نگرد و خاطره‌هاى دور زندگى‌اش، او را به انتقام و كينه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احساس گناه كنى و جنايت خود را بزرگ شمارى،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پدران ما بودند و از خوشحالى بانگ برمى‌داشتند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چوب بر لب و دندان ابى عبدالله سيد جوانان بهشت مى‌زنى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اين كار را نكنى و اين سخنان را نگويى، در حالى كه اين قدرت را يافتى كه دل ما را خون كرده، و قلب ما را جريحه‌دار كنى، و با ريختن خون ذرّيه‌ى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ستارگان درخشان از خاندان عبدالمطلب بودند دل خويش را شفا بخشى و اكنون گذشتگان خويش را 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نگذرد كه تو هم به آنان ملحق شوى و آرزو كنى كه اى كاش دستت خشك شده بود و زبانت لال، و آن سخنان را بر زبان نمى‌آوردى و آن كار زشت را انجام نمى‌دادى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انتقام ما را از اينان بگير و بر اين ستمكاران كه خون ما ريخته‌اند خشم و عذاب خود را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خود را شكافتى و گوشت بدن خود را پاره پاره كردى؛ رسول خدا را ملاقات خواهى كرد با آن بار سنگينى كه بر دوش دارى، كه خون دودمان آن حضرت را ريختى و پرده حرمت او را دريدى و فرزندان او را به اسيرى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روزى است كه خداوند پريشانى آنان را به جمعيت مبدّل كرده و داد آنان را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آنان كه در راه خدا كشته شده‌اند مرده‌اند؛ بلكه زنده و نزد خداوند روزى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 همين بس است كه خداوند حاكم،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توست و جبرئيل پشتيبان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راه را براى تو هموار ساخت و تو را بر مسلمين مسلط كرد، به‌زودى خواهد يافت كه پاداش ستمكاران چه بد پاداشى است، و خواهد دانست كه كدام يك از شما، بدتر و سپاه كدام يك،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مصائب روزگار با من چنين كرد كه با تو سخن گويم؛ اما من ارزش تو را ناچيز مى‌دانم و مى‌خواهم كه اين سرزنش‌ها بر تو بكوبم و تو را بسيار توبيخ كنم، اما چه كنم؟ ديده‌هاى ما گريان است و دل‌هايمان سوزان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شگفتى است كه حزب خدا به دست حزب شيطان كشته شوند، و خون ما از پنجه‌هاى شما بچكد، پاره‌هاى گوشت</w:t>
      </w:r>
    </w:p>
    <w:p>
      <w:pPr>
        <w:pStyle w:val="BookText"/>
        <w:rPr/>
      </w:pPr>
      <w:r>
        <w:rPr>
          <w:rFonts w:ascii="IRNazanin" w:hAnsi="IRNazanin" w:eastAsia="IRNazanin"/>
          <w:color w:val="111111"/>
          <w:sz w:val="28"/>
          <w:sz w:val="28"/>
          <w:szCs w:val="28"/>
          <w:rtl w:val="true"/>
          <w:lang w:bidi="fa-IR"/>
        </w:rPr>
        <w:t>بدن ما از دهان شما بيرون بيفتد و آن بدن‌هاى پاك و مطهر را گرگ‌هاى وحشى بيابان دريابند و گذرگاه دام و ددان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غنيمت مى‌دانى، براى فرداى تو غرامت سنگينى است، و آنچه را از پيش فرستاده‌اى، 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بندگان ستم روا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شكوه مى‌كنم و بر او اعتماد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نيرنگى كه دارى بكن، و هر تلاشى كه مى‌توانى بنما، و هر كوششى كه دارى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نخواهى توانست ياد ما را از دل‌ها و وحى ما را محو كنى، و به جلال ما هرگز نخواهى رسيد و لكه ننگ اين ستم را از دامن خود نتوانى شست، رأى و نظر تو بى‌اعتبار و ناپايدار است و زمان دولت تو اندك؛ جمعيت تو به پريشانى خواهد كشيد، در روزى كه منادى ندا سردهد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ستمكاران باد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خداى را كه آغاز زندگى ما را به سعادت و آمرزش، و آخر آن را با شهادت و رحمت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آنان را اجر جزيل عنايت كند و بر پاداش آنان بيفزايد، و خلافت را كه حقّ مسلّم ماست، بر ما شايسته گرداند؛ او خداى مهربانى است كه تنها بر او پناه مى‌جوييم</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را به همراه نعمان بن بشير انصارى </w:t>
      </w:r>
      <w:r>
        <w:rPr>
          <w:rStyle w:val="FootnoteAnchor"/>
          <w:rtl w:val="true"/>
        </w:rPr>
        <w:footnoteReference w:id="80"/>
      </w:r>
      <w:r>
        <w:rPr>
          <w:rFonts w:ascii="Amiri" w:hAnsi="Amiri" w:eastAsia="Amiri" w:cs="Amiri"/>
          <w:color w:val="111111"/>
          <w:sz w:val="28"/>
          <w:sz w:val="28"/>
          <w:szCs w:val="28"/>
          <w:rtl w:val="true"/>
          <w:lang w:bidi="ar-SA"/>
        </w:rPr>
        <w:t>به مدينه فرستاد</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74" w:name="pg1696_15978"/>
    </w:p>
    <w:p>
      <w:pPr>
        <w:pStyle w:val="BookText"/>
        <w:rPr/>
      </w:pPr>
      <w:bookmarkEnd w:id="74"/>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واقعة عاشورا</w:t>
      </w:r>
    </w:p>
    <w:p>
      <w:pPr>
        <w:pStyle w:val="Heading3"/>
        <w:numPr>
          <w:ilvl w:val="2"/>
          <w:numId w:val="1"/>
        </w:numPr>
        <w:rPr/>
      </w:pPr>
      <w:bookmarkStart w:id="75" w:name="__RefHeading___Toc1528969_3650668749"/>
      <w:bookmarkStart w:id="76" w:name="_Toc27"/>
      <w:bookmarkEnd w:id="75"/>
      <w:r>
        <w:rPr>
          <w:rtl w:val="true"/>
        </w:rPr>
        <w:t xml:space="preserve">حضرت زينب </w:t>
      </w:r>
      <w:r>
        <w:rPr>
          <w:rtl w:val="true"/>
        </w:rPr>
        <w:t>(</w:t>
      </w:r>
      <w:r>
        <w:rPr>
          <w:rtl w:val="true"/>
        </w:rPr>
        <w:t>عليها السلام</w:t>
      </w:r>
      <w:r>
        <w:rPr>
          <w:rtl w:val="true"/>
        </w:rPr>
        <w:t xml:space="preserve">) </w:t>
      </w:r>
      <w:r>
        <w:rPr>
          <w:rtl w:val="true"/>
        </w:rPr>
        <w:t>پس از واقعه عاشورا</w:t>
      </w:r>
      <w:bookmarkEnd w:id="76"/>
    </w:p>
    <w:p>
      <w:pPr>
        <w:pStyle w:val="Heading4"/>
        <w:numPr>
          <w:ilvl w:val="3"/>
          <w:numId w:val="1"/>
        </w:numPr>
        <w:rPr/>
      </w:pPr>
      <w:bookmarkStart w:id="77" w:name="__RefHeading___Toc1528971_365066874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در ادامه به شرح حال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شام و زندگى او در مدينه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اسراى كربلا به شهر مدينه بازگشتند، عبدالله بن جعفر، همسر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گرديد و براى آنان مجلس سوگوارى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براى تسليت نزد او گرد آمدند و او چنين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نتوانستم در ركاب آن حضرت باشم، دو فرزندم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اگرمحضر او را درك مى‌كردم از حضرتش جدا نمى‌شدم تا اين كه با او شهيد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در شهادت فرزندانم آرام مى‌كند و تحمل اين مصيبت را بر من ممكن مى‌سازد، اين است كه در</w:t>
      </w:r>
    </w:p>
    <w:p>
      <w:pPr>
        <w:pStyle w:val="BookText"/>
        <w:rPr/>
      </w:pPr>
      <w:r>
        <w:rPr>
          <w:rFonts w:ascii="IRNazanin" w:hAnsi="IRNazanin" w:eastAsia="IRNazanin"/>
          <w:color w:val="111111"/>
          <w:sz w:val="28"/>
          <w:sz w:val="28"/>
          <w:szCs w:val="28"/>
          <w:rtl w:val="true"/>
          <w:lang w:bidi="fa-IR"/>
        </w:rPr>
        <w:t>ركاب برادرم و پسرعمويم شهيد شده‌اند، او را يارى كرده‌اند و در مصيبت‌ها همراه و همدرد او بوده‌اند</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عبيدلى اعرجى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آل أبى طالب</w:t>
      </w:r>
      <w:r>
        <w:rPr>
          <w:rFonts w:eastAsia="Amiri" w:cs="Amiri" w:ascii="Amiri" w:hAnsi="Amiri"/>
          <w:color w:val="111111"/>
          <w:sz w:val="28"/>
          <w:szCs w:val="28"/>
          <w:rtl w:val="true"/>
          <w:lang w:bidi="ar-SA"/>
        </w:rPr>
        <w:t xml:space="preserve">» «- </w:t>
      </w:r>
      <w:r>
        <w:rPr>
          <w:rStyle w:val="FootnoteAnchor"/>
          <w:rtl w:val="true"/>
        </w:rPr>
        <w:footnoteReference w:id="83"/>
      </w:r>
      <w:r>
        <w:rPr>
          <w:rFonts w:ascii="Amiri" w:hAnsi="Amiri" w:eastAsia="Amiri" w:cs="Amiri"/>
          <w:color w:val="111111"/>
          <w:sz w:val="28"/>
          <w:sz w:val="28"/>
          <w:szCs w:val="28"/>
          <w:rtl w:val="true"/>
          <w:lang w:bidi="ar-SA"/>
        </w:rPr>
        <w:t>از طريق مصعب ابن عبدالله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زبير در مكه قيام كرد و مردم را به انتقام و خون‌خواهى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خواند و يزيد را بركنارشده از خلافت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به شهر مدينه رسيد و حضرت زينب خطبه‌اى ايراد فرمود و در آن مردم را به قيام براى خون‌خواهى دعوت كرد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سعيد 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بنى‌اميه به عنوان حاكم مدينه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و نامه‌اى به يزيد نگاشت و مطلب را به اطلاع او رساند</w:t>
      </w:r>
      <w:r>
        <w:rPr>
          <w:rFonts w:eastAsia="IRNazanin" w:cs="IRNazanin"/>
          <w:color w:val="111111"/>
          <w:sz w:val="28"/>
          <w:szCs w:val="28"/>
          <w:rtl w:val="true"/>
          <w:lang w:bidi="fa-IR"/>
        </w:rPr>
        <w:t xml:space="preserve">. </w:t>
      </w:r>
      <w:r>
        <w:rPr>
          <w:rStyle w:val="FootnoteAnchor"/>
          <w:rtl w:val="true"/>
        </w:rPr>
        <w:footnoteReference w:id="84"/>
      </w:r>
      <w:bookmarkStart w:id="79" w:name="pg1696_15982"/>
    </w:p>
    <w:p>
      <w:pPr>
        <w:pStyle w:val="BookText"/>
        <w:rPr/>
      </w:pPr>
      <w:bookmarkEnd w:id="79"/>
      <w:r>
        <w:rPr>
          <w:rFonts w:ascii="IRNazanin" w:hAnsi="IRNazanin" w:eastAsia="IRNazanin"/>
          <w:color w:val="111111"/>
          <w:sz w:val="28"/>
          <w:sz w:val="28"/>
          <w:szCs w:val="28"/>
          <w:rtl w:val="true"/>
          <w:lang w:bidi="fa-IR"/>
        </w:rPr>
        <w:t xml:space="preserve">يزيد به او دستور داد كه ميان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مدينه جدايى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آن حضرت اعلام كرد كه از مدينه خارج شود و در هر جاى ديگرى كه مايل است، زندگى كند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مدينه را در روزهاى پايانى ذى‌الحجة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سالگرد برادرش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 و بر طبق اختلاف نظر مورخان، به سوى شام يا مصر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يك سال، در شام‌گاه روز شنبه پانزدهم ماه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كه بر سر محل زندگى ايشان وجود دارد، در محل دفنش نيز،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ادامه به اختصار به آن مى‌پردازيم</w:t>
      </w:r>
      <w:r>
        <w:rPr>
          <w:rFonts w:eastAsia="IRNazanin" w:cs="IRNazanin"/>
          <w:color w:val="111111"/>
          <w:sz w:val="28"/>
          <w:szCs w:val="28"/>
          <w:rtl w:val="true"/>
          <w:lang w:bidi="fa-IR"/>
        </w:rPr>
        <w:t>.</w:t>
      </w:r>
    </w:p>
    <w:p>
      <w:pPr>
        <w:pStyle w:val="Heading4"/>
        <w:numPr>
          <w:ilvl w:val="3"/>
          <w:numId w:val="1"/>
        </w:numPr>
        <w:rPr/>
      </w:pPr>
      <w:bookmarkStart w:id="80" w:name="__RefHeading___Toc1528973_3650668749"/>
      <w:bookmarkStart w:id="81" w:name="_Toc29"/>
      <w:bookmarkEnd w:id="80"/>
      <w:r>
        <w:rPr>
          <w:rtl w:val="true"/>
        </w:rPr>
        <w:t xml:space="preserve">آرامگاه دختران على </w:t>
      </w:r>
      <w:r>
        <w:rPr>
          <w:rtl w:val="true"/>
        </w:rPr>
        <w:t>(</w:t>
      </w:r>
      <w:r>
        <w:rPr>
          <w:rtl w:val="true"/>
        </w:rPr>
        <w:t>ع</w:t>
      </w:r>
      <w:r>
        <w:rPr>
          <w:rtl w:val="true"/>
        </w:rPr>
        <w:t xml:space="preserve">) </w:t>
      </w:r>
      <w:r>
        <w:rPr>
          <w:rtl w:val="true"/>
        </w:rPr>
        <w:t>كه به نام زينب بودند</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عُبيدلى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ساخته است و معتقد است كه مادرش ام ولد بوده است و عقيل برادر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پسرش محمد خواستگارى كرده است و امام نيز، او را به ازدواج محمد بن عقيل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زوج</w:t>
      </w:r>
    </w:p>
    <w:p>
      <w:pPr>
        <w:pStyle w:val="BookText"/>
        <w:rPr/>
      </w:pPr>
      <w:r>
        <w:rPr>
          <w:rFonts w:ascii="Amiri" w:hAnsi="Amiri" w:eastAsia="Amiri" w:cs="Amiri"/>
          <w:color w:val="111111"/>
          <w:sz w:val="28"/>
          <w:sz w:val="28"/>
          <w:szCs w:val="28"/>
          <w:rtl w:val="true"/>
          <w:lang w:bidi="ar-SA"/>
        </w:rPr>
        <w:t>فرزندانى به نام‌هاى قاسم، عبدالله و عبدالرحمان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زينب در مدينه وفات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عبيدلى، زينب ديگرى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است </w:t>
      </w:r>
      <w:r>
        <w:rPr>
          <w:rStyle w:val="FootnoteAnchor"/>
          <w:rtl w:val="true"/>
        </w:rPr>
        <w:footnoteReference w:id="86"/>
      </w:r>
      <w:r>
        <w:rPr>
          <w:rFonts w:ascii="Amiri" w:hAnsi="Amiri" w:eastAsia="Amiri" w:cs="Amiri"/>
          <w:color w:val="111111"/>
          <w:sz w:val="28"/>
          <w:sz w:val="28"/>
          <w:szCs w:val="28"/>
          <w:rtl w:val="true"/>
          <w:lang w:bidi="ar-SA"/>
        </w:rPr>
        <w:t>كه همانند زينبصغرى در مدينه دفن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مورد محل دفن قهرمان كربلا، حضرت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نظر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قبرستان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غير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شام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جواد مغنيه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بطلة كربلاء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علماى بزرگ و مورد اعتماد شيعه از قبيل كلينى،صدوق، مفيد، طوسى، و حلى به محل قبر آن بانوى گرامى اشاره‌اى نكرده‌اند، نمى‌توان برخى از نظريات فوق را به طور نسبى يا كامل تأييد كرد؛ بنابراين تنها مرجع، شهرت ميان مردم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نظريات سه‌گانه در مى‌يابيم كه زيارت مقبره مشهور آن حضرت در شام، يا در مسجد جامع مصر با قصد قربت به درگاه خداوند و به منظور گرامى‌داشت و احترام به اهل بيت پيامبر كه از سوى خداوند متعال برگزيده شده‌اند و ارج و مقامشان مورد تأكيد</w:t>
      </w:r>
    </w:p>
    <w:p>
      <w:pPr>
        <w:pStyle w:val="BookText"/>
        <w:rPr/>
      </w:pPr>
      <w:r>
        <w:rPr>
          <w:rFonts w:ascii="IRNazanin" w:hAnsi="IRNazanin" w:eastAsia="IRNazanin"/>
          <w:color w:val="111111"/>
          <w:sz w:val="28"/>
          <w:sz w:val="28"/>
          <w:szCs w:val="28"/>
          <w:rtl w:val="true"/>
          <w:lang w:bidi="fa-IR"/>
        </w:rPr>
        <w:t>واقع شده است مصداق كار نيكو و داراى ثواب خواهد بود؛ چرا كه هدف، اعلام فضيلت‌هاى آنان و بزرگ‌داشت شعائر الهى است و مكان، وسيله‌اى بيش نيست كه هدف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نيز تأكيد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المرء خير من عمله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تأليف امام على بن موسى الرضا ع است و نسخه‌اى از آن با خط شريف آن حضرت در كتابخانه آيت الله مرعشى نجفى در قم موجود است، يك باب مستقل به اين مفهوم اختصاص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شيخصدوق نيز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مستقل با همين عنوان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p>
    <w:p>
      <w:pPr>
        <w:pStyle w:val="BookText"/>
        <w:rPr/>
      </w:pPr>
      <w:r>
        <w:rPr>
          <w:rFonts w:ascii="Amiri" w:hAnsi="Amiri" w:eastAsia="Amiri" w:cs="Amiri"/>
          <w:color w:val="111111"/>
          <w:sz w:val="28"/>
          <w:sz w:val="28"/>
          <w:szCs w:val="28"/>
          <w:rtl w:val="true"/>
          <w:lang w:bidi="ar-SA"/>
        </w:rPr>
        <w:t>نيت انسان از عمل او برتر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منظور بايد به زيارت آن بانوى گرامى در هر كدام از محل‌هاى فوق كه ميسر باشد،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علما متن خاصى به عنوان زيارت‌نامه ايشان ذكر نكرده‌اند، متن زيارت‌نامه‌هاى عمومى امام‌زادگان در زيارت آن مخدره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بهتر است كه زيارت‌نامه 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تغيير برخى اسم‌ها و كلمات، براى ايشان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منان توفيق زيارت ايشان در دنيا، و نيل به شفاعتش در آخرت را براى همگان خواستاريم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دَعوانا أنِ الحمدُ للهِ ربِّ العالمينَ</w:t>
      </w:r>
      <w:bookmarkStart w:id="82" w:name="pg1696_15988"/>
    </w:p>
    <w:p>
      <w:pPr>
        <w:pStyle w:val="Heading2"/>
        <w:numPr>
          <w:ilvl w:val="1"/>
          <w:numId w:val="1"/>
        </w:numPr>
        <w:rPr/>
      </w:pPr>
      <w:bookmarkStart w:id="83" w:name="__RefHeading___Toc1528975_3650668749"/>
      <w:bookmarkStart w:id="84" w:name="_Toc30"/>
      <w:bookmarkEnd w:id="82"/>
      <w:bookmarkEnd w:id="83"/>
      <w:r>
        <w:rPr>
          <w:rtl w:val="true"/>
        </w:rPr>
        <w:t>فصل دوم</w:t>
      </w:r>
      <w:r>
        <w:rPr>
          <w:rtl w:val="true"/>
        </w:rPr>
        <w:t xml:space="preserve">: </w:t>
      </w:r>
      <w:r>
        <w:rPr>
          <w:rtl w:val="true"/>
        </w:rPr>
        <w:t>زينب كبرى عقيله بنى هاشم‌</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528977_3650668749"/>
      <w:bookmarkStart w:id="86" w:name="_Toc31"/>
      <w:bookmarkEnd w:id="85"/>
      <w:r>
        <w:rPr>
          <w:rtl w:val="true"/>
        </w:rPr>
        <w:t>اشاره</w:t>
      </w:r>
      <w:bookmarkStart w:id="87" w:name="pg1696_15991"/>
      <w:bookmarkEnd w:id="86"/>
    </w:p>
    <w:p>
      <w:pPr>
        <w:pStyle w:val="BookText"/>
        <w:rPr/>
      </w:pPr>
      <w:bookmarkEnd w:id="87"/>
      <w:r>
        <w:rPr>
          <w:rFonts w:ascii="IRNazanin" w:hAnsi="IRNazanin" w:eastAsia="IRNazanin"/>
          <w:color w:val="111111"/>
          <w:sz w:val="28"/>
          <w:sz w:val="28"/>
          <w:szCs w:val="28"/>
          <w:rtl w:val="true"/>
          <w:lang w:bidi="fa-IR"/>
        </w:rPr>
        <w:t>مقدمه‌</w:t>
      </w:r>
    </w:p>
    <w:p>
      <w:pPr>
        <w:pStyle w:val="Heading3"/>
        <w:numPr>
          <w:ilvl w:val="2"/>
          <w:numId w:val="1"/>
        </w:numPr>
        <w:rPr/>
      </w:pPr>
      <w:bookmarkStart w:id="88" w:name="__RefHeading___Toc1528979_3650668749"/>
      <w:bookmarkStart w:id="89" w:name="_Toc32"/>
      <w:bookmarkEnd w:id="88"/>
      <w:r>
        <w:rPr>
          <w:rtl w:val="true"/>
        </w:rPr>
        <w:t>مقدمه‌</w:t>
      </w:r>
      <w:bookmarkEnd w:id="89"/>
    </w:p>
    <w:p>
      <w:pPr>
        <w:pStyle w:val="BookText"/>
        <w:rPr/>
      </w:pPr>
      <w:r>
        <w:rPr>
          <w:rFonts w:ascii="IRNazanin" w:hAnsi="IRNazanin" w:eastAsia="IRNazanin"/>
          <w:color w:val="111111"/>
          <w:sz w:val="28"/>
          <w:sz w:val="28"/>
          <w:szCs w:val="28"/>
          <w:rtl w:val="true"/>
          <w:lang w:bidi="fa-IR"/>
        </w:rPr>
        <w:t xml:space="preserve">ايرانيان همواره به عنوان نمونه‌اى عالى در تعصب و حميت نسبت به مساجد و مزارهاى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 و هر از چند گاهى، سخاوتمندى آنان موجب زيبايى و رونق مساجد و آن مزارهاى مقدس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اينان و اموالشان به اين كار اختصاص يافته‌اند و اين كار را همچون دِينى ابدى بر دوش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اين مدعا، هديه‌ها و نذورات آنان در اين راه است كه اگر محاسبه شود، از هدايا و نذورات كل مردم جهان بيشتر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حركتى كه برخواسته از ايمان راستين و محبت اهل بيت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ساخت ضريح زيبا و شگفت براى مقبره بانوى گرامى،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دمشق مى‌باشد كه از آبنوس، موزاييك و عاج مى‌باشد و با طلا مايه‌كوبى شده است و برخى از آيات قرآن كريم و شعر بر آن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از محضر مجتهد عظيم الشأن، سيد عبدالحسين شرف الدين حفظه الله درخواست مى‌كنيم جهت تنوير افكار عمومى، زندگى‌نامه و تاريخ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فرمايند چرا كه ايشان از ديگران در پرداختن به اين موضوع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اين درخواست را اجابت فرماييد تا مورد انتشار و استفاده علاقمندان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مهدى بهبهانى</w:t>
      </w:r>
      <w:bookmarkStart w:id="90" w:name="pg1696_15995"/>
    </w:p>
    <w:p>
      <w:pPr>
        <w:pStyle w:val="BookText"/>
        <w:rPr/>
      </w:pPr>
      <w:bookmarkEnd w:id="90"/>
      <w:r>
        <w:rPr>
          <w:rFonts w:ascii="Amiri" w:hAnsi="Amiri" w:eastAsia="Amiri" w:cs="Amiri"/>
          <w:color w:val="111111"/>
          <w:sz w:val="28"/>
          <w:sz w:val="28"/>
          <w:szCs w:val="28"/>
          <w:rtl w:val="true"/>
          <w:lang w:bidi="ar-SA"/>
        </w:rPr>
        <w:t>بسم الله تعالي</w:t>
      </w:r>
    </w:p>
    <w:p>
      <w:pPr>
        <w:pStyle w:val="Heading3"/>
        <w:numPr>
          <w:ilvl w:val="2"/>
          <w:numId w:val="1"/>
        </w:numPr>
        <w:rPr/>
      </w:pPr>
      <w:bookmarkStart w:id="91" w:name="__RefHeading___Toc1528981_3650668749"/>
      <w:bookmarkStart w:id="92" w:name="_Toc33"/>
      <w:bookmarkEnd w:id="91"/>
      <w:r>
        <w:rPr>
          <w:rtl w:val="true"/>
        </w:rPr>
        <w:t>بسم الله تعالى‌</w:t>
      </w:r>
      <w:bookmarkEnd w:id="92"/>
    </w:p>
    <w:p>
      <w:pPr>
        <w:pStyle w:val="BookText"/>
        <w:rPr/>
      </w:pPr>
      <w:r>
        <w:rPr>
          <w:rFonts w:ascii="IRNazanin" w:hAnsi="IRNazanin" w:eastAsia="IRNazanin"/>
          <w:color w:val="111111"/>
          <w:sz w:val="28"/>
          <w:sz w:val="28"/>
          <w:szCs w:val="28"/>
          <w:rtl w:val="true"/>
          <w:lang w:bidi="fa-IR"/>
        </w:rPr>
        <w:t xml:space="preserve">برگزيده مؤمنين و افتخار حجاج و معتمرين، برادر ارجمند و محترم جناب آقاى حاج مهدى بهبهانى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و رحمة الله</w:t>
      </w:r>
    </w:p>
    <w:p>
      <w:pPr>
        <w:pStyle w:val="BookText"/>
        <w:rPr/>
      </w:pPr>
      <w:r>
        <w:rPr>
          <w:rFonts w:ascii="IRNazanin" w:hAnsi="IRNazanin" w:eastAsia="IRNazanin"/>
          <w:color w:val="111111"/>
          <w:sz w:val="28"/>
          <w:sz w:val="28"/>
          <w:szCs w:val="28"/>
          <w:rtl w:val="true"/>
          <w:lang w:bidi="fa-IR"/>
        </w:rPr>
        <w:t xml:space="preserve">مطالبى كه براى انتشار در جشن تعويض ضريح مقدس بارگاه بانوى گرامى، عقيله خاندان وحى و نبوت،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بوديد به شرح زير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مشتمل بر بيان مقامات عموم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الطاف بى‌كران آنان بر عالميان و بخشى ديگر در بيان قدر و منزلت مشاهد مشرفه آنان به ويژه مرقد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موجب سرور و افتخار مؤمنين و چشم‌روشنى زائران اين مرقد مطهر مى‌باشد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ديگر نيز به بشارت‌هاى قرآن كريم به ايرانيان و مدح و سپاس‌گزارى قرآن از اين ملت بزرگ به جهت توجه ويژه آنان به تعظيم</w:t>
      </w:r>
    </w:p>
    <w:p>
      <w:pPr>
        <w:pStyle w:val="BookText"/>
        <w:rPr/>
      </w:pPr>
      <w:r>
        <w:rPr>
          <w:rFonts w:ascii="IRNazanin" w:hAnsi="IRNazanin" w:eastAsia="IRNazanin"/>
          <w:color w:val="111111"/>
          <w:sz w:val="28"/>
          <w:sz w:val="28"/>
          <w:szCs w:val="28"/>
          <w:rtl w:val="true"/>
          <w:lang w:bidi="fa-IR"/>
        </w:rPr>
        <w:t xml:space="preserve">شعائر الهى خصوصاً مشاهد مشرفه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 و در آن به ضريح مطهرى كه اخيراً اهدا كرده‌اند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نوشتار، زندگانى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منزلت شخصى آن بانوى گرامى و جايگاه اقدامات و فعاليت‌هاى او مورد بررسى قرار گرفته است كه از ميان دختران حوّا هيچ بانويى بدان پايه از اقدامات و فعاليت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روز جشن را به اين جانب تلگراف فرماييد كه اگر توفيق حضور نيافتم، خطبه را پسر عموى گرامى‌ام جناب آقاى سيد رشيد مرتضى اجرا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عليه و عليكم و رحمة الله وبركاته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نگاشته شده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عبدالحسين شرف الدين</w:t>
      </w:r>
      <w:bookmarkStart w:id="93" w:name="pg1696_15999"/>
    </w:p>
    <w:p>
      <w:pPr>
        <w:pStyle w:val="BookText"/>
        <w:rPr/>
      </w:pPr>
      <w:bookmarkEnd w:id="93"/>
      <w:r>
        <w:rPr>
          <w:rFonts w:ascii="Amiri" w:hAnsi="Amiri" w:eastAsia="Amiri" w:cs="Amiri"/>
          <w:color w:val="111111"/>
          <w:sz w:val="28"/>
          <w:sz w:val="28"/>
          <w:szCs w:val="28"/>
          <w:rtl w:val="true"/>
          <w:lang w:bidi="ar-SA"/>
        </w:rPr>
        <w:t xml:space="preserve">سخني دربارة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528983_3650668749"/>
      <w:bookmarkStart w:id="95" w:name="_Toc34"/>
      <w:bookmarkEnd w:id="94"/>
      <w:r>
        <w:rPr>
          <w:rtl w:val="true"/>
        </w:rPr>
        <w:t>سخنى درباره اهل‌بيت</w:t>
      </w:r>
      <w:r>
        <w:rPr>
          <w:rtl w:val="true"/>
        </w:rPr>
        <w:t>:</w:t>
      </w:r>
      <w:bookmarkEnd w:id="95"/>
    </w:p>
    <w:p>
      <w:pPr>
        <w:pStyle w:val="Heading4"/>
        <w:numPr>
          <w:ilvl w:val="3"/>
          <w:numId w:val="1"/>
        </w:numPr>
        <w:rPr/>
      </w:pPr>
      <w:bookmarkStart w:id="96" w:name="__RefHeading___Toc1528985_365066874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خداى تعالى را به جهت نعمت‌هاى بيكرانش سپاس مى‌گوييم گرچه سپاس، خود نعمتى از جانب حضرت اوست؛ و او را آن‌چنان كه شايسته است به جهت عزتى كه با اسلام به ما بخشيده است، شكر مى‌گوييم گرچه شكر، خود از بخشش‌هاى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بارگاهش موفقيت در وظايف‌مان و توفيق در آموزش آن‌چه دانستن آن بر مردم لازم است، خواهانيم و از حضرتش مسألت مى‌كنيم كه اعمال ما را از باقياتصالحات و مورد پاداش قرار دهد كه در درگاهش نيكو و زيبا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مى‌دهيم كه خدايى جز الله نيست، يگانه است و بى‌انباز؛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رسولان است كه خداى تعالى آنان را فرستاد و از همه انسان‌ها والاتر قرار داد و او را از ميان خلق خود برگزيد و بر دگرانش برترى داد؛ درود بى‌پايان بر او و بر امامان دوازده‌گانه از خاندانش باد كه</w:t>
      </w:r>
      <w:bookmarkStart w:id="98" w:name="pg1696_16001"/>
    </w:p>
    <w:p>
      <w:pPr>
        <w:pStyle w:val="BookText"/>
        <w:rPr/>
      </w:pPr>
      <w:bookmarkEnd w:id="98"/>
      <w:r>
        <w:rPr>
          <w:rFonts w:ascii="IRNazanin" w:hAnsi="IRNazanin" w:eastAsia="IRNazanin"/>
          <w:color w:val="111111"/>
          <w:sz w:val="28"/>
          <w:sz w:val="28"/>
          <w:szCs w:val="28"/>
          <w:rtl w:val="true"/>
          <w:lang w:bidi="fa-IR"/>
        </w:rPr>
        <w:t>راه او را پاسدارى كردند و شريعت را كه او از خداوند آموخته بود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عِدل قرآن كريم شدند و تا روز جزا الگوى مردم با ايمان گرديدند</w:t>
      </w:r>
      <w:r>
        <w:rPr>
          <w:rFonts w:eastAsia="IRNazanin" w:cs="IRNazanin"/>
          <w:color w:val="111111"/>
          <w:sz w:val="28"/>
          <w:szCs w:val="28"/>
          <w:rtl w:val="true"/>
          <w:lang w:bidi="fa-IR"/>
        </w:rPr>
        <w:t>.</w:t>
      </w:r>
    </w:p>
    <w:p>
      <w:pPr>
        <w:pStyle w:val="Heading4"/>
        <w:numPr>
          <w:ilvl w:val="3"/>
          <w:numId w:val="1"/>
        </w:numPr>
        <w:rPr/>
      </w:pPr>
      <w:bookmarkStart w:id="99" w:name="__RefHeading___Toc1528987_3650668749"/>
      <w:bookmarkStart w:id="100" w:name="_Toc36"/>
      <w:bookmarkEnd w:id="99"/>
      <w:r>
        <w:rPr>
          <w:rtl w:val="true"/>
        </w:rPr>
        <w:t>بخشى از متن روايت ثقلين‌</w:t>
      </w:r>
      <w:bookmarkEnd w:id="100"/>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حجة الوداع، در خطبه‌اى عمومى باصداى بلند و خطاب به همه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كشورهاى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تركت فيكم ما إن أخذتم به لن تضلوا، كتاب الله و 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فاشهد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كافر شويد و با يكديگر جنگ و قتال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به امانت مى‌گذارم كه اگر به آن پناه آوريد، هيچ‌گاه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عبارت است از كتاب</w:t>
      </w:r>
    </w:p>
    <w:p>
      <w:pPr>
        <w:pStyle w:val="BookText"/>
        <w:rPr/>
      </w:pPr>
      <w:r>
        <w:rPr>
          <w:rFonts w:ascii="Amiri" w:hAnsi="Amiri" w:eastAsia="Amiri" w:cs="Amiri"/>
          <w:color w:val="111111"/>
          <w:sz w:val="28"/>
          <w:sz w:val="28"/>
          <w:szCs w:val="28"/>
          <w:rtl w:val="true"/>
          <w:lang w:bidi="ar-SA"/>
        </w:rPr>
        <w:t>خداوند و اهل 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اين دو، تا روز قيامت از هم جدا نخواهند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را به شما رساندم؟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 همراهى گروه مسلمين از حجة الوداع به سمت مدينه بازگشتند و در محلى كه راه حجاج از هم جدا مى‌شد، در تالابى كه به آن خم گفته مى‌شد، اسباب سفر را بر زمين گذاشتند و اطراق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كه پيش رفته بودند را بازگرداندند و منتظر شدند تا كاروان‌هايى كه عقب‌تر بودند به آن‌ها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همه حجاج گرد آمدند، پس از اقامه نماز جماعت، خطبه‌اى را با نام و ياد خداوند عزّ و جلّ آغاز فرمود و طى يك اعلان عمومى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بهصراحت و ائمه پس از وى را بهصورت اجمالى به عنوان زمام‌داران مسلمين پس از خودش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جايگاهى بلندتر از محل ايستادن مردم قرار گرفت؛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پايين‌تر از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أدعى فأجيب و إني مسئول و إنكم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جهدت و نصحت فجزاك الله خيراً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 أن محمداً عبده و رسوله و أن جنته حق و أن ناره حق و أن الموت حق و أن البعث حق</w:t>
      </w:r>
    </w:p>
    <w:p>
      <w:pPr>
        <w:pStyle w:val="BookText"/>
        <w:rPr/>
      </w:pPr>
      <w:r>
        <w:rPr>
          <w:rFonts w:ascii="Amiri" w:hAnsi="Amiri" w:eastAsia="Amiri" w:cs="Amiri"/>
          <w:color w:val="111111"/>
          <w:sz w:val="28"/>
          <w:sz w:val="28"/>
          <w:szCs w:val="28"/>
          <w:rtl w:val="true"/>
          <w:lang w:bidi="ar-SA"/>
        </w:rPr>
        <w:t>بعد الموت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مولى المؤمنين و 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و إنكم واردون علي الحوض، حوضاً أعرض مما بين بصري إلىصنعاء فيه عدد النجوم قد حان من فضة و إني سائلكم حين تردون علي عن الثقلين كيف تخلفوني فيهما؛ الثقل الأكبر كتاب الله عزّ و جلّ سبب طرفه بيد الله عزّ و جلّ و طرفه بأيديكم فاستمسكوا به لا تضلّوا و لا تبدلوا؛ و عترتي أهل بيتي فإنه قد نبأني اللطيف الخبير أنهما لن ينقضيا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از ميان شما رخت بربندم و دعوت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بازخواست خواهم بود، شما نيز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مى‌گوييد؟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تو پيام خداوند را رساندى و در راه خدا با خلوص نيت تلاش كردى؛ خداوند به تو جزاى خير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مى‌دهيد كه خدايى به جز الله نيست و محمد بنده و فرستاده اوست و بهشت حقيقت دارد و جهنم حقيقت دارد و مرگ حق است و برانگيخته شدن مردم پس از مرگ حق است، و قيامت يقيناً فرا خواهد رسيد و خداوند تمامى مردگان را از قبرهايشان برمى‌انگيزاند؟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سرپرست من است و من زمامدار مسلمين هستم و بر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كه او را دوست دارد، دوست باش؛ و با هر كه دشمن او باشد، دشمنى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ميان شما مى‌روم، اما شما در روز قيامت كنار حوض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حوضى كه پهناى آن از بصرى </w:t>
      </w:r>
      <w:r>
        <w:rPr>
          <w:rStyle w:val="FootnoteAnchor"/>
          <w:rtl w:val="true"/>
        </w:rPr>
        <w:footnoteReference w:id="91"/>
      </w:r>
      <w:r>
        <w:rPr>
          <w:rFonts w:ascii="IRNazanin" w:hAnsi="IRNazanin" w:eastAsia="IRNazanin"/>
          <w:color w:val="111111"/>
          <w:sz w:val="28"/>
          <w:sz w:val="28"/>
          <w:szCs w:val="28"/>
          <w:rtl w:val="true"/>
          <w:lang w:bidi="fa-IR"/>
        </w:rPr>
        <w:t xml:space="preserve">تاصنعاء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ستاره‌هايى در آن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كيفيت رفتارتان با دو امانت گران‌بها را از شما جويا</w:t>
      </w:r>
    </w:p>
    <w:p>
      <w:pPr>
        <w:pStyle w:val="BookText"/>
        <w:rPr/>
      </w:pPr>
      <w:r>
        <w:rPr>
          <w:rFonts w:ascii="IRNazanin" w:hAnsi="IRNazanin" w:eastAsia="IRNazanin"/>
          <w:color w:val="111111"/>
          <w:sz w:val="28"/>
          <w:sz w:val="28"/>
          <w:szCs w:val="28"/>
          <w:rtl w:val="true"/>
          <w:lang w:bidi="fa-IR"/>
        </w:rPr>
        <w:t>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ثقل اكبر است كه كتاب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ثقل، ريسمانى است كه ميان شما و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زنيد تا دگرگون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مهربان و دانا به من خبر داده است كه اين دو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فرقه‌هاى مسلمانان با تمامى اختلاف مذهب‌ها و خط فكرى‌هايى كه دارند، بدون استثنا، روايت تاريخى مزبور را دقيقاً با همين الفاظ و كلمات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بهصحت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دقيق اين مطلب، در كتاب المراجعات ما آمده است كه علاقمندان مى‌توانند براى روشن شدن مطلب، به آن كتاب و ديگر كتب مربوط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بارها اين مطلب را به اطلاع عموم رسانده بود اما در آن دفعات، دايره حضار و شنوندگان محدودتر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مى‌توان به بازگشت حضرت از طائف، در بقيع، دفعات مختلفى بر روى منبر شريفش در مدينه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واپسين لحظات حياتش و در اتاق خودش كه پر از جمعيت بود، اين چنين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أقبض قبضاً سريعاً فينطلق بي و قد قدمت إليكم القول معذرة إليكم ألا إني مخلف فيكم كتاب الله عزّ و جلّ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علي مع القرآن و القرآن مع علي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است كه به نزد خداى متعال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پيام خداوند را به شما رسانده‌ام و حجت را بر شما تمام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در ميان شما كتاب خداوند عزوجل و اهل‌بيتم را به امانت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 قيامت، على همواره با قرآن خواهد بود و قرآن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كلام فرستاده بزرگوار حق است، كه فرشته‌اى با قوت و قدرت است و نزد خداى مقتدرِ عرش، با جاه و منزلت است، و در آن‌جا فرمانده فرشتگان و امين وحى خداست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حقيقت كلام رسول بزرگوارى است، و نه آن سخن شاعرى است، اندكى از شما مردم به آن ايمان مى‌آوريد، بلكه تنزيل خداى عالميان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الْقُوَي؛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به هواى نفس سخن نمى‌گويد، سخن او غير وحى خدا نيست،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توانا علم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اسلام احاديثصحيح متعددى درباره اهل بيت طاهرينش نقل شده است؛ به عنوان مثال در حديث ابوذر غفارى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مَثَل كشتى نوح است در ميان قومش، هر كه سوار آن شود، نجات مى‌يابد و هر كه سرپيچى كند، غرق خواهد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نيز از آن حضرت 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مايه امنيت زمينيان در برابر غرق شدن هستند و اهل بيت من مايه امنيت امتم در برابر اختلافات و گمراهى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اين باب بسيار زياد است و راهى به جز قبول كردن آن‌ها و تن‌دادن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جايگاهى گران‌قدر از سوى خداوند متعال و پيامبرش به اهل بيت طاهرين مى‌بخشد كه هيچ فردى بدان پايه نخواهد رسيد و منزلتى غيرقابل دستيابى براى آنان قائل شده است كه انسان‌هاى هر چند موفق بدان پايه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عظمت جايگاه آنان و شرافت و منزلت آنان را به همه انسان‌ها از اولين و آخرين، نيك و بد، مسلمان و كافر، اعلان كرده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اين جايگاه عالى به آن حضرات تعجبى ندارد، چرا كه آنان در نهان و آشكار، آيين خداوند و رسولش را تبليغ كردند و مردم را با حكمت و موعظه نيكو بدان راه دعوت كردند و در راه خداوند فداكارى كردند و بر اذيت‌ها، قتل، تكه‌تكه شدن و آوارگى در اين راهصبر كردند، اما نماز را در جامعه اقامه كردند و زكات را پرداختند و امر به معروف كردند و خود، كار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نهى از منكركردند و خود از منكر دست كشيدند</w:t>
      </w:r>
      <w:r>
        <w:rPr>
          <w:rFonts w:eastAsia="IRNazanin" w:cs="IRNazanin"/>
          <w:color w:val="111111"/>
          <w:sz w:val="28"/>
          <w:szCs w:val="28"/>
          <w:rtl w:val="true"/>
          <w:lang w:bidi="fa-IR"/>
        </w:rPr>
        <w:t>.</w:t>
      </w:r>
      <w:bookmarkStart w:id="101" w:name="pg1696_16016"/>
    </w:p>
    <w:p>
      <w:pPr>
        <w:pStyle w:val="BookText"/>
        <w:rPr/>
      </w:pPr>
      <w:bookmarkEnd w:id="101"/>
      <w:r>
        <w:rPr>
          <w:rFonts w:ascii="IRNazanin" w:hAnsi="IRNazanin" w:eastAsia="IRNazanin"/>
          <w:color w:val="111111"/>
          <w:sz w:val="28"/>
          <w:sz w:val="28"/>
          <w:szCs w:val="28"/>
          <w:rtl w:val="true"/>
          <w:lang w:bidi="fa-IR"/>
        </w:rPr>
        <w:t>آن حضرات، در راه خداوند آن‌چنان كه شايسته حضرت حق است جهاد كردند تا توانستند عموم را به راه الهى دعوت كنند و واجبات الهى را بر مردم بيان كنند و حدود الهى را در جامعه اجرا كنند و آيين او را نشر دهند و سنت‌هايش را مرسوم سازند و در نتيجه، رضايت خداوند را كسب كردند و خود تسليم قضاى حضرت حق شدند و پيمان خود را با پيامبران قبلى به درستى انجام دادند</w:t>
      </w:r>
      <w:r>
        <w:rPr>
          <w:rFonts w:eastAsia="IRNazanin" w:cs="IRNazanin"/>
          <w:color w:val="111111"/>
          <w:sz w:val="28"/>
          <w:szCs w:val="28"/>
          <w:rtl w:val="true"/>
          <w:lang w:bidi="fa-IR"/>
        </w:rPr>
        <w:t>.</w:t>
      </w:r>
    </w:p>
    <w:p>
      <w:pPr>
        <w:pStyle w:val="Heading4"/>
        <w:numPr>
          <w:ilvl w:val="3"/>
          <w:numId w:val="1"/>
        </w:numPr>
        <w:rPr/>
      </w:pPr>
      <w:bookmarkStart w:id="102" w:name="__RefHeading___Toc1528989_3650668749"/>
      <w:bookmarkStart w:id="103" w:name="_Toc37"/>
      <w:bookmarkEnd w:id="102"/>
      <w:r>
        <w:rPr>
          <w:rtl w:val="true"/>
        </w:rPr>
        <w:t>حرم‌هاى آن حضرات‌</w:t>
      </w:r>
      <w:bookmarkEnd w:id="103"/>
    </w:p>
    <w:p>
      <w:pPr>
        <w:pStyle w:val="BookText"/>
        <w:rPr/>
      </w:pPr>
      <w:r>
        <w:rPr>
          <w:rFonts w:ascii="IRNazanin" w:hAnsi="IRNazanin" w:eastAsia="IRNazanin"/>
          <w:color w:val="111111"/>
          <w:sz w:val="28"/>
          <w:sz w:val="28"/>
          <w:szCs w:val="28"/>
          <w:rtl w:val="true"/>
          <w:lang w:bidi="fa-IR"/>
        </w:rPr>
        <w:t>از همين روى خداى متعال، مقام آنان را پس از مرگشان، همچون مقام آنان در روزهاى حياتشان قرار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لاتُلْهِيهِمْ تِجَارَةٌ وَ لا بَيْعٌ عَن ذِكْرِ اللَّهِ وَإِقَامِ الصَّلاةِ وَإِيتَاء الزَّكَاةِ يَخَافُونَ يَوْمًا تَتَقَلَّبُ فِيهِ الْقُلُوبُ وَالأَبْصَارُ؛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خانه‌هايى كه خدا رخصت داده كه آن‌جا رفعت يابد و در آن‌ها ذكر او شود وصبح و شام تسبيح و تنزيه ذات پاك او كنند؛ پاك‌مردانى كه هيچ كسب و تجارتى آنان را از ياد خدا و بپاداشتن نماز و دادن زكات غافل نگرداند و از روزى كه دل و ديده‌ها در آن روز حيران و مضطرب است ترسان و هراسانند</w:t>
      </w:r>
      <w:r>
        <w:rPr>
          <w:rFonts w:eastAsia="IRNazanin" w:cs="IRNazanin"/>
          <w:color w:val="111111"/>
          <w:sz w:val="28"/>
          <w:szCs w:val="28"/>
          <w:rtl w:val="true"/>
          <w:lang w:bidi="fa-IR"/>
        </w:rPr>
        <w:t>.»</w:t>
      </w:r>
      <w:bookmarkStart w:id="104" w:name="pg1696_16018"/>
    </w:p>
    <w:p>
      <w:pPr>
        <w:pStyle w:val="BookText"/>
        <w:rPr/>
      </w:pPr>
      <w:bookmarkEnd w:id="104"/>
      <w:r>
        <w:rPr>
          <w:rFonts w:ascii="IRNazanin" w:hAnsi="IRNazanin" w:eastAsia="IRNazanin"/>
          <w:color w:val="111111"/>
          <w:sz w:val="28"/>
          <w:sz w:val="28"/>
          <w:szCs w:val="28"/>
          <w:rtl w:val="true"/>
          <w:lang w:bidi="fa-IR"/>
        </w:rPr>
        <w:t>و درودهاى ما را نثار آنان ساخته است و ولايت آنان را براى ما مايه پاكى، طهارت، تزكيه و كفاره گناهان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لطف و بركت آنان مسلمان هستيم و با پيروى از راه آنان است كه اعتبار يافته‌ايم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فقراتى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وَجَعَلَصَلَواتَنا عَلَيكُمْ وَما خَصَّنا بِهِ مِنْ وِلايتِكُمْ، طيباً لِخَلْقِنا، وَطَهارَة لِأَنْفُسِنا، وَتَزْكِية لَنا، وَكَفَّارَة لِذُنُوبِنا فَكُنَّا عِنْدَهُ مُسَلِّمينَ بِفَضْلِكُمْ، وَمَعْرُوفينَ بِتَصْديقِنا اياكُمْ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مضمون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ائمة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شكل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وَجَعَلَصَلوتَنا عَلَيكُمْ رَحْمَة لَنا، وَكَفَّارَة لِذُنُوبِنا، اذِ اخْتارَكُمُ اللَّهُ لَنا، وَطَيبَ خَلْقَنا بِما مَنَّ عَلَينا مِنْ وِلايتِكُمْ، وَكُنَّا عِنْدَهُ مُسَمّينَ بِعِلْمِكُمْ، مُعْتَرِفينَ بِتَصْديقِنا 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p>
    <w:p>
      <w:pPr>
        <w:pStyle w:val="Heading4"/>
        <w:numPr>
          <w:ilvl w:val="3"/>
          <w:numId w:val="1"/>
        </w:numPr>
        <w:rPr/>
      </w:pPr>
      <w:bookmarkStart w:id="105" w:name="__RefHeading___Toc1528991_3650668749"/>
      <w:bookmarkStart w:id="106" w:name="_Toc38"/>
      <w:bookmarkEnd w:id="105"/>
      <w:r>
        <w:rPr>
          <w:rtl w:val="true"/>
        </w:rPr>
        <w:t xml:space="preserve">بارگاه حضرت زينب </w:t>
      </w:r>
      <w:r>
        <w:rPr>
          <w:rtl w:val="true"/>
        </w:rPr>
        <w:t>(</w:t>
      </w:r>
      <w:r>
        <w:rPr>
          <w:rtl w:val="true"/>
        </w:rPr>
        <w:t>عليها السلام</w:t>
      </w:r>
      <w:r>
        <w:rPr>
          <w:rtl w:val="true"/>
        </w:rPr>
        <w:t>)</w:t>
      </w:r>
      <w:bookmarkEnd w:id="106"/>
    </w:p>
    <w:p>
      <w:pPr>
        <w:pStyle w:val="BookText"/>
        <w:rPr/>
      </w:pPr>
      <w:r>
        <w:rPr>
          <w:rFonts w:ascii="IRNazanin" w:hAnsi="IRNazanin" w:eastAsia="IRNazanin"/>
          <w:color w:val="111111"/>
          <w:sz w:val="28"/>
          <w:sz w:val="28"/>
          <w:szCs w:val="28"/>
          <w:rtl w:val="true"/>
          <w:lang w:bidi="fa-IR"/>
        </w:rPr>
        <w:t>حضرت زينب، ام المصائب، عقيله خاندان وحى و نبوت، و تربيت‌يافته خانه على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عنايت خداوند متعال و كرامت او به اين بانوى باشرافت، همين بس كه بارگاه آن حضرت، از زمان دفنش تا به امروز، هر ساله گرامى‌تر و گران‌قدرتر از گذشته بوده است و امروزه به اوج عظمت و رفعت رسيده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گرد اين مرقد شريف طواف مى‌كنند و به آن توسل مى‌جويند و همواره خانه اميد آرزومندان و گناهكاران اميدوار به عفو و بخشش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مأمن توبه‌كنندگانى است كه از</w:t>
      </w:r>
      <w:bookmarkStart w:id="107" w:name="pg1696_16021"/>
    </w:p>
    <w:p>
      <w:pPr>
        <w:pStyle w:val="BookText"/>
        <w:rPr/>
      </w:pPr>
      <w:bookmarkEnd w:id="107"/>
      <w:r>
        <w:rPr>
          <w:rFonts w:ascii="IRNazanin" w:hAnsi="IRNazanin" w:eastAsia="IRNazanin"/>
          <w:color w:val="111111"/>
          <w:sz w:val="28"/>
          <w:sz w:val="28"/>
          <w:szCs w:val="28"/>
          <w:rtl w:val="true"/>
          <w:lang w:bidi="fa-IR"/>
        </w:rPr>
        <w:t xml:space="preserve">خشيت خداوند بدان‌جا پناه آورده‌اند و خواهان پوشيده ماندن عيب‌هايشان مى‌شوند و در حالى كه توبه كرده‌اند و به درگاه خداوند متعال روى آورده‌اند، دست توسل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و با واسطه قرار دادن آن بانوى گرامى، حوائج خود را از بارى متعال طلب مى‌كنند و از حضرتش مى‌خواهند كه گناهان آن‌ها را ببخشد و عيب‌هايشان را بپوشاند و حوائج‌شان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وظيفه همه مسلمانان است كه براى خشنودى خداوند، عظمت جايگاه و بارگاه رسول خدا و در رتبه بعدى، عظمت بارگاه‌هاى اهل بيت مطهرش را حفظ كنند و مناسك و آداب آن‌ها را گرامى دارند؛ چرا كه گرامى داشت مناسك و آداب الهى است و عملى است مطابق فرموده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يُعَظِّمْ شَعَائِرَ اللَّهِ فَإِنَّهَا مِن تَقْوَى الْقُلُوبِ؛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و محترم دارد، اين ازصفت دل‌هاى باتقوا است</w:t>
      </w:r>
      <w:r>
        <w:rPr>
          <w:rFonts w:eastAsia="IRNazanin" w:cs="IRNazanin"/>
          <w:color w:val="111111"/>
          <w:sz w:val="28"/>
          <w:szCs w:val="28"/>
          <w:rtl w:val="true"/>
          <w:lang w:bidi="fa-IR"/>
        </w:rPr>
        <w:t>.»</w:t>
      </w:r>
    </w:p>
    <w:p>
      <w:pPr>
        <w:pStyle w:val="Heading4"/>
        <w:numPr>
          <w:ilvl w:val="3"/>
          <w:numId w:val="1"/>
        </w:numPr>
        <w:rPr/>
      </w:pPr>
      <w:bookmarkStart w:id="108" w:name="__RefHeading___Toc1528993_3650668749"/>
      <w:bookmarkStart w:id="109" w:name="_Toc39"/>
      <w:bookmarkEnd w:id="108"/>
      <w:r>
        <w:rPr>
          <w:rtl w:val="true"/>
        </w:rPr>
        <w:t>احساس مسؤوليت مؤمنان نسبت به آن بارگاه باشكوه‌</w:t>
      </w:r>
      <w:bookmarkEnd w:id="1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مؤمنين در تعظيم و زنده‌نگه‌داشتن شعائر الهى، با ساختن و آباد كردن محل‌هاى عبادت، بارگاه‌ها و مدارس، توفيقات خوبى دارند كه بايد حمد و سپاس آن را بجاى آورند</w:t>
      </w:r>
      <w:r>
        <w:rPr>
          <w:rFonts w:eastAsia="IRNazanin" w:cs="IRNazanin"/>
          <w:color w:val="111111"/>
          <w:sz w:val="28"/>
          <w:szCs w:val="28"/>
          <w:rtl w:val="true"/>
          <w:lang w:bidi="fa-IR"/>
        </w:rPr>
        <w:t>.</w:t>
      </w:r>
      <w:bookmarkStart w:id="110" w:name="pg1696_16023"/>
    </w:p>
    <w:p>
      <w:pPr>
        <w:pStyle w:val="BookText"/>
        <w:rPr/>
      </w:pPr>
      <w:bookmarkEnd w:id="110"/>
      <w:r>
        <w:rPr>
          <w:rFonts w:ascii="IRNazanin" w:hAnsi="IRNazanin" w:eastAsia="IRNazanin"/>
          <w:color w:val="111111"/>
          <w:sz w:val="28"/>
          <w:sz w:val="28"/>
          <w:szCs w:val="28"/>
          <w:rtl w:val="true"/>
          <w:lang w:bidi="fa-IR"/>
        </w:rPr>
        <w:t xml:space="preserve">بحمدالله ايران در اين زمينه جلودار است، و ملت وفادار اين كشور در اطاعت از خداوند و قبول ولايت رسول‌خدا و اهل‌بيت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فرامين‌شان و پيروى از راه‌شان ثابت قدم‌اند و در تعظيم شعائر الهى و بارگاه‌هاى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جايگاه‌هاى مرتبط 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عراق و خراسان، از همه ملل جهان پيشروترند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ايرانيان اين ضريح نفيس گران‌بهاتر از طلا و جواهر و گران‌بهاتر و بالاتر از مافوق آن را ساخته‌اند و براى اين مرقد مطهر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كارشان به قلّه شرف و بزرگى نائل آمده و گران‌بهاترين خانه‌هاى بهشتى را به دست آورده‌اند و موهبت‌هاى قبلى خداوند در آباد كردن بارگاه‌هاى ديگر را يادآورى و توفيقات مستمرّ خداوندى را بر خود مضاعف كرده و نعمت‌هاى پى‌درپى خداوندى را نثار خود ساخته‌اند</w:t>
      </w:r>
      <w:r>
        <w:rPr>
          <w:rFonts w:eastAsia="IRNazanin" w:cs="IRNazanin"/>
          <w:color w:val="111111"/>
          <w:sz w:val="28"/>
          <w:szCs w:val="28"/>
          <w:rtl w:val="true"/>
          <w:lang w:bidi="fa-IR"/>
        </w:rPr>
        <w:t>.</w:t>
      </w:r>
    </w:p>
    <w:p>
      <w:pPr>
        <w:pStyle w:val="Heading4"/>
        <w:numPr>
          <w:ilvl w:val="3"/>
          <w:numId w:val="1"/>
        </w:numPr>
        <w:rPr/>
      </w:pPr>
      <w:bookmarkStart w:id="111" w:name="__RefHeading___Toc1528995_3650668749"/>
      <w:bookmarkStart w:id="112" w:name="_Toc40"/>
      <w:bookmarkEnd w:id="111"/>
      <w:r>
        <w:rPr>
          <w:rtl w:val="true"/>
        </w:rPr>
        <w:t>بشارت‌هاى قرآنى به ايرانيان‌</w:t>
      </w:r>
      <w:bookmarkEnd w:id="112"/>
    </w:p>
    <w:p>
      <w:pPr>
        <w:pStyle w:val="BookText"/>
        <w:rPr/>
      </w:pPr>
      <w:r>
        <w:rPr>
          <w:rFonts w:ascii="IRNazanin" w:hAnsi="IRNazanin" w:eastAsia="IRNazanin"/>
          <w:color w:val="111111"/>
          <w:sz w:val="28"/>
          <w:sz w:val="28"/>
          <w:szCs w:val="28"/>
          <w:rtl w:val="true"/>
          <w:lang w:bidi="fa-IR"/>
        </w:rPr>
        <w:t>بى‌گمان ايرانيان در اسلام، رتبه والايى دارند كه مرتفع و دست‌نيافتنى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مدعا، توجه به ثناى قرآن كريم و بشارت آن كتاب به اين قوم در آيات متعدد كافى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 آيات، آيه مباركه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يَأْتِي اللّهُ بِقَوْمٍ يُحِبُّهُمْ وَيُحِبُّونَهُ؛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خدا قومى را كه بسيار دوست دارد و آن‌ها نيز خدا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و برخى تفاسير ديگر، آمده است كه تفسير اين آيه شريفه را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دستش را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اين مرد و هم‌ميهنانش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معلقاً بالثريا لتناوله رجال من أبناء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دين از ستاره ثريا آويزان شده باشد، مردانى از اهل فارس به آن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ديگر، كلام خداوند 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برخى مسلمانان عرب است كه پيامبر را آزار داده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تَتَوَلَّوْا يَسْتَبْدِلْ قَوْمًا غَيْرَكُمْ ثُمَّ لَا يَكُونُوا أَمْثَالَكُمْ؛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روى بگردانيد، خدا قومى غير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شما پديد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آيه همان‌گونه كهصاحب مجمع البيان آورده است نقل شده است كه گروهى از اصحاب،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كه خداوند در كتابش از آنان ياد كرده است؟</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ران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قومه، والذي نفسي بيده لو كان الإيمان منوطاً بالثريا لتناوله رجال من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مرد و قوم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منوط به رفتن و رسيدن به ثريا باشد، مردانى از جنس فارس به آن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 فرمايش خداوند در سوره جمعه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آخَرِينَ مِنْهُمْ لَمَّا يَلْحَقُوا بِهِمْ؛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قوم ديگرى از آنان را كه هنوز به عرب ملحق نشده‌اند هدايت 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اين آيه در مجمع البيان و غير آن آورده‌اند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كيستند؟ حضرت دستش را بر كتف سلمان فارسى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الإيمان في الثريا لنالته رجال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از ثريا آويخته شده باشد، مردانى از اين قوم بدان دست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فضل و كرامت خداوند است كه به هر كه بخواهد، مى‌بخشد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فضيلت مؤمنان ايران، سخن كوتاه اين كه در ايمان، كسى به پاى آنان نمى‌رسد و هيچ انسانى در عقيده با آنان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خداوند و حسن عاقبت نصيبشان باد</w:t>
      </w:r>
      <w:r>
        <w:rPr>
          <w:rFonts w:eastAsia="IRNazanin" w:cs="IRNazanin"/>
          <w:color w:val="111111"/>
          <w:sz w:val="28"/>
          <w:szCs w:val="28"/>
          <w:rtl w:val="true"/>
          <w:lang w:bidi="fa-IR"/>
        </w:rPr>
        <w:t>.</w:t>
      </w:r>
      <w:bookmarkStart w:id="113" w:name="pg1696_16030"/>
    </w:p>
    <w:p>
      <w:pPr>
        <w:pStyle w:val="BookText"/>
        <w:rPr/>
      </w:pPr>
      <w:bookmarkEnd w:id="113"/>
      <w:r>
        <w:rPr>
          <w:rFonts w:ascii="Amiri" w:hAnsi="Amiri" w:eastAsia="Amiri" w:cs="Amiri"/>
          <w:color w:val="111111"/>
          <w:sz w:val="28"/>
          <w:sz w:val="28"/>
          <w:szCs w:val="28"/>
          <w:rtl w:val="true"/>
          <w:lang w:bidi="ar-SA"/>
        </w:rPr>
        <w:t>عقيلة وحي</w:t>
      </w:r>
    </w:p>
    <w:p>
      <w:pPr>
        <w:pStyle w:val="Heading3"/>
        <w:numPr>
          <w:ilvl w:val="2"/>
          <w:numId w:val="1"/>
        </w:numPr>
        <w:rPr/>
      </w:pPr>
      <w:bookmarkStart w:id="114" w:name="__RefHeading___Toc1528997_3650668749"/>
      <w:bookmarkStart w:id="115" w:name="_Toc41"/>
      <w:bookmarkEnd w:id="114"/>
      <w:r>
        <w:rPr>
          <w:rtl w:val="true"/>
        </w:rPr>
        <w:t>عقيله وحى‌</w:t>
      </w:r>
      <w:bookmarkEnd w:id="115"/>
    </w:p>
    <w:p>
      <w:pPr>
        <w:pStyle w:val="BookText"/>
        <w:rPr/>
      </w:pPr>
      <w:r>
        <w:rPr>
          <w:rFonts w:ascii="IRNazanin" w:hAnsi="IRNazanin" w:eastAsia="IRNazanin"/>
          <w:color w:val="111111"/>
          <w:sz w:val="28"/>
          <w:sz w:val="28"/>
          <w:szCs w:val="28"/>
          <w:rtl w:val="true"/>
          <w:lang w:bidi="fa-IR"/>
        </w:rPr>
        <w:t>سخن درباره عقيله خاندان وحى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بانوى باكرامت، اميرمؤمنان على بى ابى طالب است كه برادر ايمانى پيامبر، و جانشين و وزير و منتخب آن حضرت و وارث علم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به خداوند بالاترينِ مردم است و آگاه‌ترين انسان‌ها به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و تقوا، علم و عمل، زهد در دنيا و در رغبت به خداوند و نعمت‌هايش برترين مسلمان، و الگوى ديگران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نصّصريح روايات و اجماع مسلمين، سيده زنان دو عالم و بهترين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ذريه پيامبر را از نسل او قرار داد و اين افتخارى از جانب خداوند براى آن بانوست؛ چرا كه خاندان هر پيامبرى ازصلب خود آن پيامبر است؛ مگر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خاندانش ازصلب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مادرى‌اش سرور انبيا، خاتم پيامبران، بشير نذير و سراج منير،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نسبت براى افتخار فرد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 مادرى‌اش خديجه بنت خويلد، ام المؤمنين،صديقه امت پيامبر و اولين فردى است كه از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است و كتاب خداوند را تصديق كرده است و خود را 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به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يقرئك السَّلام عَن الله عَزَّ وَ جَلَّ، وَ يُبَشِّرُكَ بِبَيتٍ في الجنَّة مِن قَصَب لاصَخِب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درود خداوند را بر تو مى‌رساند و تو را به خانه‌اى در بهشت بشارت مى‌دهد كه از مرواريد تازه ساخته شده است و در آن رنج و ناراحتى نخواهى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نيز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 هُوَ السَّلام، وَمنهُ السَّلام، وَاليه يَعُودُ السَّلام، وَعَلى رَسُول الله وَعَلى جبرائيلَ السَّلام،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خود درود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به او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جبرئيل باد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بيست و پنج سال به تنهايى همسر پيامبر بود و زن ديگرى در اين</w:t>
      </w:r>
    </w:p>
    <w:p>
      <w:pPr>
        <w:pStyle w:val="BookText"/>
        <w:rPr/>
      </w:pPr>
      <w:r>
        <w:rPr>
          <w:rFonts w:ascii="IRNazanin" w:hAnsi="IRNazanin" w:eastAsia="IRNazanin"/>
          <w:color w:val="111111"/>
          <w:sz w:val="28"/>
          <w:sz w:val="28"/>
          <w:szCs w:val="28"/>
          <w:rtl w:val="true"/>
          <w:lang w:bidi="fa-IR"/>
        </w:rPr>
        <w:t>مقام شريك او نبود؛ اگر او زنده مى‌ماند هيچ بانويى در اين افتخار شريك او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خديجه شريك سختى‌هاى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اموالش او را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هر آن‌چه از سخن و عمل مى‌توانست، از پيامبر دفاع كرد و تسلّى بخش قلب مقدس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آزارهاى كفار در راه اداى رسالتش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براى اولين بار در غار حرا،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خديجه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بودند و سالى كه او و ابوطالب وفات يافتند،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اندوهگين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سال بدو چنين وحى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فقد مات ناصرك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در ميان كتب قدما، عياشى در تفسير خود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اين دستور را ناظر به وفات خديجه و ابوطالب مى‌داند، اما بقيه مؤلفين، آن را در شأن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مذكر بودن فعل و فاعل جمله نيز مؤيد همين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اين مكان بيرون شو كه يارى كننده است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پى آن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حالى هجرت كرد كه همراهى‌هاى يار و ياورش همواره، در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خديجه و نيكى‌هاى او بسيار ياد مى‌كرد و به ياد اوصدقه مى‌داد </w:t>
      </w:r>
      <w:r>
        <w:rPr>
          <w:rStyle w:val="FootnoteAnchor"/>
          <w:rtl w:val="true"/>
        </w:rPr>
        <w:footnoteReference w:id="112"/>
      </w:r>
      <w:r>
        <w:rPr>
          <w:rFonts w:ascii="IRNazanin" w:hAnsi="IRNazanin" w:eastAsia="IRNazanin"/>
          <w:color w:val="111111"/>
          <w:sz w:val="28"/>
          <w:sz w:val="28"/>
          <w:szCs w:val="28"/>
          <w:rtl w:val="true"/>
          <w:lang w:bidi="fa-IR"/>
        </w:rPr>
        <w:t>تا آن‌جا كه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پيرزنى كه سرخ‌روى و دهان‌گشاد بوده است، ياد مى‌كنى؟ او از دنيا رفت و خداوند بهتر از او را بهره تو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شنيدن اين سخنان واهى،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گشت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أبدلني خيراً منها، آمنت بي حين كفر بي الناس، وصدقتني حين كذبني الناس، و واستني بمالها حين حرمني الناس، و رزقني منها ولداً إذ حرمني من غيرها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اين روايت در نسخه‌هاى موجود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نظر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تايپى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نيز درصفحه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فى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نقل كرده است و از آن‌جا كه شيخ مفيد متوفاى قرن چهارم مى‌باشد و فتال نيشابورى در ابتداى قرن ششم هجرى به دستور عبدالرزاق شهاب الاسلام وزير سلطان سنجر سلجوقى به شهادت رسيده است، به نظر مى‌رسد كه قديمى‌ترين منبع شيعى براى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علامه شرف الدين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به آن استناد كرده است و شيخ حسين راضى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النجاة فى تكملة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مدارك آن را از كتب اهل سنت، به تفصيل تحقيق كرده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عسكرى 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سيره النبى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به غير از عايشه به ديگر زنان پيامبر اختصاص داده است و اين روايت را در آن جا با مدارك متعدد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خير الجزاء؛ فهرست برخى از كتب اهل سنت كه روايت فوق را با الفاظى مشابه نقل كرده‌اند در زير مى‌آيد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ابن حجر عسقلانى، الإصابه،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ابن عبد البر،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ذهبى، تاريخ الإسلام،ص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سنن ترمذى،ص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ابن اثير، أسد الغابه،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ابن كثير، السيره النبويه،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هندى،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ابن مغازلى شافعى، مناقب على بن ابى طالب،ص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زنى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به آيين من كفر ورزيدند، او به من ايمان آورد؛ هنگامى كه مردم مرا تكذيب كردند، او مرا تصديق كرد؛ هنگامى كه مردم اموالشان را از من دريغ داشتند، او با اموالش مرا يارى كرد و مرا بر خود مقدم داشت؛ خداوند از او اولادى به من بخشيد و از زنان ديگر، مرا از اولاد محروم ساخت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 فرزندان خديجه، چهار دختر و دو پسر به ترتيب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نويسندگان سيره، و از جمله ابن هشام فرزندان ذكور رسول خدا را از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طاهر و طيب نوشته‌اند سيره،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عقد الفريد قاسم و طيب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ليكن مصعب زبيرى درصفحه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نسب قريش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قاسم و عبد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بلاذرى در انساب الأشراف،ص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طاهر لقب عبد الله است، او چون در اسلام به دنيا آمد، بدين لقب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حدس زد كه اين تخليط از آنجاست كه لقب را، اسم گرفته‌اند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لازم است كه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با توجه به اين مطلب است كه علماى انديشمند و بزرگى همچون مرحوم علامه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الصحيح من سيره النبى الأعظم بر اين عقيده‌اند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خديجه بوده‌اند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اسلامص و دخترخوانده او بودند؛ بنابراين 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عثمان بن عفان نيز سخنى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ابن شهر آشوب در مناقب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النبىص تزوّج بها و كانت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ذلك ما ذكر فى كتابى الأنوار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رقيه و زينب، كانتا ابنتى هاله اخت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پدرى زينب، شيخ الأباطح و بيضة البلد، حضرت ابوطالب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هنوز در رحم مادر بود كه پدرش عبدالله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هفت سال داشت كه پدربزرگش عبدالمطلب را از دست داد و در اين هنگام تربيت او را عمويش ابوطالب بر عهده گرفت و همچون پدرى مهربان او را در تكفل خود قرار داد و لحظه‌اى از او غافل نشد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احْسَنْتِ الْكَفالَة، وَادَّيتِ الْأَمانَة، وَاجْتَهَدْتِ فى مَرْضاتِ اللَّهِ، وَبالَغْتِ في حِفْظِ رَسُولِ اللَّهِ، عارِفَة بِحَقِّهِ مُؤْمِنَه بِصِدْقِهِ، مُعْتَرِفَة بِنُبُوَّتِهِ، مُسْتَبْصِرَة بِنِعْمَتِهِ، كافِلَة بِتَرْبِيتِهِ مُشْفِقَة عَلى نَفْسِهِ، واقِفَة عَلى خِدْمَتِهِ، مُخْتارَة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كه براستى تو به‌خوبى كفالت كردى و امانت را پرداختى و در بدست آوردن موجبات خوشنودى خدا كوشش كردى و در نگهدارى رسول خدا حدّ اعلاى سعى خود را مبذول داشتى در حالى كه به‌حقّ او آشنا و به‌راستگويى‌اش ايمان داشتى و به نبوتش معترف و به نعمتش بينا و آشنا بودى و تربيتش را به عهده گرفتى و نسبت بدان حضرت مهر ورزيدى و براى خدمتكارى‌اش خود را مهيا كردى و خوشنودى‌اش را اختيار كردى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فقرات فوق اشاره به حضور پيامبر گرامى اسلامص در خانه ابوطالب و پذيرش سرپرستى و كفالت آن حضرت از سوى ابوطالب و همسرش فاطمه بنت اسد 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گردن‌كشان قريش غرق در عصيان و سركشى بودند، از پيامبر شنيدند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وضعوا الشمس في يميني و القمر في يساري على أن أترك هذا الأمر ما تركته أو أموت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خورشيد را در دست راستم و ماه را در دست چپم قرار دهند و بخواهند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آيين خداوند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بردارم، هرگز چنين نخواهم كرد تا آن كه به مقصود برسم يا در اين راه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ابوطالب آمدند و از وى خواستند پيامبر را تحويل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همچون مادرى كه مراقب شيرخوارش باشد، از او حمايت و مراقبت كرد و خطاب به حضرت چنين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كه موظّفى، به انجام برسان و بدان كه همواره يارى‌كننده و پشت و پناهت خواهم بود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او در قصيده‌اى خطاب به بزرگان قريش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تعلموا أن ابننا لا مكذب لدينا و لا نعبأ بقول الأباطل</w:t>
      </w:r>
    </w:p>
    <w:p>
      <w:pPr>
        <w:pStyle w:val="BookText"/>
        <w:rPr/>
      </w:pPr>
      <w:r>
        <w:rPr>
          <w:rFonts w:ascii="Amiri" w:hAnsi="Amiri" w:eastAsia="Amiri" w:cs="Amiri"/>
          <w:color w:val="111111"/>
          <w:sz w:val="28"/>
          <w:sz w:val="28"/>
          <w:szCs w:val="28"/>
          <w:rtl w:val="true"/>
          <w:lang w:bidi="ar-SA"/>
        </w:rPr>
        <w:t>يلوذ به الهلاك من آل هاشم فهم عنده فى نعمة و فواضل</w:t>
      </w:r>
    </w:p>
    <w:p>
      <w:pPr>
        <w:pStyle w:val="BookText"/>
        <w:rPr/>
      </w:pPr>
      <w:r>
        <w:rPr>
          <w:rFonts w:ascii="Amiri" w:hAnsi="Amiri" w:eastAsia="Amiri" w:cs="Amiri"/>
          <w:color w:val="111111"/>
          <w:sz w:val="28"/>
          <w:sz w:val="28"/>
          <w:szCs w:val="28"/>
          <w:rtl w:val="true"/>
          <w:lang w:bidi="ar-SA"/>
        </w:rPr>
        <w:t>و ابيض يستسقي الغمام بوجهه ثمال اليتامي عصمة للارامل</w:t>
      </w:r>
    </w:p>
    <w:p>
      <w:pPr>
        <w:pStyle w:val="BookText"/>
        <w:rPr/>
      </w:pPr>
      <w:r>
        <w:rPr>
          <w:rFonts w:ascii="Amiri" w:hAnsi="Amiri" w:eastAsia="Amiri" w:cs="Amiri"/>
          <w:color w:val="111111"/>
          <w:sz w:val="28"/>
          <w:sz w:val="28"/>
          <w:szCs w:val="28"/>
          <w:rtl w:val="true"/>
          <w:lang w:bidi="ar-SA"/>
        </w:rPr>
        <w:t xml:space="preserve">و ميزانصدق لا يخيس شعيرة و وزان حق وزنه غير غائل </w:t>
      </w:r>
      <w:r>
        <w:rPr>
          <w:rStyle w:val="FootnoteAnchor"/>
        </w:rPr>
        <w:footnoteReference w:id="11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فرزند ما راست‌گو است و مورد تكذيب واقع نمى‌شود و ما در اين خصوص به سخنان ياوه توجهى نمى‌كنيم؛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درماندگان بنى هاشم به او پناه مى‌برند و در پيشگاه او در نعمت و سعادتند؛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چهره‌اى است كه ابرها به خاطر او مى‌بارند، او فريادرس يتيمان و پناه بيوه‌زنان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ميزان حق است كه يك جو تخلف نمى‌كند، و وزن كننده درستكارى است كه توزين او بيم اشتباه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در قصيده‌اى ديگر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نبياً كموسي خط في أول الكتب</w:t>
      </w:r>
    </w:p>
    <w:p>
      <w:pPr>
        <w:pStyle w:val="BookText"/>
        <w:rPr/>
      </w:pPr>
      <w:r>
        <w:rPr>
          <w:rFonts w:ascii="Amiri" w:hAnsi="Amiri" w:eastAsia="Amiri" w:cs="Amiri"/>
          <w:color w:val="111111"/>
          <w:sz w:val="28"/>
          <w:sz w:val="28"/>
          <w:szCs w:val="28"/>
          <w:rtl w:val="true"/>
          <w:lang w:bidi="ar-SA"/>
        </w:rPr>
        <w:t>أفيقوا أفيقوا قبل أن تحفر الزبي و يصبح من لم يجن ذنبا كذي ذنب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أبونا هاشم شد أزره و أوصي بنيه بالطعان و بالضرب </w:t>
      </w:r>
      <w:r>
        <w:rPr>
          <w:rStyle w:val="FootnoteAnchor"/>
        </w:rPr>
        <w:footnoteReference w:id="11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 محمد را همچون موسى يافته‌ايم، پيامبرى كه در كتب پيشينيان نام او ذكر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كار بر شما سخت شود و بى‌گناهانتان نزد ما همچون گناه‌كاران شوند، از غفلت به‌درآييد؛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هاشم است كه پايمرد و جنگاور بود و فرزندانش را به نيزه و شمشير وصيت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قصيده‌اى ديگر خطاب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النبي محمد قرم اغر مسود</w:t>
      </w:r>
    </w:p>
    <w:p>
      <w:pPr>
        <w:pStyle w:val="BookText"/>
        <w:rPr/>
      </w:pPr>
      <w:r>
        <w:rPr>
          <w:rFonts w:ascii="Amiri" w:hAnsi="Amiri" w:eastAsia="Amiri" w:cs="Amiri"/>
          <w:color w:val="111111"/>
          <w:sz w:val="28"/>
          <w:sz w:val="28"/>
          <w:szCs w:val="28"/>
          <w:rtl w:val="true"/>
          <w:lang w:bidi="ar-SA"/>
        </w:rPr>
        <w:t>لمسودين اكارم طابوا وطاب المولد و قد عهدتكصادقا بالقول لا تتزيد</w:t>
      </w:r>
    </w:p>
    <w:p>
      <w:pPr>
        <w:pStyle w:val="BookText"/>
        <w:rPr/>
      </w:pPr>
      <w:r>
        <w:rPr>
          <w:rFonts w:ascii="IRNazanin" w:hAnsi="IRNazanin" w:eastAsia="IRNazanin"/>
          <w:color w:val="111111"/>
          <w:sz w:val="28"/>
          <w:sz w:val="28"/>
          <w:szCs w:val="28"/>
          <w:rtl w:val="true"/>
          <w:lang w:bidi="fa-IR"/>
        </w:rPr>
        <w:t>ما زلت تنطق بالصوا ب و أنت طفل أمرد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 تضام و لم أمت و أنا الشجاع العربد </w:t>
      </w:r>
      <w:r>
        <w:rPr>
          <w:rStyle w:val="FootnoteAnchor"/>
        </w:rPr>
        <w:footnoteReference w:id="12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محمد پيغمبرى كه سيد و بزرگ سادات و بزرگانى؛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ساداتى كه بزرگوار و از نسل‌هاى پاك مى‌باشند؛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با تو پيمانى سخت براى حفاظت از تو بسته‌ام؛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راست گفته‌اى حتى در زمان طفوليتت؛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من، هيچ گاه مورد ستم واقع نمى‌شوى؛ چرا كه من شجاع و همچون افعى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آشكارا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شاهد الله علي فاشهد أنّي علي دين النبي أحمد من شكّ في الدين فإنّي مهتدي </w:t>
      </w:r>
      <w:r>
        <w:rPr>
          <w:rStyle w:val="FootnoteAnchor"/>
        </w:rPr>
        <w:footnoteReference w:id="1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من بر دين پيامبرت احمد مى‌باشم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آيين مرا نمى‌داند، آگاه باشد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اين دست، اشعار متعددى دارد كه بيان‌گر جايگاه والايش در ايمان و حمايت همه جانبه‌اش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 مادرى 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بن عبد مناف ابن هاشم، همسر ابوطالب، عموى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زن، اولين زنى است كه از بنى‌هاشم بود و هاشمى به دنيا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اولين كسانى بود كه اسلام آورد و دين‌دارى‌اش نيكو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وصاياى خود را به پيامبر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ضمن قبول وصيتش، او را با پيراهن خود كفن كرد و بر پيكرش نماز خواند، وارد قبرش شد و در قبر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بوديم در حقّ كسى چنين كارى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أحدٌ بعدَ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بي مِنها، إنما ألبَسْتُها قميصي لتكسي مِن حُللِ الجنه، واضْطَجَعْتُ معها في قبرِها ليَهونَ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ابوطالب هيچ كس براى من نيكوكارتر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پيراهنم را كفنش كردم تا از لباس‌هاى بهشتى بپوشد و در قبرش خوابيدم تا در قبر آرام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سهل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مواردى كه گذشت،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از حيث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فضيلت‌هايى است كه با اصل و نسب او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 متعال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فرزندانى هستند برخى از نسل برخى ديگر،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اقوال و احوال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ششم هجرى متولد شده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سالى كهصلح حديبيه اتفاق افتاد و در راه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سوره فتح بر حضرتش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مادرش از زنان بنى‌هاشم است و داراى حكمت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در اخلاق گرامى‌تر از او و در فطرت باشرافت‌تر از او، در خلقت پاك‌تر از او، و در ذات خالص‌تر از او نيست مگر پدر بزرگش و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درخشم، خود را با تندخويى خوار نكرد و هنگام غضب، كارى نكرد كه از قدر و ارجش كاسته شود و هيچ اتفاقى،صبر و بردبارى او را نربود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تيزبينى و تيزفهمى، پاكى نفس، لطافت حس، قدرت باطنى و ثبات انديشه، نشانه‌اى از نشانه‌هاى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عالى‌ترين درجات شجاعت و عزت نفس و اقتدار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اين مدعا، ذكر عملكرد او در مقابل عبيدالله بن زياد كافى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موضع‌گيرى‌هاى عقيله خاندان وحى و نبوت،صبر و گذشت او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مصيبت‌هايى كه با درگذشت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پس از آن پى‌درپى بر خاندان آن حضرت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تيرى در چشم و خارى در گلوى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حالى كه پيكرش آغشته به خون سر مقدسش بود و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مسموميت، كه در مقابل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لخته‌هاى خون داخل طشت ريخته شد و ستمگران اجازه ندادند كه در كنار جدش به خاك سپرده شود در حالى كه يكى از دو نوه و نورچشم حضرت و يكى از دو گل بهشتى او و يكى از دو سرور جوانان اهل بهشت بود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 درباره مصيبت‌هاى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مصيبت‌هايى را چشيده است كه سنگينى آن فاصله زمين و آسمان را پرمى‌كند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به قدرى هولناك است كه همانند آن در تاريخ بشر چه از نظر كمى و چه از نظر كيفى مشاهده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كربلا،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مصيبت‌ها، دليرانه و با عزمى راسخ، با آن امامان معصوم شريك بود و اين سختى‌ها هيچ‌گاه نتوانست او را از پاى درآورد ياصبرش را بربايد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فرهنگ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ارزشمند دارد كه موجب افتخار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زينب او را به قله‌هاى شرف و افتخار رساند و منزلتى بس والا نزد خداوند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جريان اسارتش، بانوان حرم پيامبر را كه مردانشان به شهادت رسيده بودند رهبرى كرد و از</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تيمان آل محمد كه پدرانشان شهيد شده بودند پاسدارى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حمايت از يادگار برادرش، بيمار كاروان كربلا،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خطر افكند و هنگامى كه ابن زياد قصد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از قتل امام توسط ابن زياد جلوگيرى نمود و بدين وسيله سلسله امامت حفظ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اسارت خود را وقف خدمت به كودكان و تسلّى دادن به بانوان حرم گردانيد و در برابر سختى‌ها چونان كوهى استوار مقاومت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سلام خداوند بر او و بر پدر و مادر و برادر و جدّ او و تمامى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سروران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خود را در راه تربيت و امامت امت به سختى افكندند</w:t>
      </w:r>
      <w:r>
        <w:rPr>
          <w:rFonts w:eastAsia="IRNazanin" w:cs="IRNazanin"/>
          <w:color w:val="111111"/>
          <w:sz w:val="28"/>
          <w:szCs w:val="28"/>
          <w:rtl w:val="true"/>
          <w:lang w:bidi="fa-IR"/>
        </w:rPr>
        <w:t>.</w:t>
      </w:r>
      <w:bookmarkStart w:id="116" w:name="pg1696_16059"/>
    </w:p>
    <w:p>
      <w:pPr>
        <w:pStyle w:val="Heading2"/>
        <w:numPr>
          <w:ilvl w:val="1"/>
          <w:numId w:val="1"/>
        </w:numPr>
        <w:rPr/>
      </w:pPr>
      <w:bookmarkStart w:id="117" w:name="__RefHeading___Toc1528999_3650668749"/>
      <w:bookmarkStart w:id="118" w:name="_Toc42"/>
      <w:bookmarkEnd w:id="116"/>
      <w:bookmarkEnd w:id="117"/>
      <w:r>
        <w:rPr>
          <w:rtl w:val="true"/>
        </w:rPr>
        <w:t>فصل سوم</w:t>
      </w:r>
      <w:r>
        <w:rPr>
          <w:rtl w:val="true"/>
        </w:rPr>
        <w:t xml:space="preserve">: </w:t>
      </w:r>
      <w:r>
        <w:rPr>
          <w:rtl w:val="true"/>
        </w:rPr>
        <w:t>زينب كبرى قافله سالار كاروان خورشيد</w:t>
      </w:r>
      <w:bookmarkEnd w:id="1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529001_3650668749"/>
      <w:bookmarkStart w:id="120" w:name="_Toc43"/>
      <w:bookmarkEnd w:id="119"/>
      <w:r>
        <w:rPr>
          <w:rtl w:val="true"/>
        </w:rPr>
        <w:t>اشاره</w:t>
      </w:r>
      <w:bookmarkStart w:id="121" w:name="pg1696_16062"/>
      <w:bookmarkEnd w:id="120"/>
    </w:p>
    <w:p>
      <w:pPr>
        <w:pStyle w:val="BookText"/>
        <w:rPr/>
      </w:pPr>
      <w:bookmarkEnd w:id="121"/>
      <w:r>
        <w:rPr>
          <w:rFonts w:ascii="IRNazanin" w:hAnsi="IRNazanin" w:eastAsia="IRNazanin"/>
          <w:color w:val="111111"/>
          <w:sz w:val="28"/>
          <w:sz w:val="28"/>
          <w:szCs w:val="28"/>
          <w:rtl w:val="true"/>
          <w:lang w:bidi="fa-IR"/>
        </w:rPr>
        <w:t>مقدمه‌</w:t>
      </w:r>
    </w:p>
    <w:p>
      <w:pPr>
        <w:pStyle w:val="Heading3"/>
        <w:numPr>
          <w:ilvl w:val="2"/>
          <w:numId w:val="1"/>
        </w:numPr>
        <w:rPr/>
      </w:pPr>
      <w:bookmarkStart w:id="122" w:name="__RefHeading___Toc1529003_3650668749"/>
      <w:bookmarkStart w:id="123" w:name="_Toc44"/>
      <w:bookmarkEnd w:id="122"/>
      <w:r>
        <w:rPr>
          <w:rtl w:val="true"/>
        </w:rPr>
        <w:t>مقدمه‌</w:t>
      </w:r>
      <w:bookmarkEnd w:id="123"/>
    </w:p>
    <w:p>
      <w:pPr>
        <w:pStyle w:val="BookText"/>
        <w:rPr/>
      </w:pPr>
      <w:r>
        <w:rPr>
          <w:rFonts w:ascii="IRNazanin" w:hAnsi="IRNazanin" w:eastAsia="IRNazanin"/>
          <w:color w:val="111111"/>
          <w:sz w:val="28"/>
          <w:sz w:val="28"/>
          <w:szCs w:val="28"/>
          <w:rtl w:val="true"/>
          <w:lang w:bidi="fa-IR"/>
        </w:rPr>
        <w:t xml:space="preserve">در فصل‌هاى قبلى كتاب حاضر، با زندگى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مختلف عمر شريفش از جمله كودكى ايشان در مدينه، حوادث عاشورا در كربلا، نهضت ايشان در كوفه، شام و بازگشت ايشان به مدينه آشنا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گذشته است، مهم‌ترين مقاطع زندگى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اكثر كتبى كه در شرح‌حال آن بانوى مخدره، تأليف شده است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مقاطعى ديگر از تاريخ زندگانى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خوانندگان عزيز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هدف، تأليف كتاب يا فصلى مستقل در بيان كامل شرح حال و زندگى آن عليا مخدره نبوده؛ بلكه تكميل سرگذشت و فضائل آن بانو بوده است، مطالب بهصورت ذكر قسمت‌هايى پراكنده از تاريخ زندگى آن بانوى مكرم خواهد بود؛ و اين در حالى است كه سعى شده سير تاريخى مطالب حفظ شود</w:t>
      </w:r>
      <w:r>
        <w:rPr>
          <w:rFonts w:eastAsia="IRNazanin" w:cs="IRNazanin"/>
          <w:color w:val="111111"/>
          <w:sz w:val="28"/>
          <w:szCs w:val="28"/>
          <w:rtl w:val="true"/>
          <w:lang w:bidi="fa-IR"/>
        </w:rPr>
        <w:t>.</w:t>
      </w:r>
      <w:bookmarkStart w:id="124" w:name="pg1696_16066"/>
    </w:p>
    <w:p>
      <w:pPr>
        <w:pStyle w:val="BookText"/>
        <w:rPr/>
      </w:pPr>
      <w:bookmarkEnd w:id="124"/>
      <w:r>
        <w:rPr>
          <w:rFonts w:ascii="IRNazanin" w:hAnsi="IRNazanin" w:eastAsia="IRNazanin"/>
          <w:color w:val="111111"/>
          <w:sz w:val="28"/>
          <w:sz w:val="28"/>
          <w:szCs w:val="28"/>
          <w:rtl w:val="true"/>
          <w:lang w:bidi="fa-IR"/>
        </w:rPr>
        <w:t xml:space="preserve">فرازهايي از تاريخ زندگاني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125" w:name="__RefHeading___Toc1529005_3650668749"/>
      <w:bookmarkStart w:id="126" w:name="_Toc45"/>
      <w:bookmarkEnd w:id="125"/>
      <w:r>
        <w:rPr>
          <w:rtl w:val="true"/>
        </w:rPr>
        <w:t xml:space="preserve">فرازهايى از تاريخ زندگانى زينب </w:t>
      </w:r>
      <w:r>
        <w:rPr>
          <w:rtl w:val="true"/>
        </w:rPr>
        <w:t>(</w:t>
      </w:r>
      <w:r>
        <w:rPr>
          <w:rtl w:val="true"/>
        </w:rPr>
        <w:t>عليها السلام</w:t>
      </w:r>
      <w:r>
        <w:rPr>
          <w:rtl w:val="true"/>
        </w:rPr>
        <w:t>)</w:t>
      </w:r>
      <w:bookmarkEnd w:id="126"/>
    </w:p>
    <w:p>
      <w:pPr>
        <w:pStyle w:val="Heading4"/>
        <w:numPr>
          <w:ilvl w:val="3"/>
          <w:numId w:val="1"/>
        </w:numPr>
        <w:rPr/>
      </w:pPr>
      <w:bookmarkStart w:id="127" w:name="__RefHeading___Toc1529007_3650668749"/>
      <w:bookmarkStart w:id="128" w:name="_Toc46"/>
      <w:bookmarkEnd w:id="127"/>
      <w:r>
        <w:rPr>
          <w:rtl w:val="true"/>
        </w:rPr>
        <w:t xml:space="preserve">فاطمه و زينب </w:t>
      </w:r>
      <w:r>
        <w:rPr>
          <w:rtl w:val="true"/>
        </w:rPr>
        <w:t>(</w:t>
      </w:r>
      <w:r>
        <w:rPr>
          <w:rtl w:val="true"/>
        </w:rPr>
        <w:t>عليها السلام</w:t>
      </w:r>
      <w:r>
        <w:rPr>
          <w:rtl w:val="true"/>
        </w:rPr>
        <w:t>) «</w:t>
      </w:r>
      <w:r>
        <w:rPr/>
        <w:t>1</w:t>
      </w:r>
      <w:r>
        <w:rPr>
          <w:rtl w:val="true"/>
        </w:rPr>
        <w:t>»</w:t>
      </w:r>
      <w:bookmarkEnd w:id="128"/>
    </w:p>
    <w:p>
      <w:pPr>
        <w:pStyle w:val="BookText"/>
        <w:rPr/>
      </w:pP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فاطمه كربلاست و تجلى فاطمه در زينب، عاشوراست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كربلا، زينب، رسول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تام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فاطمه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 را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جنازه‌اى كه بر سر دست مى‌گيرد قطره‌اى از جامصبر فاطمه را مزمزه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يزيد، زينب به تداعى خطبه مادر در مقابل دشمنان پدر خطبه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زينب محبت مادر را در جان برادر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يادگار مادر را پاس مى‌دارد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فاطمه است كه بر ترحّم، زهرخند مى‌زند وصدقه را خشم مى‌كند و بر پاى دشمنان برادر، زنجير لعن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جسارت را بر على تحمل كرده بود بر فرزندان خويش به جان مى‌خرد</w:t>
      </w:r>
      <w:r>
        <w:rPr>
          <w:rFonts w:eastAsia="IRNazanin" w:cs="IRNazanin"/>
          <w:color w:val="111111"/>
          <w:sz w:val="28"/>
          <w:szCs w:val="28"/>
          <w:rtl w:val="true"/>
          <w:lang w:bidi="fa-IR"/>
        </w:rPr>
        <w:t>.</w:t>
      </w:r>
      <w:bookmarkStart w:id="129" w:name="pg1696_16068"/>
    </w:p>
    <w:p>
      <w:pPr>
        <w:pStyle w:val="BookText"/>
        <w:rPr/>
      </w:pPr>
      <w:bookmarkEnd w:id="129"/>
      <w:r>
        <w:rPr>
          <w:rFonts w:ascii="IRNazanin" w:hAnsi="IRNazanin" w:eastAsia="IRNazanin"/>
          <w:color w:val="111111"/>
          <w:sz w:val="28"/>
          <w:sz w:val="28"/>
          <w:szCs w:val="28"/>
          <w:rtl w:val="true"/>
          <w:lang w:bidi="fa-IR"/>
        </w:rPr>
        <w:t>چشمان زينب در زير دست‌هاى محجوب فاطمه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 بوسه محبت فاطمه، چشم از خواب گشوده است</w:t>
      </w:r>
      <w:r>
        <w:rPr>
          <w:rFonts w:eastAsia="IRNazanin" w:cs="IRNazanin"/>
          <w:color w:val="111111"/>
          <w:sz w:val="28"/>
          <w:szCs w:val="28"/>
          <w:rtl w:val="true"/>
          <w:lang w:bidi="fa-IR"/>
        </w:rPr>
        <w:t>.</w:t>
      </w:r>
    </w:p>
    <w:p>
      <w:pPr>
        <w:pStyle w:val="Heading4"/>
        <w:numPr>
          <w:ilvl w:val="3"/>
          <w:numId w:val="1"/>
        </w:numPr>
        <w:rPr/>
      </w:pPr>
      <w:bookmarkStart w:id="130" w:name="__RefHeading___Toc1529009_3650668749"/>
      <w:bookmarkStart w:id="131" w:name="_Toc47"/>
      <w:bookmarkEnd w:id="130"/>
      <w:r>
        <w:rPr>
          <w:rtl w:val="true"/>
        </w:rPr>
        <w:t xml:space="preserve">فرازهايى از تاريخ زندگانى زينب </w:t>
      </w:r>
      <w:r>
        <w:rPr>
          <w:rtl w:val="true"/>
        </w:rPr>
        <w:t>(</w:t>
      </w:r>
      <w:r>
        <w:rPr>
          <w:rtl w:val="true"/>
        </w:rPr>
        <w:t>عليها السلام</w:t>
      </w:r>
      <w:r>
        <w:rPr>
          <w:rtl w:val="true"/>
        </w:rPr>
        <w:t>)</w:t>
      </w:r>
      <w:bookmarkEnd w:id="131"/>
    </w:p>
    <w:p>
      <w:pPr>
        <w:pStyle w:val="BookText"/>
        <w:rPr/>
      </w:pPr>
      <w:r>
        <w:rPr>
          <w:rFonts w:ascii="IRNazanin" w:hAnsi="IRNazanin" w:eastAsia="IRNazanin"/>
          <w:color w:val="111111"/>
          <w:sz w:val="28"/>
          <w:sz w:val="28"/>
          <w:szCs w:val="28"/>
          <w:rtl w:val="true"/>
          <w:lang w:bidi="fa-IR"/>
        </w:rPr>
        <w:t xml:space="preserve">پيش‌تر گفتيم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ياد زينب، دختر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وفات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بسيارى از مردم با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نيستند، مختصرى از شرح حال ايشان را ذكر مى‌كنيم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زينب، به نقلى بزرگ‌ترين دختران پيامبر اسلام و به نقلى ديگر ربيبه آن حضرت بود كه پيش‌از بعثت به همسرى خاله‌زاده‌اش ابوالعاص ابن ربيع بن عبدالعزى بن عبدشمس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زينب اسلام آورد وابوالعاص مسلمان نشد، ولى هم‌چنان يار ودوست‌دار همسر نازنين خود بود، و در برابر قريش، كه اورا وادار به جدايى ازهمسرش مى‌كردند، پايدارى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پسران ابولهب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كه‌همسران‌خود رقيه‌و ام‌كلثوم دختران پيغمبر راترك‌گفتند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دختر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بعثت آن حضرت، ازدواج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پسر ابولهب نيز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زينب، ابوالعاص بن ربيع، فرزند خواهر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افراد معتمد شهر مكه در تجارت، امانت و مال و اموال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شديداً مورد علاقه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حتى گفته شده است كه براى او همچون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شد و تبليغ اسلام را آغاز نمود، تمامى خانواده پيامبر از جمله اين سه دختر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به اين نتيجه رسيدند كه با طلاق دادن دختران پيامبر، موجبات اذيت روحى و مالى او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 پسران ابولهب رفتند و به آن‌ها گفتند كه دختران پيامبر را طلاق دهيد در عوض، دختر هر كه را بخواهيد به عقد شما در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ابولهب نيز با قبول كردن مسأله، همسران خود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عتبه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با رقيه نزديكى نكرده بود و اين جدايى خود باعث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دو دختر را عثمان بن عفان يكى پس‌از ديگرى به همسرى خود درآورد و هر دو در خانه عثمان جان سپردند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نزديكى عثمان با او، از دنيا رفت؛ بنابراين عثمان ديگرى، دختر حضرت را به همسرى خود درآورد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سخن مشركان را نپذيرفت و اعلام كرد، هرگز</w:t>
      </w:r>
    </w:p>
    <w:p>
      <w:pPr>
        <w:pStyle w:val="BookText"/>
        <w:rPr/>
      </w:pPr>
      <w:r>
        <w:rPr>
          <w:rFonts w:ascii="IRNazanin" w:hAnsi="IRNazanin" w:eastAsia="IRNazanin"/>
          <w:color w:val="111111"/>
          <w:sz w:val="28"/>
          <w:sz w:val="28"/>
          <w:szCs w:val="28"/>
          <w:rtl w:val="true"/>
          <w:lang w:bidi="fa-IR"/>
        </w:rPr>
        <w:t xml:space="preserve">حاضر نيست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هيچ زن ديگرى را به جاى او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ميان زينب و ابوالعاص جدايى انداخته بود، گرچه به سبب اوضاع آن روز مكه، پيامبر نمى‌توانست آن‌ها را از هم جدا كند و دخترش را نزد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مدينه هجرت فرمود و در آن‌جا اقامت گزيد و مدتى بعد، غزوه بدر فرا رسيد وابوالعاص در زمره كسانى بود كه به دست سپاهيان اسلام اسير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ضمن مشورت با اصحابش، مقرر داشت كه اسيران را نكشند و در عوض، با گرفتن فديه، آنان را آزاد كنند؛ بنابراين مكيان با فرستادن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يكى پس از ديگرى آزاد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كه شوهر خود را چون جان شيرين دوست مى‌داشت و هنوز درمكه به‌سر مى‌برد، گردن‌بندى را كه مادرش خديجه هنگام عروسى به او داده بود، به عنوان فداى شوهرش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به‌گردن‌بند خديجه افتاد، منقلب و پريشان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ياران مسلمان خود را مخاطب قرار داده،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اگرصلاح مى‌دانيد اسير زينب را آزاد كرده وگردن‌بند او را به خودش بازگردانيد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اسير خود را آزاد كرد، بدين شرط كه او، زينب را به مدينه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از خانه ابوالعاص خارج شد، و اسلام ميان اين دو همسر جدايى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به مدينه رفت ولى دلش آكنده از غم واندوه بود، و ابوالعاص در مكه ماند، ولى‌در آتش هجران همسر خود مى‌سوخت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چندى، ابوالعاص براى تجارت، سفرى به شام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كاروان و كاروانيان به دست سپاهيان اسلام اسير شدند، ابوالعاص گريخت وشبانه وارد مدينه شد و به جست‌وجوى همسر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خانه زينب رسيد، به او پناه برد و زينب وى را پناه داد و مطمئنش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زينبصبر كرد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نمازصبح را بجاى آورد، آن گاه باصداى بلند بانگ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ابوالعاص بن ربيع را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زينب به گوش پدر رسيد و در دلش اثر كرد و روى به اطرافيان كرده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شنيديد آن چه من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كسى‌كه جانم در دست اوست، من از اين مطلب آگاه نبودم تا شما شنيديد آن چه را من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اندكى خاموش شد، آن گاه بر زبان آورد آن چه را خود قانون‌گذارى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 على المسلمين ادناهم؛</w:t>
      </w:r>
    </w:p>
    <w:p>
      <w:pPr>
        <w:pStyle w:val="BookText"/>
        <w:rPr/>
      </w:pPr>
      <w:r>
        <w:rPr>
          <w:rFonts w:ascii="IRNazanin" w:hAnsi="IRNazanin" w:eastAsia="IRNazanin"/>
          <w:color w:val="111111"/>
          <w:sz w:val="28"/>
          <w:sz w:val="28"/>
          <w:szCs w:val="28"/>
          <w:rtl w:val="true"/>
          <w:lang w:bidi="fa-IR"/>
        </w:rPr>
        <w:t>پست‌ترين مسلمان‌ها حق دارد كه پناه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با آرامش و وقار به راه افتاد تا داخل خانه زينب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نشسته و منتظر بود و گويى گوش مى‌داد كه انعكاس فريادش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ابوالعاص نيكو پذيرايى كن، ولى دست‌به سوى تو دراز نكند؛ زيرا تو بر اوحلال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كه از خشنودى مى‌لرزيد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اطاعت مى‌كنم؛ ولى آيا مالش را پس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جوابى نگفت و به سوى ياران خود بازگشت، ومردانى كه كاروان قريش را گرفته بودند فرا خواند و چنين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اين مرد را با ما مى‌دانيد و مالى از او به شما رسيده، و آن مالى است كه خداى به شما بخشيده، من دوست مى‌دارم كه شما نيكى كنيد و مال او را پس دهيد، و اگر هم نخواهيد حق داريد و شما به اين مال سزاوارتريد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با زنى كه زمانى همسرش بود، وداع گفت و مردى را كه با او دوست و شوهر خاله‌اش بود ستايش كرد و به سوى مكه جهت انجام كارى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آن چه امانت از مردم نزد او بود، بهصاحبانش برگردانيد،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نزد من مالى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من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سوى مدينه شد تا با پيغمبر بيعت كرده و بار دوم با زينب ازدواج كند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زينب عمر چندانى نكرد، و در اثر حادثه‌اى كه براى او پس‌از غزوه بدر، موقع هجرت از مكه به مدينه، رخ داده بود، از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چنين بود كه كافرى زينب را در راه مدينه بديد و به شكم او در حالى كه باردار بود، حربه‌اى زد، زينب جنين خود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از دنيا رفت و پدر در آتش غم مى‌سوخت، تا هنگامى كه خواهر زينب، زهرا، نخستين دختر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نامش را زينب 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الْقُمِّيِّينَ فَقَالَ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النِّسَاءُ عَلَى الْجَنَائِزِ؟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النَّبِيِّ تُوُفِّيَتْ وَ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نِسَائِهَا فَصَلَّتْ عَلَى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مردى از اهل قم از حضرتش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مى‌توانند بر جنازه نماز بخوانند؟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تعدادى از زنان رفتند و بر جنازه او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ازدواج زينب دختر پيامبر با ابوالعاص،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عصر حكومت عمر وفات يافت و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خواهر زاده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خاله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أَبِيهَا أَرْبَعِينَ لَيْلَةً فَلَمَّا اشْتَدَّ بِهَا الْأَمْرُ دَعَتْ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يَا ابْنَ عَمِّ مَا أَرَانِي إِلَّا لِمَا بِي وَ أَنَا أُوصِيكَ بِأَنْ تَتَزَوَّجَ بِأُمَامَةَ بِنْتِ أُخْتِي زَيْنَبَ تَكُونُ لِوُلْدِي مِثْلِي وَ أَنْ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bookmarkStart w:id="132" w:name="pg1696_16082"/>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پس از وفات پدرش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وفاتش نزديك شد،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مى‌كنم كه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خواهرم ازدواج كنى كه براى فرزندانم همچون من مهربان خواهد بود و جنازه مرا در تابوتى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آن را به من ياد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كنى و اجازه ندهى كه هيچ كدام از دشمنان خداوند در تشييع جنازه، دفن و نماز من حاضرشوند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بود كه أمامه، دختر زينب بنت پيامبر، مادر ناتنى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پنجاه هجرى چشم از جهان فرو بست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133" w:name="__RefHeading___Toc1529011_3650668749"/>
      <w:bookmarkStart w:id="134" w:name="_Toc48"/>
      <w:bookmarkEnd w:id="133"/>
      <w:r>
        <w:rPr>
          <w:rtl w:val="true"/>
        </w:rPr>
        <w:t xml:space="preserve">نام زنان امام على </w:t>
      </w:r>
      <w:r>
        <w:rPr>
          <w:rtl w:val="true"/>
        </w:rPr>
        <w:t>(</w:t>
      </w:r>
      <w:r>
        <w:rPr>
          <w:rtl w:val="true"/>
        </w:rPr>
        <w:t>ع</w:t>
      </w:r>
      <w:r>
        <w:rPr>
          <w:rtl w:val="true"/>
        </w:rPr>
        <w:t xml:space="preserve">) </w:t>
      </w:r>
      <w:r>
        <w:rPr>
          <w:rtl w:val="true"/>
        </w:rPr>
        <w:t xml:space="preserve">پس از حضرت زهرا </w:t>
      </w:r>
      <w:r>
        <w:rPr>
          <w:rtl w:val="true"/>
        </w:rPr>
        <w:t>(</w:t>
      </w:r>
      <w:r>
        <w:rPr>
          <w:rtl w:val="true"/>
        </w:rPr>
        <w:t>عليها السلام</w:t>
      </w:r>
      <w:r>
        <w:rPr>
          <w:rtl w:val="true"/>
        </w:rPr>
        <w:t>)</w:t>
      </w:r>
      <w:bookmarkEnd w:id="134"/>
    </w:p>
    <w:p>
      <w:pPr>
        <w:pStyle w:val="BookText"/>
        <w:rPr/>
      </w:pPr>
      <w:r>
        <w:rPr>
          <w:rFonts w:ascii="IRNazanin" w:hAnsi="IRNazanin" w:eastAsia="IRNazanin"/>
          <w:color w:val="111111"/>
          <w:sz w:val="28"/>
          <w:sz w:val="28"/>
          <w:szCs w:val="28"/>
          <w:rtl w:val="true"/>
          <w:lang w:bidi="fa-IR"/>
        </w:rPr>
        <w:t xml:space="preserve">پس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ديگرى به خانه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طبيعتاً برخى از اين بانوان، متكفل تربيت و پرستارى از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او بوده‌اند و برخى ديگر پس از ازدواج او با عبدالله بن جعفر به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يافته‌اند و براى زينب، تنها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ام‌البنين دختر حزام كه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جعفر، عبدالله و عثمان را بياورد، چهار پسرى كه در واقعه كربلا شهيد شدند و نوحه‌سرايى ام‌البنين براى آنان و مولايشان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bookmarkStart w:id="135" w:name="pg1696_16084"/>
    </w:p>
    <w:p>
      <w:pPr>
        <w:pStyle w:val="BookText"/>
        <w:rPr/>
      </w:pPr>
      <w:bookmarkEnd w:id="135"/>
      <w:r>
        <w:rPr>
          <w:rFonts w:ascii="Amiri" w:hAnsi="Amiri" w:eastAsia="Amiri" w:cs="Amiri"/>
          <w:color w:val="111111"/>
          <w:sz w:val="28"/>
          <w:sz w:val="28"/>
          <w:szCs w:val="28"/>
          <w:rtl w:val="true"/>
          <w:lang w:bidi="ar-SA"/>
        </w:rPr>
        <w:t xml:space="preserve">ليلا دختر مسعود بن خالد نهشلى تميمى كه براى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عبيدالله و ابوبكر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اسماء دختر عميس كه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محمداصغر و يحيى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وصهباء دختر ربيعه تغلبى كه براى او عمر و رقيه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امامه دختر ابى‌العاص بن ربيع كه مادرش زينب دختر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اين‌بانو براى حضرت، محمد اوسط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خوله دختر جعفر حنفى كه براى او محمد اكبر معروف به ابن حنفيه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 سعيد دختر عروة بن مسعود ثقفى كه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ام‌الحسن و رمله كبرى را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فحباه دختر امرأ القيس بن عدى كلبى كه براى او دخترى آورد كه در همان كودكى از دنيا رفت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4"/>
        <w:numPr>
          <w:ilvl w:val="3"/>
          <w:numId w:val="1"/>
        </w:numPr>
        <w:rPr/>
      </w:pPr>
      <w:bookmarkStart w:id="136" w:name="__RefHeading___Toc1529013_3650668749"/>
      <w:bookmarkStart w:id="137" w:name="_Toc49"/>
      <w:bookmarkEnd w:id="136"/>
      <w:r>
        <w:rPr>
          <w:rtl w:val="true"/>
        </w:rPr>
        <w:t xml:space="preserve">تفكيك حكومت، از وفات پيامبر </w:t>
      </w:r>
      <w:r>
        <w:rPr>
          <w:rtl w:val="true"/>
        </w:rPr>
        <w:t>(</w:t>
      </w:r>
      <w:r>
        <w:rPr>
          <w:rtl w:val="true"/>
        </w:rPr>
        <w:t>ص</w:t>
      </w:r>
      <w:r>
        <w:rPr>
          <w:rtl w:val="true"/>
        </w:rPr>
        <w:t xml:space="preserve">) </w:t>
      </w:r>
      <w:r>
        <w:rPr>
          <w:rtl w:val="true"/>
        </w:rPr>
        <w:t xml:space="preserve">تا وفات زينب </w:t>
      </w:r>
      <w:r>
        <w:rPr>
          <w:rtl w:val="true"/>
        </w:rPr>
        <w:t>(</w:t>
      </w:r>
      <w:r>
        <w:rPr>
          <w:rtl w:val="true"/>
        </w:rPr>
        <w:t>عليها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پيامبر اسلام رحلت نمود 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سال‌ها به تفكيك حاكميت به اين شرح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رحلت پيامبر اسلام؛</w:t>
      </w:r>
      <w:bookmarkStart w:id="138" w:name="pg1696_16086"/>
    </w:p>
    <w:p>
      <w:pPr>
        <w:pStyle w:val="BookText"/>
        <w:rPr/>
      </w:pPr>
      <w:bookmarkEnd w:id="1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فوت ابابكر، مدت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قتل عمر، مدت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قتل عثمان، مدت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شهادت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مدت ظاهرى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و بيعت مردم با معاويه در همان سال در بيت المقدس؛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فوت معاويه، مدت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حكومت يزيد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529015_3650668749"/>
      <w:bookmarkStart w:id="140" w:name="_Toc50"/>
      <w:bookmarkEnd w:id="139"/>
      <w:r>
        <w:rPr>
          <w:rtl w:val="true"/>
        </w:rPr>
        <w:t xml:space="preserve">آيا زينب </w:t>
      </w:r>
      <w:r>
        <w:rPr>
          <w:rtl w:val="true"/>
        </w:rPr>
        <w:t>(</w:t>
      </w:r>
      <w:r>
        <w:rPr>
          <w:rtl w:val="true"/>
        </w:rPr>
        <w:t>عليها السلام</w:t>
      </w:r>
      <w:r>
        <w:rPr>
          <w:rtl w:val="true"/>
        </w:rPr>
        <w:t xml:space="preserve">) </w:t>
      </w:r>
      <w:r>
        <w:rPr>
          <w:rtl w:val="true"/>
        </w:rPr>
        <w:t>معصوم بود</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عصمت موهبتى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پايه است و معصومان با اراده خويش و با سعى، تلاش، عبادت و دعايى كه به درگاه خداوند دارند، به مقامات عالى ترى از علم و عصمت دست مى‌يابند؛ چنان كه در قرآن مجيد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زِدْنِى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بردانشم بيفزاى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عبادت‌ها وصبر و جهاد بيشتر است كه با اختيار و اراده انجام</w:t>
      </w:r>
      <w:bookmarkStart w:id="141" w:name="pg1696_16088"/>
    </w:p>
    <w:p>
      <w:pPr>
        <w:pStyle w:val="BookText"/>
        <w:rPr/>
      </w:pPr>
      <w:bookmarkEnd w:id="141"/>
      <w:r>
        <w:rPr>
          <w:rFonts w:ascii="IRNazanin" w:hAnsi="IRNazanin" w:eastAsia="IRNazanin"/>
          <w:color w:val="111111"/>
          <w:sz w:val="28"/>
          <w:sz w:val="28"/>
          <w:szCs w:val="28"/>
          <w:rtl w:val="true"/>
          <w:lang w:bidi="fa-IR"/>
        </w:rPr>
        <w:t xml:space="preserve">مى‌شود و موجب برترى برخى از پيامبران بر پيامبران ديگر مى‌گردد؛ تِلْكَ الرُّسُلُ فَضَّلْنَا بَعْضَهُمْ عَلَي بَعْضٍ؛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برخى از آن پيامبران را بر برخى ديگر برترى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 علم و عصمت موهبتى امامان، به جهت مسؤوليتى است كه براى هدايت جامعه بر عهده آنان گذاشته شده است و اين يك اصل عمومى و يك سنت الهى است نه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مقام امامت، همراه با دارا شدن برخى‌مقامات ويژه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همان علم موهبتى ويژه است كه در زمان تصدى امامت، ظهور بيشترى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دست‌رسى به مقام عصمت و راه‌يابى به مقامات علمى و معنوى، اختصاص به پيامبران و امامان ندارد؛ بلكه براى همگان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عصمت پيش رفت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عالى معنوى دست يافت و برخى از علما و اوليا به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 تلو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به مرز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42" w:name="__RefHeading___Toc1529017_3650668749"/>
      <w:bookmarkStart w:id="143" w:name="_Toc51"/>
      <w:bookmarkEnd w:id="142"/>
      <w:r>
        <w:rPr>
          <w:rtl w:val="true"/>
        </w:rPr>
        <w:t xml:space="preserve">القاب حضرت زينب </w:t>
      </w:r>
      <w:r>
        <w:rPr>
          <w:rtl w:val="true"/>
        </w:rPr>
        <w:t>(</w:t>
      </w:r>
      <w:r>
        <w:rPr>
          <w:rtl w:val="true"/>
        </w:rPr>
        <w:t>عليها السلام</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 غير معلّمه؛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فهيمه غير مفهّمه؛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الرزايا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رنج‌ها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جانشين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جانشين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شهبانوى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بانوان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عديلة الخامس من اهل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همتاى پنجمين عضو اهل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رواق العظمه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حريم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العقايل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بانوى بانوان خردمند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فشرده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غم‌خوار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خدر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پرده‌نشينان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الفصاحه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فصاحت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رضيعة 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شيرخوار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الفصيحه؛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آل على؛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صديقهصغرى؛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الطالبين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فرزندان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شمسه قلاده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منظومه شكوه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عقيله وحى؛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سماء 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آسمان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معصومهصغرى؛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النوايب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ناگوارى‌ها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مصطفى؛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صابره محتسبه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كننده براى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خدرالقدس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تربيت‌شده پرده نشينان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الرزايا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رنج‌ها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رضيعة الوحى؛</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حطة الخطايا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خفره على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تربيت شده على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 شده فضيلت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شريكة الحسين؛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بطلة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قهرمان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عظيمه بلواها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امتحان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القريش؛</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الله؛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نشانه‌اى از نشانه‌هاى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التقى؛</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لبيبة جَزلة عاقله؛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جليله؛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بانوى خردمند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كبريا؛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 بالقدر و القضاء؛</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نيكى‌ها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مخبره </w:t>
      </w:r>
      <w:r>
        <w:rPr>
          <w:rStyle w:val="FootnoteAnchor"/>
          <w:rtl w:val="true"/>
        </w:rPr>
        <w:footnoteReference w:id="138"/>
      </w:r>
      <w:bookmarkStart w:id="144" w:name="pg1696_16097"/>
    </w:p>
    <w:p>
      <w:pPr>
        <w:pStyle w:val="BookText"/>
        <w:rPr/>
      </w:pPr>
      <w:bookmarkEnd w:id="144"/>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لبؤة هاشميه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زن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مظلومة 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ستم‌ديده بى‌كس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شهبانوى جهان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29019_3650668749"/>
      <w:bookmarkStart w:id="146" w:name="_Toc52"/>
      <w:bookmarkEnd w:id="145"/>
      <w:r>
        <w:rPr>
          <w:rtl w:val="true"/>
        </w:rPr>
        <w:t xml:space="preserve">حضرت زينب و امام سجاد </w:t>
      </w:r>
      <w:r>
        <w:rPr>
          <w:rtl w:val="true"/>
        </w:rPr>
        <w:t>(</w:t>
      </w:r>
      <w:r>
        <w:rPr>
          <w:rtl w:val="true"/>
        </w:rPr>
        <w:t>عليهما السلام</w:t>
      </w:r>
      <w:r>
        <w:rPr>
          <w:rtl w:val="true"/>
        </w:rPr>
        <w:t>)</w:t>
      </w:r>
      <w:bookmarkEnd w:id="146"/>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عديده‌اى جان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خطر مرگ حتمى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شرايطى از امام غافل نشد و مراقب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هنگامى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اتمام حجت، درخواست يارى نمود، فرزند بيمارش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با سرعت حركت كرد تا او را از رفتن به ميدان نبرد باز دارد،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 اگر او كشته شود نسل پيامبر در روى زمين قطع مى‌گردد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وقتى لشكر ابن سعدملعون براى غارتگرى به خميه‌ها ريختند و خواستند آن حضرت را به قتل برسانند،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دشمنان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نمى‌گذارم او را بكشيد، مگر اين كه اول مرا بكشيد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امويان پليد آن بود كه ذرّيه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كنند و از نسل او كسى باقى نگذارند تا همه آثار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هستى ساقط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اين سخن، گفته شمربن ذى‌الجوشن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امير عبيدالله بر اينصادر شده است كه همه اولاد حسين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اين سخن را وقتى گفت كه براى كشتن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زينب، عمّه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آنان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نخواهد شد مگر اين كه من نيز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شمر مى‌توان دانست كه چرا حتى طفل شيرخوار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دو سرور اهل بهشت،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رسانيدند و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ساختند و از ميان آنان جز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مرگ نجات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فضيلت در خلاصى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زينب است؛ زيرا زينب بود كه در كربلا و كوفه تيغ شمر و ابن‌زياد را از او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سختى دامان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چسبيد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او را مفارقت نخواهم كرد؛ اگر او را مى‌كشى مرا هم با او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يازدهم محرم،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بيمارى روى شتر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ازكنار پيكر شهدا مى‌گذشت، بغض سنگينى، راه گلويش را بست؛ تا آن‌جا كه ديگران گمان كردند ايشان جان به جان آفرين تسليم مى‌كند، در همين لحظه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خود را به او رساند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را دور نكند ازصبر و تحملِ آن چه 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عهديست از جانب خدا كه با جد، پدر و عمويت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پيمان گرفته از اشخاصى از اين امت كه متكبران و حيله‌گران اين عالم، آنان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 و پيمان كه مى‌گويى، كدام است؟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وعده‌اى كه جبرائيل بر حضور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فصول قبلى كتاب گذشت، ابن زياد دستور قتل امام راصادر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با خشم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كشتن خاندان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افارقه فان قتلته فاقتلنى معه؛ به خدا قسم هرگز او را رها نخواهم كرد؛ اگر مى‌خواهى او را بكشى مرا نيز با او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به زينب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پيوند خويشاوندى، كه دوست دارد من او را با على بن الحسين بكشم، او را واگذاريد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 زياد كوچك‌تر از آن است كه بفهمد اين حمايت فقط به خاطر خويشاوندى نيست؛ بلكه به خاطر دفاع از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مسأله فاميلى و خويشاوندى بود، بايد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فرزندان خويش را حفظ مى‌كرد و آن‌ها را به ميدان جنگ اعزام نمى‌كرد؛ اما</w:t>
      </w:r>
      <w:bookmarkStart w:id="147" w:name="pg1696_16103"/>
    </w:p>
    <w:p>
      <w:pPr>
        <w:pStyle w:val="BookText"/>
        <w:rPr/>
      </w:pPr>
      <w:bookmarkEnd w:id="147"/>
      <w:r>
        <w:rPr>
          <w:rFonts w:ascii="IRNazanin" w:hAnsi="IRNazanin" w:eastAsia="IRNazanin"/>
          <w:color w:val="111111"/>
          <w:sz w:val="28"/>
          <w:sz w:val="28"/>
          <w:szCs w:val="28"/>
          <w:rtl w:val="true"/>
          <w:lang w:bidi="fa-IR"/>
        </w:rPr>
        <w:t>هنگامى كه هدف دفاع از ولايت و امام زمان است، زينب نه تنها از جگرگوشه‌هايش بلكه از همه هستى خود مى‌گذرد و خم به ابرو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مجلس يزيد و در حضور يزيد،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حديد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عصبانى شد و دستور داد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فرياد زينب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آيا آن‌چه خونريزى كردى و كشتى،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خواستى او را بكشى، همه ما را نيز با او به قتل برسان</w:t>
      </w:r>
      <w:r>
        <w:rPr>
          <w:rFonts w:eastAsia="IRNazanin" w:cs="IRNazanin"/>
          <w:color w:val="111111"/>
          <w:sz w:val="28"/>
          <w:szCs w:val="28"/>
          <w:rtl w:val="true"/>
          <w:lang w:bidi="fa-IR"/>
        </w:rPr>
        <w:t>.»</w:t>
      </w:r>
    </w:p>
    <w:p>
      <w:pPr>
        <w:pStyle w:val="Heading4"/>
        <w:numPr>
          <w:ilvl w:val="3"/>
          <w:numId w:val="1"/>
        </w:numPr>
        <w:rPr/>
      </w:pPr>
      <w:bookmarkStart w:id="148" w:name="__RefHeading___Toc1529021_3650668749"/>
      <w:bookmarkStart w:id="149" w:name="_Toc53"/>
      <w:bookmarkEnd w:id="148"/>
      <w:r>
        <w:rPr>
          <w:rtl w:val="true"/>
        </w:rPr>
        <w:t xml:space="preserve">محل قبر حضرت زينب </w:t>
      </w:r>
      <w:r>
        <w:rPr>
          <w:rtl w:val="true"/>
        </w:rPr>
        <w:t>(</w:t>
      </w:r>
      <w:r>
        <w:rPr>
          <w:rtl w:val="true"/>
        </w:rPr>
        <w:t>عليها السلام</w:t>
      </w:r>
      <w:r>
        <w:rPr>
          <w:rtl w:val="true"/>
        </w:rPr>
        <w:t>)</w:t>
      </w:r>
      <w:bookmarkEnd w:id="149"/>
    </w:p>
    <w:p>
      <w:pPr>
        <w:pStyle w:val="BookText"/>
        <w:rPr/>
      </w:pPr>
      <w:r>
        <w:rPr>
          <w:rFonts w:ascii="Amiri" w:hAnsi="Amiri" w:eastAsia="Amiri" w:cs="Amiri"/>
          <w:color w:val="111111"/>
          <w:sz w:val="28"/>
          <w:sz w:val="28"/>
          <w:szCs w:val="28"/>
          <w:rtl w:val="true"/>
          <w:lang w:bidi="ar-SA"/>
        </w:rPr>
        <w:t xml:space="preserve">راجع به محل دفن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نظر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كنار قبور خاندان اهل بيت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معروف و مشهوردر قريه راويه، واقع در منطقه غوطه دمشق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هيچ مدركى به جز حدس و تخمين وجود ندارد، و مبتنى بر اين نظريه احتمالى است كه چون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حادثه كربلا به مدينه مراجعت كرده است، چنانچه رويداد تازه‌اى پيش نيامده باشد، به طور طبيعى در مدينه از دنيا رحلت كرده و نيز به طور طبيعى در بقيع آرامگاه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قول دوم بايد توجه داشت كه مردم مصر علاقه زيادى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قاهره و در نزديكى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تأييد اين سخن كه قبر آن بانوى گرامى در مصر باشد، مدرك درستى در دست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تضعيف اقوال فوق، اعتبار قول سوم ثابت مى‌شود كه قبر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قريه راويه از منطقه غوطه شام، واقع در هفت كيلومترى جنوب شرقى دمشق،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بارگاه و مرقد بسيار باشكوهى به نام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همواره مزار دوستان اهل بيت و شيعيان و حتى غير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تاريخ به دست مى‌آيد، قدمت زياد بناى اين مزار است كه حتى در قرن دوم نيز موجود بوده است؛ زيرا بانوى بزرگوار سيده نفيسه، همسر اسحاق مؤتمن فرزند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اين مرقد مطهر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كرامات عديده از اين مقبره مطهره و مكاشفاتى كه علماى بزرگ شيعه در طول تاريخ داشته‌اند، مى‌تواند مؤيدى بر اين 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كتاب برخى از آنها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از بزرگان نيز اين مطلب را تأييد كرده‌اند؛ به عنوان مثال آيت الله العظمى خوئى</w:t>
      </w:r>
      <w:bookmarkStart w:id="150" w:name="pg1696_16108"/>
    </w:p>
    <w:p>
      <w:pPr>
        <w:pStyle w:val="BookText"/>
        <w:rPr/>
      </w:pPr>
      <w:bookmarkEnd w:id="150"/>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آن است كه ايشان در شام دفن شده‌اند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قريه‌اى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هستند در گذشته به راويه و اكنون به زينبيه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قريه به شهر متصل و در هفت كيلومترى شرق دمشق قديم به طرف فرودگاه واقع مى‌باشد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51" w:name="__RefHeading___Toc1529023_3650668749"/>
      <w:bookmarkStart w:id="152" w:name="_Toc54"/>
      <w:bookmarkEnd w:id="151"/>
      <w:r>
        <w:rPr>
          <w:rtl w:val="true"/>
        </w:rPr>
        <w:t xml:space="preserve">درباره زيارت </w:t>
      </w:r>
      <w:r>
        <w:rPr>
          <w:rtl w:val="true"/>
        </w:rPr>
        <w:t>«</w:t>
      </w:r>
      <w:r>
        <w:rPr>
          <w:rtl w:val="true"/>
        </w:rPr>
        <w:t>مفجعه</w:t>
      </w:r>
      <w:r>
        <w:rPr>
          <w:rtl w:val="true"/>
        </w:rPr>
        <w:t>»</w:t>
      </w:r>
      <w:bookmarkEnd w:id="152"/>
    </w:p>
    <w:p>
      <w:pPr>
        <w:pStyle w:val="BookText"/>
        <w:rPr/>
      </w:pP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مرحوم شيخ عباس قمى، زيارت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جعلى و غيرمأثور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آن‌كه يكى از راه‌هاى پى بردن به اعتبار يك روايت، دعا يا زيارت، وجود آن در كتب معتبر علماى شيعه مى‌باشد، بيش از شصت كتاب كه در رابطه با ادعيه و زيارات و آداب آنها به قلم بزرگان شيعه نوشته يا جمع‌آورى گرديده، از طريق نرم‌افزارهاى رايانه‌اى، مورد جستجو و بررسى قرار گرفت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يافت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كتب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 نوشته حسن بن فضل طبرسى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مهج الدعوات، فلاح السائل و الإقبال كه هر سه كتاب به قلم سيد بن طاووس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ملامحسن فيض كاشانى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مهدى نراقى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 ملااحمد نراقى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 جهت عدم وجود زيارت مزبور، در منابع زيارتى علماى بزرگ شيعه، جعلى بودن آن زيارت مشخص مى‌گردد؛ و اين در حالى است كه كتب محتواى اين زيارت در بين علاقمندان به وفور موجود است و حتى در حرم آن بانوى مكرمه نيز بهصورت ترجمه شده، مورد استفاده زائران مى‌باشد و اخيراً در جلسات مختلف كشور عزيزمان نيز قرائت آن مرسوم گشته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عنايت به متن زيارت، خود نشان‌گر مأثور نبودن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آوردن آن در اين بخش خوددارى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تمامى مسلمين ضمن توجه به اين نكته، با استفاده از زيارت‌هاى مأثور و داراى سند، بهره‌هاى معنوى كامل وصحيحى از فرصت‌هاى دعا و زيارت ببرند و شاهد حذف مظاهر خرافات در مراسمات معنوى و دينى، و بالندگى هر چه بيشتر معرفت دينى در پرتو ولايت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153" w:name="pg1696_16112"/>
    </w:p>
    <w:p>
      <w:pPr>
        <w:pStyle w:val="BookText"/>
        <w:rPr/>
      </w:pPr>
      <w:bookmarkEnd w:id="153"/>
      <w:r>
        <w:rPr>
          <w:rFonts w:ascii="Amiri" w:hAnsi="Amiri" w:eastAsia="Amiri" w:cs="Amiri"/>
          <w:color w:val="111111"/>
          <w:sz w:val="28"/>
          <w:sz w:val="28"/>
          <w:szCs w:val="28"/>
          <w:rtl w:val="true"/>
          <w:lang w:bidi="ar-SA"/>
        </w:rPr>
        <w:t xml:space="preserve">فضائل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29025_3650668749"/>
      <w:bookmarkStart w:id="155" w:name="_Toc55"/>
      <w:bookmarkEnd w:id="154"/>
      <w:r>
        <w:rPr>
          <w:rtl w:val="true"/>
        </w:rPr>
        <w:t xml:space="preserve">فضائل حضرت زينب </w:t>
      </w:r>
      <w:r>
        <w:rPr>
          <w:rtl w:val="true"/>
        </w:rPr>
        <w:t>(</w:t>
      </w:r>
      <w:r>
        <w:rPr>
          <w:rtl w:val="true"/>
        </w:rPr>
        <w:t>عليها السلام</w:t>
      </w:r>
      <w:r>
        <w:rPr>
          <w:rtl w:val="true"/>
        </w:rPr>
        <w:t>)</w:t>
      </w:r>
      <w:bookmarkEnd w:id="155"/>
    </w:p>
    <w:p>
      <w:pPr>
        <w:pStyle w:val="Heading4"/>
        <w:numPr>
          <w:ilvl w:val="3"/>
          <w:numId w:val="1"/>
        </w:numPr>
        <w:rPr/>
      </w:pPr>
      <w:bookmarkStart w:id="156" w:name="__RefHeading___Toc1529027_3650668749"/>
      <w:bookmarkStart w:id="157" w:name="_Toc56"/>
      <w:bookmarkEnd w:id="156"/>
      <w:r>
        <w:rPr/>
        <w:t>1</w:t>
      </w:r>
      <w:r>
        <w:rPr>
          <w:rtl w:val="true"/>
        </w:rPr>
        <w:t xml:space="preserve">- </w:t>
      </w:r>
      <w:r>
        <w:rPr>
          <w:rtl w:val="true"/>
        </w:rPr>
        <w:t>زينت پدر</w:t>
      </w:r>
      <w:bookmarkEnd w:id="157"/>
    </w:p>
    <w:p>
      <w:pPr>
        <w:pStyle w:val="BookText"/>
        <w:rPr/>
      </w:pPr>
      <w:r>
        <w:rPr>
          <w:rFonts w:ascii="IRNazanin" w:hAnsi="IRNazanin" w:eastAsia="IRNazanin"/>
          <w:color w:val="111111"/>
          <w:sz w:val="28"/>
          <w:sz w:val="28"/>
          <w:szCs w:val="28"/>
          <w:rtl w:val="true"/>
          <w:lang w:bidi="fa-IR"/>
        </w:rPr>
        <w:t xml:space="preserve">معمولًا نام فرزند را پدر و مادر انتخاب مى‌كنند، ولى در جريان ولادت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او، اين كار را به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آن بانو،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از سفر، به محض شنيدن خبر تولد، سراسيمه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نوزاد را در بغل گرفت و بوسيد، آن گاه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 دختر انتخاب نمود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158" w:name="__RefHeading___Toc1529029_3650668749"/>
      <w:bookmarkStart w:id="159" w:name="_Toc57"/>
      <w:bookmarkEnd w:id="158"/>
      <w:r>
        <w:rPr/>
        <w:t>2</w:t>
      </w:r>
      <w:r>
        <w:rPr>
          <w:rtl w:val="true"/>
        </w:rPr>
        <w:t xml:space="preserve">- </w:t>
      </w:r>
      <w:r>
        <w:rPr>
          <w:rtl w:val="true"/>
        </w:rPr>
        <w:t>علم الهى‌</w:t>
      </w:r>
      <w:bookmarkEnd w:id="1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امتياز انسان نسبت به ساير 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بينش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 ثُمَّ عَرَضَهُمْ عَلَى</w:t>
      </w:r>
    </w:p>
    <w:p>
      <w:pPr>
        <w:pStyle w:val="BookText"/>
        <w:rPr/>
      </w:pPr>
      <w:r>
        <w:rPr>
          <w:rFonts w:ascii="Amiri" w:hAnsi="Amiri" w:eastAsia="Amiri" w:cs="Amiri"/>
          <w:color w:val="111111"/>
          <w:sz w:val="28"/>
          <w:sz w:val="28"/>
          <w:szCs w:val="28"/>
          <w:rtl w:val="true"/>
          <w:lang w:bidi="ar-SA"/>
        </w:rPr>
        <w:t>الْمَلَائِكَةِ فَقَالَ أَنبِئُونِي بِأَسْمَاء هَؤُلاء إِن كُنتُمْصَادِقِينَ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اسامى اين‌ها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ما چيزى جز آن چه به ما تعليم داده‌اى نمى‌دانيم؛ تو دانا و حكيمى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برترين علم‌ها، علمى است كه مستقيماً از ذات الهى به شخصى افاضه شود، يعنى داراى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مورد حضرت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مِن لَّدُنَّا عِلْمًا؛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فراوانى از نزد خود به او آموخته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چنين علمى است، آن جا كه به عمه‌اش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عالمة غير معلَّمة وفهمة غير مفهَّمة؛ </w:t>
      </w:r>
      <w:r>
        <w:rPr>
          <w:rStyle w:val="FootnoteAnchor"/>
          <w:rtl w:val="true"/>
        </w:rPr>
        <w:footnoteReference w:id="146"/>
      </w:r>
      <w:r>
        <w:rPr>
          <w:rFonts w:ascii="IRNazanin" w:hAnsi="IRNazanin" w:eastAsia="IRNazanin"/>
          <w:color w:val="111111"/>
          <w:sz w:val="28"/>
          <w:sz w:val="28"/>
          <w:szCs w:val="28"/>
          <w:rtl w:val="true"/>
          <w:lang w:bidi="fa-IR"/>
        </w:rPr>
        <w:t>تو بى آنكه آموزگارى داشته باشى؛ عالم و دانشمند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روى است كه مى‌بينيم، هر كه به نام زينب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با احترام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ابن حجر در الاصابه توجه كنيد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علي بن أبي طالب بن عبد المطلب الهاشمية سبطة</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فاطمة الزهراء قال ابن الأثير إنها ولدت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عاقلة لبيبة جزلة زوجها أبوها ابن أخيه عبد الله بن جعفر فولدت له أولاداً وكانت مع أخيها لما قتل فحملت إلى دمشق وحضرت عند يزيد بن معاوية وكلامها ليزيد بن معاوية حين طلب الشامي أختها فاطمة مشهور يدل على عقل وقوة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زينب دختر على بن ابى طالب بن عبدالمطلب، بانويى هاشمى و نوه دخترى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زهرا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گفته است كه او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 و بانويى عاقله، خردمند و نيكو رأى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پسر برادر خود يعنى عبدالله بن جعفر درآورد و زينب از اوصاحب فرزندانى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زينب همراه او بود و به دمشق نزد يزيد به اسارت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خطاب به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شامى، دخترش فاطمه را از يزيد، هديه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دليلى است بر عقل و خردمندى آن بانو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جزايرى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خصايص الزينبيه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مطلبى دالّ بر مفسر قرآن بودن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كه در ادامه مى‌آيد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مجلسى داشت كه براى زن‌ها قرآن تفسير و معنى آن را آشكار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مى‌نمود كه ناگاه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w:t>
      </w:r>
      <w:bookmarkStart w:id="160" w:name="pg1696_16118"/>
    </w:p>
    <w:p>
      <w:pPr>
        <w:pStyle w:val="BookText"/>
        <w:rPr/>
      </w:pPr>
      <w:bookmarkEnd w:id="160"/>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و روشنى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براى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مى‌نمايى؟</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رمز و نشانه‌اى است براى مصيبت و اندوهى كه به شما عترت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مى‌آورد؛ پس از آن مصايب و اندوه‌ها را شرح داد و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زينب گريه كرد، گريه‌اى باصدا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در برج ولايت است كوكب زينب علامه نا رفته به مكتب زينب</w:t>
      </w:r>
    </w:p>
    <w:p>
      <w:pPr>
        <w:pStyle w:val="BookText"/>
        <w:rPr/>
      </w:pPr>
      <w:r>
        <w:rPr>
          <w:rFonts w:ascii="IRNazanin" w:hAnsi="IRNazanin" w:eastAsia="IRNazanin"/>
          <w:color w:val="111111"/>
          <w:sz w:val="28"/>
          <w:sz w:val="28"/>
          <w:szCs w:val="28"/>
          <w:rtl w:val="true"/>
          <w:lang w:bidi="fa-IR"/>
        </w:rPr>
        <w:t>گفتم به خرد، يگانه دوران كيست بى پرده دوبار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زينب</w:t>
      </w:r>
    </w:p>
    <w:p>
      <w:pPr>
        <w:pStyle w:val="Heading4"/>
        <w:numPr>
          <w:ilvl w:val="3"/>
          <w:numId w:val="1"/>
        </w:numPr>
        <w:rPr/>
      </w:pPr>
      <w:bookmarkStart w:id="161" w:name="__RefHeading___Toc1529031_3650668749"/>
      <w:bookmarkStart w:id="162" w:name="_Toc58"/>
      <w:bookmarkEnd w:id="161"/>
      <w:r>
        <w:rPr/>
        <w:t>3</w:t>
      </w:r>
      <w:r>
        <w:rPr>
          <w:rtl w:val="true"/>
        </w:rPr>
        <w:t xml:space="preserve">- </w:t>
      </w:r>
      <w:r>
        <w:rPr>
          <w:rtl w:val="true"/>
        </w:rPr>
        <w:t>عبادت و بندگى‌</w:t>
      </w:r>
      <w:bookmarkEnd w:id="162"/>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از قرآن آموخته بود، كه هدف از آفرينش و خلقت انسان رسيدن به قله كمال بندگى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 و انس را نيافريدم جز براى آن كه عبادت كنند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عبادت‌ها و نماز شب‌هاى پدر و مادر را از نزديك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كربلا شاهد بود كه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عباس</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إرجع إليهم واستمهلهم هذه المشية الى غد لقد نصلي لربنا الليلة وندعوه و نستغفره فهو يعلم إني أحب الصلوة له وتلاوة كتابه وكثرة الدعاء والاستغفار؛ </w:t>
      </w:r>
      <w:r>
        <w:rPr>
          <w:rStyle w:val="FootnoteAnchor"/>
          <w:rtl w:val="true"/>
        </w:rPr>
        <w:footnoteReference w:id="150"/>
      </w:r>
      <w:r>
        <w:rPr>
          <w:rFonts w:ascii="IRNazanin" w:hAnsi="IRNazanin" w:eastAsia="IRNazanin"/>
          <w:color w:val="111111"/>
          <w:sz w:val="28"/>
          <w:sz w:val="28"/>
          <w:szCs w:val="28"/>
          <w:rtl w:val="true"/>
          <w:lang w:bidi="fa-IR"/>
        </w:rPr>
        <w:t>به سوى آنان باز گرد و اين شب را تا فردا مهلت بگير تا بتوانيم امشب را به نماز و دعا و استغفار در پيشگاه خدايمان مشغول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مى‌داند كه من نماز، قرائت قرآن، زياد دعا كردن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جملاتصحبت از اداى تكليف نيست؛ بلكه سخن از عشق به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خيز كه عاشقان به شب راز كنند گرد در بام دوست پرواز كنند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كه درى بود به شب در بندند الا در دوست را كه شب باز كنند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ازعاشقان عبادت و شب زنده‌داران عاشق بود، و هيچ مصيبتى او را از عبادت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عمتي زينب كانت تؤديصلواتها، من قيام الفرائض والنوافل عند مسيرنا من الكوفة الي الشام وفي بعض منازل كانت تصلي من جلوس لشدة الجوع والضعف؛ </w:t>
      </w:r>
      <w:r>
        <w:rPr>
          <w:rStyle w:val="FootnoteAnchor"/>
          <w:rtl w:val="true"/>
        </w:rPr>
        <w:footnoteReference w:id="151"/>
      </w:r>
      <w:r>
        <w:rPr>
          <w:rFonts w:ascii="IRNazanin" w:hAnsi="IRNazanin" w:eastAsia="IRNazanin"/>
          <w:color w:val="111111"/>
          <w:sz w:val="28"/>
          <w:sz w:val="28"/>
          <w:szCs w:val="28"/>
          <w:rtl w:val="true"/>
          <w:lang w:bidi="fa-IR"/>
        </w:rPr>
        <w:t>عمه‌ام زينب در مسير كوفه تا شام همه نمازهاى واجب و مستحب را اقامه مى‌نمود و در بعضى منازل از شدت گرسنگى و ضعف، نشسته نماز مى‌گزارد</w:t>
      </w:r>
      <w:r>
        <w:rPr>
          <w:rFonts w:eastAsia="IRNazanin" w:cs="IRNazanin"/>
          <w:color w:val="111111"/>
          <w:sz w:val="28"/>
          <w:szCs w:val="28"/>
          <w:rtl w:val="true"/>
          <w:lang w:bidi="fa-IR"/>
        </w:rPr>
        <w:t>.»</w:t>
      </w:r>
      <w:bookmarkStart w:id="163" w:name="pg1696_16122"/>
    </w:p>
    <w:p>
      <w:pPr>
        <w:pStyle w:val="BookText"/>
        <w:rPr/>
      </w:pPr>
      <w:bookmarkEnd w:id="163"/>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معصوم و واسطه فيض الهى است هنگام وداع به خواهر عابده‌اش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اختاه لا تنسيني في نافلة الليل؛ </w:t>
      </w:r>
      <w:r>
        <w:rPr>
          <w:rStyle w:val="FootnoteAnchor"/>
          <w:rtl w:val="true"/>
        </w:rPr>
        <w:footnoteReference w:id="152"/>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آن دارد كه اين خواهر، به قله رفيع بندگى و پرستش راه يافته و به حكمت و هدف آفرينش دست يازيده است</w:t>
      </w:r>
      <w:r>
        <w:rPr>
          <w:rFonts w:eastAsia="IRNazanin" w:cs="IRNazanin"/>
          <w:color w:val="111111"/>
          <w:sz w:val="28"/>
          <w:szCs w:val="28"/>
          <w:rtl w:val="true"/>
          <w:lang w:bidi="fa-IR"/>
        </w:rPr>
        <w:t>.</w:t>
      </w:r>
    </w:p>
    <w:p>
      <w:pPr>
        <w:pStyle w:val="Heading4"/>
        <w:numPr>
          <w:ilvl w:val="3"/>
          <w:numId w:val="1"/>
        </w:numPr>
        <w:rPr/>
      </w:pPr>
      <w:bookmarkStart w:id="164" w:name="__RefHeading___Toc1529033_3650668749"/>
      <w:bookmarkStart w:id="165" w:name="_Toc59"/>
      <w:bookmarkEnd w:id="164"/>
      <w:r>
        <w:rPr/>
        <w:t>4</w:t>
      </w:r>
      <w:r>
        <w:rPr>
          <w:rtl w:val="true"/>
        </w:rPr>
        <w:t xml:space="preserve">- </w:t>
      </w:r>
      <w:r>
        <w:rPr>
          <w:rtl w:val="true"/>
        </w:rPr>
        <w:t>عفت و پاكدامنى‌</w:t>
      </w:r>
      <w:bookmarkEnd w:id="165"/>
    </w:p>
    <w:p>
      <w:pPr>
        <w:pStyle w:val="BookText"/>
        <w:rPr/>
      </w:pPr>
      <w:r>
        <w:rPr>
          <w:rFonts w:ascii="IRNazanin" w:hAnsi="IRNazanin" w:eastAsia="IRNazanin"/>
          <w:color w:val="111111"/>
          <w:sz w:val="28"/>
          <w:sz w:val="28"/>
          <w:szCs w:val="28"/>
          <w:rtl w:val="true"/>
          <w:lang w:bidi="fa-IR"/>
        </w:rPr>
        <w:t>عفت و پاكدامنى، برازنده‌ترين زينت زنان، و گران‌قيمت‌ترين گوهر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عفت را به خوبى در مكتب پدر آموخت،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المجاهد الشهيد في سبيل الله بأعظم أجراً ممن قدر فعف يكاد العفيف أن يكون ملكا من الملائكة؛ </w:t>
      </w:r>
      <w:r>
        <w:rPr>
          <w:rStyle w:val="FootnoteAnchor"/>
          <w:rtl w:val="true"/>
        </w:rPr>
        <w:footnoteReference w:id="153"/>
      </w:r>
      <w:r>
        <w:rPr>
          <w:rFonts w:ascii="IRNazanin" w:hAnsi="IRNazanin" w:eastAsia="IRNazanin"/>
          <w:color w:val="111111"/>
          <w:sz w:val="28"/>
          <w:sz w:val="28"/>
          <w:szCs w:val="28"/>
          <w:rtl w:val="true"/>
          <w:lang w:bidi="fa-IR"/>
        </w:rPr>
        <w:t>مجاهد شهيد در راه خدا، اجرش بيشتر از كسى نيست كه قدرت دارد اما عفت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انجام گناه را دارد ولى از آن دورى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انسان عفيف فرشته‌اى از فرشتگان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 عفت خويش را حتى در سخت‌ترين شرايط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اسارت و در حركت از كربلا تا شام سخت بر عفت خويش پاى مى‌فشرد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تستر وجهها بكفّها، لأنّ قناعها قد أخذ منها؛ </w:t>
      </w:r>
      <w:r>
        <w:rPr>
          <w:rStyle w:val="FootnoteAnchor"/>
          <w:rtl w:val="true"/>
        </w:rPr>
        <w:footnoteReference w:id="154"/>
      </w:r>
      <w:r>
        <w:rPr>
          <w:rFonts w:ascii="IRNazanin" w:hAnsi="IRNazanin" w:eastAsia="IRNazanin"/>
          <w:color w:val="111111"/>
          <w:sz w:val="28"/>
          <w:sz w:val="28"/>
          <w:szCs w:val="28"/>
          <w:rtl w:val="true"/>
          <w:lang w:bidi="fa-IR"/>
        </w:rPr>
        <w:t>اوصورت خود را با دستش مى‌پوشاند چون</w:t>
      </w:r>
      <w:bookmarkStart w:id="166" w:name="pg1696_16124"/>
    </w:p>
    <w:p>
      <w:pPr>
        <w:pStyle w:val="BookText"/>
        <w:rPr/>
      </w:pPr>
      <w:bookmarkEnd w:id="166"/>
      <w:r>
        <w:rPr>
          <w:rFonts w:ascii="IRNazanin" w:hAnsi="IRNazanin" w:eastAsia="IRNazanin"/>
          <w:color w:val="111111"/>
          <w:sz w:val="28"/>
          <w:sz w:val="28"/>
          <w:szCs w:val="28"/>
          <w:rtl w:val="true"/>
          <w:lang w:bidi="fa-IR"/>
        </w:rPr>
        <w:t>روسريش از او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به همين قضيه اشاره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ورثت زينب من امها كل الذي جري عليها وصار</w:t>
      </w:r>
    </w:p>
    <w:p>
      <w:pPr>
        <w:pStyle w:val="BookText"/>
        <w:rPr/>
      </w:pPr>
      <w:r>
        <w:rPr>
          <w:rFonts w:ascii="Amiri" w:hAnsi="Amiri" w:eastAsia="Amiri" w:cs="Amiri"/>
          <w:color w:val="111111"/>
          <w:sz w:val="28"/>
          <w:sz w:val="28"/>
          <w:szCs w:val="28"/>
          <w:rtl w:val="true"/>
          <w:lang w:bidi="ar-SA"/>
        </w:rPr>
        <w:t>زادت ابنة علي امها تهدي من دارها الي شر دار</w:t>
      </w:r>
    </w:p>
    <w:p>
      <w:pPr>
        <w:pStyle w:val="BookText"/>
        <w:rPr/>
      </w:pPr>
      <w:r>
        <w:rPr>
          <w:rFonts w:ascii="IRNazanin" w:hAnsi="IRNazanin" w:eastAsia="IRNazanin"/>
          <w:color w:val="111111"/>
          <w:sz w:val="28"/>
          <w:sz w:val="28"/>
          <w:szCs w:val="28"/>
          <w:rtl w:val="true"/>
          <w:lang w:bidi="fa-IR"/>
        </w:rPr>
        <w:t xml:space="preserve">تستر باليمني وجهها فان اعوزها الستر تمد اليسار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تمامى آن چه را كه مادر داشت به ارث برد، با اين تفاوت كه دختر، سهم اضافه‌اى بر مادر داشت كه از خانه‌اش به بدترين خانه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مى‌پوشاند و اگر نياز مى‌شد، از دست چپ هم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بانوى بزرگوار بود كه براى پاسدارى از مرزهاى حيا و عفاف بر سر يزيد فرياد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يا ابن الطلقاء تخديرك حرائرك و امائك و سوقك بنات رسول الله سبايا؟ قد هتكت ستورهن و ابديت وجوههن؛ </w:t>
      </w:r>
      <w:r>
        <w:rPr>
          <w:rStyle w:val="FootnoteAnchor"/>
          <w:rtl w:val="true"/>
        </w:rPr>
        <w:footnoteReference w:id="155"/>
      </w:r>
      <w:r>
        <w:rPr>
          <w:rFonts w:ascii="IRNazanin" w:hAnsi="IRNazanin" w:eastAsia="IRNazanin"/>
          <w:color w:val="111111"/>
          <w:sz w:val="28"/>
          <w:sz w:val="28"/>
          <w:szCs w:val="28"/>
          <w:rtl w:val="true"/>
          <w:lang w:bidi="fa-IR"/>
        </w:rPr>
        <w:t>اى پسر آزاد شده‌ى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عدالت است كه زنان و كنيزكان خويش را پشت پرده نشانى،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اسير به اين سو و آن سو بكشانى؟ نقاب آنان را دريدى وصورت‌هاى آنان را آشكار ساختى</w:t>
      </w:r>
      <w:r>
        <w:rPr>
          <w:rFonts w:eastAsia="IRNazanin" w:cs="IRNazanin"/>
          <w:color w:val="111111"/>
          <w:sz w:val="28"/>
          <w:szCs w:val="28"/>
          <w:rtl w:val="true"/>
          <w:lang w:bidi="fa-IR"/>
        </w:rPr>
        <w:t>.»</w:t>
      </w:r>
    </w:p>
    <w:p>
      <w:pPr>
        <w:pStyle w:val="Heading4"/>
        <w:numPr>
          <w:ilvl w:val="3"/>
          <w:numId w:val="1"/>
        </w:numPr>
        <w:rPr/>
      </w:pPr>
      <w:bookmarkStart w:id="167" w:name="__RefHeading___Toc1529035_3650668749"/>
      <w:bookmarkStart w:id="168" w:name="_Toc60"/>
      <w:bookmarkEnd w:id="167"/>
      <w:r>
        <w:rPr/>
        <w:t>5</w:t>
      </w:r>
      <w:r>
        <w:rPr>
          <w:rtl w:val="true"/>
        </w:rPr>
        <w:t xml:space="preserve">- </w:t>
      </w:r>
      <w:r>
        <w:rPr>
          <w:rtl w:val="true"/>
        </w:rPr>
        <w:t>ولايت مدارى‌</w:t>
      </w:r>
      <w:bookmarkEnd w:id="1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بدون هيچ قيد و شرطى در كنار اطاعت مطلق از خداوند،</w:t>
      </w:r>
    </w:p>
    <w:p>
      <w:pPr>
        <w:pStyle w:val="BookText"/>
        <w:rPr/>
      </w:pPr>
      <w:r>
        <w:rPr>
          <w:rFonts w:ascii="IRNazanin" w:hAnsi="IRNazanin" w:eastAsia="IRNazanin"/>
          <w:color w:val="111111"/>
          <w:sz w:val="28"/>
          <w:sz w:val="28"/>
          <w:szCs w:val="28"/>
          <w:rtl w:val="true"/>
          <w:lang w:bidi="fa-IR"/>
        </w:rPr>
        <w:t xml:space="preserve">دستور به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وصاحبان امر، يعنى؛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وَأَطِيعُواْ الرَّسُولَ وَأُوْلِى الأَمْرِ مِنكُمْ؛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و رسول و اولى الامر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حضور هفت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امام حسين،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در تمامى ابعاد ولايت 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امام، تسليم بى چون و چرا بودن، معرفى و شناساندن ولايت، فداكارى در راه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چشمان خود مشاهده كرده بود كه چگونه مادرش خود را سپر بلاى امام خويش قرار داد و خطاب به ولى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روحي لروحك الفداء ونفسي لنفسك الوقاء؛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فداى روح تو و جانم سپر بلاى جان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جان خويش را در راه حمايت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نمود و شهيده راه ولايت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درس ولايت‌مدارى را از مادر فرا گرفت و آن را به زيبايى در كربلا به عرصه ظهور رساند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يك سو در جهت معرفى و شناساندن ولايت، از طريق نفى اتهامات و يادآورى حقوق فراموش شده اهل بيت تلاش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خطبه شهر كوفه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ترحضون قتل سليل خاتم النبوة ومعدن</w:t>
      </w:r>
      <w:bookmarkStart w:id="169" w:name="pg1696_16128"/>
    </w:p>
    <w:p>
      <w:pPr>
        <w:pStyle w:val="BookText"/>
        <w:rPr/>
      </w:pPr>
      <w:bookmarkEnd w:id="169"/>
      <w:r>
        <w:rPr>
          <w:rFonts w:ascii="Amiri" w:hAnsi="Amiri" w:eastAsia="Amiri" w:cs="Amiri"/>
          <w:color w:val="111111"/>
          <w:sz w:val="28"/>
          <w:sz w:val="28"/>
          <w:szCs w:val="28"/>
          <w:rtl w:val="true"/>
          <w:lang w:bidi="ar-SA"/>
        </w:rPr>
        <w:t xml:space="preserve">الرسالة وسيد شباب اهل الجنة؛ </w:t>
      </w:r>
      <w:r>
        <w:rPr>
          <w:rStyle w:val="FootnoteAnchor"/>
          <w:rtl w:val="true"/>
        </w:rPr>
        <w:footnoteReference w:id="158"/>
      </w:r>
      <w:r>
        <w:rPr>
          <w:rFonts w:ascii="IRNazanin" w:hAnsi="IRNazanin" w:eastAsia="IRNazanin"/>
          <w:color w:val="111111"/>
          <w:sz w:val="28"/>
          <w:sz w:val="28"/>
          <w:szCs w:val="28"/>
          <w:rtl w:val="true"/>
          <w:lang w:bidi="fa-IR"/>
        </w:rPr>
        <w:t>لكه ننگ كشتن فرزند آخرين پيامبر و سرچشمه رسالت و آقاى جوانان بهشت را چگونه خواهيد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مجلس ابن زياد، </w:t>
      </w:r>
      <w:r>
        <w:rPr>
          <w:rStyle w:val="FootnoteAnchor"/>
          <w:rtl w:val="true"/>
        </w:rPr>
        <w:footnoteReference w:id="159"/>
      </w:r>
      <w:r>
        <w:rPr>
          <w:rFonts w:ascii="Amiri" w:hAnsi="Amiri" w:eastAsia="Amiri" w:cs="Amiri"/>
          <w:color w:val="111111"/>
          <w:sz w:val="28"/>
          <w:sz w:val="28"/>
          <w:szCs w:val="28"/>
          <w:rtl w:val="true"/>
          <w:lang w:bidi="ar-SA"/>
        </w:rPr>
        <w:t>شهر شام، و مجلس يزيد، ولايت و امامت را به خوبى معرفى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سرتاپا تسليم امامت بود؛ چه در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لحظه‌اى كه خيمه‌ها را آتش زدند؛ يعنى در آغاز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يادگار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خيمه‌ها را آتش زدند ما چه كنيم؟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عليكن بالفرار؛ فرار كنيد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اين مهم‌تر در چند مورد،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كرد و تا پاى جان از او حمايت نمود كه در همين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زينب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قلبش از بلا سرشار بود دخت زهرا زينب غمخوار بود</w:t>
      </w:r>
    </w:p>
    <w:p>
      <w:pPr>
        <w:pStyle w:val="BookText"/>
        <w:rPr/>
      </w:pPr>
      <w:r>
        <w:rPr>
          <w:rFonts w:ascii="IRNazanin" w:hAnsi="IRNazanin" w:eastAsia="IRNazanin"/>
          <w:color w:val="111111"/>
          <w:sz w:val="28"/>
          <w:sz w:val="28"/>
          <w:szCs w:val="28"/>
          <w:rtl w:val="true"/>
          <w:lang w:bidi="fa-IR"/>
        </w:rPr>
        <w:t>او ولايت را به دوشش مى‌كشيد چون امام عصر او بيمار بود با طنين خطبه‌هاى حيدرى</w:t>
      </w:r>
    </w:p>
    <w:p>
      <w:pPr>
        <w:pStyle w:val="BookText"/>
        <w:rPr/>
      </w:pPr>
      <w:r>
        <w:rPr>
          <w:rFonts w:ascii="IRNazanin" w:hAnsi="IRNazanin" w:eastAsia="IRNazanin"/>
          <w:color w:val="111111"/>
          <w:sz w:val="28"/>
          <w:sz w:val="28"/>
          <w:szCs w:val="28"/>
          <w:rtl w:val="true"/>
          <w:lang w:bidi="fa-IR"/>
        </w:rPr>
        <w:t>سخت او رسواگر كفار بود</w:t>
      </w:r>
    </w:p>
    <w:p>
      <w:pPr>
        <w:pStyle w:val="Heading4"/>
        <w:numPr>
          <w:ilvl w:val="3"/>
          <w:numId w:val="1"/>
        </w:numPr>
        <w:rPr/>
      </w:pPr>
      <w:bookmarkStart w:id="170" w:name="__RefHeading___Toc1529037_3650668749"/>
      <w:bookmarkStart w:id="171" w:name="_Toc61"/>
      <w:bookmarkEnd w:id="170"/>
      <w:r>
        <w:rPr/>
        <w:t>6</w:t>
      </w:r>
      <w:r>
        <w:rPr>
          <w:rtl w:val="true"/>
        </w:rPr>
        <w:t xml:space="preserve">- </w:t>
      </w:r>
      <w:r>
        <w:rPr>
          <w:rtl w:val="true"/>
        </w:rPr>
        <w:t>روحيه بخشى‌</w:t>
      </w:r>
      <w:bookmarkEnd w:id="1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مسافرت‌ها و نيز در حوادث تلخ، آن چه بيش از هر چيز براى</w:t>
      </w:r>
      <w:bookmarkStart w:id="172" w:name="pg1696_16130"/>
    </w:p>
    <w:p>
      <w:pPr>
        <w:pStyle w:val="BookText"/>
        <w:rPr/>
      </w:pPr>
      <w:bookmarkEnd w:id="172"/>
      <w:r>
        <w:rPr>
          <w:rFonts w:ascii="IRNazanin" w:hAnsi="IRNazanin" w:eastAsia="IRNazanin"/>
          <w:color w:val="111111"/>
          <w:sz w:val="28"/>
          <w:sz w:val="28"/>
          <w:szCs w:val="28"/>
          <w:rtl w:val="true"/>
          <w:lang w:bidi="fa-IR"/>
        </w:rPr>
        <w:t>انسان لازم است، روحيه و دلگرمى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انجام كارهاى مهم و حساس، روحيه نداشته باشد، آن كار با موفقيت انجام نمى‌شود و به نتيجه نخواهد رسيد و چه بسا با شكست نيز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بارزترين اوصاف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بخشى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شهادت مادر، روحيه بخش پدر و برادران بود، در شهادت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را براى تسلى بازماندگان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دوران اسارت، اينصفت نيكوى زينب بيشتر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ياور غم‌ديدگان و پناه اسيران بود، از گودى قتلگاه تا كوچه‌هاى تنگ و تاريك كوفه، از مجلس ابن زياد تا ستم‌كده يزيد، در همه جا فرشته نجات اسرا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زينب از دين ياورى كرد به همت كاروان را رهبرى كرد</w:t>
      </w:r>
    </w:p>
    <w:p>
      <w:pPr>
        <w:pStyle w:val="BookText"/>
        <w:rPr/>
      </w:pPr>
      <w:r>
        <w:rPr>
          <w:rFonts w:ascii="IRNazanin" w:hAnsi="IRNazanin" w:eastAsia="IRNazanin"/>
          <w:color w:val="111111"/>
          <w:sz w:val="28"/>
          <w:sz w:val="28"/>
          <w:szCs w:val="28"/>
          <w:rtl w:val="true"/>
          <w:lang w:bidi="fa-IR"/>
        </w:rPr>
        <w:t xml:space="preserve">به دوران اسارت با يتيمان نوازش‌ها به مهر مادرى كرد همان‌گونه كه گذشت، او حتى تسلى بخش دل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جا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لايجزعنّك ما ترى، فوالله إنّ ذلك لعهد من رسول الله إلى جدّك وأبيك وعمّك؛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بى‌تاب نسازد،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رسول خدا با جد، پدر و عمويت است</w:t>
      </w:r>
      <w:r>
        <w:rPr>
          <w:rFonts w:eastAsia="IRNazanin" w:cs="IRNazanin"/>
          <w:color w:val="111111"/>
          <w:sz w:val="28"/>
          <w:szCs w:val="28"/>
          <w:rtl w:val="true"/>
          <w:lang w:bidi="fa-IR"/>
        </w:rPr>
        <w:t>.»</w:t>
      </w:r>
    </w:p>
    <w:p>
      <w:pPr>
        <w:pStyle w:val="Heading4"/>
        <w:numPr>
          <w:ilvl w:val="3"/>
          <w:numId w:val="1"/>
        </w:numPr>
        <w:rPr/>
      </w:pPr>
      <w:bookmarkStart w:id="173" w:name="__RefHeading___Toc1529039_3650668749"/>
      <w:bookmarkStart w:id="174" w:name="_Toc62"/>
      <w:bookmarkEnd w:id="173"/>
      <w:r>
        <w:rPr/>
        <w:t>7</w:t>
      </w:r>
      <w:r>
        <w:rPr>
          <w:rtl w:val="true"/>
        </w:rPr>
        <w:t xml:space="preserve">- </w:t>
      </w:r>
      <w:r>
        <w:rPr>
          <w:rtl w:val="true"/>
        </w:rPr>
        <w:t>صبر</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بارزترين اوصاف انسان‌هاى كامل،صبر و بردبارى در فراز</w:t>
      </w:r>
    </w:p>
    <w:p>
      <w:pPr>
        <w:pStyle w:val="BookText"/>
        <w:rPr/>
      </w:pPr>
      <w:r>
        <w:rPr>
          <w:rFonts w:ascii="IRNazanin" w:hAnsi="IRNazanin" w:eastAsia="IRNazanin"/>
          <w:color w:val="111111"/>
          <w:sz w:val="28"/>
          <w:sz w:val="28"/>
          <w:szCs w:val="28"/>
          <w:rtl w:val="true"/>
          <w:lang w:bidi="fa-IR"/>
        </w:rPr>
        <w:t>و نشيب‌هاى روزگار و تلخى‌هاى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متعددى بهصابران بشارت داده </w:t>
      </w:r>
      <w:r>
        <w:rPr>
          <w:rStyle w:val="FootnoteAnchor"/>
          <w:rtl w:val="true"/>
        </w:rPr>
        <w:footnoteReference w:id="162"/>
      </w:r>
      <w:r>
        <w:rPr>
          <w:rFonts w:ascii="IRNazanin" w:hAnsi="IRNazanin" w:eastAsia="IRNazanin"/>
          <w:color w:val="111111"/>
          <w:sz w:val="28"/>
          <w:sz w:val="28"/>
          <w:szCs w:val="28"/>
          <w:rtl w:val="true"/>
          <w:lang w:bidi="fa-IR"/>
        </w:rPr>
        <w:t>و پاداش فراوان آن را يادآورى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اوج كمال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عَجبَتْ مِنصبرِكِ ملائكةُ السَّماءِ؛ ملائكه آسمان ازصبر تو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ماجراى كربلا آن چنانصبر و رضا و تسليم از خود نشان داد، كهصبر از روى او خجل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ابن زياد؛ آن گاه كه آن ملعون با نيش زبانش نمك به زخم زينب مى‌پاشد و براى آزردن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رأيتصنع الله بأخيك وأهل بيتك؛ </w:t>
      </w:r>
      <w:r>
        <w:rPr>
          <w:rStyle w:val="FootnoteAnchor"/>
          <w:rtl w:val="true"/>
        </w:rPr>
        <w:footnoteReference w:id="163"/>
      </w:r>
      <w:r>
        <w:rPr>
          <w:rFonts w:ascii="IRNazanin" w:hAnsi="IRNazanin" w:eastAsia="IRNazanin"/>
          <w:color w:val="111111"/>
          <w:sz w:val="28"/>
          <w:sz w:val="28"/>
          <w:szCs w:val="28"/>
          <w:rtl w:val="true"/>
          <w:lang w:bidi="fa-IR"/>
        </w:rPr>
        <w:t>كار خدا را با برادر و خانواده‌ات چگونه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با تعريض مى‌خواهد بگويد كه ديدى خدا چه بلايى به سرتان آورد؟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درنگ نمى‌كند، با آرامشى كه ازصبر و رضاى قلبى او حكايت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الّا جميلا؛ </w:t>
      </w:r>
      <w:r>
        <w:rPr>
          <w:rStyle w:val="FootnoteAnchor"/>
          <w:rtl w:val="true"/>
        </w:rPr>
        <w:footnoteReference w:id="164"/>
      </w:r>
      <w:r>
        <w:rPr>
          <w:rFonts w:ascii="IRNazanin" w:hAnsi="IRNazanin" w:eastAsia="IRNazanin"/>
          <w:color w:val="111111"/>
          <w:sz w:val="28"/>
          <w:sz w:val="28"/>
          <w:szCs w:val="28"/>
          <w:rtl w:val="true"/>
          <w:lang w:bidi="fa-IR"/>
        </w:rPr>
        <w:t>جز زيبايى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پاسخ يك زن اسير در شگفت مى‌ماند، و از اين همهصبر و استقامت و تسليم او در مقابل مصيبت‌ها متعجب مى‌شود و قدرت محاجه را از دست مى‌دهد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زينبى كه محنت عالم كشيده‌اى غير از بلا و درد به عالم چه ديده‌اى؟</w:t>
      </w:r>
      <w:bookmarkStart w:id="175" w:name="pg1696_16134"/>
    </w:p>
    <w:p>
      <w:pPr>
        <w:pStyle w:val="BookText"/>
        <w:rPr/>
      </w:pPr>
      <w:bookmarkEnd w:id="175"/>
      <w:r>
        <w:rPr>
          <w:rFonts w:ascii="IRNazanin" w:hAnsi="IRNazanin" w:eastAsia="IRNazanin"/>
          <w:color w:val="111111"/>
          <w:sz w:val="28"/>
          <w:sz w:val="28"/>
          <w:szCs w:val="28"/>
          <w:rtl w:val="true"/>
          <w:lang w:bidi="fa-IR"/>
        </w:rPr>
        <w:t>يارب زنى و اين همه استوارى و علو چون زينبصبور مگر آفريده‌اى؟</w:t>
      </w:r>
    </w:p>
    <w:p>
      <w:pPr>
        <w:pStyle w:val="Heading4"/>
        <w:numPr>
          <w:ilvl w:val="3"/>
          <w:numId w:val="1"/>
        </w:numPr>
        <w:rPr/>
      </w:pPr>
      <w:bookmarkStart w:id="176" w:name="__RefHeading___Toc1529041_3650668749"/>
      <w:bookmarkStart w:id="177" w:name="_Toc63"/>
      <w:bookmarkEnd w:id="176"/>
      <w:r>
        <w:rPr/>
        <w:t>8</w:t>
      </w:r>
      <w:r>
        <w:rPr>
          <w:rtl w:val="true"/>
        </w:rPr>
        <w:t xml:space="preserve">- </w:t>
      </w:r>
      <w:r>
        <w:rPr>
          <w:rtl w:val="true"/>
        </w:rPr>
        <w:t>ايثار</w:t>
      </w:r>
      <w:bookmarkEnd w:id="177"/>
    </w:p>
    <w:p>
      <w:pPr>
        <w:pStyle w:val="BookText"/>
        <w:rPr/>
      </w:pPr>
      <w:r>
        <w:rPr>
          <w:rFonts w:ascii="IRNazanin" w:hAnsi="IRNazanin" w:eastAsia="IRNazanin"/>
          <w:color w:val="111111"/>
          <w:sz w:val="28"/>
          <w:sz w:val="28"/>
          <w:szCs w:val="28"/>
          <w:rtl w:val="true"/>
          <w:lang w:bidi="fa-IR"/>
        </w:rPr>
        <w:t>يكى ديگر ازصفات حسنه انسان‌هاى برتر، مقدم داشتن ديگران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الايثار أفضل عبادة و أجلّ سياده؛ </w:t>
      </w:r>
      <w:r>
        <w:rPr>
          <w:rStyle w:val="FootnoteAnchor"/>
          <w:rtl w:val="true"/>
        </w:rPr>
        <w:footnoteReference w:id="165"/>
      </w:r>
      <w:r>
        <w:rPr>
          <w:rFonts w:ascii="Amiri" w:hAnsi="Amiri" w:eastAsia="Amiri" w:cs="Amiri"/>
          <w:color w:val="111111"/>
          <w:sz w:val="28"/>
          <w:sz w:val="28"/>
          <w:szCs w:val="28"/>
          <w:rtl w:val="true"/>
          <w:lang w:bidi="ar-SA"/>
        </w:rPr>
        <w:t>ايثار، برترين عبادت و مايه سرورى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الايثار أعلى الإحسان؛ </w:t>
      </w:r>
      <w:r>
        <w:rPr>
          <w:rStyle w:val="FootnoteAnchor"/>
          <w:rtl w:val="true"/>
        </w:rPr>
        <w:footnoteReference w:id="166"/>
      </w:r>
      <w:r>
        <w:rPr>
          <w:rFonts w:ascii="Amiri" w:hAnsi="Amiri" w:eastAsia="Amiri" w:cs="Amiri"/>
          <w:color w:val="111111"/>
          <w:sz w:val="28"/>
          <w:sz w:val="28"/>
          <w:szCs w:val="28"/>
          <w:rtl w:val="true"/>
          <w:lang w:bidi="ar-SA"/>
        </w:rPr>
        <w:t>ايثار برترين احسان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مجلله دراينصفت نيز گوى سبقت را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حفظ جان ديگران، خطر را به جان مى‌خرد و در تمامصحنه‌ها، ديگران را بر خود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ماجراى كربلا حتى از سهميه آب خويش استفاده نمى‌كرد و آن را نيز به كودكان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كوفه و شام، با اين كه خود گرسنه و تشنه بود، ايثار را به بند كشيده و آن را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كانت تقسم ما يصيبها من الطعام علي الأطفال لأنّ القوم كانوا يدفعون لكل واحد منا رغيفاً من الخبز في اليوم والليلة؛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عمه‌ام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غذايى را كه به عنوان سهميه و جيره مى‌دادند، بين بچه‌ها تقسيم مى‌كرد،</w:t>
      </w:r>
      <w:bookmarkStart w:id="178" w:name="pg1696_16135"/>
    </w:p>
    <w:p>
      <w:pPr>
        <w:pStyle w:val="BookText"/>
        <w:rPr/>
      </w:pPr>
      <w:bookmarkEnd w:id="178"/>
      <w:r>
        <w:rPr>
          <w:rFonts w:ascii="IRNazanin" w:hAnsi="IRNazanin" w:eastAsia="IRNazanin"/>
          <w:color w:val="111111"/>
          <w:sz w:val="28"/>
          <w:sz w:val="28"/>
          <w:szCs w:val="28"/>
          <w:rtl w:val="true"/>
          <w:lang w:bidi="fa-IR"/>
        </w:rPr>
        <w:t>چون در هر شبانه روز به هر يك از ما يك قرص نان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سختى‌ها و تازيانه‌ها را به جان خود مى‌خريد و نمى‌گذاشت بر بازوى كودكان اصابت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جان كودكانت در بر دشمن به پيش تازيانه بازوى خود را سپر كردم</w:t>
      </w:r>
    </w:p>
    <w:p>
      <w:pPr>
        <w:pStyle w:val="Heading4"/>
        <w:numPr>
          <w:ilvl w:val="3"/>
          <w:numId w:val="1"/>
        </w:numPr>
        <w:rPr/>
      </w:pPr>
      <w:bookmarkStart w:id="179" w:name="__RefHeading___Toc1529043_3650668749"/>
      <w:bookmarkStart w:id="180" w:name="_Toc64"/>
      <w:bookmarkEnd w:id="179"/>
      <w:r>
        <w:rPr/>
        <w:t>9</w:t>
      </w:r>
      <w:r>
        <w:rPr>
          <w:rtl w:val="true"/>
        </w:rPr>
        <w:t xml:space="preserve">- </w:t>
      </w:r>
      <w:r>
        <w:rPr>
          <w:rtl w:val="true"/>
        </w:rPr>
        <w:t>شجاعت و شهامت‌</w:t>
      </w:r>
      <w:bookmarkEnd w:id="180"/>
    </w:p>
    <w:p>
      <w:pPr>
        <w:pStyle w:val="BookText"/>
        <w:rPr/>
      </w:pPr>
      <w:r>
        <w:rPr>
          <w:rFonts w:ascii="IRNazanin" w:hAnsi="IRNazanin" w:eastAsia="IRNazanin"/>
          <w:color w:val="111111"/>
          <w:sz w:val="28"/>
          <w:sz w:val="28"/>
          <w:szCs w:val="28"/>
          <w:rtl w:val="true"/>
          <w:lang w:bidi="fa-IR"/>
        </w:rPr>
        <w:t>ازصفات بارز پرواپيشگان اين است كه خدا در نظر آنان بزرگ و غير او در نظرشان كوچك، حقير و فاقد اثر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في انفسهم فصغر ما دونه في اعينهم؛ </w:t>
      </w:r>
      <w:r>
        <w:rPr>
          <w:rStyle w:val="FootnoteAnchor"/>
          <w:rtl w:val="true"/>
        </w:rPr>
        <w:footnoteReference w:id="168"/>
      </w:r>
      <w:r>
        <w:rPr>
          <w:rFonts w:ascii="IRNazanin" w:hAnsi="IRNazanin" w:eastAsia="IRNazanin"/>
          <w:color w:val="111111"/>
          <w:sz w:val="28"/>
          <w:sz w:val="28"/>
          <w:szCs w:val="28"/>
          <w:rtl w:val="true"/>
          <w:lang w:bidi="fa-IR"/>
        </w:rPr>
        <w:t>خالق در جان آنان بزرگ است، پس غير او در چشمشان كوچك مى‌باشد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شجاعت اولياى الهى نيز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خود چنين ديدى دارد، و در خانواده‌اى شجاع تربيت شده است، از شجاعت حيدرى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لبوة الهاشمية؛ </w:t>
      </w:r>
      <w:r>
        <w:rPr>
          <w:rStyle w:val="FootnoteAnchor"/>
          <w:rtl w:val="true"/>
        </w:rPr>
        <w:footnoteReference w:id="169"/>
      </w:r>
      <w:r>
        <w:rPr>
          <w:rFonts w:ascii="IRNazanin" w:hAnsi="IRNazanin" w:eastAsia="IRNazanin"/>
          <w:color w:val="111111"/>
          <w:sz w:val="28"/>
          <w:sz w:val="28"/>
          <w:szCs w:val="28"/>
          <w:rtl w:val="true"/>
          <w:lang w:bidi="fa-IR"/>
        </w:rPr>
        <w:t>شير زن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و چون مردان بر سر دشمن فرياد مى‌زند، توبيخشان مى‌كند، تحقيرشان مى‌كند، و از كسى هراسى به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برق شمشير خون‌چكان آدمكشان واهمه ندارد، در آن روز فراموش نشدنى، در ميان آن همه شمشير و آن همه كشته فرياد مى‌زند كه آيا در ميان شما يك</w:t>
      </w:r>
    </w:p>
    <w:p>
      <w:pPr>
        <w:pStyle w:val="BookText"/>
        <w:rPr/>
      </w:pPr>
      <w:r>
        <w:rPr>
          <w:rFonts w:ascii="IRNazanin" w:hAnsi="IRNazanin" w:eastAsia="IRNazanin"/>
          <w:color w:val="111111"/>
          <w:sz w:val="28"/>
          <w:sz w:val="28"/>
          <w:szCs w:val="28"/>
          <w:rtl w:val="true"/>
          <w:lang w:bidi="fa-IR"/>
        </w:rPr>
        <w:t xml:space="preserve">مسلمان نيست؟ در مجلس ابن زياد، بدون توجه به قدرت ظاهرى او گوشه‌اى مى‌نشيند و با بى اعتنايى به سؤالاتش، او را تحقير مى‌كند،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الذي اكرمنا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وطهرنا من الرجس تطهيراً وانما يفتضح الفاسق ويكذب الفاجر وهو غيرنا؛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سپاس خدايى را كه ما را با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و از پليدى‌ها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فاسق رسوا مى‌شود، و بدكار دروغ مى‌گويد، و او غير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مقابل يزيد و دهن كجى‌ها و بد زبانى‌هاى او، شجاعت حيدرى را به نمايش گذارده،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جرت علي الدواهي مخاطبتك اني لاستصغر قدرك واستعظم تقريعك واستكبر توبيخك؛ </w:t>
      </w:r>
      <w:r>
        <w:rPr>
          <w:rStyle w:val="FootnoteAnchor"/>
          <w:rtl w:val="true"/>
        </w:rPr>
        <w:footnoteReference w:id="171"/>
      </w:r>
      <w:r>
        <w:rPr>
          <w:rFonts w:ascii="IRNazanin" w:hAnsi="IRNazanin" w:eastAsia="IRNazanin"/>
          <w:color w:val="111111"/>
          <w:sz w:val="28"/>
          <w:sz w:val="28"/>
          <w:szCs w:val="28"/>
          <w:rtl w:val="true"/>
          <w:lang w:bidi="fa-IR"/>
        </w:rPr>
        <w:t xml:space="preserve">اگر فشارهاى روزگار مرا به سخن گفتن با تو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تو در نزد من ناچيز است، وليكن سرزنش تو را بزرگ شمرده و توبيخ كردن تو را بزرگ مى‌دانم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زنده على بهصوت دلپذير تو اسير شام بودى و يزيد شد اسير تو دكتر عايشه بنت الشاطى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خاموش شد و يزيد و اطرافيانش نيز چنان بى‌حركت و خاموش بودند كه گويى پرنده بر سرشان نشسته بود و از ترس پريدن آن تكان نمى‌خوردند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ياراى</w:t>
      </w:r>
      <w:bookmarkStart w:id="181" w:name="pg1696_16139"/>
    </w:p>
    <w:p>
      <w:pPr>
        <w:pStyle w:val="BookText"/>
        <w:rPr/>
      </w:pPr>
      <w:bookmarkEnd w:id="181"/>
      <w:r>
        <w:rPr>
          <w:rFonts w:ascii="IRNazanin" w:hAnsi="IRNazanin" w:eastAsia="IRNazanin"/>
          <w:color w:val="111111"/>
          <w:sz w:val="28"/>
          <w:sz w:val="28"/>
          <w:szCs w:val="28"/>
          <w:rtl w:val="true"/>
          <w:lang w:bidi="fa-IR"/>
        </w:rPr>
        <w:t>نگريستن به زينب را نداشت و هنوز از آنچه از او شنيده بود لرزان بود</w:t>
      </w:r>
      <w:r>
        <w:rPr>
          <w:rFonts w:eastAsia="IRNazanin" w:cs="IRNazanin"/>
          <w:color w:val="111111"/>
          <w:sz w:val="28"/>
          <w:szCs w:val="28"/>
          <w:rtl w:val="true"/>
          <w:lang w:bidi="fa-IR"/>
        </w:rPr>
        <w:t>.»</w:t>
      </w:r>
    </w:p>
    <w:p>
      <w:pPr>
        <w:pStyle w:val="Heading4"/>
        <w:numPr>
          <w:ilvl w:val="3"/>
          <w:numId w:val="1"/>
        </w:numPr>
        <w:rPr/>
      </w:pPr>
      <w:bookmarkStart w:id="182" w:name="__RefHeading___Toc1529045_3650668749"/>
      <w:bookmarkStart w:id="183" w:name="_Toc65"/>
      <w:bookmarkEnd w:id="182"/>
      <w:r>
        <w:rPr/>
        <w:t>10</w:t>
      </w:r>
      <w:r>
        <w:rPr>
          <w:rtl w:val="true"/>
        </w:rPr>
        <w:t xml:space="preserve">- </w:t>
      </w:r>
      <w:r>
        <w:rPr>
          <w:rtl w:val="true"/>
        </w:rPr>
        <w:t>فصاحت و بلاغت‌</w:t>
      </w:r>
      <w:bookmarkEnd w:id="183"/>
    </w:p>
    <w:p>
      <w:pPr>
        <w:pStyle w:val="BookText"/>
        <w:rPr/>
      </w:pPr>
      <w:r>
        <w:rPr>
          <w:rFonts w:ascii="IRNazanin" w:hAnsi="IRNazanin" w:eastAsia="IRNazanin"/>
          <w:color w:val="111111"/>
          <w:sz w:val="28"/>
          <w:sz w:val="28"/>
          <w:szCs w:val="28"/>
          <w:rtl w:val="true"/>
          <w:lang w:bidi="fa-IR"/>
        </w:rPr>
        <w:t>هر خطيبى بخواهد فصيح و بليغ سخن بگويد، علاوه بر استعداد ذاتى، بايد بارها تمرين عملى انجام دهد، همچنين در حين خطابه لازم است از نظر روانى و جسمانى كاملًا آماده باشد تا بتواند خطبه‌اى فصيح و بليغ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مستمعين بايد با او هماهنگ باشند و الّا ياراى سخن گفتن نخواهد داشت تا چه رسد به اين كه فصيح و بليغ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بدون آن كه دوره ديده و يا تمرين خطابه كرده باشد و در حال تشنگى، گرسنگى، خستگى اسارت، و از نظر روانى داغ‌دار، آواره و تحقير شده با كسانى سخن مى‌گويد كه نه تنها با او هماهنگ نيستند بلكه حتى سنگ و خاكروبه بر سر او ريخته‌اند، با اين حالصداى زينب بلند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نيرنگ بازان و اى بى‌وفايان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وجدان خفته مردم را بيدار كرد وصداى گريه از زن و مرد و پير و جوان و خردسال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زينب شدم، به خدا سوگند زنى را كه سر تا پا شرم و حيا باشد، سخنران‌تر از او نديدم، گويى زينب 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در كنار خود ديدم كه بر اثر گريه محاسنش غرق اشك شده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w:t>
      </w:r>
    </w:p>
    <w:p>
      <w:pPr>
        <w:pStyle w:val="BookText"/>
        <w:rPr/>
      </w:pPr>
      <w:r>
        <w:rPr>
          <w:rFonts w:ascii="IRNazanin" w:hAnsi="IRNazanin" w:eastAsia="IRNazanin"/>
          <w:color w:val="111111"/>
          <w:sz w:val="28"/>
          <w:sz w:val="28"/>
          <w:szCs w:val="28"/>
          <w:rtl w:val="true"/>
          <w:lang w:bidi="fa-IR"/>
        </w:rPr>
        <w:t>پيرمردان شما بهترين پيرمردان، جوانان شما برترين جوانان و زنان شما نيكوترين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شما بهترينِ نسل‌هاست كه نه خوار مى‌گردد و نه شكست مى‌پذيرد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اثر اين خطابه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خطبه‌هاى ديگر آن بانوى مكرمه را استاد شهيد مرتضى مطهرى چه زيبا و فيلسوفانه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جريانى بالأخره به يك فلسفه‌اى براى پريشانى و حمايت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تبليغاتى آنجا است كه فلسفه‌ها با هم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آثار وجوديشان اين بود كه نگذاشتند فلسفه اقناعى دشمن پا بگيرد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ديگرشان اين بود كه از نزديك، به وسيله خود دشمن توانستند با مردم تماس بگيرند، درصورتى كه قبلًا آحاد و افراد جرأت تماس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از تريبون دشمن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تريبون دشمن در حقيقت جنگ را تا خانه دشمن كشيدن است</w:t>
      </w:r>
      <w:r>
        <w:rPr>
          <w:rFonts w:eastAsia="IRNazanin" w:cs="IRNazanin"/>
          <w:color w:val="111111"/>
          <w:sz w:val="28"/>
          <w:szCs w:val="28"/>
          <w:rtl w:val="true"/>
          <w:lang w:bidi="fa-IR"/>
        </w:rPr>
        <w:t xml:space="preserve">». </w:t>
      </w:r>
      <w:r>
        <w:rPr>
          <w:rStyle w:val="FootnoteAnchor"/>
          <w:rtl w:val="true"/>
        </w:rPr>
        <w:footnoteReference w:id="173"/>
      </w:r>
      <w:bookmarkStart w:id="184" w:name="pg1696_16143"/>
    </w:p>
    <w:p>
      <w:pPr>
        <w:pStyle w:val="BookText"/>
        <w:rPr/>
      </w:pPr>
      <w:bookmarkEnd w:id="184"/>
      <w:r>
        <w:rPr>
          <w:rFonts w:ascii="Amiri" w:hAnsi="Amiri" w:eastAsia="Amiri" w:cs="Amiri"/>
          <w:color w:val="111111"/>
          <w:sz w:val="28"/>
          <w:sz w:val="28"/>
          <w:szCs w:val="28"/>
          <w:rtl w:val="true"/>
          <w:lang w:bidi="ar-SA"/>
        </w:rPr>
        <w:t xml:space="preserve">مصائب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p>
    <w:p>
      <w:pPr>
        <w:pStyle w:val="Heading3"/>
        <w:numPr>
          <w:ilvl w:val="2"/>
          <w:numId w:val="1"/>
        </w:numPr>
        <w:rPr/>
      </w:pPr>
      <w:bookmarkStart w:id="185" w:name="__RefHeading___Toc1529047_3650668749"/>
      <w:bookmarkStart w:id="186" w:name="_Toc66"/>
      <w:bookmarkEnd w:id="185"/>
      <w:r>
        <w:rPr>
          <w:rtl w:val="true"/>
        </w:rPr>
        <w:t xml:space="preserve">مصائب حضرت زينب </w:t>
      </w:r>
      <w:r>
        <w:rPr>
          <w:rtl w:val="true"/>
        </w:rPr>
        <w:t>(</w:t>
      </w:r>
      <w:r>
        <w:rPr>
          <w:rtl w:val="true"/>
        </w:rPr>
        <w:t>عليها السلام</w:t>
      </w:r>
      <w:r>
        <w:rPr>
          <w:rtl w:val="true"/>
        </w:rPr>
        <w:t xml:space="preserve">) </w:t>
      </w:r>
      <w:r>
        <w:rPr>
          <w:rtl w:val="true"/>
        </w:rPr>
        <w:t xml:space="preserve">در كربلا </w:t>
      </w:r>
      <w:r>
        <w:rPr>
          <w:rtl w:val="true"/>
        </w:rPr>
        <w:t>«</w:t>
      </w:r>
      <w:r>
        <w:rPr/>
        <w:t>1</w:t>
      </w:r>
      <w:r>
        <w:rPr>
          <w:rtl w:val="true"/>
        </w:rPr>
        <w:t>»</w:t>
      </w:r>
      <w:bookmarkEnd w:id="186"/>
    </w:p>
    <w:p>
      <w:pPr>
        <w:pStyle w:val="Heading4"/>
        <w:numPr>
          <w:ilvl w:val="3"/>
          <w:numId w:val="1"/>
        </w:numPr>
        <w:rPr/>
      </w:pPr>
      <w:bookmarkStart w:id="187" w:name="__RefHeading___Toc1529049_3650668749"/>
      <w:bookmarkStart w:id="188" w:name="_Toc67"/>
      <w:bookmarkEnd w:id="187"/>
      <w:r>
        <w:rPr>
          <w:rtl w:val="true"/>
        </w:rPr>
        <w:t xml:space="preserve">زينب در كنار پيكر امام حسين </w:t>
      </w:r>
      <w:r>
        <w:rPr>
          <w:rtl w:val="true"/>
        </w:rPr>
        <w:t>(</w:t>
      </w:r>
      <w:r>
        <w:rPr>
          <w:rtl w:val="true"/>
        </w:rPr>
        <w:t>ع</w:t>
      </w:r>
      <w:r>
        <w:rPr>
          <w:rtl w:val="true"/>
        </w:rPr>
        <w:t xml:space="preserve">) </w:t>
      </w:r>
      <w:r>
        <w:rPr>
          <w:rtl w:val="true"/>
        </w:rPr>
        <w:t>در روز عاشورا</w:t>
      </w:r>
      <w:bookmarkEnd w:id="1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كربلا حاضربودم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سرورم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بانويى دامن كشان بر زمين افتاد و برخاست و آنگاه به سويش حركت كرد؛ چهره آن زن مانند پاره خورشيد مى‌درخشيد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 وا اماماه، وا قتيلاه، وا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آمد كنار جسد بى‌سر برادر و آن را در آغوش گرفت، به طورى ناله‌هاى پى در پى سر مى‌داد تا همه كسانى كه در آن جا حضور داشتند گريستند؛ پرسيدم اين زن چه نام دارد و چه كسى است؟ در جوابم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زينب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5"/>
      </w:r>
      <w:bookmarkStart w:id="189" w:name="pg1696_16145"/>
    </w:p>
    <w:p>
      <w:pPr>
        <w:pStyle w:val="BookText"/>
        <w:rPr/>
      </w:pPr>
      <w:bookmarkEnd w:id="189"/>
      <w:r>
        <w:rPr>
          <w:rFonts w:ascii="Amiri" w:hAnsi="Amiri" w:eastAsia="Amiri" w:cs="Amiri"/>
          <w:color w:val="111111"/>
          <w:sz w:val="28"/>
          <w:sz w:val="28"/>
          <w:szCs w:val="28"/>
          <w:rtl w:val="true"/>
          <w:lang w:bidi="ar-SA"/>
        </w:rPr>
        <w:t>از تل زينبيه، زينبصدا مى‌زد حسين با قامتى خميده، زينبصدا مى‌زد حسين</w:t>
      </w:r>
    </w:p>
    <w:p>
      <w:pPr>
        <w:pStyle w:val="BookText"/>
        <w:rPr/>
      </w:pPr>
      <w:r>
        <w:rPr>
          <w:rFonts w:ascii="Amiri" w:hAnsi="Amiri" w:eastAsia="Amiri" w:cs="Amiri"/>
          <w:color w:val="111111"/>
          <w:sz w:val="28"/>
          <w:sz w:val="28"/>
          <w:szCs w:val="28"/>
          <w:rtl w:val="true"/>
          <w:lang w:bidi="ar-SA"/>
        </w:rPr>
        <w:t>هر جا به هر بهانه، زينبصدا مى‌زد حسين در زير تازيانه، زينبصدا مى‌زد حسين</w:t>
      </w:r>
    </w:p>
    <w:p>
      <w:pPr>
        <w:pStyle w:val="Heading4"/>
        <w:numPr>
          <w:ilvl w:val="3"/>
          <w:numId w:val="1"/>
        </w:numPr>
        <w:rPr/>
      </w:pPr>
      <w:bookmarkStart w:id="190" w:name="__RefHeading___Toc1529051_3650668749"/>
      <w:bookmarkStart w:id="191" w:name="_Toc68"/>
      <w:bookmarkEnd w:id="190"/>
      <w:r>
        <w:rPr>
          <w:rtl w:val="true"/>
        </w:rPr>
        <w:t xml:space="preserve">آخرين سخنان زينب با حسين </w:t>
      </w:r>
      <w:r>
        <w:rPr>
          <w:rtl w:val="true"/>
        </w:rPr>
        <w:t>(</w:t>
      </w:r>
      <w:r>
        <w:rPr>
          <w:rtl w:val="true"/>
        </w:rPr>
        <w:t>ع</w:t>
      </w:r>
      <w:r>
        <w:rPr>
          <w:rtl w:val="true"/>
        </w:rPr>
        <w:t xml:space="preserve">) </w:t>
      </w:r>
      <w:r>
        <w:rPr>
          <w:rtl w:val="true"/>
        </w:rPr>
        <w:t>در قتلگاه‌</w:t>
      </w:r>
      <w:bookmarkEnd w:id="191"/>
    </w:p>
    <w:p>
      <w:pPr>
        <w:pStyle w:val="BookText"/>
        <w:rPr/>
      </w:pPr>
      <w:r>
        <w:rPr>
          <w:rFonts w:ascii="IRNazanin" w:hAnsi="IRNazanin" w:eastAsia="IRNazanin"/>
          <w:color w:val="111111"/>
          <w:sz w:val="28"/>
          <w:sz w:val="28"/>
          <w:szCs w:val="28"/>
          <w:rtl w:val="true"/>
          <w:lang w:bidi="fa-IR"/>
        </w:rPr>
        <w:t xml:space="preserve">هنگامى كه دشمنان تصميم گرفتند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حركت دهند،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بادلى شكسته،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را به خداى شنواى دانا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مرا مخير كنند بين ماندن در كنار تو و رفتن از بر تو من ماندن را انتخاب خواهم نمود، اگر چه طعمه گرگان بيابان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اكنون از كنار تو مى‌روم نه با ميل و رضا بلكه با زور و اجبار</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192" w:name="__RefHeading___Toc1529053_3650668749"/>
      <w:bookmarkStart w:id="193" w:name="_Toc69"/>
      <w:bookmarkEnd w:id="192"/>
      <w:r>
        <w:rPr>
          <w:rtl w:val="true"/>
        </w:rPr>
        <w:t xml:space="preserve">ابتكار حضرت زينب </w:t>
      </w:r>
      <w:r>
        <w:rPr>
          <w:rtl w:val="true"/>
        </w:rPr>
        <w:t>(</w:t>
      </w:r>
      <w:r>
        <w:rPr>
          <w:rtl w:val="true"/>
        </w:rPr>
        <w:t>عليها السلام</w:t>
      </w:r>
      <w:r>
        <w:rPr>
          <w:rtl w:val="true"/>
        </w:rPr>
        <w:t xml:space="preserve">) </w:t>
      </w:r>
      <w:r>
        <w:rPr>
          <w:rtl w:val="true"/>
        </w:rPr>
        <w:t>قبل از يورش دشمن به خيمه‌ها</w:t>
      </w:r>
      <w:bookmarkEnd w:id="1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مقتل محدّث كبير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 به قصد غارت رو به خيام آوردند حضرت زينب براى ابن سعد پيام فرستاد كه اگر مقصود شما اسباب، اثاثيه و زيور و لباس ما است به لشكريانت بگو شتاب نكنند ما خودمان اين‌ها را تحويل مى‌دهيم پيش از آن كه دست نامحرم به جانب حرم برادرم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بانوى</w:t>
      </w:r>
      <w:bookmarkStart w:id="194" w:name="pg1696_16147"/>
    </w:p>
    <w:p>
      <w:pPr>
        <w:pStyle w:val="BookText"/>
        <w:rPr/>
      </w:pPr>
      <w:bookmarkEnd w:id="194"/>
      <w:r>
        <w:rPr>
          <w:rFonts w:ascii="IRNazanin" w:hAnsi="IRNazanin" w:eastAsia="IRNazanin"/>
          <w:color w:val="111111"/>
          <w:sz w:val="28"/>
          <w:sz w:val="28"/>
          <w:szCs w:val="28"/>
          <w:rtl w:val="true"/>
          <w:lang w:bidi="fa-IR"/>
        </w:rPr>
        <w:t xml:space="preserve">بزرگوار دستور داد تمام اسباب و وسايل حتّى چادر و لباس و همچنين زيور، خلخال و گوشواره را از خود جدا كردند؛ خود عليا مخدره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لباس كهنه پاره پاره كه در واقع ارذل‌الثّياب بود در بر كرد و دستور داد ساير بانوان لباس‌هاى نو و زيورآلات را درآورند و لباس كهنه به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فاطمه نو عروس گوشواره‌اى در گوش داشت كه يادگار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عمّه اين يادگار پدر است بيرون نياورم؛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بياور، زنان همگى لباس‌هاى خود را روى هم ريختند و خود رفتند در كنارى و به دور هم حلقه زدند، پس عليا مخدره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اثاثيه و وسايل دختران على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بى‌رحم و گرسنه ريختند، يكى چادر، ديگرى گوشواره، يكى خلخال و ديگرى معجر برد، آن بانوان از براى پدر و برادر مى‌گريستند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95" w:name="__RefHeading___Toc1529055_3650668749"/>
      <w:bookmarkStart w:id="196" w:name="_Toc70"/>
      <w:bookmarkEnd w:id="195"/>
      <w:r>
        <w:rPr>
          <w:rtl w:val="true"/>
        </w:rPr>
        <w:t>غم‌انگيزترين غروب كربلا</w:t>
      </w:r>
      <w:bookmarkEnd w:id="1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شترها را نگه داشتند تا زينب، بانوان حرم را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كمك مى‌كرد و بانوان بر محمل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دشمن، دورتر ايستاده بودند و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سعد فرياد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 را بر شتران سوار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دويده بودند تا بانوان حرم را بر شتران بنشانند؛ اما فرياد زينب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حرمت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بيگانه، روسياه بودند و نبايد حريم بانوان حرم را مى‌آلودند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فرياد زينب،</w:t>
      </w:r>
    </w:p>
    <w:p>
      <w:pPr>
        <w:pStyle w:val="BookText"/>
        <w:rPr/>
      </w:pPr>
      <w:r>
        <w:rPr>
          <w:rFonts w:ascii="IRNazanin" w:hAnsi="IRNazanin" w:eastAsia="IRNazanin"/>
          <w:color w:val="111111"/>
          <w:sz w:val="28"/>
          <w:sz w:val="28"/>
          <w:szCs w:val="28"/>
          <w:rtl w:val="true"/>
          <w:lang w:bidi="fa-IR"/>
        </w:rPr>
        <w:t>دست‌ها عقب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كه سوار شدند، زينب به اطرافش نگاه كرد؛ كسى نبود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محمل شتر گذاشت؛ چشم‌هايش را بست و به روزهاى خوش مدينه 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وقتى مى‌خواست سوار شتر شود، على اكبر طناب شتر را مى‌گرفت و عباس و حسين با گرفتن دست‌ها و كمر خواهر، كمك مى‌كردند تا او بر محمل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دشمن ساكت ايستاده بودند و زينب را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غم و تنهايى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سر از محمل برداشت؛ برگشت و رو به مقتل كرد و يك مرتبه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جان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جان،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مى‌خواهم سوار محمل شوم؛ تنها هستم؛ بياييد كمكم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اسيرى رسيده است؛ برخيز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تنهايى‌ام را ببين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تنهايى بيداد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دشمن سر به زير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بى‌تاب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شتر سوار شدن، سخت بود؛ ولى زينب، اهل سختى‌ها بود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غروب، دل‌گيرترين غروب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ساز غم را كوك كرده بودند و حتى مردان دشمن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نيزه‌هاى بى رحم در جلو كاروان، سرها را بر نوك خود حمل مى‌كردند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شرمش مى‌آمد كه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شترى كه زينب سوارش بود، كوه غم را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زينبى كه شب دهم محرم، همه چيز و همه كس داشت، برادر و برادرزاده و فرزند و طائفه داشت، اكنون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از كجاوه بيرون آورد و ابتداى كاروان را نگاه‌كرد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بر نيزه بود وآن دورها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محكم به ستون كجاوه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مثل جويى روان از پيشانى‌اش راه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آهى از دل كشيد و تكه‌اى پارچه كند و بر زخم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زخم دلش را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ازگوشه چشمش جوشيد و مرهمى بر زخم‌هايش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 دردها باهم آميخته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وقتى كامل وزيبا شد، خسوف روى تو را گرفت و غروب از راه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پاره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نمى‌كردم اين حادثه‌ها براى ما پيش بيايد؛ ولى اينها در تقدير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كوچكت فاطمه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از نبودنت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دلت آن قدر با ما مهربان بود، چه شده كه از ما روى‌گردان شدى؟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على را موقع اسيرى و يتيمى مى‌ديدى كه حتى نمى‌توانست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تازيانه مى‌زدند، با اشك و آه تو راصدا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كنار على و دلش را آرام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بسيارند فرزندان يتيمى كه وقتى پدرشان راصدا مى‌زنند، كسى پاسخشان را نمى‌دهد</w:t>
      </w:r>
      <w:r>
        <w:rPr>
          <w:rFonts w:eastAsia="IRNazanin" w:cs="IRNazanin"/>
          <w:color w:val="111111"/>
          <w:sz w:val="28"/>
          <w:szCs w:val="28"/>
          <w:rtl w:val="true"/>
          <w:lang w:bidi="fa-IR"/>
        </w:rPr>
        <w:t>.</w:t>
      </w:r>
      <w:bookmarkStart w:id="197" w:name="pg1696_16153"/>
    </w:p>
    <w:p>
      <w:pPr>
        <w:pStyle w:val="Heading4"/>
        <w:numPr>
          <w:ilvl w:val="3"/>
          <w:numId w:val="1"/>
        </w:numPr>
        <w:rPr/>
      </w:pPr>
      <w:bookmarkStart w:id="198" w:name="__RefHeading___Toc1529057_3650668749"/>
      <w:bookmarkStart w:id="199" w:name="_Toc71"/>
      <w:bookmarkEnd w:id="197"/>
      <w:bookmarkEnd w:id="198"/>
      <w:r>
        <w:rPr>
          <w:rtl w:val="true"/>
        </w:rPr>
        <w:t>عبادت زينب‌</w:t>
      </w:r>
      <w:bookmarkEnd w:id="199"/>
    </w:p>
    <w:p>
      <w:pPr>
        <w:pStyle w:val="BookText"/>
        <w:rPr/>
      </w:pPr>
      <w:r>
        <w:rPr>
          <w:rFonts w:ascii="IRNazanin" w:hAnsi="IRNazanin" w:eastAsia="IRNazanin"/>
          <w:color w:val="111111"/>
          <w:sz w:val="28"/>
          <w:sz w:val="28"/>
          <w:szCs w:val="28"/>
          <w:rtl w:val="true"/>
          <w:lang w:bidi="fa-IR"/>
        </w:rPr>
        <w:t>يكى از ويژگى‌هاى اين بانوى بزرگوار اسلام حالت معنوى و ارتباط قوى او باآفريدگار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نقل كرده‌اند حتّى در شب يازدهم محرم كه شب شام غريبان بود نماز شبش ترك نشد؛ منتهى به خاطر ضعفى كه بر وى مستولى شده بود نماز شب خويش را در آن شب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نقدى در كتابش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ثانى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شب‌ها را به عبادت، تهجّد و تلاوت قرآن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از برخى از بزرگان نقل مى‌كند كه در طول عمر تهجّد و شب زنده‌دارى‌اش ترك نشده است حتّى در شب يازدهم محرّم امام زين‌العابدين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محرم ديدم نشسته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بزرگوار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مصيبت و اندوهى كه به ما روى آورده اما در مسيرى كه به شام مى‌رفتيم نافله‌هاى شب عمه‌ام اصلًا ترك نشد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وداع با خواهرش زينب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 لاتنسينى فى نافلة اللّيل، خواهرم مرا در نماز شب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عمه‌ام زينب در شب دهم محرم در محراب عبادت مشغول مناجات بود و با خدا راز و نياز مى‌كرد در حالى كه چشمى از ما به خواب نرفته و ضجّه‌هايمان آرام نشده بود</w:t>
      </w:r>
      <w:r>
        <w:rPr>
          <w:rFonts w:eastAsia="IRNazanin" w:cs="IRNazanin"/>
          <w:color w:val="111111"/>
          <w:sz w:val="28"/>
          <w:szCs w:val="28"/>
          <w:rtl w:val="true"/>
          <w:lang w:bidi="fa-IR"/>
        </w:rPr>
        <w:t>.</w:t>
      </w:r>
      <w:bookmarkStart w:id="200" w:name="pg1696_16155"/>
    </w:p>
    <w:p>
      <w:pPr>
        <w:pStyle w:val="BookText"/>
        <w:rPr/>
      </w:pPr>
      <w:bookmarkEnd w:id="200"/>
      <w:r>
        <w:rPr>
          <w:rFonts w:ascii="IRNazanin" w:hAnsi="IRNazanin" w:eastAsia="IRNazanin"/>
          <w:color w:val="111111"/>
          <w:sz w:val="28"/>
          <w:sz w:val="28"/>
          <w:szCs w:val="28"/>
          <w:rtl w:val="true"/>
          <w:lang w:bidi="fa-IR"/>
        </w:rPr>
        <w:t>نيز از امام سجاد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را از كوفه به سوى شام حركت مى‌دادند عمه‌ام زينب مرتب نمازهاى واجب و مستحب خويش را انجام مى‌داد و در بعضى از منازل نمازش را نشسته مى‌خواند، وقتى سبب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گرسنگى و ضعف؛ زيرا سه شبانه روز غذا نخورده بود و سهم غذايش را در ميان كودكان تقسيم كرده بود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201" w:name="__RefHeading___Toc1529059_3650668749"/>
      <w:bookmarkStart w:id="202" w:name="_Toc72"/>
      <w:bookmarkEnd w:id="201"/>
      <w:r>
        <w:rPr>
          <w:rtl w:val="true"/>
        </w:rPr>
        <w:t>درخواست از دشمن جهت عبور كاروان از قتلگاه‌</w:t>
      </w:r>
      <w:bookmarkEnd w:id="202"/>
    </w:p>
    <w:p>
      <w:pPr>
        <w:pStyle w:val="BookText"/>
        <w:rPr/>
      </w:pPr>
      <w:r>
        <w:rPr>
          <w:rFonts w:ascii="IRNazanin" w:hAnsi="IRNazanin" w:eastAsia="IRNazanin"/>
          <w:color w:val="111111"/>
          <w:sz w:val="28"/>
          <w:sz w:val="28"/>
          <w:szCs w:val="28"/>
          <w:rtl w:val="true"/>
          <w:lang w:bidi="fa-IR"/>
        </w:rPr>
        <w:t>بعد از شهادت امام و يارانش در روز يازدهم، قرار شد اهل بيت آن حضرت را به طرف كوفه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سعد خطاب كرد كه ما را از قتلگاه عبور بدهيد تا قبل از اسارت و مسافرت،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كنيم؟ ابن سعد هم پذيرفت زمانى كه وارد قتلگاه شدند،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بى‌سر ديدند،صداى ضجّه و گريه‌شان بلند شد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فراموش نمى‌كنم كه زينب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دلى سوزان و جگرى آتشين وصدايى اندوهگين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مى‌گريستصدا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كسى كه آفريننده و اختياردار آسمان بر تو درود مى‌فرستد، اين حسين است كه پيكر برهنه‌اش به خون آغشته و اعضايش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دختران اسير تو هستند كه شكايت خود را به درگاه الهى مى‌نمايند و استغاثه</w:t>
      </w:r>
    </w:p>
    <w:p>
      <w:pPr>
        <w:pStyle w:val="BookText"/>
        <w:rPr/>
      </w:pPr>
      <w:r>
        <w:rPr>
          <w:rFonts w:ascii="IRNazanin" w:hAnsi="IRNazanin" w:eastAsia="IRNazanin"/>
          <w:color w:val="111111"/>
          <w:sz w:val="28"/>
          <w:sz w:val="28"/>
          <w:szCs w:val="28"/>
          <w:rtl w:val="true"/>
          <w:lang w:bidi="fa-IR"/>
        </w:rPr>
        <w:t xml:space="preserve">آن‌ها به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مرتضى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سيدالشهدا بلند است، اى محمد اين است حسين كه بايد برهنه به روى ريگ‌هاى گرم كربلا افتاده و كشته زنازادگان بى پروا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آه و افسوس و اندوه بر تو اى ابا عبداللّه، امروز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اى اصحاب محمّد اينان فرزندان مصطفى هستند كه اسيرشان نموده و مى‌برند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وارده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دختران تواند كه اسير دست دشمنان شده‌اند و اينان فرزندان تواند كه كشته شده‌اند و بادصبا بر بدن‌هاى نازنين برهنه شان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 است كه سرش را از قفا بريدند، عمّامه و رداى او را از بدن شريفش بيرون كشيده و به غارت بردند؛ پدرم فداى آن كس كه سپاه او را در روز دوشنبه با خيمه‌گاه و سرا پرده‌اش به غارت بردند؛ پدرم فداى آن شهيدى كه طناب‌هاى خيمه‌اش را بريده و خرگاهش را سرنگون نمودند؛ پدرم فداى آن مسافرى كه اميد بازگشت نيست؛ پدرم فداى آن مجروحى كه زخم‌هاى بدنش قابل مداوا نيست؛ پدرم به فداى آن كه كاش جان من بلا گردان او مى‌شد؛ پدرم به قربان آن عزيزى كه با دلى پر اندوه به شهادت رسيد، پدرم به فداى آن كه با لب تشنه سر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كه فرزند رسول هدايت و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آن كه فرزند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آنكه فرزند خديجه كبرى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فرزند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w:t>
      </w:r>
      <w:bookmarkStart w:id="203" w:name="pg1696_16159"/>
    </w:p>
    <w:p>
      <w:pPr>
        <w:pStyle w:val="BookText"/>
        <w:rPr/>
      </w:pPr>
      <w:bookmarkEnd w:id="203"/>
      <w:r>
        <w:rPr>
          <w:rFonts w:ascii="IRNazanin" w:hAnsi="IRNazanin" w:eastAsia="IRNazanin"/>
          <w:color w:val="111111"/>
          <w:sz w:val="28"/>
          <w:sz w:val="28"/>
          <w:szCs w:val="28"/>
          <w:rtl w:val="true"/>
          <w:lang w:bidi="fa-IR"/>
        </w:rPr>
        <w:t>فرزند فاطمه زهرا، بزرگِ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فرزند آن كسى كه خورشيد به احترامش بازگشت تا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نوحه سرايى زينب كبرى بر برادرش حسين، دوست و دشمن را به گريه انداخت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سپس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زير بدن پاك و مقدس گذاشت و بدن را به سوى آسمان بلند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تقبَّلْ منا هذا القربان؛</w:t>
      </w:r>
      <w:r>
        <w:rPr>
          <w:rStyle w:val="FootnoteAnchor"/>
          <w:rtl w:val="true"/>
        </w:rPr>
        <w:footnoteReference w:id="181"/>
      </w:r>
      <w:r>
        <w:rPr>
          <w:rFonts w:ascii="IRNazanin" w:hAnsi="IRNazanin" w:eastAsia="IRNazanin"/>
          <w:color w:val="111111"/>
          <w:sz w:val="28"/>
          <w:sz w:val="28"/>
          <w:szCs w:val="28"/>
          <w:rtl w:val="true"/>
          <w:lang w:bidi="fa-IR"/>
        </w:rPr>
        <w:t xml:space="preserve">پروردگارا اين قربانى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فرما</w:t>
      </w:r>
      <w:r>
        <w:rPr>
          <w:rFonts w:eastAsia="IRNazanin" w:cs="IRNazanin"/>
          <w:color w:val="111111"/>
          <w:sz w:val="28"/>
          <w:szCs w:val="28"/>
          <w:rtl w:val="true"/>
          <w:lang w:bidi="fa-IR"/>
        </w:rPr>
        <w:t>!</w:t>
      </w:r>
    </w:p>
    <w:p>
      <w:pPr>
        <w:pStyle w:val="Heading4"/>
        <w:numPr>
          <w:ilvl w:val="3"/>
          <w:numId w:val="1"/>
        </w:numPr>
        <w:rPr/>
      </w:pPr>
      <w:bookmarkStart w:id="204" w:name="__RefHeading___Toc1529061_3650668749"/>
      <w:bookmarkStart w:id="205" w:name="_Toc73"/>
      <w:bookmarkEnd w:id="204"/>
      <w:r>
        <w:rPr>
          <w:rtl w:val="true"/>
        </w:rPr>
        <w:t xml:space="preserve">نقل اخبار غيبى براى امام سجّاد </w:t>
      </w:r>
      <w:r>
        <w:rPr>
          <w:rtl w:val="true"/>
        </w:rPr>
        <w:t>(</w:t>
      </w:r>
      <w:r>
        <w:rPr>
          <w:rtl w:val="true"/>
        </w:rPr>
        <w:t>ع</w:t>
      </w:r>
      <w:r>
        <w:rPr>
          <w:rtl w:val="true"/>
        </w:rPr>
        <w:t xml:space="preserve">) </w:t>
      </w:r>
      <w:r>
        <w:rPr>
          <w:rtl w:val="true"/>
        </w:rPr>
        <w:t>در قتلگاه‌</w:t>
      </w:r>
      <w:bookmarkEnd w:id="2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قتلگاه وقتى چشم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اجساد پاره پاره شهيدان افتاد كه در بين آنها جگر گوشه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حالتى افتاده بود كه جا داشت از آن مصيبت آسمان‌ها واژگون، زمين دگرگون و كوه‌ها متلاشى شوند، حضرت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نزديك بود روح از بدن مباركش پرواز كند، عمّه‌اش زينب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فرزند برادر در چه حالت خطرناكى به سر مى‌برد نزديك است كه از غم پدرش جان بسپارد، بى درنگ او را دلدارى داد، از او كهصبرش سنگين‌تر از كوه‌ها و بزرگ‌تر از همه چيز بود درخواستصبر نمود، از آن جمله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يادگار جد،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06" w:name="pg1696_16161"/>
    </w:p>
    <w:p>
      <w:pPr>
        <w:pStyle w:val="BookText"/>
        <w:rPr/>
      </w:pPr>
      <w:bookmarkEnd w:id="206"/>
      <w:r>
        <w:rPr>
          <w:rFonts w:ascii="IRNazanin" w:hAnsi="IRNazanin" w:eastAsia="IRNazanin"/>
          <w:color w:val="111111"/>
          <w:sz w:val="28"/>
          <w:sz w:val="28"/>
          <w:szCs w:val="28"/>
          <w:rtl w:val="true"/>
          <w:lang w:bidi="fa-IR"/>
        </w:rPr>
        <w:t>ناراحت هستى و جان خود را در معرض نابودى قرار داده‌اى؟ سوگند به خدا اين مصيبت‌ها را جد و پدرت به ما خبر داده‌اند و ما در انتظار چنين روزى بوديم؛ خداوند از افرادى عهد و پيمان گرفته است كه فرعون‌هاى زمان آنان را نمى‌شناسند، لكن اهل آسمان‌ها آن‌ها را به خوبى مى‌شناسند، افرادى خواهند آمد و اين بدن‌هاى پاره پاره شده را جمع خواهند كرد و به خاك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براى پدرت نشانه‌اى نصب خواهد شد كه گذشت قرن‌ها آن‌ها را محو نخواهد كرد، آن نشانه، همچنان پايدار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روزگار و ستمگران خواهند كوشيد كه اين نشانه را از بين ببرند، لكن روز به روز در ترقى و تعالى خواهد بود و از گزند بدخواهان و حوادث مصون و محفوظ خواهد ماند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07" w:name="__RefHeading___Toc1529063_3650668749"/>
      <w:bookmarkStart w:id="208" w:name="_Toc74"/>
      <w:bookmarkEnd w:id="207"/>
      <w:r>
        <w:rPr>
          <w:rtl w:val="true"/>
        </w:rPr>
        <w:t>اشعار زينب در مصائب وارده بر خاندان وحى‌</w:t>
      </w:r>
      <w:bookmarkEnd w:id="208"/>
    </w:p>
    <w:p>
      <w:pPr>
        <w:pStyle w:val="BookText"/>
        <w:rPr/>
      </w:pPr>
      <w:r>
        <w:rPr>
          <w:rFonts w:ascii="IRNazanin" w:hAnsi="IRNazanin" w:eastAsia="IRNazanin"/>
          <w:color w:val="111111"/>
          <w:sz w:val="28"/>
          <w:sz w:val="28"/>
          <w:szCs w:val="28"/>
          <w:rtl w:val="true"/>
          <w:lang w:bidi="fa-IR"/>
        </w:rPr>
        <w:t xml:space="preserve">اشعار زير 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فرمودند، زمان سرودن، آن‌ها را دوگونه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وداع و يا بعد از غارت خيمه‌ها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قِفُوا وَدَّعُونا قَبْلَ بُعْدِكُمْ عَنّا وَداعا فَانَّ الْجِسْمَ مِنْ اجْلِكُمْ مُضْني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نُقِّضَتْ مِنِّي الْحَياة وَاصْبَحَتْ عَلَي فُجاجُ اْلأَرْضِ مِنْ بَعْدِكُمْ سِجْنا</w:t>
      </w:r>
    </w:p>
    <w:p>
      <w:pPr>
        <w:pStyle w:val="BookText"/>
        <w:rPr/>
      </w:pPr>
      <w:r>
        <w:rPr>
          <w:rFonts w:ascii="Amiri" w:hAnsi="Amiri" w:eastAsia="Amiri" w:cs="Amiri"/>
          <w:color w:val="111111"/>
          <w:sz w:val="28"/>
          <w:sz w:val="28"/>
          <w:szCs w:val="28"/>
          <w:rtl w:val="true"/>
          <w:lang w:bidi="ar-SA"/>
        </w:rPr>
        <w:t>سَلامٌ عَلَيْكُمْ ما امَرَّ فِراقَكُمْ فَيا وَيْلَتا مِنْ قَبْلِ ذا الْيَوْمِ قَدْ مِتْنا</w:t>
      </w:r>
    </w:p>
    <w:p>
      <w:pPr>
        <w:pStyle w:val="BookText"/>
        <w:rPr/>
      </w:pPr>
      <w:r>
        <w:rPr>
          <w:rFonts w:ascii="Amiri" w:hAnsi="Amiri" w:eastAsia="Amiri" w:cs="Amiri"/>
          <w:color w:val="111111"/>
          <w:sz w:val="28"/>
          <w:sz w:val="28"/>
          <w:szCs w:val="28"/>
          <w:rtl w:val="true"/>
          <w:lang w:bidi="ar-SA"/>
        </w:rPr>
        <w:t>وَ انّى لَأرْثى لِلْغَريبِ وَإِنَّنى غَريبٌ بَعيدُ الدّارِ وَ اْلأَهْلِ وَ الْمَغْنى</w:t>
      </w:r>
    </w:p>
    <w:p>
      <w:pPr>
        <w:pStyle w:val="BookText"/>
        <w:rPr/>
      </w:pPr>
      <w:r>
        <w:rPr>
          <w:rFonts w:ascii="Amiri" w:hAnsi="Amiri" w:eastAsia="Amiri" w:cs="Amiri"/>
          <w:color w:val="111111"/>
          <w:sz w:val="28"/>
          <w:sz w:val="28"/>
          <w:szCs w:val="28"/>
          <w:rtl w:val="true"/>
          <w:lang w:bidi="ar-SA"/>
        </w:rPr>
        <w:t>إذا طَلَعَتْ شَمْسُ النَّهارِ ذَكَرْتُكُمْ وَ انْ غَرَبَتْ جَدَّدْتُ مِنْ اجْلِكُمْ حُزْنا</w:t>
      </w:r>
    </w:p>
    <w:p>
      <w:pPr>
        <w:pStyle w:val="BookText"/>
        <w:rPr/>
      </w:pPr>
      <w:r>
        <w:rPr>
          <w:rFonts w:ascii="Amiri" w:hAnsi="Amiri" w:eastAsia="Amiri" w:cs="Amiri"/>
          <w:color w:val="111111"/>
          <w:sz w:val="28"/>
          <w:sz w:val="28"/>
          <w:szCs w:val="28"/>
          <w:rtl w:val="true"/>
          <w:lang w:bidi="ar-SA"/>
        </w:rPr>
        <w:t>لَقَدْ كانَ عَيْشى بالْاحِبَّةِصافِيا وَما كُنْتُ ادْرى انَّصُحْبَتَنا تُضْنى</w:t>
      </w:r>
    </w:p>
    <w:p>
      <w:pPr>
        <w:pStyle w:val="BookText"/>
        <w:rPr/>
      </w:pPr>
      <w:r>
        <w:rPr>
          <w:rFonts w:ascii="Amiri" w:hAnsi="Amiri" w:eastAsia="Amiri" w:cs="Amiri"/>
          <w:color w:val="111111"/>
          <w:sz w:val="28"/>
          <w:sz w:val="28"/>
          <w:szCs w:val="28"/>
          <w:rtl w:val="true"/>
          <w:lang w:bidi="ar-SA"/>
        </w:rPr>
        <w:t>زَمانٌ نَعِمْنا فيهِ حَتّى إذا انْقَضى بَكَيْنا عَلى أيّامِنا بِدَمٍ أقْنى</w:t>
      </w:r>
    </w:p>
    <w:p>
      <w:pPr>
        <w:pStyle w:val="BookText"/>
        <w:rPr/>
      </w:pPr>
      <w:r>
        <w:rPr>
          <w:rFonts w:ascii="Amiri" w:hAnsi="Amiri" w:eastAsia="Amiri" w:cs="Amiri"/>
          <w:color w:val="111111"/>
          <w:sz w:val="28"/>
          <w:sz w:val="28"/>
          <w:szCs w:val="28"/>
          <w:rtl w:val="true"/>
          <w:lang w:bidi="ar-SA"/>
        </w:rPr>
        <w:t>فَوَ اللّهِ قَدْ زادَ اشْتِياقى إلَيْكُمْ وَلَمْ يَدَعِ التَّغْميضُ لى بَعْدَكُمْ جَفْنا</w:t>
      </w:r>
    </w:p>
    <w:p>
      <w:pPr>
        <w:pStyle w:val="BookText"/>
        <w:rPr/>
      </w:pPr>
      <w:r>
        <w:rPr>
          <w:rFonts w:ascii="Amiri" w:hAnsi="Amiri" w:eastAsia="Amiri" w:cs="Amiri"/>
          <w:color w:val="111111"/>
          <w:sz w:val="28"/>
          <w:sz w:val="28"/>
          <w:szCs w:val="28"/>
          <w:rtl w:val="true"/>
          <w:lang w:bidi="ar-SA"/>
        </w:rPr>
        <w:t>وَ قَدْ بارَحَتْنى لَوْعَةُ الْبَيْنِ وَ الْأسى وَقَدْصِرْتُ دوُنَ الْخَلْقِ لى مَفْزَعا سَنا</w:t>
      </w:r>
    </w:p>
    <w:p>
      <w:pPr>
        <w:pStyle w:val="BookText"/>
        <w:rPr/>
      </w:pPr>
      <w:r>
        <w:rPr>
          <w:rFonts w:ascii="Amiri" w:hAnsi="Amiri" w:eastAsia="Amiri" w:cs="Amiri"/>
          <w:color w:val="111111"/>
          <w:sz w:val="28"/>
          <w:sz w:val="28"/>
          <w:szCs w:val="28"/>
          <w:rtl w:val="true"/>
          <w:lang w:bidi="ar-SA"/>
        </w:rPr>
        <w:t>وَقَدْ رَحَلُوا عَنّى أحِبَّةُ خاطِرى فَما احَدٌ مِنْهُمْ عَلى غُرْبَتى حَنّا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وَ لَعَلَّ الدَّهْرَ يَجْمَعُ بَيْنَنا وَ تَرْجِعُ أيّامُ الْهَنا مِثْلَ ما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دائره المعارف الحسينيه،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 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كه از ما دور شويد بايستيد تا با ما وداع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جسم ما به خاطر شما ناتوان گرديد؛</w:t>
      </w:r>
    </w:p>
    <w:p>
      <w:pPr>
        <w:pStyle w:val="BookText"/>
        <w:rPr/>
      </w:pPr>
      <w:r>
        <w:rPr>
          <w:rFonts w:ascii="IRNazanin" w:hAnsi="IRNazanin" w:eastAsia="IRNazanin"/>
          <w:color w:val="111111"/>
          <w:sz w:val="28"/>
          <w:sz w:val="28"/>
          <w:szCs w:val="28"/>
          <w:rtl w:val="true"/>
          <w:lang w:bidi="fa-IR"/>
        </w:rPr>
        <w:t>به‌درستى كه زندگى‌ام به باد فنا رفت و الان پهنه زمين براى من مثل زندان است؛</w:t>
      </w:r>
    </w:p>
    <w:p>
      <w:pPr>
        <w:pStyle w:val="BookText"/>
        <w:rPr/>
      </w:pPr>
      <w:r>
        <w:rPr>
          <w:rFonts w:ascii="IRNazanin" w:hAnsi="IRNazanin" w:eastAsia="IRNazanin"/>
          <w:color w:val="111111"/>
          <w:sz w:val="28"/>
          <w:sz w:val="28"/>
          <w:szCs w:val="28"/>
          <w:rtl w:val="true"/>
          <w:lang w:bidi="fa-IR"/>
        </w:rPr>
        <w:t>سلام و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ناگواراست دورى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كاش من پيش از اين مرده بودم؛</w:t>
      </w:r>
    </w:p>
    <w:p>
      <w:pPr>
        <w:pStyle w:val="BookText"/>
        <w:rPr/>
      </w:pPr>
      <w:r>
        <w:rPr>
          <w:rFonts w:ascii="IRNazanin" w:hAnsi="IRNazanin" w:eastAsia="IRNazanin"/>
          <w:color w:val="111111"/>
          <w:sz w:val="28"/>
          <w:sz w:val="28"/>
          <w:szCs w:val="28"/>
          <w:rtl w:val="true"/>
          <w:lang w:bidi="fa-IR"/>
        </w:rPr>
        <w:t>همانا سوگوارى مى‌كنم براى غريب دور از وطن، در حالى كه خودم غريبم و دور از سرزمين و خاندان و خانه‌ام؛</w:t>
      </w:r>
    </w:p>
    <w:p>
      <w:pPr>
        <w:pStyle w:val="BookText"/>
        <w:rPr/>
      </w:pPr>
      <w:r>
        <w:rPr>
          <w:rFonts w:ascii="IRNazanin" w:hAnsi="IRNazanin" w:eastAsia="IRNazanin"/>
          <w:color w:val="111111"/>
          <w:sz w:val="28"/>
          <w:sz w:val="28"/>
          <w:szCs w:val="28"/>
          <w:rtl w:val="true"/>
          <w:lang w:bidi="fa-IR"/>
        </w:rPr>
        <w:t>زمانى كه خورشيد طلوع مى‌كند ياد شما مى‌كنم، و هنگامى كه غروب مى‌كند به خاطر شما اندوهم تازه مى‌گردد؛</w:t>
      </w:r>
    </w:p>
    <w:p>
      <w:pPr>
        <w:pStyle w:val="BookText"/>
        <w:rPr/>
      </w:pPr>
      <w:r>
        <w:rPr>
          <w:rFonts w:ascii="IRNazanin" w:hAnsi="IRNazanin" w:eastAsia="IRNazanin"/>
          <w:color w:val="111111"/>
          <w:sz w:val="28"/>
          <w:sz w:val="28"/>
          <w:szCs w:val="28"/>
          <w:rtl w:val="true"/>
          <w:lang w:bidi="fa-IR"/>
        </w:rPr>
        <w:t>به‌درستى خوشى و سرورم با دوستان چقدر گوارا بود، ولى نمى‌دانستم كه اين همراهى ما پايان مى‌پذيرد؛</w:t>
      </w:r>
    </w:p>
    <w:p>
      <w:pPr>
        <w:pStyle w:val="BookText"/>
        <w:rPr/>
      </w:pPr>
      <w:r>
        <w:rPr>
          <w:rFonts w:ascii="IRNazanin" w:hAnsi="IRNazanin" w:eastAsia="IRNazanin"/>
          <w:color w:val="111111"/>
          <w:sz w:val="28"/>
          <w:sz w:val="28"/>
          <w:szCs w:val="28"/>
          <w:rtl w:val="true"/>
          <w:lang w:bidi="fa-IR"/>
        </w:rPr>
        <w:t>زمانى بود كه ما حال خوشى داشتيم تا اينكه آن مدت سپرى شد و ما براى اين مصائب خون گريستيم؛</w:t>
      </w:r>
    </w:p>
    <w:p>
      <w:pPr>
        <w:pStyle w:val="BookText"/>
        <w:rPr/>
      </w:pPr>
      <w:r>
        <w:rPr>
          <w:rFonts w:ascii="IRNazanin" w:hAnsi="IRNazanin" w:eastAsia="IRNazanin"/>
          <w:color w:val="111111"/>
          <w:sz w:val="28"/>
          <w:sz w:val="28"/>
          <w:szCs w:val="28"/>
          <w:rtl w:val="true"/>
          <w:lang w:bidi="fa-IR"/>
        </w:rPr>
        <w:t>سوگند به خدا كه علاقه‌ام به شما فراوان است، آنقدر چشم انتظارى كشيدم كه ديگر پلكى برايم نمانده؛</w:t>
      </w:r>
    </w:p>
    <w:p>
      <w:pPr>
        <w:pStyle w:val="BookText"/>
        <w:rPr/>
      </w:pPr>
      <w:r>
        <w:rPr>
          <w:rFonts w:ascii="IRNazanin" w:hAnsi="IRNazanin" w:eastAsia="IRNazanin"/>
          <w:color w:val="111111"/>
          <w:sz w:val="28"/>
          <w:sz w:val="28"/>
          <w:szCs w:val="28"/>
          <w:rtl w:val="true"/>
          <w:lang w:bidi="fa-IR"/>
        </w:rPr>
        <w:t>سوز و گداز من به دليل جدايى شما بلند 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به‌درستى آنانى كه مايه آرامش خاطرم بودند رفتند، پس هيچ يك ازآنان نيست تا بر غربتم ناله سر دهد؛</w:t>
      </w:r>
      <w:bookmarkStart w:id="209" w:name="pg1696_16166"/>
    </w:p>
    <w:p>
      <w:pPr>
        <w:pStyle w:val="BookText"/>
        <w:rPr/>
      </w:pPr>
      <w:bookmarkEnd w:id="209"/>
      <w:r>
        <w:rPr>
          <w:rFonts w:ascii="IRNazanin" w:hAnsi="IRNazanin" w:eastAsia="IRNazanin"/>
          <w:color w:val="111111"/>
          <w:sz w:val="28"/>
          <w:sz w:val="28"/>
          <w:szCs w:val="28"/>
          <w:rtl w:val="true"/>
          <w:lang w:bidi="fa-IR"/>
        </w:rPr>
        <w:t>شايد روزگار دوباره ما را به هم برساند و ما به آن دوران خوش‌گوار برگرديم؛</w:t>
      </w:r>
    </w:p>
    <w:p>
      <w:pPr>
        <w:pStyle w:val="Heading4"/>
        <w:numPr>
          <w:ilvl w:val="3"/>
          <w:numId w:val="1"/>
        </w:numPr>
        <w:rPr/>
      </w:pPr>
      <w:bookmarkStart w:id="210" w:name="__RefHeading___Toc1529065_3650668749"/>
      <w:bookmarkStart w:id="211" w:name="_Toc75"/>
      <w:bookmarkEnd w:id="210"/>
      <w:r>
        <w:rPr>
          <w:rtl w:val="true"/>
        </w:rPr>
        <w:t xml:space="preserve">پسران زينب </w:t>
      </w:r>
      <w:r>
        <w:rPr>
          <w:rtl w:val="true"/>
        </w:rPr>
        <w:t>(</w:t>
      </w:r>
      <w:r>
        <w:rPr>
          <w:rtl w:val="true"/>
        </w:rPr>
        <w:t>عليها السلام</w:t>
      </w:r>
      <w:r>
        <w:rPr>
          <w:rtl w:val="true"/>
        </w:rPr>
        <w:t xml:space="preserve">) </w:t>
      </w:r>
      <w:r>
        <w:rPr>
          <w:rtl w:val="true"/>
        </w:rPr>
        <w:t>در كربلا</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زينب كبرى عقيله بنى‌هاشم دختر على بن ابى طالب است</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عبدالله بن جعفر دو فرزند خود به نام عون و محمد را نزد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و آن دو در وادى عقيق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عبدالله در روز عاشورا به ميدان آمد و اين رجز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بن جعفر شهيدصدق في الجنان أزهر</w:t>
      </w:r>
    </w:p>
    <w:p>
      <w:pPr>
        <w:pStyle w:val="BookText"/>
        <w:rPr/>
      </w:pPr>
      <w:r>
        <w:rPr>
          <w:rFonts w:ascii="IRNazanin" w:hAnsi="IRNazanin" w:eastAsia="IRNazanin"/>
          <w:color w:val="111111"/>
          <w:sz w:val="28"/>
          <w:sz w:val="28"/>
          <w:szCs w:val="28"/>
          <w:rtl w:val="true"/>
          <w:lang w:bidi="fa-IR"/>
        </w:rPr>
        <w:t>يطير فيها بجناح أخضر كفي بهذا شرفاً في المحشر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نمى‌شناسيد، من پسر جعفر طيارم، شهيد درست‌كارى كه در بهشت است؛</w:t>
      </w:r>
    </w:p>
    <w:p>
      <w:pPr>
        <w:pStyle w:val="BookText"/>
        <w:rPr/>
      </w:pPr>
      <w:r>
        <w:rPr>
          <w:rFonts w:ascii="IRNazanin" w:hAnsi="IRNazanin" w:eastAsia="IRNazanin"/>
          <w:color w:val="111111"/>
          <w:sz w:val="28"/>
          <w:sz w:val="28"/>
          <w:szCs w:val="28"/>
          <w:rtl w:val="true"/>
          <w:lang w:bidi="fa-IR"/>
        </w:rPr>
        <w:t>او با بال‌هاى سبز رنگش در بهشت پرواز مى‌كند، و اين شرف در روز محشر كفايت مى‌كند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عمويم عباس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خود را</w:t>
      </w:r>
    </w:p>
    <w:p>
      <w:pPr>
        <w:pStyle w:val="BookText"/>
        <w:rPr/>
      </w:pPr>
      <w:r>
        <w:rPr>
          <w:rFonts w:ascii="IRNazanin" w:hAnsi="IRNazanin" w:eastAsia="IRNazanin"/>
          <w:color w:val="111111"/>
          <w:sz w:val="28"/>
          <w:sz w:val="28"/>
          <w:szCs w:val="28"/>
          <w:rtl w:val="true"/>
          <w:lang w:bidi="fa-IR"/>
        </w:rPr>
        <w:t xml:space="preserve">فداى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ايثار كرد تا اين كه هر دو دست او قطع شد و خداوند به او همانند جعفر طيار دو بال عطا فرمود كه در بهشت با فرشتگان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عباس نزد خداى متعال منزلت و درجه‌اى است كه تمام شهدا در قيامت به آن درجه و منزلت غبطه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نفر از سواران سپاه دشمن و هجده نفر از پيادگان آن‌ها را به قتل رساند،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 و او را با شمشير به شهادت رسانيد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او قبل از برادرش عون به ميدان آمد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أشكو إلي الله من العُدوانِ قِتالَ قَوم في الردي عُميانِ</w:t>
      </w:r>
    </w:p>
    <w:p>
      <w:pPr>
        <w:pStyle w:val="BookText"/>
        <w:rPr/>
      </w:pPr>
      <w:r>
        <w:rPr>
          <w:rFonts w:ascii="IRNazanin" w:hAnsi="IRNazanin" w:eastAsia="IRNazanin"/>
          <w:color w:val="111111"/>
          <w:sz w:val="28"/>
          <w:sz w:val="28"/>
          <w:szCs w:val="28"/>
          <w:rtl w:val="true"/>
          <w:lang w:bidi="fa-IR"/>
        </w:rPr>
        <w:t>قد بَدَّلُوا مَعالِمَ القرآنِ و مُحكمَ التنزيلِ و التبيانِ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شكايت مى‌كنم از تجاوز و افعال گروهى كه در پستى همانند كورانند؛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كه معالم قرآن را دگرگون ساخته و محكمات تنزيل را جابجا كردند</w:t>
      </w:r>
      <w:r>
        <w:rPr>
          <w:rFonts w:eastAsia="IRNazanin" w:cs="IRNazanin"/>
          <w:color w:val="111111"/>
          <w:sz w:val="28"/>
          <w:szCs w:val="28"/>
          <w:rtl w:val="true"/>
          <w:lang w:bidi="fa-IR"/>
        </w:rPr>
        <w:t>.»</w:t>
      </w:r>
      <w:r>
        <w:rPr>
          <w:rStyle w:val="FootnoteAnchor"/>
          <w:rtl w:val="true"/>
        </w:rPr>
        <w:footnoteReference w:id="185"/>
      </w:r>
      <w:bookmarkStart w:id="212" w:name="pg1696_16171"/>
    </w:p>
    <w:p>
      <w:pPr>
        <w:pStyle w:val="BookText"/>
        <w:rPr/>
      </w:pPr>
      <w:bookmarkEnd w:id="212"/>
      <w:r>
        <w:rPr>
          <w:rFonts w:ascii="IRNazanin" w:hAnsi="IRNazanin" w:eastAsia="IRNazanin"/>
          <w:color w:val="111111"/>
          <w:sz w:val="28"/>
          <w:sz w:val="28"/>
          <w:szCs w:val="28"/>
          <w:rtl w:val="true"/>
          <w:lang w:bidi="fa-IR"/>
        </w:rPr>
        <w:t>و ده نفر از آن گروه را كشت، سپس دشمن بر او حمله‌ور شد و سرانجام او را شخصى به نام عامر بن نهشل تميمى به شهادت رسانيد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13" w:name="__RefHeading___Toc1529067_3650668749"/>
      <w:bookmarkStart w:id="214" w:name="_Toc76"/>
      <w:bookmarkEnd w:id="213"/>
      <w:r>
        <w:rPr>
          <w:rtl w:val="true"/>
        </w:rPr>
        <w:t xml:space="preserve">اشعار حضرت زينب </w:t>
      </w:r>
      <w:r>
        <w:rPr>
          <w:rtl w:val="true"/>
        </w:rPr>
        <w:t>(</w:t>
      </w:r>
      <w:r>
        <w:rPr>
          <w:rtl w:val="true"/>
        </w:rPr>
        <w:t>عليها السلام</w:t>
      </w:r>
      <w:r>
        <w:rPr>
          <w:rtl w:val="true"/>
        </w:rPr>
        <w:t xml:space="preserve">) </w:t>
      </w:r>
      <w:r>
        <w:rPr>
          <w:rtl w:val="true"/>
        </w:rPr>
        <w:t>در كوفه‌</w:t>
      </w:r>
      <w:bookmarkEnd w:id="214"/>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خطبه، اشعار زير را انشا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اذْ قالَ النَّبِي لَكُمْ ماذاصَنَعْتُمْ وَانْتُمْ آخِرُ الْامَمِ</w:t>
      </w:r>
    </w:p>
    <w:p>
      <w:pPr>
        <w:pStyle w:val="BookText"/>
        <w:rPr/>
      </w:pPr>
      <w:r>
        <w:rPr>
          <w:rFonts w:ascii="Amiri" w:hAnsi="Amiri" w:eastAsia="Amiri" w:cs="Amiri"/>
          <w:color w:val="111111"/>
          <w:sz w:val="28"/>
          <w:sz w:val="28"/>
          <w:szCs w:val="28"/>
          <w:rtl w:val="true"/>
          <w:lang w:bidi="ar-SA"/>
        </w:rPr>
        <w:t>بِأهْلِ بَيْتي وَ اوْلادي وَتَكْرمَتي مِنْهُمْ اساري وَ مِنْهُمْ ضُرِّجُوا بِدَم</w:t>
      </w:r>
    </w:p>
    <w:p>
      <w:pPr>
        <w:pStyle w:val="BookText"/>
        <w:rPr/>
      </w:pPr>
      <w:r>
        <w:rPr>
          <w:rFonts w:ascii="Amiri" w:hAnsi="Amiri" w:eastAsia="Amiri" w:cs="Amiri"/>
          <w:color w:val="111111"/>
          <w:sz w:val="28"/>
          <w:sz w:val="28"/>
          <w:szCs w:val="28"/>
          <w:rtl w:val="true"/>
          <w:lang w:bidi="ar-SA"/>
        </w:rPr>
        <w:t>ما كانَ ذاكَ جَزائي اذْ نَصَحْتُ لَكُمْ انْ تَخْلِفُوني بِسُوءِ في ذَوي رَحِمٍ</w:t>
      </w:r>
    </w:p>
    <w:p>
      <w:pPr>
        <w:pStyle w:val="BookText"/>
        <w:rPr/>
      </w:pPr>
      <w:r>
        <w:rPr>
          <w:rFonts w:ascii="Amiri" w:hAnsi="Amiri" w:eastAsia="Amiri" w:cs="Amiri"/>
          <w:color w:val="111111"/>
          <w:sz w:val="28"/>
          <w:sz w:val="28"/>
          <w:szCs w:val="28"/>
          <w:rtl w:val="true"/>
          <w:lang w:bidi="ar-SA"/>
        </w:rPr>
        <w:t xml:space="preserve">انّي لَأخْشي عَلَيْكُمْ أنْ يَحِلَّ بِكُمْ مِثْلُ الْعَذابِ الَّذي اوْدي عَلي ارَمٍ </w:t>
      </w:r>
      <w:r>
        <w:rPr>
          <w:rStyle w:val="FootnoteAnchor"/>
          <w:rtl w:val="true"/>
        </w:rPr>
        <w:footnoteReference w:id="187"/>
      </w:r>
      <w:r>
        <w:rPr>
          <w:rFonts w:ascii="IRNazanin" w:hAnsi="IRNazanin" w:eastAsia="IRNazanin"/>
          <w:color w:val="111111"/>
          <w:sz w:val="28"/>
          <w:sz w:val="28"/>
          <w:szCs w:val="28"/>
          <w:rtl w:val="true"/>
          <w:lang w:bidi="fa-IR"/>
        </w:rPr>
        <w:t>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آخرين امّت هستيد،</w:t>
      </w:r>
    </w:p>
    <w:p>
      <w:pPr>
        <w:pStyle w:val="BookText"/>
        <w:rPr/>
      </w:pPr>
      <w:r>
        <w:rPr>
          <w:rFonts w:ascii="IRNazanin" w:hAnsi="IRNazanin" w:eastAsia="IRNazanin"/>
          <w:color w:val="111111"/>
          <w:sz w:val="28"/>
          <w:sz w:val="28"/>
          <w:szCs w:val="28"/>
          <w:rtl w:val="true"/>
          <w:lang w:bidi="fa-IR"/>
        </w:rPr>
        <w:t>با خانواده و فرزندان و عزيزان من چه كرديد؟ برخى را اسير كرديد و برخى ديگر را آغشته به خون نموديد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من كه نيك‌خواه شما بودم اين نبود كه با اهل بيت و</w:t>
      </w:r>
    </w:p>
    <w:p>
      <w:pPr>
        <w:pStyle w:val="BookText"/>
        <w:rPr/>
      </w:pPr>
      <w:r>
        <w:rPr>
          <w:rFonts w:ascii="IRNazanin" w:hAnsi="IRNazanin" w:eastAsia="IRNazanin"/>
          <w:color w:val="111111"/>
          <w:sz w:val="28"/>
          <w:sz w:val="28"/>
          <w:szCs w:val="28"/>
          <w:rtl w:val="true"/>
          <w:lang w:bidi="fa-IR"/>
        </w:rPr>
        <w:t>خويشان من پس از من بدى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مى‌ترسم عذابى بر شما نازل شود مانند آن عذابى كه قوم ارم را هلاك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عمه‌اش زينب خطاب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عمَّتي اسكتي ففِي الْباقي مِنَ الْماضي اعْتبار، وَ انْتِ بِحَمْدِ اللّهِ عالِمَة غَيْرُ مُعَلَّمَةٌ، فَهِمَةٌ غَيْر مُفَهّمة، انَّ الْبُكاءُ وَ الْحَنينَ لايَرِدانِ مَنْ قَدْ ابادَهُ الدَّهْر فَسَكَتَتْ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باقى ماندگان بايد از گذشتگان عبرت گيرند، تو بحمداللّه ناخوانده دانايى و نياموخته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ناله، رفتگان را باز نمى‌گرداند، آنگاه حضرت زينب ساكت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حقير چنين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جنايات واقعه كربلا به حدى تكان دهنده بوده است كه يادآورى آن داغى سنگين همچون كوه بر دل و قلب كاروان اسرا، به ويژه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بنابراين گاه مى‌بينيم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ناراحتى و غم، ناله سر مى‌دهد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تسلى مى‌بخشد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درصفحات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شاهد ناراحتى و غمگسارى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تسلى بخش او مى‌بينيم؛ گرچه هر دوى اين عزيزان داراى روحى بزرگ و بينشى عميق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215" w:name="pg1696_16175"/>
    </w:p>
    <w:p>
      <w:pPr>
        <w:pStyle w:val="BookText"/>
        <w:rPr/>
      </w:pPr>
      <w:bookmarkEnd w:id="215"/>
      <w:r>
        <w:rPr>
          <w:rFonts w:ascii="IRNazanin" w:hAnsi="IRNazanin" w:eastAsia="IRNazanin"/>
          <w:color w:val="111111"/>
          <w:sz w:val="28"/>
          <w:sz w:val="28"/>
          <w:szCs w:val="28"/>
          <w:rtl w:val="true"/>
          <w:lang w:bidi="fa-IR"/>
        </w:rPr>
        <w:t>داراى علم امامت و عصمت بوده است و به يقين، انتساب بى‌تابى و از خودبى‌خود شدن به آن حضرت،صحيح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آن‌كه او بى‌تاب شود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رازهايى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شده است، تنها ناراحتى و غم‌گسارى از يك سو، و تذكر و دلدارى از سوى ديگر است</w:t>
      </w:r>
      <w:r>
        <w:rPr>
          <w:rFonts w:eastAsia="IRNazanin" w:cs="IRNazanin"/>
          <w:color w:val="111111"/>
          <w:sz w:val="28"/>
          <w:szCs w:val="28"/>
          <w:rtl w:val="true"/>
          <w:lang w:bidi="fa-IR"/>
        </w:rPr>
        <w:t>.</w:t>
      </w:r>
    </w:p>
    <w:p>
      <w:pPr>
        <w:pStyle w:val="Heading4"/>
        <w:numPr>
          <w:ilvl w:val="3"/>
          <w:numId w:val="1"/>
        </w:numPr>
        <w:rPr/>
      </w:pPr>
      <w:bookmarkStart w:id="216" w:name="__RefHeading___Toc1529069_3650668749"/>
      <w:bookmarkStart w:id="217" w:name="_Toc77"/>
      <w:bookmarkEnd w:id="216"/>
      <w:r>
        <w:rPr>
          <w:rtl w:val="true"/>
        </w:rPr>
        <w:t xml:space="preserve">داستان مسلم جصّاص </w:t>
      </w:r>
      <w:r>
        <w:rPr>
          <w:rtl w:val="true"/>
        </w:rPr>
        <w:t>(</w:t>
      </w:r>
      <w:r>
        <w:rPr>
          <w:rtl w:val="true"/>
        </w:rPr>
        <w:t>گچ كار</w:t>
      </w:r>
      <w:r>
        <w:rPr>
          <w:rtl w:val="true"/>
        </w:rPr>
        <w:t>)</w:t>
      </w:r>
      <w:bookmarkEnd w:id="2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از برخى كتب معتبره بدون ذكر سند از مسلم جصّاص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مرا براى تعمير دارالاماره كوفه خواسته بود، من در آنجا مشغول گچ كارى بودم ناگهانصداى شيون از شهر كوفه شنيده شد، از خدمت‌كارى كه ما را پذيرايى مى‌كرد پرسيدم چه خبر است كه در كوفه جنجال به پا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يك خارجى را وارد كردند كه بر يزيد شوريده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شورشگر 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تا آن خدمت‌كار رفت، چنان مشت برصورتم كوبيدم كه ترسيدم چشمم از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دستانم را شستم، از پشت قصر بيرون رفتم تا اين كه خود را به ميدان كوفه رساندم، در آنجا ايستادم، مردم در انتظار اسيران و سرها بودند كه نزديك چهل هودج بر چهل شتر بود، در ميان آن‌ها زنان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بى جهاز سوار بود و خون از پاهايش فوّاره مى‌زد و با اين حال مى‌گريست و سخنانى بيان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شيون برخاست ديدم سرها را آوردند،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آن‌ها بود و آن سر، نورانى و مانند ماه بود، از همه مردم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 بود، ريشش خضاب شده، چهره‌اش چون قرص ماه تابنده بود، باد محاسنش را به چپ و راست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برادر افتاد، پيشانى به چوبه محمل زد و ما به چشم خود ديديم كه خون از زير روپوشش بيرون ريخت و با سوز دل به آن سر بريده خطاب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 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 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 فَقَدْ كادَ قَلْبُها انْ يَذُوبا</w:t>
      </w:r>
    </w:p>
    <w:p>
      <w:pPr>
        <w:pStyle w:val="BookText"/>
        <w:rPr/>
      </w:pPr>
      <w:r>
        <w:rPr>
          <w:rFonts w:ascii="Amiri" w:hAnsi="Amiri" w:eastAsia="Amiri" w:cs="Amiri"/>
          <w:color w:val="111111"/>
          <w:sz w:val="28"/>
          <w:sz w:val="28"/>
          <w:szCs w:val="28"/>
          <w:rtl w:val="true"/>
          <w:lang w:bidi="ar-SA"/>
        </w:rPr>
        <w:t>يا أخي قَلْبُكَ الشَّفيقُ عَلَيْنا ما لَهُ قَدْ قَسي وَصارَصَليبا</w:t>
      </w:r>
    </w:p>
    <w:p>
      <w:pPr>
        <w:pStyle w:val="BookText"/>
        <w:rPr/>
      </w:pPr>
      <w:r>
        <w:rPr>
          <w:rFonts w:ascii="Amiri" w:hAnsi="Amiri" w:eastAsia="Amiri" w:cs="Amiri"/>
          <w:color w:val="111111"/>
          <w:sz w:val="28"/>
          <w:sz w:val="28"/>
          <w:szCs w:val="28"/>
          <w:rtl w:val="true"/>
          <w:lang w:bidi="ar-SA"/>
        </w:rPr>
        <w:t>يا أخي لَوْ تَري عَلِيّاً لَدَي الْأسْرِ مَعَ الْيُتْمِ لا يُطيقُ وُجُوبا</w:t>
      </w:r>
    </w:p>
    <w:p>
      <w:pPr>
        <w:pStyle w:val="BookText"/>
        <w:rPr/>
      </w:pPr>
      <w:r>
        <w:rPr>
          <w:rFonts w:ascii="Amiri" w:hAnsi="Amiri" w:eastAsia="Amiri" w:cs="Amiri"/>
          <w:color w:val="111111"/>
          <w:sz w:val="28"/>
          <w:sz w:val="28"/>
          <w:szCs w:val="28"/>
          <w:rtl w:val="true"/>
          <w:lang w:bidi="ar-SA"/>
        </w:rPr>
        <w:t>كُلَّما اوْجَعُوهُ بِالضَّرْبِ نادا كَ بِذُلٍّ يَغيضُ دَمْعا سَكُوبا</w:t>
      </w:r>
    </w:p>
    <w:p>
      <w:pPr>
        <w:pStyle w:val="BookText"/>
        <w:rPr/>
      </w:pPr>
      <w:r>
        <w:rPr>
          <w:rFonts w:ascii="Amiri" w:hAnsi="Amiri" w:eastAsia="Amiri" w:cs="Amiri"/>
          <w:color w:val="111111"/>
          <w:sz w:val="28"/>
          <w:sz w:val="28"/>
          <w:szCs w:val="28"/>
          <w:rtl w:val="true"/>
          <w:lang w:bidi="ar-SA"/>
        </w:rPr>
        <w:t>يا أخي ضَمِّهِ الَيْكَ وَ قرِّبْهُ وَسَكِّنْ فُؤادَهُ الْمَرْعُوبا</w:t>
      </w:r>
    </w:p>
    <w:p>
      <w:pPr>
        <w:pStyle w:val="BookText"/>
        <w:rPr/>
      </w:pPr>
      <w:r>
        <w:rPr>
          <w:rFonts w:ascii="Amiri" w:hAnsi="Amiri" w:eastAsia="Amiri" w:cs="Amiri"/>
          <w:color w:val="111111"/>
          <w:sz w:val="28"/>
          <w:sz w:val="28"/>
          <w:szCs w:val="28"/>
          <w:rtl w:val="true"/>
          <w:lang w:bidi="ar-SA"/>
        </w:rPr>
        <w:t xml:space="preserve">ما أذَلَّ الْيَتيمِ حينَ يُنَادي بِأبيهِ وَ لا يَراهُ مُجيبا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اى ماهى كه چون به سر حد كمال رسيد ناگهان خسوفش او را در ربود و غروب كرد؛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نمى‌كردم سرنوشت و تقدير ما اين گونه باشد؛</w:t>
      </w:r>
      <w:bookmarkStart w:id="218" w:name="pg1696_16179"/>
    </w:p>
    <w:p>
      <w:pPr>
        <w:pStyle w:val="BookText"/>
        <w:rPr/>
      </w:pPr>
      <w:bookmarkEnd w:id="218"/>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خردسال سخن گوى، زيرا نزديك است دلش آب شود؛</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بر ما مهربان بود، چرا سخت شده است؛</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مى‌ديدى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اسيرى و بى‌پدرى توانايى نشست و برخاست نداشت؛</w:t>
      </w:r>
    </w:p>
    <w:p>
      <w:pPr>
        <w:pStyle w:val="BookText"/>
        <w:rPr/>
      </w:pPr>
      <w:r>
        <w:rPr>
          <w:rFonts w:ascii="IRNazanin" w:hAnsi="IRNazanin" w:eastAsia="IRNazanin"/>
          <w:color w:val="111111"/>
          <w:sz w:val="28"/>
          <w:sz w:val="28"/>
          <w:szCs w:val="28"/>
          <w:rtl w:val="true"/>
          <w:lang w:bidi="fa-IR"/>
        </w:rPr>
        <w:t>هرگاه او را ضربتى مى‌زدند با ناتوانى تو راصدا مى‌زد و اشكش جارى بود؛</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طلب و در برگير و دل ترسانش را آرامش بده؛</w:t>
      </w:r>
    </w:p>
    <w:p>
      <w:pPr>
        <w:pStyle w:val="BookText"/>
        <w:rPr/>
      </w:pPr>
      <w:r>
        <w:rPr>
          <w:rFonts w:ascii="IRNazanin" w:hAnsi="IRNazanin" w:eastAsia="IRNazanin"/>
          <w:color w:val="111111"/>
          <w:sz w:val="28"/>
          <w:sz w:val="28"/>
          <w:szCs w:val="28"/>
          <w:rtl w:val="true"/>
          <w:lang w:bidi="fa-IR"/>
        </w:rPr>
        <w:t>چقدر ذليل و خوار شده است يتيمى كه پدر خود را بخواند و جواب دهنده‌اى نبيند</w:t>
      </w:r>
      <w:r>
        <w:rPr>
          <w:rFonts w:eastAsia="IRNazanin" w:cs="IRNazanin"/>
          <w:color w:val="111111"/>
          <w:sz w:val="28"/>
          <w:szCs w:val="28"/>
          <w:rtl w:val="true"/>
          <w:lang w:bidi="fa-IR"/>
        </w:rPr>
        <w:t>.</w:t>
      </w:r>
    </w:p>
    <w:p>
      <w:pPr>
        <w:pStyle w:val="Heading4"/>
        <w:numPr>
          <w:ilvl w:val="3"/>
          <w:numId w:val="1"/>
        </w:numPr>
        <w:rPr/>
      </w:pPr>
      <w:bookmarkStart w:id="219" w:name="__RefHeading___Toc1529071_3650668749"/>
      <w:bookmarkStart w:id="220" w:name="_Toc78"/>
      <w:bookmarkEnd w:id="219"/>
      <w:r>
        <w:rPr>
          <w:rtl w:val="true"/>
        </w:rPr>
        <w:t xml:space="preserve">ورود عليا مخدره زينب </w:t>
      </w:r>
      <w:r>
        <w:rPr>
          <w:rtl w:val="true"/>
        </w:rPr>
        <w:t>(</w:t>
      </w:r>
      <w:r>
        <w:rPr>
          <w:rtl w:val="true"/>
        </w:rPr>
        <w:t>عليها السلام</w:t>
      </w:r>
      <w:r>
        <w:rPr>
          <w:rtl w:val="true"/>
        </w:rPr>
        <w:t xml:space="preserve">) </w:t>
      </w:r>
      <w:r>
        <w:rPr>
          <w:rtl w:val="true"/>
        </w:rPr>
        <w:t>به مدينه‌</w:t>
      </w:r>
      <w:bookmarkEnd w:id="2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مؤلفِ طراز المذهب، چون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شام، به مدينه نزديك شدند و سواد شهر نمايان گرديد، عليا مخدره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خواهران، از محمل‌ها پياده گرديد كه اينك، روضه منوره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اين محمل‌ها را دور، و اين شتران را به يك سوى بريد كه ما را تاب ديدن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چنان آهى بركشيد كه مى‌خواست روح مباركش از قالب تن بيرون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فرود آمدند و لواى غم و مصيبت بر افراشته و خروش محشر نمايان ساختند و اسبابى كه از شهداى</w:t>
      </w:r>
    </w:p>
    <w:p>
      <w:pPr>
        <w:pStyle w:val="BookText"/>
        <w:rPr/>
      </w:pPr>
      <w:r>
        <w:rPr>
          <w:rFonts w:ascii="IRNazanin" w:hAnsi="IRNazanin" w:eastAsia="IRNazanin"/>
          <w:color w:val="111111"/>
          <w:sz w:val="28"/>
          <w:sz w:val="28"/>
          <w:szCs w:val="28"/>
          <w:rtl w:val="true"/>
          <w:lang w:bidi="fa-IR"/>
        </w:rPr>
        <w:t xml:space="preserve">كربلا با خود داشتند بگستردند و خيمه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هيچ منزلى بر سر پا نكرده بودند در بيرون مدينه بر پا كردند و مسند آن حضرت را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عليا مخدره اين بديد، چنان ناله بركشيد كه بيهوش به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با ناله‌اى كه جگر را مى‌شكافت، فرياد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وافرقتاه أين الكماه؟ أين الحماه؟ و الهفتاه</w:t>
      </w:r>
    </w:p>
    <w:p>
      <w:pPr>
        <w:pStyle w:val="BookText"/>
        <w:rPr/>
      </w:pPr>
      <w:r>
        <w:rPr>
          <w:rFonts w:ascii="Amiri" w:hAnsi="Amiri" w:eastAsia="Amiri" w:cs="Amiri"/>
          <w:color w:val="111111"/>
          <w:sz w:val="28"/>
          <w:sz w:val="28"/>
          <w:szCs w:val="28"/>
          <w:rtl w:val="true"/>
          <w:lang w:bidi="ar-SA"/>
        </w:rPr>
        <w:t>فما لى لا اواري الحمام المهجتة و كنت يحي نور عين و عزتي يا أخي يا حسين، هولاء جدك و أمك و أخوك الحسن و هولاء أقربائك و مواليك ينتظرون قدومك يا نور عيني قد قضيت نحبك و أورثتني حزناً طويلًا مطولًا ليتني مت و كنت نسيا منسياً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روى به مدينه آورد و آن شهر را مخاطب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مدينه جدّ من؛ فأين يومنا الذي قد خرجنا منك بالفرح و مسره و الجمع و الجماعة و لكن رجعنا إليك بالاحزان و الالام من حوادث الزمان فقدنا الرجال و البنين و تفرقت شملنا، آنگاه به سوى روضه منوره جدش 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روضه رسيد هر دو طرف درب مسجد را گرفت و چنان ناله از جگر بر آورد كه مسجد را متزلزل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را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يا رسول الله، اين ناعيه اليك اخي الحسين؛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ناله‌اى بلند از قبر مطهر برخاست و مردمان از شدت گريه به لرزه در آمدند، و آن مخدره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مرا</w:t>
      </w:r>
    </w:p>
    <w:p>
      <w:pPr>
        <w:pStyle w:val="BookText"/>
        <w:rPr/>
      </w:pPr>
      <w:r>
        <w:rPr>
          <w:rFonts w:ascii="IRNazanin" w:hAnsi="IRNazanin" w:eastAsia="IRNazanin"/>
          <w:color w:val="111111"/>
          <w:sz w:val="28"/>
          <w:sz w:val="28"/>
          <w:szCs w:val="28"/>
          <w:rtl w:val="true"/>
          <w:lang w:bidi="fa-IR"/>
        </w:rPr>
        <w:t>به خويش وامى‌گذاشتيد تا سر بهصحرا گذاشته خاك بيابان‌ها را با سرشگ ديده، تر مى‌كردم، چگونه داخل مدينه شوم و سؤال و جواب نمايم؟ در آن وقت، زنان مدينه و هاشميات به استقبال زينب شتافته و آن مخدره را ابتدا نشناختند، چون حوادث روزگار چهره آن مخدره را دگرگون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و قريشيان چون آن حالت بديدند، خود را بر خاك و خاره بينداختند، گريبان‌ها چاك كردند،صورت‌ها بخراشيدند و چون ديوانگان گريستند، به گونه‌اى كه سنگ را آب و آب را كباب مى‌ساختند، و تماماً مبهوت و متحير بودند، چون شخصصاعقه‌زده يا امواتى كه در عرصه عرصات از قبور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اطراف آن مخدره را فرا گرفتند تا او را به خانه برند و پيوسته او را تسليت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خانه روم و به كدام خانه داخل شوم كهصاحب ندارد و مردان آن، همه كشته و در خون آغشته مى‌باشند؟ و كلماتى فرمود كه دل‌هاى حاضران را از تن آواره ساخت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ريشه اين مصيبت‌ها، نه يزيد و عمرسعد و شمر است، كه رزاياى كعبه الرزايا، ريشه در انحراف آغازين و آغاز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زينب، از همه ستم‌گران است نه از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از جريانى به بزرگى مصيبت سقيفه،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است كه فاجعه كربلا شاخه‌اى از شاخه‌هاى آن بزرگ فاجعه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سروده است مرحوم آيت الله محمد حسين غروى اصفهانى مشهور به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رَماهُ اذْ رَماهُ حَرمَلَه وَانَّما رَماهُ مَنْ مَهَّدَ لَه</w:t>
      </w:r>
    </w:p>
    <w:p>
      <w:pPr>
        <w:pStyle w:val="BookText"/>
        <w:rPr/>
      </w:pPr>
      <w:r>
        <w:rPr>
          <w:rFonts w:ascii="Amiri" w:hAnsi="Amiri" w:eastAsia="Amiri" w:cs="Amiri"/>
          <w:color w:val="111111"/>
          <w:sz w:val="28"/>
          <w:sz w:val="28"/>
          <w:szCs w:val="28"/>
          <w:rtl w:val="true"/>
          <w:lang w:bidi="ar-SA"/>
        </w:rPr>
        <w:t>سَهمٌ اتى مِن جانِبِ السَّقيفَةِ وَقَوسُهُ عَلي يَدِ الخَليفَة</w:t>
      </w:r>
    </w:p>
    <w:p>
      <w:pPr>
        <w:pStyle w:val="BookText"/>
        <w:rPr/>
      </w:pPr>
      <w:r>
        <w:rPr>
          <w:rFonts w:ascii="Amiri" w:hAnsi="Amiri" w:eastAsia="Amiri" w:cs="Amiri"/>
          <w:color w:val="111111"/>
          <w:sz w:val="28"/>
          <w:sz w:val="28"/>
          <w:szCs w:val="28"/>
          <w:rtl w:val="true"/>
          <w:lang w:bidi="ar-SA"/>
        </w:rPr>
        <w:t xml:space="preserve">وَ ما أصابَ سَهْمُهُ نَحْرَ الصَّبِي بَل كَبِدَ الدّينِ وَ مُهجَةَ النَّبي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حرمله نبود كه تيرانداخت، بلكه كسى تير انداخت كه زمينه ساز آن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تيرى از سوى سقيفه آمد كه كمان آن به دست خليفه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تير او نه بر گلوى كودك، كه بر دل دين و قلب پيامبر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شيواى نير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كانكه طرح بيعتِ شورا فكند خود همانجا طرح عاشورا فكند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در يثرب رها كرد از كمان تير كاندر نينوا شد بر نشان </w:t>
      </w:r>
      <w:r>
        <w:rPr>
          <w:rStyle w:val="FootnoteAnchor"/>
          <w:rtl w:val="true"/>
        </w:rPr>
        <w:footnoteReference w:id="191"/>
      </w:r>
      <w:bookmarkStart w:id="221" w:name="pg1696_16187"/>
    </w:p>
    <w:p>
      <w:pPr>
        <w:pStyle w:val="BookText"/>
        <w:rPr/>
      </w:pPr>
      <w:bookmarkEnd w:id="221"/>
      <w:r>
        <w:rPr>
          <w:rFonts w:ascii="IRNazanin" w:hAnsi="IRNazanin" w:eastAsia="IRNazanin"/>
          <w:color w:val="111111"/>
          <w:sz w:val="28"/>
          <w:sz w:val="28"/>
          <w:szCs w:val="28"/>
          <w:rtl w:val="true"/>
          <w:lang w:bidi="fa-IR"/>
        </w:rPr>
        <w:t>شيعه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روزىصد بار دشمنان را لعن مى‌كند اما نه فقط مباشران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كلام از مسببان و ممهّدان است، از اولْ ظالم و ثانى ظالم است، آنان كه اساس ستم و ظلم را بر ائمه بنا نهادند و اهل بيت را از مقامى كه خداوند برايشان معين ساخته بود، جدا ساختند و از مرتبه خود منع كردند؛ مباشران و قاتلان در نيمه كلام‌اند؛ و كلام به لعن آنانى ختم مى‌شود كه به قتل حسين راضى مى‌شوند و از دشمنان حسين تبعيت مى‌كنند، گرچه در عصر حاضر زندگى كنند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222" w:name="__RefHeading___Toc1529073_3650668749"/>
      <w:bookmarkStart w:id="223" w:name="_Toc79"/>
      <w:bookmarkEnd w:id="222"/>
      <w:r>
        <w:rPr>
          <w:rtl w:val="true"/>
        </w:rPr>
        <w:t xml:space="preserve">ملاقات ام البنين با زينب كبرى </w:t>
      </w:r>
      <w:r>
        <w:rPr>
          <w:rtl w:val="true"/>
        </w:rPr>
        <w:t>(</w:t>
      </w:r>
      <w:r>
        <w:rPr>
          <w:rtl w:val="true"/>
        </w:rPr>
        <w:t>عليها السلام</w:t>
      </w:r>
      <w:r>
        <w:rPr>
          <w:rtl w:val="true"/>
        </w:rPr>
        <w:t>)</w:t>
      </w:r>
      <w:bookmarkEnd w:id="223"/>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شدند،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اميرالمؤمنين، از پسرانم چه خبر؟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همه به فداى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را شنيد، دست‌هاى خود را بر سر كوفت و باصداى بلند و حال گريان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بيهوش بر زمين افتاد</w:t>
      </w:r>
      <w:r>
        <w:rPr>
          <w:rFonts w:eastAsia="IRNazanin" w:cs="IRNazanin"/>
          <w:color w:val="111111"/>
          <w:sz w:val="28"/>
          <w:szCs w:val="28"/>
          <w:rtl w:val="true"/>
          <w:lang w:bidi="fa-IR"/>
        </w:rPr>
        <w:t xml:space="preserve">. « </w:t>
      </w:r>
      <w:r>
        <w:rPr>
          <w:rStyle w:val="FootnoteAnchor"/>
          <w:rtl w:val="true"/>
        </w:rPr>
        <w:footnoteReference w:id="193"/>
      </w:r>
      <w:bookmarkStart w:id="224" w:name="pg1696_16189"/>
    </w:p>
    <w:p>
      <w:pPr>
        <w:pStyle w:val="Heading4"/>
        <w:numPr>
          <w:ilvl w:val="3"/>
          <w:numId w:val="1"/>
        </w:numPr>
        <w:rPr/>
      </w:pPr>
      <w:bookmarkStart w:id="225" w:name="__RefHeading___Toc1529075_3650668749"/>
      <w:bookmarkStart w:id="226" w:name="_Toc80"/>
      <w:bookmarkEnd w:id="224"/>
      <w:bookmarkEnd w:id="225"/>
      <w:r>
        <w:rPr>
          <w:rtl w:val="true"/>
        </w:rPr>
        <w:t xml:space="preserve">زينب </w:t>
      </w:r>
      <w:r>
        <w:rPr>
          <w:rtl w:val="true"/>
        </w:rPr>
        <w:t>(</w:t>
      </w:r>
      <w:r>
        <w:rPr>
          <w:rtl w:val="true"/>
        </w:rPr>
        <w:t>عليها السلام</w:t>
      </w:r>
      <w:r>
        <w:rPr>
          <w:rtl w:val="true"/>
        </w:rPr>
        <w:t xml:space="preserve">) </w:t>
      </w:r>
      <w:r>
        <w:rPr>
          <w:rtl w:val="true"/>
        </w:rPr>
        <w:t xml:space="preserve">كنار قبر رسول خدا </w:t>
      </w:r>
      <w:r>
        <w:rPr>
          <w:rtl w:val="true"/>
        </w:rPr>
        <w:t>(</w:t>
      </w:r>
      <w:r>
        <w:rPr>
          <w:rtl w:val="true"/>
        </w:rPr>
        <w:t>ص</w:t>
      </w:r>
      <w:r>
        <w:rPr>
          <w:rtl w:val="true"/>
        </w:rPr>
        <w:t>)</w:t>
      </w:r>
      <w:bookmarkEnd w:id="226"/>
    </w:p>
    <w:p>
      <w:pPr>
        <w:pStyle w:val="BookText"/>
        <w:rPr/>
      </w:pPr>
      <w:r>
        <w:rPr>
          <w:rFonts w:ascii="IRNazanin" w:hAnsi="IRNazanin" w:eastAsia="IRNazanin"/>
          <w:color w:val="111111"/>
          <w:sz w:val="28"/>
          <w:sz w:val="28"/>
          <w:szCs w:val="28"/>
          <w:rtl w:val="true"/>
          <w:lang w:bidi="fa-IR"/>
        </w:rPr>
        <w:t>بانوى بانوان زينب را در مجالس عزا و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عبدالله جعفر براى دو فرزندش بر پا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مى‌رسد كه بيدارى زياد و رنج مصيبت و فرسودگى بر او فشار آورده و در اثر ناتوانى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نمى‌گذرد كه او را مى‌بينيم از اشك خوددارى كرده و چيزى را جست و جو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زينب غير از گريه و زارى، وظيفه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خون پاك، نبايد به هدر رود و سزاوار نيست كه نام اين شهيدان بزرگوار ازصفحه گيتى محو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بانوى كربلا،ص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دسته دسته به خارج شهر، آن جا كه جاده خاكى به كربلا منتهى مى‌شد پيش مى‌رفتند، از خبر ورود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همهمه‌اى شد، مدينه يك پارچه عزا و ماتم بود، شيعيان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مردان جوان‌مرده، اشك مى‌ريختند و زنان ضجه و شيون مى‌كردند، مقابل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بيش‌ترى ضجه و شيون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وارد مدينه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زينبصداى ضجه و شيون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بانوى شجاع كه از مبارزه بيدارگرانه مردم خواب رفته شام و كوفه باز مى‌گشت، در مقابل مسجد توقف نمود، بانوان بر گرد وجودش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ناگهان به جاى ضجه و شيون، سكوت همه جا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آنان كه افتخار خدمتگزارى‌اش را داشتند، از كجاوه پياده شد و به در مسجد تكيه داده و به سكوت مردم خيره خيره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دختر على مرتضى سكوت را در هم شكست، خطاب به تربت مطهر جّد بزرگوارش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شهادت برادر عزيزم حسين را برايت آورده‌ام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دنبال اين سخن كوتاه چنان ضجه كشيد كه مردم با او هم‌صدا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سكوت كرد، ولى مردم همچنان ضجه مى‌زدند و بر قاتلان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ونفرين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زينب به اطراف نگاهى افكنده با ناله سوزان و ملايمى كه از اعماق قلب مى‌كشيد، همهمه‌اى ديگر به وجود آورد و آنگاه دوباره چنين آغاز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 و مادر و برادر تو است؛ اين‌ها همه قوم و خويشان و دوستان تو هستند كه منتظر قدوم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رفتى و مرا به غم و اندوه هميشگى مبتلا ساختى؟ اى كاش من مرده بودم و چنين روز تلخى را به خود نمى‌ديدم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خطاب به مردم مدينه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روز، كه ما دسته جمعى با شادى و خوشحالى خارج مى‌شديم، ولى امروز در اثر حوادث زمان، مردان و فرزندان خود را از دست داده‌ايم و با غم و اندوه وارد مى‌شويم؟</w:t>
      </w:r>
      <w:bookmarkStart w:id="227" w:name="pg1696_16195"/>
    </w:p>
    <w:p>
      <w:pPr>
        <w:pStyle w:val="BookText"/>
        <w:rPr/>
      </w:pPr>
      <w:bookmarkEnd w:id="227"/>
      <w:r>
        <w:rPr>
          <w:rFonts w:ascii="Amiri" w:hAnsi="Amiri" w:eastAsia="Amiri" w:cs="Amiri"/>
          <w:color w:val="111111"/>
          <w:sz w:val="28"/>
          <w:sz w:val="28"/>
          <w:szCs w:val="28"/>
          <w:rtl w:val="true"/>
          <w:lang w:bidi="ar-SA"/>
        </w:rPr>
        <w:t xml:space="preserve">احاديث و روايات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29077_3650668749"/>
      <w:bookmarkStart w:id="229" w:name="_Toc81"/>
      <w:bookmarkEnd w:id="228"/>
      <w:r>
        <w:rPr>
          <w:rtl w:val="true"/>
        </w:rPr>
        <w:t xml:space="preserve">احاديث و روايات حضرت زينب </w:t>
      </w:r>
      <w:r>
        <w:rPr>
          <w:rtl w:val="true"/>
        </w:rPr>
        <w:t>(</w:t>
      </w:r>
      <w:r>
        <w:rPr>
          <w:rtl w:val="true"/>
        </w:rPr>
        <w:t>عليها السلام</w:t>
      </w:r>
      <w:r>
        <w:rPr>
          <w:rtl w:val="true"/>
        </w:rPr>
        <w:t>)</w:t>
      </w:r>
      <w:bookmarkEnd w:id="229"/>
    </w:p>
    <w:p>
      <w:pPr>
        <w:pStyle w:val="Heading4"/>
        <w:numPr>
          <w:ilvl w:val="3"/>
          <w:numId w:val="1"/>
        </w:numPr>
        <w:rPr/>
      </w:pPr>
      <w:bookmarkStart w:id="230" w:name="__RefHeading___Toc1529079_3650668749"/>
      <w:bookmarkStart w:id="231" w:name="_Toc82"/>
      <w:bookmarkEnd w:id="230"/>
      <w:r>
        <w:rPr>
          <w:rtl w:val="true"/>
        </w:rPr>
        <w:t>پيش‌درآمد</w:t>
      </w:r>
      <w:bookmarkEnd w:id="231"/>
    </w:p>
    <w:p>
      <w:pPr>
        <w:pStyle w:val="BookText"/>
        <w:rPr/>
      </w:pPr>
      <w:r>
        <w:rPr>
          <w:rFonts w:ascii="IRNazanin" w:hAnsi="IRNazanin" w:eastAsia="IRNazanin"/>
          <w:color w:val="111111"/>
          <w:sz w:val="28"/>
          <w:sz w:val="28"/>
          <w:szCs w:val="28"/>
          <w:rtl w:val="true"/>
          <w:lang w:bidi="fa-IR"/>
        </w:rPr>
        <w:t xml:space="preserve">بى‌گمان گستردگى و بالندگى فقه شيعه مرهون كمّيت تعداد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فعاليت شبانه‌روزى آنان در حفظ دين اسلام و تبيين ابعاد گوناگون اين آيين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روات حديث و سلسله مردان و زنانى كه با استماع حديث، حفظ آن و نقل دقيق آن، زمينه نشر آن را فراهم كرده‌اند برجسته و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عمير به نقل از جميل بن درّاج از وجود مبارك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 بُرَيْدُ بْنُ مُعَاوِيَةَ الْعِجْلِيُّ وَ أَبُو بَصِيرٍ لَيْثُ بْنُ الْبَخْتَرِيِّ الْمُرَادِيُّ وَ مُحَمَّدُ بْنُ مُسْلِمٍ وَ زُرَارَةُ أَرْبَعَةٌ نُجَبَاءُ أُمَنَاءُ اللَّهِ عَلَى حَلَالِهِ وَ حَرَامِهِ لَوْ لَا هَؤُلَاءِ انْقَطَعَتْ آثَارُ النُّبُوَّةِ وَ 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بَشِّرِ الْمُخْبِتِينَ بِالْجَنَّةِ شامل بريد بن معاويه عجلى، ابوبصير ليث بن البخترى مرادى، محمد بن مسلم و زراره مى‌باشد؛ چهار مرد نيك‌كردار كه امينان حلال و حرام خداوند هستند و اگر آنان نبودند، آثار پيامبر و شريعت از بين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فرمايش ديگرى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و منزلت افراد را، بر اساس تعداد احاديثى كه از ما روايت مى‌كنند، بشناسيد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نقش منسوبين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را نبايد از نظر دور داشت، چرا كه؛ اهل البيت أعلم و أدري بما هو في البيت و بما نزل عليهم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مصاحبتى كه با مادرش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است، روايات متعددى را از آن حضرت و نيز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از طريق سلسله روات در كتب مضبوط شده و به ما رسيده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مطلب توجه داشت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بحمدالله عالمةٌ بلا مُعلّمه فَهِمَةٌ غيرَ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لدنى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خانه‌اى پرورش يافته است كه تك تك اعضاى آن از سرچشمه وحى سيراب شده‌اند و هم‌زيستى با آنان روح او را نيز آن‌چنان رقيق و زيبا كرده است كه به مقام والاى يُؤتِى الْحِكْمَةَ</w:t>
      </w:r>
    </w:p>
    <w:p>
      <w:pPr>
        <w:pStyle w:val="BookText"/>
        <w:rPr/>
      </w:pPr>
      <w:r>
        <w:rPr>
          <w:rFonts w:ascii="Amiri" w:hAnsi="Amiri" w:eastAsia="Amiri" w:cs="Amiri"/>
          <w:color w:val="111111"/>
          <w:sz w:val="28"/>
          <w:sz w:val="28"/>
          <w:szCs w:val="28"/>
          <w:rtl w:val="true"/>
          <w:lang w:bidi="ar-SA"/>
        </w:rPr>
        <w:t xml:space="preserve">مَن يَشَاء وَمَن يُؤْتَ الْحِكْمَةَ فَقَدْ أُوتِىَ خَيْرًا كَثِيرًا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رسيده باشد و در طفوليت به پدر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زبانى كه به وحدانيت و يگانگى خداوند شهادت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اردبيلى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ذكر نساء لهن رواية غير مقفيات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مرحوم آيت الله العظمى خويى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راويات شمرده است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حديث كرده‌اند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آقاى دكتر فضلى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روايت زن پرداخته است و ضمنصحّه گذاشتن بر آن، فهرست زنان راويه را نگاشته است كه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جايگاه را به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جايگاه را به سرّ نينوا و قافله سالار كربلا،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تعدادى از رواياتى كه عقيله بنى هاشم،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مى‌باشد، خواهيم پرداخت</w:t>
      </w:r>
      <w:r>
        <w:rPr>
          <w:rFonts w:eastAsia="IRNazanin" w:cs="IRNazanin"/>
          <w:color w:val="111111"/>
          <w:sz w:val="28"/>
          <w:szCs w:val="28"/>
          <w:rtl w:val="true"/>
          <w:lang w:bidi="fa-IR"/>
        </w:rPr>
        <w:t>:</w:t>
      </w:r>
      <w:bookmarkStart w:id="232" w:name="pg1696_16201"/>
    </w:p>
    <w:p>
      <w:pPr>
        <w:pStyle w:val="Heading4"/>
        <w:numPr>
          <w:ilvl w:val="3"/>
          <w:numId w:val="1"/>
        </w:numPr>
        <w:rPr/>
      </w:pPr>
      <w:bookmarkStart w:id="233" w:name="__RefHeading___Toc1529081_3650668749"/>
      <w:bookmarkStart w:id="234" w:name="_Toc83"/>
      <w:bookmarkEnd w:id="232"/>
      <w:bookmarkEnd w:id="233"/>
      <w:r>
        <w:rPr/>
        <w:t>1</w:t>
      </w:r>
      <w:r>
        <w:rPr>
          <w:rtl w:val="true"/>
        </w:rPr>
        <w:t xml:space="preserve">- </w:t>
      </w:r>
      <w:r>
        <w:rPr>
          <w:rtl w:val="true"/>
        </w:rPr>
        <w:t xml:space="preserve">خطبه حضرت زهرا </w:t>
      </w:r>
      <w:r>
        <w:rPr>
          <w:rtl w:val="true"/>
        </w:rPr>
        <w:t>(</w:t>
      </w:r>
      <w:r>
        <w:rPr>
          <w:rtl w:val="true"/>
        </w:rPr>
        <w:t>عليها السلام</w:t>
      </w:r>
      <w:r>
        <w:rPr>
          <w:rtl w:val="true"/>
        </w:rPr>
        <w:t>) (</w:t>
      </w:r>
      <w:r>
        <w:rPr>
          <w:rtl w:val="true"/>
        </w:rPr>
        <w:t>خطبه فدك</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فرهنگ اسلامى، مشهورترين خطبه‌اى كه توسط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شده است،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كه در حمايت از ولايت و اثبات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اولين شهيده ولايت،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شده است، در كتب متعددى نقل شده است كه از جمله كتب روايى شيعى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كتب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ابى الحديد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از كتب تاريخى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معاصر، جناب آقاى محمد روحانى على‌آبادى،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در مصادر و اسناد خطبه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تحقيق و ذكر كرده است كه بالغ بر شصت مصدر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ضمناً در بخش كتاب‌شناسى اين خطبه، نام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ذكر كرده است كه مشتمل بر اين خطبه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اول هجرى،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دوم هجرى،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سوم هجرى،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قرن چهارم هجرى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دقيق‌تر و بيش‌تر به آن كتاب مراجعه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از جنبه‌هاى مختلف ادبى، تاريخى، روايى، سياسى و</w:t>
      </w:r>
    </w:p>
    <w:p>
      <w:pPr>
        <w:pStyle w:val="BookText"/>
        <w:rPr/>
      </w:pPr>
      <w:r>
        <w:rPr>
          <w:rFonts w:ascii="IRNazanin" w:hAnsi="IRNazanin" w:eastAsia="IRNazanin"/>
          <w:color w:val="111111"/>
          <w:sz w:val="28"/>
          <w:sz w:val="28"/>
          <w:szCs w:val="28"/>
          <w:rtl w:val="true"/>
          <w:lang w:bidi="fa-IR"/>
        </w:rPr>
        <w:t>اجتماعى قابل تحليل و بررسى است و محتواى مضامين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فصل‌هاى پيشين كتاب اشاره رفت،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حفظ و نقل اين خطبه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فضل وعنايت اهل‌بيت و سادات بنى‌الزهرا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نسلى به نسل ديگر منتقل شده و در كتب علماى شيعى نيز ثبت و ضبط و ده‌ها شرح بر آن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شرف‌الدين در كتابش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با سه سند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حضرت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عبدالله بن حسن بن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همگى، آن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شيخصدوق خطبه را اين چنين نقل 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إِسْمَاعِيلَ بْنِ مِهْرَانَ عَنْ أَحْمَدَ بْنِ مُحَمَّدٍ عَنْ جَابِرٍ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204"/>
      </w:r>
      <w:r>
        <w:rPr>
          <w:rFonts w:ascii="IRNazanin" w:hAnsi="IRNazanin" w:eastAsia="IRNazanin"/>
          <w:color w:val="111111"/>
          <w:sz w:val="28"/>
          <w:sz w:val="28"/>
          <w:szCs w:val="28"/>
          <w:rtl w:val="true"/>
          <w:lang w:bidi="fa-IR"/>
        </w:rPr>
        <w:t xml:space="preserve">طبرى شيعى در كتاب خود دلائل الإمامه نيز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سلسله روات آن نقل مى‌كند كه در ميان روات، نام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bookmarkStart w:id="235" w:name="pg1696_16205"/>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القاضي أبو إسحاق إبراهيم بن مخلد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 ابن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ابن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رأت عيناي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رجلان من بني هاشم،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أبي بكر على منع فدك، وانصراف وكيلها عنها، لاثت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همان طور كه مشخص است، سند روايت به نام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مى‌شود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529083_3650668749"/>
      <w:bookmarkStart w:id="237" w:name="_Toc84"/>
      <w:bookmarkEnd w:id="236"/>
      <w:r>
        <w:rPr/>
        <w:t>2</w:t>
      </w:r>
      <w:r>
        <w:rPr>
          <w:rtl w:val="true"/>
        </w:rPr>
        <w:t xml:space="preserve">- </w:t>
      </w:r>
      <w:r>
        <w:rPr>
          <w:rtl w:val="true"/>
        </w:rPr>
        <w:t>روايت علل واجبات‌</w:t>
      </w:r>
      <w:bookmarkEnd w:id="237"/>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غرّايش چنين فرموده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وَ الصَّلَاةَ تَنْزِيهاً عَنِ الْكِبْرِ وَ الزَّكَاةَ تَسْبِيباً لِلرِّزْقِ وَ الصِّيَامَ ابْتِلَاءً لِإِخْلَاصِ الْخَلْقِ وَ الْحَجَّ تَقْرِبَةً لِلدِّينِ وَ الْجِهَادَ عِزّاً لِلْإِسْلَامِ وَ الْأَمْرَ بِالْمَعْرُوفِ مَصْلَحَةً لِلْعَوَامِّ وَ النَّهْيَ عَنِ الْمُنْكَرِ رَدْعاً لِلسُّفَهَاءِ وَصِلَةَ الرَّحِمِ مَنْمَاةً لِلْعَدَدِ وَ الْقِصَاصَ حَقْناً لِلدِّمَاءِ وَ إِقَامَةَ الْحُدُودِ إِعْظَاماً لِلْمَحَارِمِ وَ تَرْكَ</w:t>
      </w:r>
    </w:p>
    <w:p>
      <w:pPr>
        <w:pStyle w:val="BookText"/>
        <w:rPr/>
      </w:pPr>
      <w:r>
        <w:rPr>
          <w:rFonts w:ascii="Amiri" w:hAnsi="Amiri" w:eastAsia="Amiri" w:cs="Amiri"/>
          <w:color w:val="111111"/>
          <w:sz w:val="28"/>
          <w:sz w:val="28"/>
          <w:szCs w:val="28"/>
          <w:rtl w:val="true"/>
          <w:lang w:bidi="ar-SA"/>
        </w:rPr>
        <w:t>شُرْبِ الْخَمْرِ تَحْصِيناً لِلْعَقْلِ وَ مُجَانَبَةَ السَّرِقَةِ إِيجَاباً لِلْعِفَّةِ وَ تَرْكَ الزِّنَى تَحْصِيناً لِلنَّسَبِ وَ تَرْكَ اللِّوَاطِ تَكْثِيراً لِلنَّسْلِ وَ الشَّهَادَاتِ اسْتِظْهَاراً عَلَى الْمُجَاحَدَاتِ وَ تَرْكَ الْكَذِبِ تَشْرِيفاً لِلصِّدْقِ وَ السَّلامَ أَمَاناً مِنَ الْمَخَاوِفِ وَ الأَمَانَةَ نِظَاماً لِلأُمَّةِ وَ الطَّاعَةَ تَعْظِيماً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پاكسازى از شرك ايمان را رقم زد، و براى وارستن از كبر، نماز را؛ براى رويش روزى، زكات را؛ و براى آزمايش اخلاص مردمان، روزه را؛ براى تقويت دين، حج را؛ براى عزت اسلام، جهاد را؛ براى مصلحت توده‌هاى نا آگاه، امر به معروف را؛ براى مهار سبك مغزان، نهى از منكر را؛ براى رشد نسل،صله رحم را؛ براى پاسدارى خون‌ها، قصاص را؛ براى بزرگداشت محرمات الهى، اجراى حدود كيفرى را؛ براى حفظ خرد، ترك مى‌گسارى را؛ به پاس تأكيدى بر عفت، پرهيز از دزدى را؛ براى نگاهبانى تبار، ترك زنا را؛ براى فزونى نسل، ترك لواط را؛ براى وجود تكيه‌گاهى بر موارد انكار، شهادت را؛ براى احترام به شرافتصداقت، ترك دروغ را؛ براى امنيت از بيم‌ها، سلام را؛ براى سازمان يافتن امت، امامت را؛ و سرانجام براى بزرگداشت مقام امامت، فرمانبرى را واجب ساخته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زير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بسيار به حكمت منقول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خطبه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به جهت اهميت و علوّ مضامين آن، در كتب متعددى به عنوان يك روايت مستقل نقل شده است</w:t>
      </w:r>
      <w:r>
        <w:rPr>
          <w:rFonts w:eastAsia="Amiri" w:cs="Amiri" w:ascii="Amiri" w:hAnsi="Amiri"/>
          <w:color w:val="111111"/>
          <w:sz w:val="28"/>
          <w:szCs w:val="28"/>
          <w:rtl w:val="true"/>
          <w:lang w:bidi="ar-SA"/>
        </w:rPr>
        <w:t>:</w:t>
      </w:r>
      <w:bookmarkStart w:id="238" w:name="pg1696_16209"/>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مُوسَى بْنِ الْمُتَوَكِّلِ عَنْ عَلِيِّ بْنِ الْحُسَيْنِ السَّعْدَآبَادِيِّ عَنْ أَحْمَدَ بْنِ أَبِي عَبْدِ اللَّهِ الْبَرْقِيِّ عَنْ إِسْمَاعِيلَ بْنِ مِهْرَانَ عَنْ أَحْمَدَ بْنِ مُحَمَّدِ بْنِ جَابِرٍ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الإِيمَانَ تَطْهِيراً مِنَ الشِّرْكِ وَ الصَّلاةَ تَنْزِيهاً عَنِ الْكِبْرِ وَ الزَّكَاةَ زِيَادَةً فِي الرِّزْقِ وَ الصِّيَامَ تَثْبِيتاً لِلإِخْلَاصِ وَ الْحَجَّ تَسْنِيَةً لِلدِّينِ وَ الْجِهَادَ عِزّاً لِلإِسْلامِ وَ الأَمْرَ بِالْمَعْرُوفِ مَصْلَحَةً لِلْعَامَّةِ الْحَدِيثَ</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جابر از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براى پاكسازى از شرك، ايمان را رقم زد، و براى وارستن از كبر، نماز را؛ براى رويش روزى، زكات را؛ و براى آزمايش اخلاص مردمان، روزه را؛ براى تقويت دين، حج را؛ براى عزت اسلام، جهاد را؛ براى مصلحت توده‌هاى ناآگاه، امر به معروف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مرحومصدوق، روايت فوق را به نقل از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239" w:name="__RefHeading___Toc1529085_3650668749"/>
      <w:bookmarkStart w:id="240" w:name="_Toc85"/>
      <w:bookmarkEnd w:id="239"/>
      <w:r>
        <w:rPr/>
        <w:t>3</w:t>
      </w:r>
      <w:r>
        <w:rPr>
          <w:rtl w:val="true"/>
        </w:rPr>
        <w:t xml:space="preserve">- </w:t>
      </w:r>
      <w:r>
        <w:rPr>
          <w:rtl w:val="true"/>
        </w:rPr>
        <w:t xml:space="preserve">مقام حضرت زهرا </w:t>
      </w:r>
      <w:r>
        <w:rPr>
          <w:rtl w:val="true"/>
        </w:rPr>
        <w:t>(</w:t>
      </w:r>
      <w:r>
        <w:rPr>
          <w:rtl w:val="true"/>
        </w:rPr>
        <w:t>عليها السلام</w:t>
      </w:r>
      <w:r>
        <w:rPr>
          <w:rtl w:val="true"/>
        </w:rPr>
        <w:t>)</w:t>
      </w:r>
      <w:bookmarkEnd w:id="2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متعددى در فضيلت و منقبت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آن</w:t>
      </w:r>
      <w:bookmarkStart w:id="241" w:name="pg1696_16211"/>
    </w:p>
    <w:p>
      <w:pPr>
        <w:pStyle w:val="BookText"/>
        <w:rPr/>
      </w:pPr>
      <w:bookmarkEnd w:id="241"/>
      <w:r>
        <w:rPr>
          <w:rFonts w:ascii="Amiri" w:hAnsi="Amiri" w:eastAsia="Amiri" w:cs="Amiri"/>
          <w:color w:val="111111"/>
          <w:sz w:val="28"/>
          <w:sz w:val="28"/>
          <w:szCs w:val="28"/>
          <w:rtl w:val="true"/>
          <w:lang w:bidi="ar-SA"/>
        </w:rPr>
        <w:t>سرور زنان عالم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زير را به نقل از مستدرك مى‌آوريم كه در سلسله روات آن،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كِتَابِ دَلائِلِ الإِمَامَةِ لِلطَّبَرِيِّ عَنِ الْحُسَيْنِ بْنِ إِبْرَاهِيمَ الْقُمِّيِّ عَنْ عَلِيِّ بْنِ مُحَمَّدٍ الْعَسْكَرِيِّ عَنْصَعْصَعَةَ بْنِ نَاجِيَةَ عَنْ زَيْدِ بْنِ مُوسَى عَنْ أَبِيهِ عَنْ جَدِّهِ جَعْفَرِ بْنِ مُحَمَّدٍ عَنْ أَبِيهِ عَنْ عَمِّهِ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سُكَيْنَةَ وَ زَيْنَبَ بِنْتَيْ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فِيصُورَةِ إِنْسِيَّةٍ وَ إِنَّ بَنَاتِ الأَنْبِيَاءِ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نقل از عمه‌اش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عمه‌اش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 نقل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نقل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فرشته‌اى درصورت انسانى آفريده شده است، دختران پيامبران، هيچ‌گاه حائض نمى‌شوند</w:t>
      </w:r>
      <w:r>
        <w:rPr>
          <w:rFonts w:eastAsia="IRNazanin" w:cs="IRNazanin"/>
          <w:color w:val="111111"/>
          <w:sz w:val="28"/>
          <w:szCs w:val="28"/>
          <w:rtl w:val="true"/>
          <w:lang w:bidi="fa-IR"/>
        </w:rPr>
        <w:t>.»</w:t>
      </w:r>
    </w:p>
    <w:p>
      <w:pPr>
        <w:pStyle w:val="Heading4"/>
        <w:numPr>
          <w:ilvl w:val="3"/>
          <w:numId w:val="1"/>
        </w:numPr>
        <w:rPr/>
      </w:pPr>
      <w:bookmarkStart w:id="242" w:name="__RefHeading___Toc1529087_3650668749"/>
      <w:bookmarkStart w:id="243" w:name="_Toc86"/>
      <w:bookmarkEnd w:id="242"/>
      <w:r>
        <w:rPr/>
        <w:t>4</w:t>
      </w:r>
      <w:r>
        <w:rPr>
          <w:rtl w:val="true"/>
        </w:rPr>
        <w:t xml:space="preserve">- </w:t>
      </w:r>
      <w:r>
        <w:rPr>
          <w:rtl w:val="true"/>
        </w:rPr>
        <w:t xml:space="preserve">ذكر مصائب اهل بيت </w:t>
      </w:r>
      <w:r>
        <w:rPr>
          <w:rtl w:val="true"/>
        </w:rPr>
        <w:t>(</w:t>
      </w:r>
      <w:r>
        <w:rPr>
          <w:rtl w:val="true"/>
        </w:rPr>
        <w:t>عليهم السلام</w:t>
      </w:r>
      <w:r>
        <w:rPr>
          <w:rtl w:val="true"/>
        </w:rPr>
        <w:t>)</w:t>
      </w:r>
      <w:bookmarkEnd w:id="2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قُولَوَيْهِ فِي كَامِلِ الزِّيَارَةِ، عَنْ عُبَيْدِ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عَنْ عَلِيِّ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عَمَّتِهِ زَيْنَبَ عَنْ أُمِّ أَيْمَنَ وَ عَنْ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لَهُ حَرِيرَةً إِلَى أَنْ قَالَ فَلَمَّا فَرَغَ مِنْ غَسْلِ يَدِهِ مَسَحَ وَجْهَهُ ثُمَّ نَظَرَ إِلَى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مِنْهُ السُّرُورَ فِي وَجْهِهِ ثُمَّ رَمَقَ بِطَرْفِهِ نَحْوَ السَّمَاءِ مَلِيّاً ثُمَّ وَجَّهَ وَجْهَهُ نَحْوَ الْقِبْلَةِ وَ بَسَطَ يَدَيْهِ يَدْعُو ثُمَّ خَرَّ سَاجِداً وَ هُوَ يَنْشِجُ فَأَطَالَ النُّشُوجَ وَ عَلا نَحِيبُهُ وَ جَرَتْ دُمُوعُهُ ثُمَّ رَفَعَ رَأْسَهُ وَ ذَكَرَ سَبَبَ الْبُكَاءِ وَ أَنَّ جَبْرَئِيلَ أَخْبَرَهُ بِمَا يَجْرِي عَلَيْهِمْ بَعْدَهُ مِنَ الْمَصَائِبِ</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 ايمن و او به نقل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روايتى طولانى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براى او حريره‌اى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با تركيب آرد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دست خود را شست وصورتش را مسح كرد، نگاهى با خوشحالى به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وصورتش را به مدت طولانى به سوى آسمان گرفت، آن‌گاه رو به قبله كرد و دستانش را بلند كرده، دعا كرد؛ سپس به سجده رفت و آن‌چنان گريه كرد كه گريه راه گلويش را گرفت و ناله‌اش بلند شد و اشك‌هايش جارى شد؛ سپس از سجده برخاست و علت گريه‌اش را ذكر كرد و خبر جبرئيل را از مصيبت‌هايى كه بر اين خاندان وارد خواهد شد، بيان فرمود</w:t>
      </w:r>
      <w:r>
        <w:rPr>
          <w:rFonts w:eastAsia="IRNazanin" w:cs="IRNazanin"/>
          <w:color w:val="111111"/>
          <w:sz w:val="28"/>
          <w:szCs w:val="28"/>
          <w:rtl w:val="true"/>
          <w:lang w:bidi="fa-IR"/>
        </w:rPr>
        <w:t>.»</w:t>
      </w:r>
      <w:bookmarkStart w:id="244" w:name="pg1696_16215"/>
    </w:p>
    <w:p>
      <w:pPr>
        <w:pStyle w:val="Heading4"/>
        <w:numPr>
          <w:ilvl w:val="3"/>
          <w:numId w:val="1"/>
        </w:numPr>
        <w:rPr/>
      </w:pPr>
      <w:bookmarkStart w:id="245" w:name="__RefHeading___Toc1529089_3650668749"/>
      <w:bookmarkStart w:id="246" w:name="_Toc87"/>
      <w:bookmarkEnd w:id="244"/>
      <w:bookmarkEnd w:id="245"/>
      <w:r>
        <w:rPr/>
        <w:t>5</w:t>
      </w:r>
      <w:r>
        <w:rPr>
          <w:rtl w:val="true"/>
        </w:rPr>
        <w:t xml:space="preserve">- </w:t>
      </w:r>
      <w:r>
        <w:rPr>
          <w:rtl w:val="true"/>
        </w:rPr>
        <w:t>روايتى در تأييد روايت امّ ايمن‌</w:t>
      </w:r>
      <w:bookmarkEnd w:id="24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عمه‌اش زينب روايت كرده است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وفات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بالين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ام‌ايمن شنيده‌ام كه پس از شما مصائب زيادى بر ما وارد مى‌شود؟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حدثتك أم أيمن و كأني بك و ببنات أهلك سبايا بهذا البلد أذلاء خاشعين تَخافُونَ أَنْ يَتَخَطَّفَكُمُ النَّاسُ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فوالذي فلق الحبة و برأ النسمة ما لله على الأرض يومئذ ولي غيركم و غير محبيكم و شيعتكم و 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 إن إبليس في ذلك اليوم يطير فرحاً فيجول الأرض كلها في شياطينه و عفاريته فيقول يا معشر الشياطين قد أدركنا من ذرية آدم الطلبة و بلغنا في هلاكهم الغاية و أورثناهم السوء إلا من اعتصم بهذه العصابة فاجعلوا شغلكم بتشكيك الناس فيهم و حملهم على عداوتهم و إغرائهم بهم و بأوليائهم حتى تستحكم ضلالة الخلق و كفرهم و لا ينجو منهم ناج وَ لَقَدْصَدَّقَ عَلَيْهِمْ إِبْلِيسُ ظَنَّهُ و هو كذوب أنه لا ينفع مع عداوتكم عملصالح و لا يضرّ مع محبتكم و موالاتكم ذنب غير</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همان‌گونه است كه ام‌أيمن برايت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مى‌بينم كه به همراه بانوان حرم در شهرهاى اين سرزمين به شكلى ناپسند به اسارت برده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نگران هستيد كه مردم شما را از روى زمين برچينند؛ تو را توصيه مى‌كنم كه در آن هنگامصبر پيشه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خداى عزّ و جلّ كه در آن زمان براى خداوند و براى من ياور و ناصرى به جز شما و دوستان و شيعيان شما نيست؛ 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ما گفته است، فرموده است كه شيطان در آن زمان از خوشحالى پرواز مى‌كند و با شيطان‌هاى ديگرش زمين را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به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از ذريه آدم گرفتم و مايه نابودى آنان را فراهم ساختم و بدبختى را بر آنان هموار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را كه با اين گروه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سعى خود را به كار گيريد كه مردم را از اين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كنيد و با آنان و دوستداران آنان دشمنى كنيد؛ تا بتوانيد مردم را در گمراهى و كفر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دروغ‌گو، در اين خصوص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شما را دشمن دارد، هيچ كار نيكويى از او پذيرفته نخواهد شد؛ و اگر كسى شما را دوست بدارد، گناهان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ضررى نمى‌رسانند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ارزش اين روايت، همين بس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مهم و باارزش بدان كه اگر در طلب آن يك سال بر روى زمين سفر كنى، ارزش دارد</w:t>
      </w:r>
      <w:r>
        <w:rPr>
          <w:rFonts w:eastAsia="IRNazanin" w:cs="IRNazanin"/>
          <w:color w:val="111111"/>
          <w:sz w:val="28"/>
          <w:szCs w:val="28"/>
          <w:rtl w:val="true"/>
          <w:lang w:bidi="fa-IR"/>
        </w:rPr>
        <w:t>.</w:t>
      </w:r>
      <w:bookmarkStart w:id="247" w:name="pg1696_16219"/>
    </w:p>
    <w:p>
      <w:pPr>
        <w:pStyle w:val="Heading4"/>
        <w:numPr>
          <w:ilvl w:val="3"/>
          <w:numId w:val="1"/>
        </w:numPr>
        <w:rPr/>
      </w:pPr>
      <w:bookmarkStart w:id="248" w:name="__RefHeading___Toc1529091_3650668749"/>
      <w:bookmarkStart w:id="249" w:name="_Toc88"/>
      <w:bookmarkEnd w:id="247"/>
      <w:bookmarkEnd w:id="248"/>
      <w:r>
        <w:rPr/>
        <w:t>6</w:t>
      </w:r>
      <w:r>
        <w:rPr>
          <w:rtl w:val="true"/>
        </w:rPr>
        <w:t xml:space="preserve">- </w:t>
      </w:r>
      <w:r>
        <w:rPr>
          <w:rtl w:val="true"/>
        </w:rPr>
        <w:t xml:space="preserve">تولد امام حسين </w:t>
      </w:r>
      <w:r>
        <w:rPr>
          <w:rtl w:val="true"/>
        </w:rPr>
        <w:t>(</w:t>
      </w:r>
      <w:r>
        <w:rPr>
          <w:rtl w:val="true"/>
        </w:rPr>
        <w:t>ع</w:t>
      </w:r>
      <w:r>
        <w:rPr>
          <w:rtl w:val="true"/>
        </w:rPr>
        <w:t>)</w:t>
      </w:r>
      <w:bookmarkEnd w:id="249"/>
    </w:p>
    <w:p>
      <w:pPr>
        <w:pStyle w:val="BookText"/>
        <w:rPr/>
      </w:pPr>
      <w:r>
        <w:rPr>
          <w:rFonts w:ascii="Amiri" w:hAnsi="Amiri" w:eastAsia="Amiri" w:cs="Amiri"/>
          <w:color w:val="111111"/>
          <w:sz w:val="28"/>
          <w:sz w:val="28"/>
          <w:szCs w:val="28"/>
          <w:rtl w:val="true"/>
          <w:lang w:bidi="ar-SA"/>
        </w:rPr>
        <w:t xml:space="preserve">روايت زير، خبر تولد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روات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المفضل رضي الله عنه، قال حدثنا أبوبكر محمد بن مسعود النبلي، قال حدثنا الحسين بن عقيل الأنصاري، قال حدثني أبو إسماعيل إبراهيم بن أحمد، قال حدثنا عبد الله بن موسى، عن أبي خالد عمرو بن خالد،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عن عمته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دخل إلى رسول اللهصلى الله عليه وآله وسلم عند ولادتي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إياه في خرقةصفراء، فرمى بها وأخذ خرقة بيضاء ولفه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إمام ابن إمام أبوالأئمة التسعة، منصلبه أئمة أبرار والتاسع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كفآية الأثر،ص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عمه‌اش زينب روايت كرده است كه مادرش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پارچه‌اى زرد پيچيدم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 زرد را كنارى گذاشت و كودك را در پارچه سفيدى پيچيد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فرزند امام است و نه امام از نسل او خواهند بود كه نهمين آن‌ها قائم آن‌ها خواهد بود</w:t>
      </w:r>
      <w:r>
        <w:rPr>
          <w:rFonts w:eastAsia="IRNazanin" w:cs="IRNazanin"/>
          <w:color w:val="111111"/>
          <w:sz w:val="28"/>
          <w:szCs w:val="28"/>
          <w:rtl w:val="true"/>
          <w:lang w:bidi="fa-IR"/>
        </w:rPr>
        <w:t>.»</w:t>
      </w:r>
      <w:bookmarkStart w:id="250" w:name="pg1696_16220"/>
    </w:p>
    <w:p>
      <w:pPr>
        <w:pStyle w:val="Heading4"/>
        <w:numPr>
          <w:ilvl w:val="3"/>
          <w:numId w:val="1"/>
        </w:numPr>
        <w:rPr/>
      </w:pPr>
      <w:bookmarkStart w:id="251" w:name="__RefHeading___Toc1529093_3650668749"/>
      <w:bookmarkStart w:id="252" w:name="_Toc89"/>
      <w:bookmarkEnd w:id="250"/>
      <w:bookmarkEnd w:id="251"/>
      <w:r>
        <w:rPr/>
        <w:t>7</w:t>
      </w:r>
      <w:r>
        <w:rPr>
          <w:rtl w:val="true"/>
        </w:rPr>
        <w:t xml:space="preserve">- </w:t>
      </w:r>
      <w:r>
        <w:rPr>
          <w:rtl w:val="true"/>
        </w:rPr>
        <w:t xml:space="preserve">زهرا </w:t>
      </w:r>
      <w:r>
        <w:rPr>
          <w:rtl w:val="true"/>
        </w:rPr>
        <w:t>(</w:t>
      </w:r>
      <w:r>
        <w:rPr>
          <w:rtl w:val="true"/>
        </w:rPr>
        <w:t>عليها السلام</w:t>
      </w:r>
      <w:r>
        <w:rPr>
          <w:rtl w:val="true"/>
        </w:rPr>
        <w:t xml:space="preserve">) </w:t>
      </w:r>
      <w:r>
        <w:rPr>
          <w:rtl w:val="true"/>
        </w:rPr>
        <w:t>بانوى بهشتى‌</w:t>
      </w:r>
      <w:bookmarkEnd w:id="252"/>
    </w:p>
    <w:p>
      <w:pPr>
        <w:pStyle w:val="BookText"/>
        <w:rPr/>
      </w:pPr>
      <w:r>
        <w:rPr>
          <w:rFonts w:ascii="IRNazanin" w:hAnsi="IRNazanin" w:eastAsia="IRNazanin"/>
          <w:color w:val="111111"/>
          <w:sz w:val="28"/>
          <w:sz w:val="28"/>
          <w:szCs w:val="28"/>
          <w:rtl w:val="true"/>
          <w:lang w:bidi="fa-IR"/>
        </w:rPr>
        <w:t xml:space="preserve">در آيات و روايات متعددى وارد شده است كه در بهشت هيچ ناپاكى و ناراحتى وجود ندارد؛ بنابراين زنانى كه وارد بهشت خواهند شد، فاقد خون حيض، نفاس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بهشتى در قالبى دنيايى است، از او چه در ايام عادى و چه هنگام زايمان، خونى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زير 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عمه‌اش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اسماء به نقل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إسحاق إبراهيم بن مخلد بن جعفر الباقرحي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عن عمر بن موسى، عن زيد بن علي، عن أبيه، عن زينب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شهدت فاطمة قد ولدت بعض ولدها فلم نر لها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فاطمة ولدت فلم نر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 فاطمة خلقت حورية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bookmarkStart w:id="253" w:name="pg1696_16223"/>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عميس روايت مى‌كند كه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تولد يكى از فرزندان فاطمه، نزد او بودم، ولى خونى از او خارج نشد؛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فرزندى به دنيا آورد ولى خونى از او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زنى بهشتى است كه در قالب دنيايى و انسانى آفريده شده است</w:t>
      </w:r>
      <w:r>
        <w:rPr>
          <w:rFonts w:eastAsia="IRNazanin" w:cs="IRNazanin"/>
          <w:color w:val="111111"/>
          <w:sz w:val="28"/>
          <w:szCs w:val="28"/>
          <w:rtl w:val="true"/>
          <w:lang w:bidi="fa-IR"/>
        </w:rPr>
        <w:t>.»</w:t>
      </w:r>
    </w:p>
    <w:p>
      <w:pPr>
        <w:pStyle w:val="Heading4"/>
        <w:numPr>
          <w:ilvl w:val="3"/>
          <w:numId w:val="1"/>
        </w:numPr>
        <w:rPr/>
      </w:pPr>
      <w:bookmarkStart w:id="254" w:name="__RefHeading___Toc1529095_3650668749"/>
      <w:bookmarkStart w:id="255" w:name="_Toc90"/>
      <w:bookmarkEnd w:id="254"/>
      <w:r>
        <w:rPr/>
        <w:t>8</w:t>
      </w:r>
      <w:r>
        <w:rPr>
          <w:rtl w:val="true"/>
        </w:rPr>
        <w:t xml:space="preserve">- </w:t>
      </w:r>
      <w:r>
        <w:rPr>
          <w:rtl w:val="true"/>
        </w:rPr>
        <w:t xml:space="preserve">نوحه حضرت زهرا </w:t>
      </w:r>
      <w:r>
        <w:rPr>
          <w:rtl w:val="true"/>
        </w:rPr>
        <w:t>(</w:t>
      </w:r>
      <w:r>
        <w:rPr>
          <w:rtl w:val="true"/>
        </w:rPr>
        <w:t>عليها السلام</w:t>
      </w:r>
      <w:r>
        <w:rPr>
          <w:rtl w:val="true"/>
        </w:rPr>
        <w:t xml:space="preserve">) </w:t>
      </w:r>
      <w:r>
        <w:rPr>
          <w:rtl w:val="true"/>
        </w:rPr>
        <w:t>در فراق پدر</w:t>
      </w:r>
      <w:bookmarkEnd w:id="255"/>
    </w:p>
    <w:p>
      <w:pPr>
        <w:pStyle w:val="BookText"/>
        <w:rPr/>
      </w:pPr>
      <w:r>
        <w:rPr>
          <w:rFonts w:ascii="IRNazanin" w:hAnsi="IRNazanin" w:eastAsia="IRNazanin"/>
          <w:color w:val="111111"/>
          <w:sz w:val="28"/>
          <w:sz w:val="28"/>
          <w:szCs w:val="28"/>
          <w:rtl w:val="true"/>
          <w:lang w:bidi="fa-IR"/>
        </w:rPr>
        <w:t>آن‌هنگام كه مردم تازه مسلمان، از شدت فعاليت پيامبر براى تبليغ دين اسلام متعجب شده بودند و مشاهده مى‌كردند كه پيامبر به كارى جز نشر آيين خداوند دست نمى‌نزد، با خود انديشيدند كه براى پيامبر حقوقى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حضرت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براى تبليغ دين بسيار تلاش مى‌كنيد و فرصتى براى كار دنيايى و كسب درآمد نداريد، از تو خواهش مى‌كنيم، مزدى براى خود تعيين كنيد تا آن را به تو بپردازيم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 هميشگى بر آنان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مزدى نمى‌خواهم، تنها خواسته من اين است كه پس از من به اهل بيتم و نزديكانم خوبى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هنوز جنازه آن رسول رحمت بر زمين بود كه اختلافات مسلمين و قبايل بر سر تعيين خليفه بالا گرفت؛ پس از آن نيز حقوق خاندان پيامبر مورد هتك و تعرض و غصب واقع شد تا آن‌جا كه دختر پيامبر،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 و شكايت مردم را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عن يونس، عن عبد الله بن محمد بن سليمان الهاشمي، عن أبيه، عن جده، عن زينب بنت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اجتمع رأي أبي بكر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والعوالي، وأيست من إجابته لها عدلت إلى قبر أبيها رسول اللهصلى الله عليه وآله فألقت نفسها عليها وشكت إليه ما فعله القوم بها وبكت حتى بلت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بدموعها وندبته، 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 واختل قومك فاشهدهم فقد نكبوا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جبريل بالآيات يؤنسنا فغبت عنا فكل الخير محتجب سر</w:t>
      </w:r>
    </w:p>
    <w:p>
      <w:pPr>
        <w:pStyle w:val="BookText"/>
        <w:rPr/>
      </w:pPr>
      <w:r>
        <w:rPr>
          <w:rFonts w:ascii="Amiri" w:hAnsi="Amiri" w:eastAsia="Amiri" w:cs="Amiri"/>
          <w:color w:val="111111"/>
          <w:sz w:val="28"/>
          <w:sz w:val="28"/>
          <w:szCs w:val="28"/>
          <w:rtl w:val="true"/>
          <w:lang w:bidi="ar-SA"/>
        </w:rPr>
        <w:t>فكنت بدراً ونوراً يستضاء به عليك ينزل من ذي العزة الكتب</w:t>
      </w:r>
    </w:p>
    <w:p>
      <w:pPr>
        <w:pStyle w:val="BookText"/>
        <w:rPr/>
      </w:pPr>
      <w:r>
        <w:rPr>
          <w:rFonts w:ascii="Amiri" w:hAnsi="Amiri" w:eastAsia="Amiri" w:cs="Amiri"/>
          <w:color w:val="111111"/>
          <w:sz w:val="28"/>
          <w:sz w:val="28"/>
          <w:szCs w:val="28"/>
          <w:rtl w:val="true"/>
          <w:lang w:bidi="ar-SA"/>
        </w:rPr>
        <w:t>تجهمتنا رجال واستخف بنا بعد النبي وكل الخير مغتصب</w:t>
      </w:r>
    </w:p>
    <w:p>
      <w:pPr>
        <w:pStyle w:val="BookText"/>
        <w:rPr/>
      </w:pPr>
      <w:r>
        <w:rPr>
          <w:rFonts w:ascii="Amiri" w:hAnsi="Amiri" w:eastAsia="Amiri" w:cs="Amiri"/>
          <w:color w:val="111111"/>
          <w:sz w:val="28"/>
          <w:sz w:val="28"/>
          <w:szCs w:val="28"/>
          <w:rtl w:val="true"/>
          <w:lang w:bidi="ar-SA"/>
        </w:rPr>
        <w:t>سيعلم المتولي ظلم حامتنا يوم القيامة أني سوف ينقلب</w:t>
      </w:r>
    </w:p>
    <w:p>
      <w:pPr>
        <w:pStyle w:val="BookText"/>
        <w:rPr/>
      </w:pPr>
      <w:r>
        <w:rPr>
          <w:rFonts w:ascii="Amiri" w:hAnsi="Amiri" w:eastAsia="Amiri" w:cs="Amiri"/>
          <w:color w:val="111111"/>
          <w:sz w:val="28"/>
          <w:sz w:val="28"/>
          <w:szCs w:val="28"/>
          <w:rtl w:val="true"/>
          <w:lang w:bidi="ar-SA"/>
        </w:rPr>
        <w:t>فقد لقينا الذي لم يلقه أحد من البرية لا عجم ولا عرب</w:t>
      </w:r>
    </w:p>
    <w:p>
      <w:pPr>
        <w:pStyle w:val="BookText"/>
        <w:rPr/>
      </w:pPr>
      <w:r>
        <w:rPr>
          <w:rFonts w:ascii="Amiri" w:hAnsi="Amiri" w:eastAsia="Amiri" w:cs="Amiri"/>
          <w:color w:val="111111"/>
          <w:sz w:val="28"/>
          <w:sz w:val="28"/>
          <w:szCs w:val="28"/>
          <w:rtl w:val="true"/>
          <w:lang w:bidi="ar-SA"/>
        </w:rPr>
        <w:t>فسوف نبكيك ما عشنا وما بقيت لنا العيون بتهمال له سكب</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ابوبكر تصميم گرفت كه فدك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اقدامات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گرفتن آن مؤثر نيفتاد، نزد قبر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بر روى قبر حضرت انداخت و از كردار آن جماعت نسبت با خودش به او شكايت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گريست و نوايى زمزمه كرد تا آن‌كه خاك قبر با اشك‌هايش تر شد و در پايان چنين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سختى‌ها و مشكلاتى بر ما روى آورد كه اگر تو بودى، هيچ گاه چنين نمى‌شد؛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بدان‌سان كه زمين از باران رحمت الهى محروم مى‌شود، از</w:t>
      </w:r>
      <w:bookmarkStart w:id="256" w:name="pg1696_16228"/>
    </w:p>
    <w:p>
      <w:pPr>
        <w:pStyle w:val="BookText"/>
        <w:rPr/>
      </w:pPr>
      <w:bookmarkEnd w:id="256"/>
      <w:r>
        <w:rPr>
          <w:rFonts w:ascii="IRNazanin" w:hAnsi="IRNazanin" w:eastAsia="IRNazanin"/>
          <w:color w:val="111111"/>
          <w:sz w:val="28"/>
          <w:sz w:val="28"/>
          <w:szCs w:val="28"/>
          <w:rtl w:val="true"/>
          <w:lang w:bidi="fa-IR"/>
        </w:rPr>
        <w:t>فيض رحمتت محروم شديم و قومت از دين تو روى برگرداندند؛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در زمان تو با آيه‌هاى خداوند ما را خوشحال مى‌كرد، حال كه رفته‌اى، همه خوبى‌ها به يك‌جا رخت بر بسته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بودى كه از نور او در تاريكى راه‌ها روشن مى‌شود و كتاب خداوند بر تو نازل مى‌گشت؛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پيغمبر، مردانى خشن روى به ما آوردند و ما را خوار كردند و تمام بازمانده‌هاى خوب را غاصبانه با خود بردند؛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خاندان ما ستم روا داشته است، به زودى در دار مكافات خواهد فهميد كه ستم بر كه روا مى‌رود؛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تو، به سختى‌هايى مبتلا شده‌ايم كه هيچ انسانى، اعمّ از عرب و عجم به آن دچار نشده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زنده‌ايم، بر تو خواهيم گريست و اشك در چشمان ما نخواهد خشكيد</w:t>
      </w:r>
      <w:r>
        <w:rPr>
          <w:rFonts w:eastAsia="IRNazanin" w:cs="IRNazanin"/>
          <w:color w:val="111111"/>
          <w:sz w:val="28"/>
          <w:szCs w:val="28"/>
          <w:rtl w:val="true"/>
          <w:lang w:bidi="fa-IR"/>
        </w:rPr>
        <w:t>.»</w:t>
      </w:r>
    </w:p>
    <w:p>
      <w:pPr>
        <w:pStyle w:val="Heading4"/>
        <w:numPr>
          <w:ilvl w:val="3"/>
          <w:numId w:val="1"/>
        </w:numPr>
        <w:rPr/>
      </w:pPr>
      <w:bookmarkStart w:id="257" w:name="__RefHeading___Toc1529097_3650668749"/>
      <w:bookmarkStart w:id="258" w:name="_Toc91"/>
      <w:bookmarkEnd w:id="257"/>
      <w:r>
        <w:rPr/>
        <w:t>9</w:t>
      </w:r>
      <w:r>
        <w:rPr>
          <w:rtl w:val="true"/>
        </w:rPr>
        <w:t xml:space="preserve">- </w:t>
      </w:r>
      <w:r>
        <w:rPr>
          <w:rtl w:val="true"/>
        </w:rPr>
        <w:t xml:space="preserve">معجزه‌اى براى حضرت زهرا </w:t>
      </w:r>
      <w:r>
        <w:rPr>
          <w:rtl w:val="true"/>
        </w:rPr>
        <w:t>(</w:t>
      </w:r>
      <w:r>
        <w:rPr>
          <w:rtl w:val="true"/>
        </w:rPr>
        <w:t>عليها السلام</w:t>
      </w:r>
      <w:r>
        <w:rPr>
          <w:rtl w:val="true"/>
        </w:rPr>
        <w:t>)</w:t>
      </w:r>
      <w:bookmarkEnd w:id="258"/>
    </w:p>
    <w:p>
      <w:pPr>
        <w:pStyle w:val="BookText"/>
        <w:rPr/>
      </w:pPr>
      <w:r>
        <w:rPr>
          <w:rFonts w:ascii="Amiri" w:hAnsi="Amiri" w:eastAsia="Amiri" w:cs="Amiri"/>
          <w:color w:val="111111"/>
          <w:sz w:val="28"/>
          <w:sz w:val="28"/>
          <w:szCs w:val="28"/>
          <w:rtl w:val="true"/>
          <w:lang w:bidi="ar-SA"/>
        </w:rPr>
        <w:t xml:space="preserve">خبر زير را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اخبار داخلى منزل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حدثت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أبي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الفجر، ثم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آكل منذ ثلاثة أيام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بنا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وهي تتلوى من الجوع، وابناها 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قامت وصلت، ثم سمعت حساً، فالتفت فإذاصحفة ملآنة ثريداً ولحماً، فاحتملتها وجاءت بها، و وضعتها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علي يطيل النظر إلى فاطمة ويتعجب،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عندها و ليس عندها طعام، فمن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أهل بيتي نظير زكريا ومريم، إذ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نمازصبح خواندند؛ سپس پيامبر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غذايى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چيزى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دخترم فاطمه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آمدند در حالى كه او از گرسنگى به خود مى‌پيچيد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براى خوردن دارى؟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شد و نمازى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احساس كردصدايى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ديد، ديگى پر از خورشت و گوشت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59" w:name="pg1696_16232"/>
    </w:p>
    <w:p>
      <w:pPr>
        <w:pStyle w:val="BookText"/>
        <w:rPr/>
      </w:pPr>
      <w:bookmarkEnd w:id="259"/>
      <w:r>
        <w:rPr>
          <w:rFonts w:ascii="IRNazanin" w:hAnsi="IRNazanin" w:eastAsia="IRNazanin"/>
          <w:color w:val="111111"/>
          <w:sz w:val="28"/>
          <w:sz w:val="28"/>
          <w:szCs w:val="28"/>
          <w:rtl w:val="true"/>
          <w:lang w:bidi="fa-IR"/>
        </w:rPr>
        <w:t>آورد و همگى دور غذا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تعجب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اين‌جا خارج مى‌شدم، غذايى نداشتيم، اين از كجا آمده است؟ رو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او پرسيد؟ اين از كجا به تو رسيده است؟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كه بخواهد، بى‌حساب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در اهل بيت من نيز همچون زكريا و مريم قرار داد، آن‌جا كه زكريا از مريم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لَكِ هَذَا قَالَتْ ى عنى اين از كجاست؟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يَرْزُقُ مَن يَشَاء بِغَيْرِ حِسَابٍ ى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خداست و خدا به هر كه بخواهد بى حساب روزى مى‌دهد</w:t>
      </w:r>
      <w:r>
        <w:rPr>
          <w:rFonts w:eastAsia="IRNazanin" w:cs="IRNazanin"/>
          <w:color w:val="111111"/>
          <w:sz w:val="28"/>
          <w:szCs w:val="28"/>
          <w:rtl w:val="true"/>
          <w:lang w:bidi="fa-IR"/>
        </w:rPr>
        <w:t>.»</w:t>
      </w:r>
    </w:p>
    <w:p>
      <w:pPr>
        <w:pStyle w:val="Heading4"/>
        <w:numPr>
          <w:ilvl w:val="3"/>
          <w:numId w:val="1"/>
        </w:numPr>
        <w:rPr/>
      </w:pPr>
      <w:bookmarkStart w:id="260" w:name="__RefHeading___Toc1529099_3650668749"/>
      <w:bookmarkStart w:id="261" w:name="_Toc92"/>
      <w:bookmarkEnd w:id="260"/>
      <w:r>
        <w:rPr/>
        <w:t>10</w:t>
      </w:r>
      <w:r>
        <w:rPr>
          <w:rtl w:val="true"/>
        </w:rPr>
        <w:t xml:space="preserve">- </w:t>
      </w:r>
      <w:r>
        <w:rPr>
          <w:rtl w:val="true"/>
        </w:rPr>
        <w:t xml:space="preserve">على </w:t>
      </w:r>
      <w:r>
        <w:rPr>
          <w:rtl w:val="true"/>
        </w:rPr>
        <w:t>(</w:t>
      </w:r>
      <w:r>
        <w:rPr>
          <w:rtl w:val="true"/>
        </w:rPr>
        <w:t>ع</w:t>
      </w:r>
      <w:r>
        <w:rPr>
          <w:rtl w:val="true"/>
        </w:rPr>
        <w:t xml:space="preserve">) </w:t>
      </w:r>
      <w:r>
        <w:rPr>
          <w:rtl w:val="true"/>
        </w:rPr>
        <w:t>بهشتى است‌</w:t>
      </w:r>
      <w:bookmarkEnd w:id="261"/>
    </w:p>
    <w:p>
      <w:pPr>
        <w:pStyle w:val="BookText"/>
        <w:rPr/>
      </w:pPr>
      <w:r>
        <w:rPr>
          <w:rFonts w:ascii="Amiri" w:hAnsi="Amiri" w:eastAsia="Amiri" w:cs="Amiri"/>
          <w:color w:val="111111"/>
          <w:sz w:val="28"/>
          <w:sz w:val="28"/>
          <w:szCs w:val="28"/>
          <w:rtl w:val="true"/>
          <w:lang w:bidi="ar-SA"/>
        </w:rPr>
        <w:t xml:space="preserve">روايت زير را كه در كتب اهل سنت نقل شده است،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عبد الباقي عن أبو الحسن علي بن إبراهيم بن عيسى قراءة عليه وأنا حاضر عن أبو بكر بن مالك إملاء عن محمود بن محمد الواسطي بواسط عن أبو سعيد الأشج عن تليد بن سليمان عن أبي الجحاف عن محمد بن عمرو الهاشمي عن زينب بنت علي 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7"/>
      </w:r>
      <w:bookmarkStart w:id="262" w:name="pg1696_16234"/>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عمرو هاشمى از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او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اين مرد، بهشت است</w:t>
      </w:r>
      <w:r>
        <w:rPr>
          <w:rFonts w:eastAsia="IRNazanin" w:cs="IRNazanin"/>
          <w:color w:val="111111"/>
          <w:sz w:val="28"/>
          <w:szCs w:val="28"/>
          <w:rtl w:val="true"/>
          <w:lang w:bidi="fa-IR"/>
        </w:rPr>
        <w:t>.»</w:t>
      </w:r>
    </w:p>
    <w:p>
      <w:pPr>
        <w:pStyle w:val="Heading4"/>
        <w:numPr>
          <w:ilvl w:val="3"/>
          <w:numId w:val="1"/>
        </w:numPr>
        <w:rPr/>
      </w:pPr>
      <w:bookmarkStart w:id="263" w:name="__RefHeading___Toc1529101_3650668749"/>
      <w:bookmarkStart w:id="264" w:name="_Toc93"/>
      <w:bookmarkEnd w:id="263"/>
      <w:r>
        <w:rPr/>
        <w:t>11</w:t>
      </w:r>
      <w:r>
        <w:rPr>
          <w:rtl w:val="true"/>
        </w:rPr>
        <w:t xml:space="preserve">- </w:t>
      </w:r>
      <w:r>
        <w:rPr>
          <w:rtl w:val="true"/>
        </w:rPr>
        <w:t>روايتى در فضيلت پدر</w:t>
      </w:r>
      <w:bookmarkEnd w:id="264"/>
    </w:p>
    <w:p>
      <w:pPr>
        <w:pStyle w:val="BookText"/>
        <w:rPr/>
      </w:pPr>
      <w:r>
        <w:rPr>
          <w:rFonts w:ascii="IRNazanin" w:hAnsi="IRNazanin" w:eastAsia="IRNazanin"/>
          <w:color w:val="111111"/>
          <w:sz w:val="28"/>
          <w:sz w:val="28"/>
          <w:szCs w:val="28"/>
          <w:rtl w:val="true"/>
          <w:lang w:bidi="fa-IR"/>
        </w:rPr>
        <w:t>ليلى غفاريه، از بانوانى بود كه مجروحين جنگ را مداوا مى‌كرد، و زخم‌هاى آنها را پانسمان مى‌نمود،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مى‌رفتم و به مداواى مجروحين جنگ مى‌پرداختم، و در جنگ جمل، همراه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بصره رفتم تا مجروحان را مداوا كنم، پس از جنگ جمل، شب مهمان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فرصت را غنيمت شمرده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شنيده‌اى، براى من بيان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يا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عايشه همسر آن حضرت نزدش بود، در اين وقت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عايشه، 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اول الناس ايماناً و اول الناس لقاء لي يوم القيامة، و آخر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لي عهداً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شخصى است كه قبول اسلام كرد، و نخستين فردى است كه در قيامت، با من ملاقات كند، و آخرين فردى است كه هنگام رحلت من، با من وداع مى‌نمايد</w:t>
      </w:r>
      <w:r>
        <w:rPr>
          <w:rFonts w:eastAsia="IRNazanin" w:cs="IRNazanin"/>
          <w:color w:val="111111"/>
          <w:sz w:val="28"/>
          <w:szCs w:val="28"/>
          <w:rtl w:val="true"/>
          <w:lang w:bidi="fa-IR"/>
        </w:rPr>
        <w:t>.»</w:t>
      </w:r>
      <w:bookmarkStart w:id="265" w:name="pg1696_16238"/>
    </w:p>
    <w:p>
      <w:pPr>
        <w:pStyle w:val="BookText"/>
        <w:rPr/>
      </w:pPr>
      <w:bookmarkEnd w:id="265"/>
      <w:r>
        <w:rPr>
          <w:rFonts w:ascii="Amiri" w:hAnsi="Amiri" w:eastAsia="Amiri" w:cs="Amiri"/>
          <w:color w:val="111111"/>
          <w:sz w:val="28"/>
          <w:sz w:val="28"/>
          <w:szCs w:val="28"/>
          <w:rtl w:val="true"/>
          <w:lang w:bidi="ar-SA"/>
        </w:rPr>
        <w:t xml:space="preserve">كرامات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529103_3650668749"/>
      <w:bookmarkStart w:id="267" w:name="_Toc94"/>
      <w:bookmarkEnd w:id="266"/>
      <w:r>
        <w:rPr>
          <w:rtl w:val="true"/>
        </w:rPr>
        <w:t xml:space="preserve">كرامات حضرت زينب </w:t>
      </w:r>
      <w:r>
        <w:rPr>
          <w:rtl w:val="true"/>
        </w:rPr>
        <w:t>(</w:t>
      </w:r>
      <w:r>
        <w:rPr>
          <w:rtl w:val="true"/>
        </w:rPr>
        <w:t>عليها السلام</w:t>
      </w:r>
      <w:r>
        <w:rPr>
          <w:rtl w:val="true"/>
        </w:rPr>
        <w:t>)</w:t>
      </w:r>
      <w:bookmarkEnd w:id="267"/>
    </w:p>
    <w:p>
      <w:pPr>
        <w:pStyle w:val="Heading4"/>
        <w:numPr>
          <w:ilvl w:val="3"/>
          <w:numId w:val="1"/>
        </w:numPr>
        <w:rPr/>
      </w:pPr>
      <w:bookmarkStart w:id="268" w:name="__RefHeading___Toc1529105_3650668749"/>
      <w:bookmarkStart w:id="269" w:name="_Toc95"/>
      <w:bookmarkEnd w:id="268"/>
      <w:r>
        <w:rPr>
          <w:rtl w:val="true"/>
        </w:rPr>
        <w:t xml:space="preserve">اثر خاك مقعنه زينب </w:t>
      </w:r>
      <w:r>
        <w:rPr>
          <w:rtl w:val="true"/>
        </w:rPr>
        <w:t>(</w:t>
      </w:r>
      <w:r>
        <w:rPr>
          <w:rtl w:val="true"/>
        </w:rPr>
        <w:t>عليها السلام</w:t>
      </w:r>
      <w:r>
        <w:rPr>
          <w:rtl w:val="true"/>
        </w:rPr>
        <w:t>)</w:t>
      </w:r>
      <w:bookmarkEnd w:id="2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حاج ميرزا حسين نورى،صاحب مستدرك، از سيد محمد باقر سلطان آبادى، كه از بزرگان و شخصيت‌هاى با كمال است،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بروجرد به بيمارى شديد درد چشم مبتلا شدم، چشم راستم ورم كرد به طورى كه سياهى چشمم پيدا نبود، و از شدت درد، خواب و آرامش نداشتم، نزد همه پزشكان رفتم، و مداواى آن‌ها بى‌نتيجه ماند، و آن‌ها از درمان آن، اظهار ناتوانى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 تا شش ماه بايد تحت درمان باشى، و بعضى مى‌گفتند تا چهل روز نياز به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محزون و غمگين بودم، تا اينكه يكى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به زيارت قبر منوّر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از آن حضرت شفا بگيرى، من عازم هستم، بيا با هم به كربلا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اين حال چگونه سفر كنم، مگر طبيب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طبيب مراجعه</w:t>
      </w:r>
    </w:p>
    <w:p>
      <w:pPr>
        <w:pStyle w:val="BookText"/>
        <w:rPr/>
      </w:pPr>
      <w:r>
        <w:rPr>
          <w:rFonts w:ascii="IRNazanin" w:hAnsi="IRNazanin" w:eastAsia="IRNazanin"/>
          <w:color w:val="111111"/>
          <w:sz w:val="28"/>
          <w:sz w:val="28"/>
          <w:szCs w:val="28"/>
          <w:rtl w:val="true"/>
          <w:lang w:bidi="fa-IR"/>
        </w:rPr>
        <w:t>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سفر روا نيست، اگر مسافرت كنى، به منزل دوم نمى‌رسى، مگر اينكه به طور كلى نابينا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بازگشتم، يكى از دوستانم به عيادت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چشم تو را جز خاك كربلا و تربت سيدالشهداء و مريضخانه اولياى خدا شفا نبخشد، در ضمن شرح حالش را گفت كه نُه سال قبل مبتلا به تپش قلب بود، و از درمان همه پزشكان مأيوس شد، و تنها از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توكل به خدا با كاروان كربلا به سوى كربلا حركت كردم، در منزلگاه دوم درد چشمم شدت يافت، بر اثر فشار درد، چشم چپم نيز درد گرفت، همسفران مرا سرزنش كردند كه سفر براى تو خوب نيست، بهتر است مراجعت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ناراحتى و حيرت به سر مى‌بردم هنگام سحر درد چشمم آرام گرفت و اندكى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به محضرش رفتم و گوشه مقنعه او را گرفتم و بر چشمم ماليدم، سپس از خواب بيدار شدم، از آن پس هيچ گونه درد و رنجى در چشمم احساس نكردم، و چشم راستم همچون چشم چپم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همراهان و دوستان گفتم، آن‌ها چشمان مرا نگاه كردند، ديدند هيچ فرقى بين دو چشم من نيست، و هيچ اثرى از ورم و زخم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نقل نمودم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نورى نظير اين مطلب را در مورد شفاى ملا فتحعلى</w:t>
      </w:r>
      <w:bookmarkStart w:id="270" w:name="pg1696_16242"/>
    </w:p>
    <w:p>
      <w:pPr>
        <w:pStyle w:val="BookText"/>
        <w:rPr/>
      </w:pPr>
      <w:bookmarkEnd w:id="270"/>
      <w:r>
        <w:rPr>
          <w:rFonts w:ascii="IRNazanin" w:hAnsi="IRNazanin" w:eastAsia="IRNazanin"/>
          <w:color w:val="111111"/>
          <w:sz w:val="28"/>
          <w:sz w:val="28"/>
          <w:szCs w:val="28"/>
          <w:rtl w:val="true"/>
          <w:lang w:bidi="fa-IR"/>
        </w:rPr>
        <w:t>سلطان‌آبادى كه از اوتاد پارسايان بزرگ بود، نقل نموده است</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271" w:name="__RefHeading___Toc1529107_3650668749"/>
      <w:bookmarkStart w:id="272" w:name="_Toc96"/>
      <w:bookmarkEnd w:id="271"/>
      <w:r>
        <w:rPr>
          <w:rtl w:val="true"/>
        </w:rPr>
        <w:t xml:space="preserve">عنايت امام زمان </w:t>
      </w:r>
      <w:r>
        <w:rPr>
          <w:rtl w:val="true"/>
        </w:rPr>
        <w:t>(</w:t>
      </w:r>
      <w:r>
        <w:rPr>
          <w:rtl w:val="true"/>
        </w:rPr>
        <w:t>عج</w:t>
      </w:r>
      <w:r>
        <w:rPr>
          <w:rtl w:val="true"/>
        </w:rPr>
        <w:t xml:space="preserve">) </w:t>
      </w:r>
      <w:r>
        <w:rPr>
          <w:rtl w:val="true"/>
        </w:rPr>
        <w:t xml:space="preserve">به خادم حرم عمه‌اش زينب </w:t>
      </w:r>
      <w:r>
        <w:rPr>
          <w:rtl w:val="true"/>
        </w:rPr>
        <w:t>(</w:t>
      </w:r>
      <w:r>
        <w:rPr>
          <w:rtl w:val="true"/>
        </w:rPr>
        <w:t>عليها السلام</w:t>
      </w:r>
      <w:r>
        <w:rPr>
          <w:rtl w:val="true"/>
        </w:rPr>
        <w:t>)</w:t>
      </w:r>
      <w:bookmarkEnd w:id="272"/>
    </w:p>
    <w:p>
      <w:pPr>
        <w:pStyle w:val="BookText"/>
        <w:rPr/>
      </w:pPr>
      <w:r>
        <w:rPr>
          <w:rFonts w:ascii="Amiri" w:hAnsi="Amiri" w:eastAsia="Amiri" w:cs="Amiri"/>
          <w:color w:val="111111"/>
          <w:sz w:val="28"/>
          <w:sz w:val="28"/>
          <w:szCs w:val="28"/>
          <w:rtl w:val="true"/>
          <w:lang w:bidi="ar-SA"/>
        </w:rPr>
        <w:t xml:space="preserve">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خصايص الزينبيه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داستانى آمده است كه نشان مى‌دهد قبر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است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محمد رضا سقازاده، كه يكى از وعّاظ توانمند بود،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محضر يكى از علماى بزرگ و مجتهد مقدس و مهذّب، حاج ملاعلى همدانى مشرف گشتم و از او درباره مرقد حضرت زينب جويا شدم، او در جوابم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مرحوم حضرت آيت الله العظمى آقا ضياء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محققين و مراجع تقليد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شيعه مذهب از شيعيان قطيف عربستان به قصد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راه پول خود را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سرگردان مى‌ماند و براى رفع مشكل متوسل به حضرت بقيه‌الله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سيد نورانى را مى‌بيند كه به او مبلغى مرحمت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آن شهر رسيدى، پيش وكيل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ميزا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و به او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مى‌گويد آن قدر پول از طرف من به تو بدهد كه تو را به مشهد برساند و مشكل ماليت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73" w:name="pg1696_16244"/>
    </w:p>
    <w:p>
      <w:pPr>
        <w:pStyle w:val="BookText"/>
        <w:rPr/>
      </w:pPr>
      <w:bookmarkEnd w:id="273"/>
      <w:r>
        <w:rPr>
          <w:rFonts w:ascii="IRNazanin" w:hAnsi="IRNazanin" w:eastAsia="IRNazanin"/>
          <w:color w:val="111111"/>
          <w:sz w:val="28"/>
          <w:sz w:val="28"/>
          <w:szCs w:val="28"/>
          <w:rtl w:val="true"/>
          <w:lang w:bidi="fa-IR"/>
        </w:rPr>
        <w:t>او نشانه خواست،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فصل تابستان، شما با حاج ملاعلى كنى طهرانى، در شام در حرم عمه‌ام مشرف بوديد، ازدحام جمعيت باعث شده بود كه حرم عمه‌ام كثيف گردد و آشغال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 از دوش گرفته و با آن حرم را جاروب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ملاعلى كنى نيز آن آشغال‌ها را بيرون مى‌ريخت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كنار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قطيفى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سامرا رسيدم و به خدمت مرحوم شيرازى شرفياب شدم جريان را به عرض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در حالى كه اشك شوق مى‌ريخت، دست در گردنم افكند و چشمهايم را بوسيد و تبريك گفت و مبالغى را برايم مرحمت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تهران آمدم، خدمت حاج آقاى كنى رسيدم و آن جريان را براى او نيز تعريف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تصديق كرد، ولى بسيار متأثر گشت كه اى كاش اين نمايندگى و افتخار نصيب او مى‌شد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74" w:name="__RefHeading___Toc1529109_3650668749"/>
      <w:bookmarkStart w:id="275" w:name="_Toc97"/>
      <w:bookmarkEnd w:id="274"/>
      <w:r>
        <w:rPr>
          <w:rtl w:val="true"/>
        </w:rPr>
        <w:t>حضور حضرت زينب نزد محتضر</w:t>
      </w:r>
      <w:bookmarkEnd w:id="275"/>
    </w:p>
    <w:p>
      <w:pPr>
        <w:pStyle w:val="BookText"/>
        <w:rPr/>
      </w:pPr>
      <w:r>
        <w:rPr>
          <w:rFonts w:ascii="IRNazanin" w:hAnsi="IRNazanin" w:eastAsia="IRNazanin"/>
          <w:color w:val="111111"/>
          <w:sz w:val="28"/>
          <w:sz w:val="28"/>
          <w:szCs w:val="28"/>
          <w:rtl w:val="true"/>
          <w:lang w:bidi="fa-IR"/>
        </w:rPr>
        <w:t>مرحوم حسينعلى راشد واپسين روزهاى حيات پدر فرزانه‌اش حاج آخوند ملا عباس تربتى را چنين باز مى‌گويد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چيزهايى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ديديم و همچنان براى ما مبهم ماند، يكى اين است كه پدرم در روز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w:t>
      </w:r>
    </w:p>
    <w:p>
      <w:pPr>
        <w:pStyle w:val="BookText"/>
        <w:rPr/>
      </w:pPr>
      <w:r>
        <w:rPr>
          <w:rFonts w:ascii="IRNazanin" w:hAnsi="IRNazanin" w:eastAsia="IRNazanin"/>
          <w:color w:val="111111"/>
          <w:sz w:val="28"/>
          <w:sz w:val="28"/>
          <w:szCs w:val="28"/>
          <w:rtl w:val="true"/>
          <w:lang w:bidi="fa-IR"/>
        </w:rPr>
        <w:t>حدود دو ساعت پس از طلوع آفتاب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نمازصبحش را همچنان كه خوابيده بود خواند و حالت احتضار بر او دست داد و پايش را به سوى قبله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آخرين لحظه هوشيار بود و آهسته كلماتى مى‌گفت؛ مثل اين‌كه متوجه جان دادن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پرتو روح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لبانش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روز يكشنبه هفته پيش از آن، بعد از نمازصبح، رو به قبله خوابيد و عبايش را بر چهره‌اش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آفتابى كه از روزنى برجايى بتابد يا نورافكنى را متوجه جايى گردانند، پيكرش از سر تا پا روشن شد و رنگ چهره‌اش كه به سبب بيمارى زرد گشته بود، متلألى و شفاف گرديد؛ چنان كه از زير عباى نازك كه بر رخ كشيده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تكانى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ديدن اين بنده بى‌مقدار آمديد؛ پس از آن درست مانند اين‌كه كسانى يك يك به ديدنش مى‌آيند، بر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يكايك ائمه تا امام دوازدهم سلام و از آمدن آن‌ها اظهار تشكر كرد، پس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حضرت زينب سلام كرد؛ و در اين‌جا خيلى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بى، من براى شما خيلى گريه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مادر خودش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تو ممنونم، به من شير پاكى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تا دو ساعت از آفتاب بر آمده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روشنى‌اى كه بر</w:t>
      </w:r>
      <w:bookmarkStart w:id="276" w:name="pg1696_16248"/>
    </w:p>
    <w:p>
      <w:pPr>
        <w:pStyle w:val="BookText"/>
        <w:rPr/>
      </w:pPr>
      <w:bookmarkEnd w:id="276"/>
      <w:r>
        <w:rPr>
          <w:rFonts w:ascii="IRNazanin" w:hAnsi="IRNazanin" w:eastAsia="IRNazanin"/>
          <w:color w:val="111111"/>
          <w:sz w:val="28"/>
          <w:sz w:val="28"/>
          <w:szCs w:val="28"/>
          <w:rtl w:val="true"/>
          <w:lang w:bidi="fa-IR"/>
        </w:rPr>
        <w:t>پيكرش مى‌تابيد، از بين رفت و به حال عادى برگشت؛ و باز رنگ چهره به همان حالت زردى بيمارى 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يكشنبه ديگر، در همان دو ساعت، حالت احتضار را گذرانيد و به آرامى تسليم گشت</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277" w:name="__RefHeading___Toc1529111_3650668749"/>
      <w:bookmarkStart w:id="278" w:name="_Toc98"/>
      <w:bookmarkEnd w:id="277"/>
      <w:r>
        <w:rPr>
          <w:rtl w:val="true"/>
        </w:rPr>
        <w:t xml:space="preserve">زينب </w:t>
      </w:r>
      <w:r>
        <w:rPr>
          <w:rtl w:val="true"/>
        </w:rPr>
        <w:t>(</w:t>
      </w:r>
      <w:r>
        <w:rPr>
          <w:rtl w:val="true"/>
        </w:rPr>
        <w:t>عليها السلام</w:t>
      </w:r>
      <w:r>
        <w:rPr>
          <w:rtl w:val="true"/>
        </w:rPr>
        <w:t xml:space="preserve">) </w:t>
      </w:r>
      <w:r>
        <w:rPr>
          <w:rtl w:val="true"/>
        </w:rPr>
        <w:t>و دعوت به صبر</w:t>
      </w:r>
      <w:bookmarkEnd w:id="278"/>
    </w:p>
    <w:p>
      <w:pPr>
        <w:pStyle w:val="BookText"/>
        <w:rPr/>
      </w:pPr>
      <w:r>
        <w:rPr>
          <w:rFonts w:ascii="IRNazanin" w:hAnsi="IRNazanin" w:eastAsia="IRNazanin"/>
          <w:color w:val="111111"/>
          <w:sz w:val="28"/>
          <w:sz w:val="28"/>
          <w:szCs w:val="28"/>
          <w:rtl w:val="true"/>
          <w:lang w:bidi="fa-IR"/>
        </w:rPr>
        <w:t>در استان يزد، يكى از آزادگان عزيز انقلاب اسلامى، در پيچ و خم زندگى روزمره محتاج مبلغى پول، معادل پنجاه هزار تومان مى‌شود و آن گاه كه از همه مأيوس مى‌شود، راه اتاق رئيس ستاد آزادگان استان خود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اعلام كرد كه قادر نيست در آن لحظه آن مبلغ را براى او فراهم كند اما آن آزاده وقتى جواب منفى او را شنيد، بى‌درنگ سيلى محكمى به گوش رئيس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باقى ماجرا به نقل از نشريه پرسمان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در ستاد آزادگان استان يزد غوغايى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مى‌رفتى، سخن از سيلى خوردن مسئول ستاد از يك برادر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نيز درِ اتاقش را به روى ديگران بسته، دست خويش را تكيه‌گاه گونه گلگونش كرده، در تحيرى سخت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همه آزارش مى‌داد، اين بود كه چرا بايد غم نان، اين چنين گلوى آزاده‌اى سرافراز را بفشرد كه عنان اختيار از كف بدهد و سيلى جانانه‌اش را مرهم زخم كهنه‌اش</w:t>
      </w:r>
    </w:p>
    <w:p>
      <w:pPr>
        <w:pStyle w:val="BookText"/>
        <w:rPr/>
      </w:pPr>
      <w:r>
        <w:rPr>
          <w:rFonts w:ascii="IRNazanin" w:hAnsi="IRNazanin" w:eastAsia="IRNazanin"/>
          <w:color w:val="111111"/>
          <w:sz w:val="28"/>
          <w:sz w:val="28"/>
          <w:szCs w:val="28"/>
          <w:rtl w:val="true"/>
          <w:lang w:bidi="fa-IR"/>
        </w:rPr>
        <w:t>كند؟ آن روز ياد آن آزاده، لحظه‌اى از خاطر او محو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 كه به خانه رفت، مادرش را ديد كه با آنان زندگى مى‌كرد؛ در اتاقى آن سوى حياط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كه غبار غم بر چهره فرزند خويش ديد،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شده؟ چرا رنگ و رويت پريده؟ چرا قيافه‌ات اين قدر در همه؟ او فقط دو كلمه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كه روز را بلعيد و خويش را گسترد، او هم از خانه بيرون زد و راه خانه آن آزاده را گرفت؛ با جعبه‌اى از نبات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مخصوص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هزار تومان 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از قصد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آزاده چه گذشت و چقدر او گريه كرد و عذر خواست و دليل آورد،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برادرى خويش را بجا آورده بود و انتظار هيچ تشكرى را هم نداشت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از نيمه گذشته بود كه مادر آن جوانمرد سيلى خورده، در عالم رؤيا مشاهده كرد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آنان آمد و با حضور زنان محله، در نماز جماعتى با شكوه به امامت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خويش را كه گفت، سرش ر ا برگرداند و خطاب به اين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ميرزا محمد حسن بگو بيايد و به من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خويش را به محضر پرفيض دختر ولايت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وارد شد، هنوز حضرت اقامه نمازش را نگفته، در انتظار او بود؛ پس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در راه كربلا خيلى سيلى خورده‌ايم؛ شما يك سيلى خورده‌اى؛ ناراحت 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اقتدا كرد و نماز اقامه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 رفتند و مادر، فرزند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 دم در بدرقه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از خواب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چه ديد؟</w:t>
      </w:r>
    </w:p>
    <w:p>
      <w:pPr>
        <w:pStyle w:val="BookText"/>
        <w:rPr/>
      </w:pPr>
      <w:r>
        <w:rPr>
          <w:rFonts w:ascii="IRNazanin" w:hAnsi="IRNazanin" w:eastAsia="IRNazanin"/>
          <w:color w:val="111111"/>
          <w:sz w:val="28"/>
          <w:sz w:val="28"/>
          <w:szCs w:val="28"/>
          <w:rtl w:val="true"/>
          <w:lang w:bidi="fa-IR"/>
        </w:rPr>
        <w:t>ديد كه توى كوچه، كنار در خانه‌اش ايستاده و در خانه باز است؛ درست همان‌گونه كه كسى ميهمان عزيزش را تا پشت در خانه مشايعت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از اتاق خويش تا كوچه چگونه آمده، خودش هم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تلنگرى در اتاق فرزندش را مى‌كوبد؛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مادر، وقت نمازه؛ پاشو ببين چه خواب خوبى ديدم؛ ببين مى‌تونى اونو تعبير كنى؟</w:t>
      </w:r>
    </w:p>
    <w:p>
      <w:pPr>
        <w:pStyle w:val="BookText"/>
        <w:rPr/>
      </w:pPr>
      <w:r>
        <w:rPr>
          <w:rFonts w:ascii="Amiri" w:hAnsi="Amiri" w:eastAsia="Amiri" w:cs="Amiri"/>
          <w:color w:val="111111"/>
          <w:sz w:val="28"/>
          <w:sz w:val="28"/>
          <w:szCs w:val="28"/>
          <w:rtl w:val="true"/>
          <w:lang w:bidi="ar-SA"/>
        </w:rPr>
        <w:t>همسايه‌ها خوابيده‌اند؛ اماصداى هق هق اهل خانه، سكوت را مى‌شكست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نماز ايستادند و اين بار در جاى آن نماز زينبى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كه اذان را شروع كرد،صداى تكبيرةالاحرام زينب كبرى در گوشش طنين‌انداز شد؛</w:t>
      </w:r>
    </w:p>
    <w:p>
      <w:pPr>
        <w:pStyle w:val="BookText"/>
        <w:rPr/>
      </w:pPr>
      <w:r>
        <w:rPr>
          <w:rFonts w:ascii="Amiri" w:hAnsi="Amiri" w:eastAsia="Amiri" w:cs="Amiri"/>
          <w:color w:val="111111"/>
          <w:sz w:val="28"/>
          <w:sz w:val="28"/>
          <w:szCs w:val="28"/>
          <w:rtl w:val="true"/>
          <w:lang w:bidi="ar-SA"/>
        </w:rPr>
        <w:t>الله اكبر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تا هفت آسمان بالا رفت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روز ما در شامتان جز شام ظلمانى نبود اى زنان شام، اين رسم مهمانى نبود</w:t>
      </w:r>
    </w:p>
    <w:p>
      <w:pPr>
        <w:pStyle w:val="BookText"/>
        <w:rPr/>
      </w:pPr>
      <w:r>
        <w:rPr>
          <w:rFonts w:ascii="IRNazanin" w:hAnsi="IRNazanin" w:eastAsia="IRNazanin"/>
          <w:color w:val="111111"/>
          <w:sz w:val="28"/>
          <w:sz w:val="28"/>
          <w:szCs w:val="28"/>
          <w:rtl w:val="true"/>
          <w:lang w:bidi="fa-IR"/>
        </w:rPr>
        <w:t>سنگ باران مسلمان، آنهم از بالاى بام اين ستم بالله روا در حق نصرانى نبود</w:t>
      </w:r>
    </w:p>
    <w:p>
      <w:pPr>
        <w:pStyle w:val="BookText"/>
        <w:rPr/>
      </w:pPr>
      <w:r>
        <w:rPr>
          <w:rFonts w:ascii="IRNazanin" w:hAnsi="IRNazanin" w:eastAsia="IRNazanin"/>
          <w:color w:val="111111"/>
          <w:sz w:val="28"/>
          <w:sz w:val="28"/>
          <w:szCs w:val="28"/>
          <w:rtl w:val="true"/>
          <w:lang w:bidi="fa-IR"/>
        </w:rPr>
        <w:t>پايكوبى در كنار رأس فرزند رسول با نواى ساز، آيين مسلمانى نبود</w:t>
      </w:r>
    </w:p>
    <w:p>
      <w:pPr>
        <w:pStyle w:val="BookText"/>
        <w:rPr/>
      </w:pPr>
      <w:r>
        <w:rPr>
          <w:rFonts w:ascii="IRNazanin" w:hAnsi="IRNazanin" w:eastAsia="IRNazanin"/>
          <w:color w:val="111111"/>
          <w:sz w:val="28"/>
          <w:sz w:val="28"/>
          <w:szCs w:val="28"/>
          <w:rtl w:val="true"/>
          <w:lang w:bidi="fa-IR"/>
        </w:rPr>
        <w:t>ما كه رفتيم اى زنان شام، نفرين بر شما ناسزا گفتن سزاىصوت قرآنى نبود</w:t>
      </w:r>
    </w:p>
    <w:p>
      <w:pPr>
        <w:pStyle w:val="BookText"/>
        <w:rPr/>
      </w:pPr>
      <w:r>
        <w:rPr>
          <w:rFonts w:ascii="IRNazanin" w:hAnsi="IRNazanin" w:eastAsia="IRNazanin"/>
          <w:color w:val="111111"/>
          <w:sz w:val="28"/>
          <w:sz w:val="28"/>
          <w:szCs w:val="28"/>
          <w:rtl w:val="true"/>
          <w:lang w:bidi="fa-IR"/>
        </w:rPr>
        <w:t>مردهاتان بر من آوردند هفده دسته گل دسته گل غير آن سرهاى نورانى نبود</w:t>
      </w:r>
    </w:p>
    <w:p>
      <w:pPr>
        <w:pStyle w:val="BookText"/>
        <w:rPr/>
      </w:pPr>
      <w:r>
        <w:rPr>
          <w:rFonts w:ascii="Amiri" w:hAnsi="Amiri" w:eastAsia="Amiri" w:cs="Amiri"/>
          <w:color w:val="111111"/>
          <w:sz w:val="28"/>
          <w:sz w:val="28"/>
          <w:szCs w:val="28"/>
          <w:rtl w:val="true"/>
          <w:lang w:bidi="ar-SA"/>
        </w:rPr>
        <w:t>اى زنان شام آتش بر سر ما ريخته در شما يك ذره خلق و خوى انسانى نبود</w:t>
      </w:r>
    </w:p>
    <w:p>
      <w:pPr>
        <w:pStyle w:val="BookText"/>
        <w:rPr/>
      </w:pPr>
      <w:r>
        <w:rPr>
          <w:rFonts w:ascii="IRNazanin" w:hAnsi="IRNazanin" w:eastAsia="IRNazanin"/>
          <w:color w:val="111111"/>
          <w:sz w:val="28"/>
          <w:sz w:val="28"/>
          <w:szCs w:val="28"/>
          <w:rtl w:val="true"/>
          <w:lang w:bidi="fa-IR"/>
        </w:rPr>
        <w:t>اى زنان شام در اطراف مشتى داغدار جاى خوشحالى و رقص و دست افشانى نبود</w:t>
      </w:r>
    </w:p>
    <w:p>
      <w:pPr>
        <w:pStyle w:val="BookText"/>
        <w:rPr/>
      </w:pPr>
      <w:r>
        <w:rPr>
          <w:rFonts w:ascii="IRNazanin" w:hAnsi="IRNazanin" w:eastAsia="IRNazanin"/>
          <w:color w:val="111111"/>
          <w:sz w:val="28"/>
          <w:sz w:val="28"/>
          <w:szCs w:val="28"/>
          <w:rtl w:val="true"/>
          <w:lang w:bidi="fa-IR"/>
        </w:rPr>
        <w:t>اى زنان شام گيرم خارجى بوديم ما خارجى هم گوشه ويرانه زندانى نبود</w:t>
      </w:r>
    </w:p>
    <w:p>
      <w:pPr>
        <w:pStyle w:val="BookText"/>
        <w:rPr/>
      </w:pPr>
      <w:r>
        <w:rPr>
          <w:rFonts w:ascii="IRNazanin" w:hAnsi="IRNazanin" w:eastAsia="IRNazanin"/>
          <w:color w:val="111111"/>
          <w:sz w:val="28"/>
          <w:sz w:val="28"/>
          <w:szCs w:val="28"/>
          <w:rtl w:val="true"/>
          <w:lang w:bidi="fa-IR"/>
        </w:rPr>
        <w:t>طفل ما در گوشه ويران، دل شب دفن شد هيچ كس آگاه از اين سر پنهانى نبود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سرشك شيعه شاهد باش بر آل رسول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مدح و مرثيت خوانى نبود</w:t>
      </w:r>
    </w:p>
    <w:p>
      <w:pPr>
        <w:pStyle w:val="BookText"/>
        <w:rPr/>
      </w:pPr>
      <w:r>
        <w:rPr>
          <w:rFonts w:ascii="IRNazanin" w:hAnsi="IRNazanin" w:eastAsia="IRNazanin"/>
          <w:color w:val="111111"/>
          <w:sz w:val="28"/>
          <w:sz w:val="28"/>
          <w:szCs w:val="28"/>
          <w:rtl w:val="true"/>
          <w:lang w:bidi="fa-IR"/>
        </w:rPr>
        <w:t xml:space="preserve">گريه ملائكه آسمان براى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آيت الله سيد نورالدين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الخصائص الزينبيه آورده است كه عالم دانشمند و محدث خبير شيخ محمد باقر قاينى،صاحب كتاب كبريت الأحمر در كتاب كشكول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عصرى كه در نجف اشرف به تحصيل علوم حوزوى اشتغال داشتم در آنجا سيدى زاهد و پرهيزكار بود كه سواد نداشت، روزى در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مرقد حضرت مشغول بود، ديد يكى از زائران ترك زبان، گوشه‌اى از حرم نشست و مشغول تلاوت قرآن شد، اين سيد جليل احساساتى شد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ترك و ديلم، قرآن، كتاب جدت را بخوانند و تو بى سواد باشى و از خواندن آيات قرآن محروم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روى غيرت و همّت قسمتى از اوقاتش را در سقايى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كرد تا مخارج زندگى‌اش را تأمين كند، و قسمت ديگر را به تحصيل علوم پرداخت و كم كم ترقى كرد تا به حدى كه در درس خارج آيت الله العظمى ميرزا محمد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ميرزاى بزرگ، متوفى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مى‌كرد و به درجه‌اى رسيد كه احتمال مى‌دادند به حدّ اجتهاد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جليل و پارسا براى من چنين نقل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عالم خواب، امام زمان،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بسيار</w:t>
      </w:r>
      <w:bookmarkStart w:id="279" w:name="pg1696_16257"/>
    </w:p>
    <w:p>
      <w:pPr>
        <w:pStyle w:val="BookText"/>
        <w:rPr/>
      </w:pPr>
      <w:bookmarkEnd w:id="279"/>
      <w:r>
        <w:rPr>
          <w:rFonts w:ascii="IRNazanin" w:hAnsi="IRNazanin" w:eastAsia="IRNazanin"/>
          <w:color w:val="111111"/>
          <w:sz w:val="28"/>
          <w:sz w:val="28"/>
          <w:szCs w:val="28"/>
          <w:rtl w:val="true"/>
          <w:lang w:bidi="fa-IR"/>
        </w:rPr>
        <w:t>غمگين و آشفته حال بود، به محضرش رفتم و سلام كردم، 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ناراحت و گريان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وفات عمه‌ام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كه عمه‌ام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تاكنون، هر سال در روز وفات او، فرشتگان در آسمان‌ها مجلس عزا به‌پا مى‌كنند، آن چنان مى‌گريند كه من بايد بروم و آن‌ها را ساكت كنم، آن‌ها خطبه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بازار كوفه خواند، مى‌خوانند و مى‌گريند، من هم اكنون از آن مجلس فرشتگان مراجعت نموده‌ام</w:t>
      </w:r>
      <w:r>
        <w:rPr>
          <w:rFonts w:eastAsia="IRNazanin" w:cs="IRNazanin"/>
          <w:color w:val="111111"/>
          <w:sz w:val="28"/>
          <w:szCs w:val="28"/>
          <w:rtl w:val="true"/>
          <w:lang w:bidi="fa-IR"/>
        </w:rPr>
        <w:t>.</w:t>
      </w:r>
    </w:p>
    <w:p>
      <w:pPr>
        <w:pStyle w:val="Heading4"/>
        <w:numPr>
          <w:ilvl w:val="3"/>
          <w:numId w:val="1"/>
        </w:numPr>
        <w:rPr/>
      </w:pPr>
      <w:bookmarkStart w:id="280" w:name="__RefHeading___Toc1529113_3650668749"/>
      <w:bookmarkStart w:id="281" w:name="_Toc99"/>
      <w:bookmarkEnd w:id="280"/>
      <w:r>
        <w:rPr>
          <w:rtl w:val="true"/>
        </w:rPr>
        <w:t>شفاى پسرى كه از بام سرنگون شده بود</w:t>
      </w:r>
      <w:bookmarkEnd w:id="281"/>
    </w:p>
    <w:p>
      <w:pPr>
        <w:pStyle w:val="BookText"/>
        <w:rPr/>
      </w:pPr>
      <w:r>
        <w:rPr>
          <w:rFonts w:ascii="IRNazanin" w:hAnsi="IRNazanin" w:eastAsia="IRNazanin"/>
          <w:color w:val="111111"/>
          <w:sz w:val="28"/>
          <w:sz w:val="28"/>
          <w:szCs w:val="28"/>
          <w:rtl w:val="true"/>
          <w:lang w:bidi="fa-IR"/>
        </w:rPr>
        <w:t xml:space="preserve">مرحوم سيد كمال الدين رقعى، كه زمانى مسئوليت واحد تأسيسات و برقصحن مقدس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براى يكى از دوستان خود چنين تعريف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چراغانى مناره‌هاى حرم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جشن مبعث بود كه از بالاى پشت بام به وسط حياطصحن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بلافاصله او را به بيمارستان عباسيه شهر شام منتقل كردند و به علت حال بسيار وخيم او، توسط پزشكان بسترى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روى تخت دراز كشيده بودم، ناگهان بى‌بى مجلّله‌اى دست يك دختر كوچك را گرفته و آن دختر</w:t>
      </w:r>
      <w:bookmarkStart w:id="282" w:name="pg1696_16259"/>
    </w:p>
    <w:p>
      <w:pPr>
        <w:pStyle w:val="BookText"/>
        <w:rPr/>
      </w:pPr>
      <w:bookmarkEnd w:id="28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 برخيز و برو كارت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برود و كارش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كارت نيمه تمام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ترسيده بودم، با همان لباس بيمارستان از روى تخت بلند شدم و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افرادى كه مرا آورده بودند با تعجب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 و چرا از بيمارستان بيرون آمدى؟ من شرح ماجرا را گفتم و خلاصه، اين واقعه از وقايع مشهور آن زمان شهر شام شد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283" w:name="__RefHeading___Toc1529115_3650668749"/>
      <w:bookmarkStart w:id="284" w:name="_Toc100"/>
      <w:bookmarkEnd w:id="283"/>
      <w:r>
        <w:rPr>
          <w:rtl w:val="true"/>
        </w:rPr>
        <w:t>شفاى نابينا</w:t>
      </w:r>
      <w:bookmarkEnd w:id="284"/>
    </w:p>
    <w:p>
      <w:pPr>
        <w:pStyle w:val="BookText"/>
        <w:rPr/>
      </w:pPr>
      <w:r>
        <w:rPr>
          <w:rFonts w:ascii="IRNazanin" w:hAnsi="IRNazanin" w:eastAsia="IRNazanin"/>
          <w:color w:val="111111"/>
          <w:sz w:val="28"/>
          <w:sz w:val="28"/>
          <w:szCs w:val="28"/>
          <w:rtl w:val="true"/>
          <w:lang w:bidi="fa-IR"/>
        </w:rPr>
        <w:t xml:space="preserve">مرحوم محمد رحيم اسماعيل بيك، كه در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نظير بود و از اين باب رحمت و بركاتصورى و معنوى نصيبش شده و در ماه رمضان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واصل شد، نقل نمود كه در شش سالگى به درد چشم مبتلا شدم و تا سه سال گرفتار بوده و عاقبت از هر دو چشم نابينا گرديدم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ايام عاشورا در منزل دايى بزرگوارم مرحوم حاج محمد تقى اسماعيل بيك، روضه‌خوانى بود، هوا گرم و شربت سرد به مستمعين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دايى‌ام خواهش كردم كه اجازه دهد من به مردم شربت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ندارى و نمى‌توانى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بينا همراهم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من با كمك خودش قدرى</w:t>
      </w:r>
      <w:bookmarkStart w:id="285" w:name="pg1696_16261"/>
    </w:p>
    <w:p>
      <w:pPr>
        <w:pStyle w:val="BookText"/>
        <w:rPr/>
      </w:pPr>
      <w:bookmarkEnd w:id="285"/>
      <w:r>
        <w:rPr>
          <w:rFonts w:ascii="IRNazanin" w:hAnsi="IRNazanin" w:eastAsia="IRNazanin"/>
          <w:color w:val="111111"/>
          <w:sz w:val="28"/>
          <w:sz w:val="28"/>
          <w:szCs w:val="28"/>
          <w:rtl w:val="true"/>
          <w:lang w:bidi="fa-IR"/>
        </w:rPr>
        <w:t>شربت به شنوندگان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معين الشريعه اصطهباناتى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مصيبت خود روضه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من تحت تأثير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گريه كردم تا از حال رفتم، در آن حال بانوى مجلّله‌اى دست مباركشان را بر چشمان من كشيده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شدى و ديگر به چشم درد مبتلا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چشم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را ديدم، شاد و فرحناك، به طرف دايى‌ام دويدم، تمام اهل مجلس منقلب شده و اطراف مرا گرفتند، به دستور دايى‌ام مرا به اتاقى بردند و جمعيت را متفرق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بركت و توسلات به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يك آن چشمم را شفا داده و مرا از نابينايى نجات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داستان‌هاى شگفت، </w:t>
      </w:r>
      <w:r>
        <w:rPr>
          <w:rStyle w:val="FootnoteAnchor"/>
          <w:rtl w:val="true"/>
        </w:rPr>
        <w:footnoteReference w:id="224"/>
      </w:r>
    </w:p>
    <w:p>
      <w:pPr>
        <w:pStyle w:val="Heading4"/>
        <w:numPr>
          <w:ilvl w:val="3"/>
          <w:numId w:val="1"/>
        </w:numPr>
        <w:rPr/>
      </w:pPr>
      <w:bookmarkStart w:id="286" w:name="__RefHeading___Toc1529117_3650668749"/>
      <w:bookmarkStart w:id="287" w:name="_Toc101"/>
      <w:bookmarkEnd w:id="286"/>
      <w:r>
        <w:rPr>
          <w:rtl w:val="true"/>
        </w:rPr>
        <w:t>شفاى همسر مرحوم آخوند ملاعلى همدانى‌</w:t>
      </w:r>
      <w:bookmarkEnd w:id="287"/>
    </w:p>
    <w:p>
      <w:pPr>
        <w:pStyle w:val="BookText"/>
        <w:rPr/>
      </w:pPr>
      <w:r>
        <w:rPr>
          <w:rFonts w:ascii="Amiri" w:hAnsi="Amiri" w:eastAsia="Amiri" w:cs="Amiri"/>
          <w:color w:val="111111"/>
          <w:sz w:val="28"/>
          <w:sz w:val="28"/>
          <w:szCs w:val="28"/>
          <w:rtl w:val="true"/>
          <w:lang w:bidi="ar-SA"/>
        </w:rPr>
        <w:t>حجةالاسلام و المسلمين آقاى شاهرودى واعظ و امام جماعت مسجد امام حسن عسكرى قم، فرزند مرحوم آيت الله حاج شيخ عباسعلى شاهرودى نقل كرده‌اند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همدان در خدمت آيت الله آخوند ملاعلى همدانى بودم راجع به جلالت و عظمت حضرت زينب سلام الله عليهاصحبت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همسر من سخت بيمار شد به حدّى كه ديگر معالجه و</w:t>
      </w:r>
    </w:p>
    <w:p>
      <w:pPr>
        <w:pStyle w:val="BookText"/>
        <w:rPr/>
      </w:pPr>
      <w:r>
        <w:rPr>
          <w:rFonts w:ascii="IRNazanin" w:hAnsi="IRNazanin" w:eastAsia="IRNazanin"/>
          <w:color w:val="111111"/>
          <w:sz w:val="28"/>
          <w:sz w:val="28"/>
          <w:szCs w:val="28"/>
          <w:rtl w:val="true"/>
          <w:lang w:bidi="fa-IR"/>
        </w:rPr>
        <w:t>دارو و دكتر كمترين فايده نداشت و دكترها دست از معالجه او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شب در زمستان در پاى كرسى با حال فكر و خيال درباره اينكه امشب يا فردا پس از آن‌كه او از دنيا رفت، او را در كجا دفن كنيم؟ به قم ببريم؟ چگونه مراسم او را انجام بدهيم؟ بودم كه يك مرتبه به فكرم رسيد كه امشب توسلى به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كنم، پس متوجه آن بزرگوار شده با حال انكسار عرائضى خدمت بى‌بى عالم كرده در ضمن عرض كردم بى‌بى جان اگر بيمار ما شفا پيدا كند من نذر كردم كه هفت تومان به آقاى سيد حسن بدهم سپس خوابيدم نزديك سپيدهصبح از اندرون برايم خبر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عرق كرده و حالش رو به بهبودى است من فكر كردم شايد عرق مرگ است و از طرفى احتمال دادم توسل من به بى‌بى نتيجه‌اى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شفا يافته باشد حتما سيد حسن نيز با خبر شده به خانه ما خواهد آمد؛ ساعتى از روز نگذشته بود، ديدم در مى‌زنند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كنيد اگر سيد حسن بود بگوئيد نزد من بيايد، در را باز كردند، ديدم آقاى سيد حسن وارد اطاق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هفت تومان كه براى من نذر كرده‌ايد را بدهيد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هفت تومان براى شما نذر كرده‌ام؟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عمه‌ام زينب سلام الله عليها را در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چنين نذرى كرده و بيمارش شفا يافته برخيز و برو پولت را بگير</w:t>
      </w:r>
      <w:r>
        <w:rPr>
          <w:rFonts w:eastAsia="IRNazanin" w:cs="IRNazanin"/>
          <w:color w:val="111111"/>
          <w:sz w:val="28"/>
          <w:szCs w:val="28"/>
          <w:rtl w:val="true"/>
          <w:lang w:bidi="fa-IR"/>
        </w:rPr>
        <w:t xml:space="preserve">. </w:t>
      </w:r>
      <w:r>
        <w:rPr>
          <w:rStyle w:val="FootnoteAnchor"/>
          <w:rtl w:val="true"/>
        </w:rPr>
        <w:footnoteReference w:id="225"/>
      </w:r>
      <w:bookmarkStart w:id="288" w:name="pg1696_16265"/>
    </w:p>
    <w:p>
      <w:pPr>
        <w:pStyle w:val="BookText"/>
        <w:rPr/>
      </w:pPr>
      <w:bookmarkEnd w:id="288"/>
      <w:r>
        <w:rPr>
          <w:rFonts w:ascii="Amiri" w:hAnsi="Amiri" w:eastAsia="Amiri" w:cs="Amiri"/>
          <w:color w:val="111111"/>
          <w:sz w:val="28"/>
          <w:sz w:val="28"/>
          <w:szCs w:val="28"/>
          <w:rtl w:val="true"/>
          <w:lang w:bidi="ar-SA"/>
        </w:rPr>
        <w:t>اشعار زينبيه‌</w:t>
      </w:r>
    </w:p>
    <w:p>
      <w:pPr>
        <w:pStyle w:val="Heading3"/>
        <w:numPr>
          <w:ilvl w:val="2"/>
          <w:numId w:val="1"/>
        </w:numPr>
        <w:rPr/>
      </w:pPr>
      <w:bookmarkStart w:id="289" w:name="__RefHeading___Toc1529119_3650668749"/>
      <w:bookmarkStart w:id="290" w:name="_Toc102"/>
      <w:bookmarkEnd w:id="289"/>
      <w:r>
        <w:rPr>
          <w:rtl w:val="true"/>
        </w:rPr>
        <w:t>اشعار زينبيه‌</w:t>
      </w:r>
      <w:bookmarkEnd w:id="290"/>
    </w:p>
    <w:p>
      <w:pPr>
        <w:pStyle w:val="Heading4"/>
        <w:numPr>
          <w:ilvl w:val="3"/>
          <w:numId w:val="1"/>
        </w:numPr>
        <w:rPr/>
      </w:pPr>
      <w:bookmarkStart w:id="291" w:name="__RefHeading___Toc1529121_3650668749"/>
      <w:bookmarkStart w:id="292" w:name="_Toc103"/>
      <w:bookmarkEnd w:id="291"/>
      <w:r>
        <w:rPr>
          <w:rtl w:val="true"/>
        </w:rPr>
        <w:t>ميلاد ياور حسين‌</w:t>
      </w:r>
      <w:bookmarkEnd w:id="2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شب كه گل از دامن مهتاب مى‌ريخت             شبنم به پاى نخل باور آب مى‌ريخت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شب كه غم آهنگ شادى ساز مى‌كرد             قفل اسارت را به گرمى باز مى‌كرد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شب كه ساقى بوسه بر پيمانه مى‌زد             گيسوى شب را بهر مستان شانه مى‌زد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شب كه بهر باغ دل غم لاله مى‌كاشت             درنيستان نينوا نى ناله مى‌كاشت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شب شفق ديوان فتح نور مى‌خواند             بهر فلق شعر شب عاشور مى‌خواند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شهر مدينه طالب ديدار حق بود             چشم انتظار مطلع الفجر فلق 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فطرس فراز آسمان‌ها بال مى‌زد             فرياد آزادى و استقلال مى‌زد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كاى اهل عالم در ديار شور و شادى             زد خيمه روز پنجم ماه جمادى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ديوان خلقت را خدا زيب و فرى داد             ساقى كوثر را ز كوثر كوثرى داد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شير خدا را داد خالق ماده شيرى             قامت قيامت دختر روشن ضميرى</w:t>
      </w:r>
      <w:bookmarkStart w:id="293" w:name="pg1696_16267"/>
    </w:p>
    <w:p>
      <w:pPr>
        <w:pStyle w:val="BookText"/>
        <w:rPr/>
      </w:pPr>
      <w:bookmarkEnd w:id="293"/>
      <w:r>
        <w:rPr>
          <w:rFonts w:ascii="IRNazanin" w:hAnsi="IRNazanin" w:eastAsia="IRNazanin"/>
          <w:color w:val="111111"/>
          <w:sz w:val="28"/>
          <w:sz w:val="28"/>
          <w:szCs w:val="28"/>
          <w:rtl w:val="true"/>
          <w:lang w:bidi="fa-IR"/>
        </w:rPr>
        <w:t>جبريل بر ختم رسل پيغام مى‌داد             پيغام از پيروزى اسلام مى‌داد</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مى‌گفت يا احمد شكوه باور آمد             بهر حسينت سينه چاك سنگر آمد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بر خلق عالم نعمتى عظمى‌ست دختر             سوم گل و گلواژه زهراست دختر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دختر مگو چون همتى مردانه دارد             از آيه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قالُوا بَلي</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پيمانه دارد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دختر مگو كه دختران را رهبر آمد             بى‌پرده گويمصبر را پيغمبر آمد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بر روى ما تا مهر رخشان در گشايد             در بردبارى مثل او مادر نزايد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ازصبر او دين خدا پاينده گردد             هر مرده‌اى ز انفاس گرمش زنده گردد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ثابت قدم مانند او گيتى نديده             زيرا خدا او را حسينى آفريده</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روز عاشورا كه روز آزمون است             او فارغ التحصيل آن دار الفنون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قنداقه‌اش را تا كه پيغمبر گرفتى           صد بوسه از رخساره او برگرفتى</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دست پيغمبر ز ديده اشك مى‌ريخت             كز اشك او از چهره او رشك مى‌ريخت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دست باب تاجدارش گريه مى‌كرد             گويى كه از هجر نگارش گريه مى‌كرد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گريه‌اشصلح حسن را زنده كرد او             چون غنچه بر روى حسينش خنده كرد او</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يعنى تو را جان برادر خواهر آمد             خواهر نه تنها ياور و همسنگر آمد</w:t>
      </w:r>
    </w:p>
    <w:p>
      <w:pPr>
        <w:pStyle w:val="Heading4"/>
        <w:numPr>
          <w:ilvl w:val="3"/>
          <w:numId w:val="1"/>
        </w:numPr>
        <w:rPr/>
      </w:pPr>
      <w:bookmarkStart w:id="294" w:name="__RefHeading___Toc1529123_3650668749"/>
      <w:bookmarkStart w:id="295" w:name="_Toc104"/>
      <w:bookmarkEnd w:id="294"/>
      <w:r>
        <w:rPr>
          <w:rtl w:val="true"/>
        </w:rPr>
        <w:t>نام زينب‌</w:t>
      </w:r>
      <w:bookmarkEnd w:id="2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صبح ازل طليعه ايام زينب است             پاينده تا به شام ابد نام زينب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راه دين لباس شهامت چو دوختند             زيبنده آن لباس بر اندام زينب است</w:t>
      </w:r>
    </w:p>
    <w:p>
      <w:pPr>
        <w:pStyle w:val="BookText"/>
        <w:rPr/>
      </w:pPr>
      <w:r>
        <w:rPr>
          <w:rFonts w:ascii="Amiri" w:hAnsi="Amiri" w:eastAsia="Amiri" w:cs="Amiri"/>
          <w:color w:val="111111"/>
          <w:sz w:val="28"/>
          <w:sz w:val="28"/>
          <w:szCs w:val="28"/>
          <w:rtl w:val="true"/>
          <w:lang w:bidi="ar-SA"/>
        </w:rPr>
        <w:t>مظهرصبر و شهامت          من آن فرشته‌ام كه به دنيا نشسته‌ام             حورايم و، به دامن تقوا نشسته‌ام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چشمه‌ام جدا شده از كوثر بهشت             طوبايم و، به گلشن طاها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عطر ولايتم من و، پيچيده در فضا             نور محبتم كه به دل‌ها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 اخترم كه جلوه‌گرم از دو آفتاب             آن گوهرم كه پيش دو دريا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زينبم كه مظهرصبر و شهامت             و زمكرمت به طارم اعلى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نور على و فاطمه در جان من دميد             چون در كنار حيدر و زهرا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ايمان آن دو را به وراثت گرفته‌ام             ايثار آن دو را به تماشا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ديده‌ام كلاس دبستان وحى را             در پاى درس خواجه اسرا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دارم نشان زين ابيها من از پدر             چون در حريم ام ابيها نشسته‌ام</w:t>
      </w:r>
    </w:p>
    <w:p>
      <w:pPr>
        <w:pStyle w:val="BookText"/>
        <w:rPr/>
      </w:pPr>
      <w:r>
        <w:rPr>
          <w:rFonts w:ascii="IRNazanin" w:hAnsi="IRNazanin" w:eastAsia="IRNazanin"/>
          <w:color w:val="111111"/>
          <w:sz w:val="28"/>
          <w:sz w:val="28"/>
          <w:szCs w:val="28"/>
          <w:rtl w:val="true"/>
          <w:lang w:bidi="fa-IR"/>
        </w:rPr>
        <w:t>من تربيت به دامن زهرا گرفته‌ام             در بزم انس عصمت كبرى نشسته‌ام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بابم على چو نقطه بسم الله است و من             چون كسره پاى نقطه آن با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سنگينى رسالت خون‌ها سبب شده است             من در نماز شب اگر از پا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بس‌كه داغ بر جگر من نشسته است             آتش به جان چو لالهصحرا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اين مقام، آن همه ديدم ستم ز دهر             كز بار غم شكسته و از پا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چار سالگى غم چل ساله‌ام رسيد             تا در فراق سيد بطحا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ديده‌ام شهادت مادر به چشم خود             در سوگ آن حبيبه يكتا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رخسار غرقه خون على ديده‌ام، دريغ             آن دخترم كه در غم بابا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داغ حسن، شراره غم ديده‌ام، دريغ             آن دخترم كه در غم بابا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انقلاب سرخ حسينى به ياريش             بر باره اسارت و غم‌ها نشسته‌ام</w:t>
      </w:r>
      <w:bookmarkStart w:id="296" w:name="pg1696_16273"/>
    </w:p>
    <w:p>
      <w:pPr>
        <w:pStyle w:val="BookText"/>
        <w:rPr/>
      </w:pPr>
      <w:bookmarkEnd w:id="296"/>
      <w:r>
        <w:rPr>
          <w:rFonts w:ascii="IRNazanin" w:hAnsi="IRNazanin" w:eastAsia="IRNazanin"/>
          <w:color w:val="111111"/>
          <w:sz w:val="28"/>
          <w:sz w:val="28"/>
          <w:szCs w:val="28"/>
          <w:rtl w:val="true"/>
          <w:lang w:bidi="fa-IR"/>
        </w:rPr>
        <w:t>برخاستم بپاى به هر جا كه او بخواست             و آنجا كه او نشست من آنجا نشسته‌ام</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يا از غم شهادت عباس سوختم             يا در عزاى زاده ليلا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پاى در نيامدم از هر بلا ولى             پيش سر حسين من از پا نشسته‌ام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آمد سويم مؤيد و مى‌گفت عمه جان             بر درگهت براى تمنا نشسته‌ام مؤيد</w:t>
      </w:r>
    </w:p>
    <w:p>
      <w:pPr>
        <w:pStyle w:val="Heading4"/>
        <w:numPr>
          <w:ilvl w:val="3"/>
          <w:numId w:val="1"/>
        </w:numPr>
        <w:rPr/>
      </w:pPr>
      <w:bookmarkStart w:id="297" w:name="__RefHeading___Toc1529125_3650668749"/>
      <w:bookmarkStart w:id="298" w:name="_Toc105"/>
      <w:bookmarkEnd w:id="297"/>
      <w:r>
        <w:rPr>
          <w:rtl w:val="true"/>
        </w:rPr>
        <w:t>اگر زينب نبود</w:t>
      </w:r>
      <w:bookmarkEnd w:id="2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سرّ نى در نينوا مى‌ماند اگر زينب نبود             كربلا در كربلا مى‌ماند اگر زينب نبود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چهره سرخ حقيقت بعد از آن توفان رنگ             پشت ابرى از ريا مى‌ماند اگر زينب نبود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چشمه فرياد مظلوميتِ لبْ تشنگان             در كوير تفته جا مى‌ماند اگر زينب نبود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زخمه زخمى‌ترين فرياد در چنگ سكوت             از طراز نغمه وا مى‌ماند اگر زينب نبود</w:t>
      </w:r>
      <w:bookmarkStart w:id="299" w:name="pg1696_16275"/>
    </w:p>
    <w:p>
      <w:pPr>
        <w:pStyle w:val="BookText"/>
        <w:rPr/>
      </w:pPr>
      <w:bookmarkEnd w:id="299"/>
      <w:r>
        <w:rPr>
          <w:rFonts w:ascii="IRNazanin" w:hAnsi="IRNazanin" w:eastAsia="IRNazanin"/>
          <w:color w:val="111111"/>
          <w:sz w:val="28"/>
          <w:sz w:val="28"/>
          <w:szCs w:val="28"/>
          <w:rtl w:val="true"/>
          <w:lang w:bidi="fa-IR"/>
        </w:rPr>
        <w:t>در طلوع داغ اصغر، استخوان اشك سرخ             در گلوى چشم‌ها مى‌ماند اگر زينب نبود</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ذوالجناح دادخواهى بى‌سوار و بى‌لگام             در بيابانها رها مى‌ماند اگر زينب نبود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عبور از بستر تاريخ، سيل انقلاب             پشت كوه فتنه جا مى‌ماند اگر زينب نبود قادر طهماسبى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فريد</w:t>
      </w:r>
      <w:r>
        <w:rPr>
          <w:rFonts w:eastAsia="Consolas" w:cs="Consolas" w:ascii="Consolas" w:hAnsi="Consolas"/>
          <w:color w:val="1F2937"/>
          <w:sz w:val="20"/>
          <w:szCs w:val="20"/>
          <w:rtl w:val="true"/>
          <w:lang w:val="en-US"/>
        </w:rPr>
        <w:t>»</w:t>
      </w:r>
    </w:p>
    <w:p>
      <w:pPr>
        <w:pStyle w:val="Heading4"/>
        <w:numPr>
          <w:ilvl w:val="3"/>
          <w:numId w:val="1"/>
        </w:numPr>
        <w:rPr/>
      </w:pPr>
      <w:bookmarkStart w:id="300" w:name="__RefHeading___Toc1529127_3650668749"/>
      <w:bookmarkStart w:id="301" w:name="_Toc106"/>
      <w:bookmarkEnd w:id="300"/>
      <w:r>
        <w:rPr>
          <w:rtl w:val="true"/>
        </w:rPr>
        <w:t>شام را ويران كرد</w:t>
      </w:r>
      <w:bookmarkEnd w:id="3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زينب آمد شام را يك‌باره ويران كرد و رفت             اهل عالم را ز كار خويش حيران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زمين كربلا تا كوفه و شام بلا             هر كجا بنهاد پا فتح نمايان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لسان مرتضى از ماجراى نينوا             خطبه‌اى جانسوز اندر كوفه عنوان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كلام جان‌فزا اثبات دين حق نمود             عالمى را دوستدار اهل ايمان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فاش مى‌گويم كه آن بانوى عظماى دلير             از بيان خويش دشمن را هراسان كرد و رفت</w:t>
      </w:r>
    </w:p>
    <w:p>
      <w:pPr>
        <w:pStyle w:val="BookText"/>
        <w:rPr/>
      </w:pPr>
      <w:r>
        <w:rPr>
          <w:rFonts w:ascii="IRNazanin" w:hAnsi="IRNazanin" w:eastAsia="IRNazanin"/>
          <w:color w:val="111111"/>
          <w:sz w:val="28"/>
          <w:sz w:val="28"/>
          <w:szCs w:val="28"/>
          <w:rtl w:val="true"/>
          <w:lang w:bidi="fa-IR"/>
        </w:rPr>
        <w:t>بر فراز نى چو آن قرآن ناطق را بديد             با عمل آن بى‌قرين تفسير قرآن كرد و رفت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ديار شام بر پا كرد از نو انقلاب             سنگر استمگران را سست بنيان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خطبه‌اى غرا بيان فرمود در كاخ يزيد             كاخ استبداد را از ريشه ويران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زين خطب اتمام حجت كرد بر كافردلان             غاصبين را مستحق نار نيران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كلام حق پسندش شد حقيقت آشكار             اهل حق را شامل الطاف يزدان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شام غرق عيش و عشرت بود در وقت ورود             وقت رفتن شام را شام غريبان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دخت شه را بعد مردم در خرابه جاى داد             گنج را در گوشه ويرانه پنهان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 آتش دل بر مزار دختر سلطان دين             در وداع آخرين شمعى فروزان كرد و رفت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با غم دل چون كه مى‌شد وارد بيت الحزن             سروى دلخسته را محزون و نالان كرد و رفت</w:t>
      </w:r>
      <w:bookmarkStart w:id="302" w:name="pg1696_16279"/>
    </w:p>
    <w:p>
      <w:pPr>
        <w:pStyle w:val="Heading4"/>
        <w:numPr>
          <w:ilvl w:val="3"/>
          <w:numId w:val="1"/>
        </w:numPr>
        <w:rPr/>
      </w:pPr>
      <w:bookmarkStart w:id="303" w:name="__RefHeading___Toc1529129_3650668749"/>
      <w:bookmarkStart w:id="304" w:name="_Toc107"/>
      <w:bookmarkEnd w:id="302"/>
      <w:bookmarkEnd w:id="303"/>
      <w:r>
        <w:rPr>
          <w:rtl w:val="true"/>
        </w:rPr>
        <w:t>كعبه الرزايا</w:t>
      </w:r>
      <w:bookmarkEnd w:id="30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شاهباز طبعم باز عندليب شيدا شد             يا كه طوطى نطقم طوطى شكرخا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رفرف خيالم رفت تا مقام او ادنى             يا براق عقلم را جا به‌عرش اعلى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مشترى شدم از جان مدح زهره روئى‌را             منشى عطارد را خامه عنبر آسا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گوهرى نمايان شد از خزانه غيبى             وز كتاب لاريبى آيه‌اى هويدا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معانى بكرم زال چرخ شد واله             حسن دختر فكرم باز در تجلى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يكه تاز فكرت را باز شد دو ته زانو             تا بمدحت بانو همچو چرخ پويا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حريم آن خاتون ره نيابد افلاطون             اسم اعظم مكنون رسم آن مسمى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اوست بانوى مطلق در حرمسراى حق             بزم غيب را رونق آن جمال زيبا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برج عصمت كبرى دخت زهره زهرا             كو به غره غرا مهر عالم آرا شد</w:t>
      </w:r>
    </w:p>
    <w:p>
      <w:pPr>
        <w:pStyle w:val="BookText"/>
        <w:rPr/>
      </w:pPr>
      <w:r>
        <w:rPr>
          <w:rFonts w:ascii="IRNazanin" w:hAnsi="IRNazanin" w:eastAsia="IRNazanin"/>
          <w:color w:val="111111"/>
          <w:sz w:val="28"/>
          <w:sz w:val="28"/>
          <w:szCs w:val="28"/>
          <w:rtl w:val="true"/>
          <w:lang w:bidi="fa-IR"/>
        </w:rPr>
        <w:t>از فصاحت گفتار و ز ملاحت رفتار             سر حيدر كرار در وى آشكارا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گلشن امامت را گلبن كرامت بود             باغ استقامت را رشك شاخ طوبى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طور علم ربانى طور حكم سبحانى             با كمال انسانى در جمال حورا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عقل بنده كويش، عشق زنده بويش             وامق مه رويشصد هزار عذرا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عرش فرش در گاهش پيش كرسى جاهش             در پناه خر گاهش كل ما سوى الله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آسمان زمين بوسش ماه شمع فانوسش             پرده دار ناموسش ساره بود و حوا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كعبه الأمانى بود در كنها اليمانى بود             مستجار جانى بود ليك اسير اعدا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شد بر اشتر عريان بادلى ز غم بريان             مهد عصمتش گريان ز انقلاب دنيا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حكم برمنا يا داشت مركز بلايا گشت             قبله البرايا بود كعبه الرزايا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سرادق عصمت در حجاب عزت بود             بى حجاب و بى خرگه كوه و دشت پيماشد</w:t>
      </w:r>
    </w:p>
    <w:p>
      <w:pPr>
        <w:pStyle w:val="BookText"/>
        <w:rPr/>
      </w:pPr>
      <w:r>
        <w:rPr>
          <w:rFonts w:ascii="IRNazanin" w:hAnsi="IRNazanin" w:eastAsia="IRNazanin"/>
          <w:color w:val="111111"/>
          <w:sz w:val="28"/>
          <w:sz w:val="28"/>
          <w:szCs w:val="28"/>
          <w:rtl w:val="true"/>
          <w:lang w:bidi="fa-IR"/>
        </w:rPr>
        <w:t>شد عقيله عالم رهسپار شام غم             چشم چشمه زمزم خونفشان به بطحاشد</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يكه شاهد وحدت دخت خسرو اسلام             شمع محفل جمعى بدتر از نصارى شد</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آنكه آستانش بود رشك جنة الماوى             همچو گنج شايانش در خرابه مأوى شد كمپانى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bookmarkStart w:id="305" w:name="pg1696_16285"/>
    </w:p>
    <w:p>
      <w:pPr>
        <w:pStyle w:val="BookText"/>
        <w:rPr/>
      </w:pPr>
      <w:bookmarkEnd w:id="305"/>
      <w:r>
        <w:rPr>
          <w:rFonts w:ascii="Amiri" w:hAnsi="Amiri" w:eastAsia="Amiri" w:cs="Amiri"/>
          <w:color w:val="111111"/>
          <w:sz w:val="28"/>
          <w:sz w:val="28"/>
          <w:szCs w:val="28"/>
          <w:rtl w:val="true"/>
          <w:lang w:bidi="ar-SA"/>
        </w:rPr>
        <w:t xml:space="preserve">كتاب‌نامه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529131_3650668749"/>
      <w:bookmarkStart w:id="307" w:name="_Toc108"/>
      <w:bookmarkEnd w:id="306"/>
      <w:r>
        <w:rPr>
          <w:rtl w:val="true"/>
        </w:rPr>
        <w:t xml:space="preserve">كتاب‌نامه حضرت زينب </w:t>
      </w:r>
      <w:r>
        <w:rPr>
          <w:rtl w:val="true"/>
        </w:rPr>
        <w:t>(</w:t>
      </w:r>
      <w:r>
        <w:rPr>
          <w:rtl w:val="true"/>
        </w:rPr>
        <w:t>عليها السلام</w:t>
      </w:r>
      <w:r>
        <w:rPr>
          <w:rtl w:val="true"/>
        </w:rPr>
        <w:t>)</w:t>
      </w:r>
      <w:bookmarkEnd w:id="307"/>
    </w:p>
    <w:p>
      <w:pPr>
        <w:pStyle w:val="Heading5"/>
        <w:numPr>
          <w:ilvl w:val="4"/>
          <w:numId w:val="1"/>
        </w:numPr>
        <w:rPr/>
      </w:pPr>
      <w:bookmarkStart w:id="308" w:name="__RefHeading___Toc1529133_3650668749"/>
      <w:bookmarkStart w:id="309" w:name="_Toc109"/>
      <w:bookmarkEnd w:id="308"/>
      <w:r>
        <w:rPr>
          <w:rtl w:val="true"/>
        </w:rPr>
        <w:t>الف</w:t>
      </w:r>
      <w:r>
        <w:rPr>
          <w:rtl w:val="true"/>
        </w:rPr>
        <w:t xml:space="preserve">: </w:t>
      </w:r>
      <w:r>
        <w:rPr>
          <w:rtl w:val="true"/>
        </w:rPr>
        <w:t>كتاب‌هاى عربى‌</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الزهراء بطلة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احمد شلبى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ابوالحسين يحيى اعرج عبيدلى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آيةالله العظمى نجفى مرعشى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عبدالرحمن بنت الشاطى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دارالكتاب العربى،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نثرى شيوا برخوردار است و پنج بار به فارسى ترجمه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احمد مصرى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ص،</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زندگانى و توصيف مزار آن حضرت در مصر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على ببلاوى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قاهره، نشر العلوم و المعارف،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المشهد الزينبى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 قاسم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مجله هدى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من مسيرة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شرباصى ازهرى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قاهره، الدار القوميه، 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نقدى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مكتبة المفيد،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بهترين كتاب‌ها درباره زندگى حضرت بوده و به فارسى نيز ترجمه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جاسم حسن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عن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ايرينه كالزونى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مستشرقه ايتاليايى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شمس الدين محمدبن طولون دمشقى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ابوالخير سخاوى مصرى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زكى ابوشادى مصرى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اديب كربلائى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 بى نا،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بُطولة 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آل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دارالقارى،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سيد الاهل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مكتبة العلمية،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وليدة النبوة و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علاء و امصادق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لندن، مؤسسة الوفاء،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على دخيل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شرقاوى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قاسم مصرى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رساله را به عنوان مقدمه‌اى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عبيدلى، چاپ قاهره،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نويسنده به جز اين كتاب و كتاب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سلسله مقالاتى درباره حضرت زينب و مرقدش در مجله هدى الاسلام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بنت الزهراء و ثورة كربلاء فى الوجدان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حسينصبح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 دارالزهراء،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عقيله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فهمى عبدالوهاب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تونس، دار بوسلامة،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الأعلى للفضيلة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قاهره، نشر العلوم و المعارف الاسلامية، بى تا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زينب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بيروت، بى نا،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السيدة 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عبدالخبير خولى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قاهره،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الحسين هاشمى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عقيلة الطهر و الكرم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موسى محمد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عالم الكتب،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الطاهرة السيدة 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فهمى محمد محامى مصرى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قاهره،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عبدالحسين شرف الدين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 كتاب حاضر، ترجمه اين رساله شريف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محمد خليفه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مؤسسة البلاغ،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دارالزهراء،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به فارسى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سيدرضا هندى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 الزرنبية فى السلالة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ابن ابى بكر سيوطى 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 قاعدة المغربية،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فى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غاده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دارالتعارف،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المرقد الزينبى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عمران قطيفى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 بى تا</w:t>
      </w:r>
      <w:r>
        <w:rPr>
          <w:rFonts w:eastAsia="IRNazanin" w:cs="IRNazanin"/>
          <w:color w:val="111111"/>
          <w:sz w:val="28"/>
          <w:szCs w:val="28"/>
          <w:rtl w:val="true"/>
          <w:lang w:bidi="fa-IR"/>
        </w:rPr>
        <w:t>).</w:t>
      </w:r>
      <w:bookmarkStart w:id="310" w:name="pg1696_16293"/>
    </w:p>
    <w:p>
      <w:pPr>
        <w:pStyle w:val="BookText"/>
        <w:rPr/>
      </w:pPr>
      <w:bookmarkEnd w:id="310"/>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العقيلة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الغيهب فى تحقيق مرقد العقيلة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حسنين سابقى پاكستانى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تقريظ شيخ محمدحسين حرزالدين عقيلى نجفى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بيروت، مؤسسة الأعلمى،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بطلة كربلاء زينب بنت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دارالجواد و دارالتيار،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فارسى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 بلادى بحرانى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فرج الدين آل عمران قطيفى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نجف، مطبعة الحيدرية،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مجله الموسم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مقالات و اشعار فراوان درباره زندگى، خطبه‌ها و مدفن حضرت زينب كبرى</w:t>
      </w:r>
      <w:r>
        <w:rPr>
          <w:rFonts w:eastAsia="IRNazanin" w:cs="IRNazanin"/>
          <w:color w:val="111111"/>
          <w:sz w:val="28"/>
          <w:szCs w:val="28"/>
          <w:rtl w:val="true"/>
          <w:lang w:bidi="fa-IR"/>
        </w:rPr>
        <w:t>.</w:t>
      </w:r>
    </w:p>
    <w:p>
      <w:pPr>
        <w:pStyle w:val="Heading5"/>
        <w:numPr>
          <w:ilvl w:val="4"/>
          <w:numId w:val="1"/>
        </w:numPr>
        <w:rPr/>
      </w:pPr>
      <w:bookmarkStart w:id="311" w:name="__RefHeading___Toc1529135_3650668749"/>
      <w:bookmarkStart w:id="312" w:name="_Toc110"/>
      <w:bookmarkEnd w:id="311"/>
      <w:r>
        <w:rPr>
          <w:rtl w:val="true"/>
        </w:rPr>
        <w:t>ب</w:t>
      </w:r>
      <w:r>
        <w:rPr>
          <w:rtl w:val="true"/>
        </w:rPr>
        <w:t xml:space="preserve">: </w:t>
      </w:r>
      <w:r>
        <w:rPr>
          <w:rtl w:val="true"/>
        </w:rPr>
        <w:t>كتاب‌هاى خطى عربى‌</w:t>
      </w:r>
      <w:bookmarkEnd w:id="312"/>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صرخة للعدل وصاروخ على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سويج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السيدة زينب و دراسة تحليلية لمسيرتها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محمدحسنين سابقى پاكستانى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دو زبان اردو و عربى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المُدرِك لزيارة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عبدالغنى نابلسى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مدرك بن زياد، يكى ازصحابه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جانب غربى مرقد حضرت زينب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تصحيح قبر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عبدالرزاق موسوى مقرم؛ مؤلف را عقيده بر آن است كه مدفن حضرت در مصر مى‌باشد، اما بعد از آن از اين رأى برگشته و قائل به بودن قبر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گرديد و در اثبات آن، رساله مذكور را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عبدالرزاق موسوى 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زين‌العابدين بن محمد كريمخان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الزينبية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ميرزا حيدر قليخان سردار كابلى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الزرنب فى شرح حال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ابى العون محمد بن احمد سالم سفارينى نابلسى حنبلى</w:t>
      </w:r>
      <w:r>
        <w:rPr>
          <w:rFonts w:eastAsia="Amiri" w:cs="Amiri" w:ascii="Amiri" w:hAnsi="Amiri"/>
          <w:color w:val="111111"/>
          <w:sz w:val="28"/>
          <w:szCs w:val="28"/>
          <w:rtl w:val="true"/>
          <w:lang w:bidi="ar-SA"/>
        </w:rPr>
        <w:t>.</w:t>
      </w:r>
      <w:bookmarkStart w:id="313" w:name="pg1696_16297"/>
    </w:p>
    <w:p>
      <w:pPr>
        <w:pStyle w:val="BookText"/>
        <w:rPr/>
      </w:pPr>
      <w:bookmarkEnd w:id="313"/>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مسلك الدرر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الذربن بترجمة سيدى مدرك بن زياد و السيدةزينب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اسماعيل بن محمد بن عبدالهادى عجلونى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مؤرخو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المنظوم فى احوال ام كلثوم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محمدحسنين سابقى پاكستانى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العقيلةالسيدة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سيد حسن حسينى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در ضمن تأليفات نويسنده در مقدمه آثارش به شمار 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لوائح القبول و المنحةة و الاعراز فى الرحلة لزيارة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سيدى مدرك و عمر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افيونى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احزان المؤمنين فى قصة العفيفة بنت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عيسى بن عبدالحسين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529137_3650668749"/>
      <w:bookmarkStart w:id="315" w:name="_Toc111"/>
      <w:bookmarkEnd w:id="314"/>
      <w:r>
        <w:rPr>
          <w:rtl w:val="true"/>
        </w:rPr>
        <w:t>ج</w:t>
      </w:r>
      <w:r>
        <w:rPr>
          <w:rtl w:val="true"/>
        </w:rPr>
        <w:t xml:space="preserve">: </w:t>
      </w:r>
      <w:r>
        <w:rPr>
          <w:rtl w:val="true"/>
        </w:rPr>
        <w:t>كتاب‌هاى چاپى فارسى‌</w:t>
      </w:r>
      <w:bookmarkEnd w:id="3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اساور من ذهب فى احوال ام المصائب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اصفهانى</w:t>
      </w:r>
    </w:p>
    <w:p>
      <w:pPr>
        <w:pStyle w:val="BookText"/>
        <w:rPr/>
      </w:pPr>
      <w:r>
        <w:rPr>
          <w:rFonts w:ascii="Amiri" w:hAnsi="Amiri" w:eastAsia="Amiri" w:cs="Amiri"/>
          <w:color w:val="111111"/>
          <w:sz w:val="28"/>
          <w:sz w:val="28"/>
          <w:szCs w:val="28"/>
          <w:rtl w:val="true"/>
          <w:lang w:bidi="ar-SA"/>
        </w:rPr>
        <w:t xml:space="preserve">ابن شيخ محمدعلى 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 بى نا،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انقلابى‌ترين بانوى تاريخ،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قاسمى،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بانوى شجاع زينب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احمدصادقى اردستانى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تهران، خزر، 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كربلا زينب دختر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عبدالرحمن بنت الشاطى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سيد رضاصدر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بانوى جهان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ملتجى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اشرفى،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با متن و ترجمه زيارت حضرت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خاتون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علينقى فيض الاسلام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مركز انتشارات فيض الاسلام،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خطبه‌هاى حضرت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 علمى،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منظوم خطبه حضرت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افتخارى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بى نا،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زينب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محمدبن يوسف فيض كابلى بهسودى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 مطبعة العدل، 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ص، رقعى، سربى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جعفرنقدى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حسين عمادزاده </w:t>
      </w:r>
      <w:r>
        <w:rPr>
          <w:rFonts w:eastAsia="IRNazanin" w:cs="IRNazanin"/>
          <w:color w:val="111111"/>
          <w:sz w:val="28"/>
          <w:szCs w:val="28"/>
          <w:rtl w:val="true"/>
          <w:lang w:bidi="fa-IR"/>
        </w:rPr>
        <w:t>(</w:t>
      </w:r>
      <w:r>
        <w:rPr>
          <w:rFonts w:eastAsia="IRNazanin" w:cs="IRNazanin"/>
          <w:color w:val="111111"/>
          <w:sz w:val="28"/>
          <w:szCs w:val="28"/>
          <w:lang w:bidi="fa-IR"/>
        </w:rPr>
        <w:t>13251411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علامه سيدعبدالحسين شرف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سعدى،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بزرگ بانوى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 فولادزاده،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كانون نشر انديشه‌هاى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نوجوانان،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الزينبيه يا ويژگى‌هاى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نورالدين حائرى جزايرى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تاج الدين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مهدى،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كتاب تقريظهايى از مرحوم آيت الله العظمى سيد ابوالحسن اصفهانى و آيت الله سيد محمد فيروزآبادى درج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از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گلزاده غفورى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ترجمه خطبه حضرت در كوفه است و به فارسى و انگليسى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انقلاب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مقيمى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سعدى،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كربلا، على عطايى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اسلاميه،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كوفه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بى نا،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در مدايح و مصائب زينب 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على عطايى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اسلامى،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مؤمنى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جاويدان،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انضمام زيارت و اشعارى درباره حضرت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زينب، مصطفى اوليايى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اسلامى،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سيد عبدالحسين دستغيب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ناس،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 احوالاتصديقهصغرى زينب كبرى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محسنصائبصيدلى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امام مهدى،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بانوى 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الشاطى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مهدى آيةالله زاده نائينى و حبيب چايچيان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اميركبير،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حماسه‌اى بر فراز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دبيرى حاج سيد جوادى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تهران، نويد،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حساس‌ترين دوران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اربعين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بدرالدين نصيرى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محمدى،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كاروان كوفه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اميرتيمور معينى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بى نا،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شجاع در عاشوراى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فرهنگ 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خزر،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كبرى عقيله بنى هاشم دختر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عبدالرحمن بنت الشاطى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غضبان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كرمانشاه، بى نا،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براى دومين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صفحه رقعى،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انتشارات محمد حسن علمى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فريادى بر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منصورى 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مجتمع شهيد مطهرى،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انقلاب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ناجيان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بى نا،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مفجعه حضرت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ملتجى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اشرفى،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درخشان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اسلاميه،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زندگانى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راست يا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الدين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آسيا،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زندگانى حضرت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امير وكيليان، كريم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حكمت،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كوتاه در زندگانى زينب كبرى يا قهرمان زنان جهان، محمود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نسل جوان،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زن كربلا، عايشه بنت الشاطى، ترجمه سيد جعفر شهيدى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حافظ،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صدف‌هاى 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ايمان در اسلام و زينب شيرزن 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الله قاضى 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علمى،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المذهّب فى احوال سيدتنا زينب، عباسقلى خان سپهر، فرزند ميرزا محمد تقى خانصاحب ناسخ التواريخ،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اسلاميه،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بهترين و جامع‌ترين كتاب‌ها درباره حضرت زينب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قهرمانصبر يا زندگانى عالمه فاضله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غلامى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بى نا،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گل نشكفته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پيروى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انجمن ادبى حضرت حجة،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جيبى،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كربلا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عايشه بنت الشاطى،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ناشناخته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سعيدى،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كربلا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محمدجواد نجفى مرعشى،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العظمى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فراهانى،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زينب كبرى در رهبرى الهى، حسن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اصفهان، حسينيه عمادزاده،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مقدمه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الزينبيه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كوتاه به زندگانى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هاشم رسولى 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تبليغات اسلامى،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در جهان، على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چاپخانه فردوسى،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حضرت زينب وام كلثوم و فاطمه بنت الحسين درشهر كوفه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حسينى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انجمن اسلامى تراشكاران و ريخته گران،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r>
        <w:rPr>
          <w:rStyle w:val="FootnoteAnchor"/>
          <w:rtl w:val="true"/>
        </w:rPr>
        <w:footnoteReference w:id="22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نينوا،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مقام معظم رهبرى دام ظله در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عقيله خاندان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وحى و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قافله سالار كاروان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محسن‌زاده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مركز تحقيقات حج،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ص، رقعى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حسن ابراهيم حسن، ترجمه ابوالقاسم پاينده،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فليپ حنى، 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امراة اسمها زينب،ص </w:t>
      </w:r>
      <w:r>
        <w:rPr>
          <w:rFonts w:eastAsia="IRNazanin" w:cs="IRNazanin"/>
          <w:b w:val="false"/>
          <w:bCs w:val="false"/>
          <w:i w:val="false"/>
          <w:iCs w:val="false"/>
          <w:color w:val="333333"/>
          <w:sz w:val="20"/>
          <w:szCs w:val="20"/>
        </w:rPr>
        <w:t>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 معظم انقلاب با پرستاران، روز پرستار، ميلاد حضرت زينب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الغرّ المُحجّلين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كراجكى قرن چهارم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قابل ذكر است كه كراجكى در كنز الفوائد، روايت را با اين الفاظ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الغياض أقلام، والبحر مداد، والجن حساب، والانس كتاب ما أحصوا فضائل على بن أبى طالب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روايت زيبا، در كتب مرجع زيادى نقل شده است كه فهرستى از آن‌ها را ارائه مى‌كنيم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الأمة بخصائص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طبسى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ابوالطيب متنبى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از نوابع بى‌بديل شعر عربى و يكى از مشهورترين شعراى عصر عباسى يكى از عصور پنج‌گانه تاريخ ادبيات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اين شاعر نامى، بيش از پنجاه بار به دست بزرگترين اديبان عرب، شرح و چاپ شده است و همچنان در ميان عالمان و ادباى جهان عرب و طلاب و دانشجويان زبان و ادبيات عرب، مطالعه و شرح آن از رونق خاصى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اشعارش در نهايت برخوردارى از الفاظ و تراكيب سهل، آن‌چنان خيره‌كننده و زيبا سروده شده است كه انسان را به عوالم خيال شعرى سوق مى‌دهد، و گاه اشعارش آن‌چنان پيچيده و غامض مى‌شود كه به قول فاخورى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الادب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 نحو، لغت و بيان ما را در فهم آن يارى نمى‌كند و براى درك عمق معانى و زيبايى‌هاى نهفته در آن بايد نقد ادبى و فلسفه شعر را نيز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زيباترين اشعارش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برقوقى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متنبى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واحدى، آن را نقل كرده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نفيع بن الحارث السبيعى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 مشهور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الاعمى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اصحاب بوده است و روايات متعددى از پيامبر اسلامص نقل كرده است كه در كتب معتبر شيعه و سنى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شيعه بوده است بنابراين سخنان متعددى عليه او گفته شده است، چنان‌كه عقيلى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يغلو فى الرفض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به نقل از ابن عبدالبر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 على ضعفه و كذبه بعضهم و اجمعوا على ترك الروآية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هندى در كنزالعمال در مواضع متعدد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يتكلمون فيه لتشيعه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هنگامى كه شيعيان راوى حديث درصحاح اهل سنت را فهرست مى‌كند، نام او را نيز آورده است؛ علامه حلى در رجال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روايات او را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اراه التوقف فى حديثه و يجوز أن يخرج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بُرقى نقل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ابى حمراء فارسى نيز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خادم پيامبر گرامى اسلامص و از ياران امام على 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ذيول تاريخ طبرى،ص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همچنين خوارزمى حنفى، المناقب،ص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مالك بن النضر بن ضمضم الانصارى الخزرجى مكنى به ابوحمزه، ده سال خادم پيامبرخداص بوده است و روايات زيادى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جمله روايت ثقلين را از آن حضرت نقل كرده است كه مورد عنايت فريقين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متأسفانه در مقابل دعوت امام على ع به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نداد و به سبب نفرين آن حضرت به برص مبتلا شد و عهد كرد كه ديگر مناقب امام را مخفى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اخبار معرفه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انس بن مالك دربان و خدمتكار پيامبر اسلام بوده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معرفه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دختر امام على ع از حضرت زهرا س ام كلثوم است كه در بقيع دفن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وى، زينب كبرى س قهرمان كربلا مى‌باشد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گرفته است تا با دختر ديگر امام على ع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مادرش فاطمه زهرا س نبوده است بلكه ام‌ولد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جلالى، تاريخ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المعارف،ص </w:t>
      </w:r>
      <w:r>
        <w:rPr>
          <w:rFonts w:eastAsia="IRNazanin" w:cs="IRNazanin"/>
          <w:b w:val="false"/>
          <w:bCs w:val="false"/>
          <w:i w:val="false"/>
          <w:iCs w:val="false"/>
          <w:color w:val="333333"/>
          <w:sz w:val="20"/>
          <w:szCs w:val="20"/>
        </w:rPr>
        <w:t>210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عبيدلى 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الزينبيات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اسد الغابه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سيد محمد على قاضى طباطبايى، متولد تبريز، امام جمعه تبريز و اولين شهيد 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تبريز به دست گروهك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وى داراى مقام علمى بالايى بود و در مجله‌هاى عربى مختلفى در گستره جهان اسلام مقالات وى چاپ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منتشر شده است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منتشر نشده باقى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شهادتش،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پيامىصادر و در آن از او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شخصى او مشتمل بر هزاران نسخه خطى منحصر به فرد بوده است كه از اجداد عالمش به او رسيده بود و برخى از كتب منتشره آن شهيد سعيد، تصحيحات همان كتب خطى كمياب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پاسداشت فداكارى‌هاى آن بانوى گرامى، در كشور ايران، اين روز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پرستار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نام‌گذارى شده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قاسم 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 كشور مصر اين قول مورد پذيرش واقع شده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شيخ محمد هادى يوسفى غروى‌</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تاريخ، اين نام را پيامبر گرامى اسلامص بر او نهاده است؛ در فصل سوم كتاب به اين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پس از ايراد خطبه مشهور حضرت زهرا س به جهت فرازهاى روشن‌گر اين خطبه در دفاع از حريم ولايت و امامت، و نيز به جهت وجود نكات ادبى و فصاحت و بلاغت خاص آن، در تاريخصدر اسلام همواره مورد توجه خاندان ائمه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و ائمه، فرزندان خود را در زمان كودكى به حفظ كردن اين خطبه وا مى‌داشتند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كلام زيد بن على بن الحسين بن على بن ابى طالب بلاغات النساء،ص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مشايخ آل أبى طالب يروونه عن آبائهم ويعلمونه أبناءهم وقد حدثنيه أبى عن جدى يبلغ به فاطمه على هذه الحكآية ورواه مشايخ الشيعه وتدارسوه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بيان فوق را مرحوم مجلسى نيز در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مترجَم و برخى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بلاغات النساء و ديگر كتب 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كه همينصحيح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بوده است نزديك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فاصله‌اى حدود سيصد ذراع، نزد شط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گذر تاريخ تخريب شده است و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شهر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منصور به سال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ساخت بغداد، آن را نيز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متن كامل خطبه،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به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شيخ احمد الألفى</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خطبه به همراه ترجمه آن، در فصل سوم كتاب حاضر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خطبه، از استاد شهيدى‌</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نقل از امام باقر ع؛ همچنين به مجلد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التاريخ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هادى يوسفى غروى مراجعه شود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ساروى مازندانى،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خواستگارى و ازدواج حضرت با امامه، پنجاه روز پس از شهادت حضرت زهرا س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التاريخ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پاورقىص </w:t>
      </w:r>
      <w:r>
        <w:rPr>
          <w:rFonts w:eastAsia="IRNazanin" w:cs="IRNazanin"/>
          <w:b w:val="false"/>
          <w:bCs w:val="false"/>
          <w:i w:val="false"/>
          <w:iCs w:val="false"/>
          <w:color w:val="333333"/>
          <w:sz w:val="20"/>
          <w:szCs w:val="20"/>
        </w:rPr>
        <w:t>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زبير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جزرى موصلى؛ و 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عُكاشه‌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وقعهصفين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ضرب المثلى مشهور در زبان عربى دانسته‌اند، كه در چنين مواقعى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طبرى و ارشاد مفيد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چنين ادامه 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طبرى و ارشاد مفيد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نسخه‌ها اضافه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چه داريد جز بسان كنيزان خدمتكار، چاپلوسى و سخن چينى كردن؟ و يا همانند سبزه‌اى كه از فضولات حيوانى تغذيه مى كند و بر آن مى‌رويد، و يا چون نقره‌اى كه روى گورها را بدان زينت و آرايش كنند، داراى ظاهرى فريبنده و زيبا، ولى درونى زشت و ناپسند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اشعار را خواند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امالى طوسى،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قديمى‌ترين مصدر كه اين خطبه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النساء،ص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تطهير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كه امام سجاد ع به عمه‌اش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باش تا من جواب او را بگويم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ابن زياد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كشتن مى ترسانى؟ مگر نمى‌دانى كشته‌شدن عادت ماست و شهادت كرامت و بزرگوارى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طبرى و ارشاد مفيد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نقل كرده است كه مرد شامى پس از شنيدن اين سخنان، رو به يزيد كرد و از اصل و نسب اين بانوان پرسيد و هنگامى كه آنان را شناخت، رو به يزيد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لعنت كند، آيا تو فرزندان پيامبر خود را مى‌كشى و اهل و عيالش را اسير مى نمايى؟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مى‌كردم كه آن‌ها از اسيران روم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تو را هم به آن‌ها ملحق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داد مرد شامى را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سيد بن طاوس،ص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امالىصدوق،ص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ارشاد مفيد،ص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طبرى و ارشاد مفيد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ابيات اول و سوم از ابن الزِبَعْرى، عبدالله بن قيس سهمى قرشى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سخت‌ترين مخالفان اسلام و از دشمنان پيامبر اكرمص بود كه با دست و زبانش آن حضرت را آزار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شاعر همان كسى است كه فضولات شكمبه شتر را بر سر مبارك پيامبر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انبياء مخاصمه او با پيامبرص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مكه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گريخت اما طولى نكشيد كه توبه كرد و اسلام آورد و خدمت پيامبرص رسيد و او را مدح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بن بكار، او را به همراه ضرار بن خطاب، از تواناترين شاعران قبيله قريش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بحار الأنوار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قدامه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زينب س در مجلس يزيد، دو روايت مختلف دارد؛ آن‌چه در ادامه خواهد آمد، روايت سيد بن طاووس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 را مرحوم طبرسى در مجلد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بلاغات النساء،ص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غرّا، در كتب بسيارى نقل شده است و تأثير شگرفى بر مجلس يزيد و جامعه خفقان زده شام گذاشت و در ظلمت جهالت شاميانِ دور نگه‌داشته شده از اسلام، آن‌چنان درخشيد كه شناعت عمل يزيد را آشكار ساخت و او را نه تنها در بزمى كه آراسته بود، بلكه در برابر نمايندگان ديگر كشورها، و مردم شام و حتى زنان حرم‌سراى خودش شرم‌سار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سان كه ناچار شد مسؤوليت اين فاجعه خون‌بار را بر دوش ابن زياد اندازد و او را نفرين كند و شگفت آن‌كه گروهى كوردل اين ادعاى يزيد را پذيرفته‌اند؛ اما همان‌گونه كه قاضى نعمان مغربى به نقل از غزالى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حوادث پيش از عاشورا و روز عاشورا را چنان دقيق ذكر مى‌كند كه جاى بهانه براى كسى باقى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بانوان حرم حسينى اجازه نوحه و غمگسارى داده شد و مجالس حسينى در مقر خلافت قاتل حسين آغاز گرديد و خطبه‌هاى آتشين اهل حرم از جمله ام‌كلثوم، فاطمه و امام سجاد ع بيش از پيش، پرده از سياه‌كارى‌هاى يزيد و يزيديان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بدان‌جا كه حتى زنان خاندان ابوسفيان نيز بر كشته‌هاى نهضت حسينى گريستند و يزيد مصلحت را در آن ديد كه ايشان را با احترام به مدينه رهسپار كند تا بيش از آن شاهد شعله‌ور شدن آتش‌هاى زير خاكستر جامعه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گفتار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 بن بشير در طول راه، مؤدبانه خدمت‌گزار حرم حسينى بود، حضرت فاطمه بنت الحسين در مدينه، از زينب س خواست كه جايزه‌اى به نعمان بدهد اما نعمان آن را نپذيرفت و خدمت به اسراى كربلا را وظيفه خود و از باب خويشاوندى اهل كاروان با پيامبر گرامى اسلامص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بلاغات النساء،ص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قديمى‌ترين منبع معتبر درباره زندگى حضرت زينب س، كتابى است كه به دست سيد على ابن حسن عُبيدلى اعرجى از فرزندان عُبيدالله اعرج بن حسين بن على بن الحسين السجاد ع نگارش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امامت امام رضا ع را درك كرده است و از آن حضرت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كتاب‌هاى تأليف يافته به دست او،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آل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عُبيدلى 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 ديگرى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در آن زندگى كسانى كه نام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بانوان قبيله بنى‌هاشم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حضرت زينب كبرى س نيز در اين كتاب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مزبور چاپ و منتشر شده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او به يزيد چنين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كه وجود او زينب س در ميان مردم مدينه اذهان را مى‌آشوبد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زنى سخنور و عاقل و خردمند است و عزم كرده تا با هوادارانش انتقام خون حسين ع را بگيرد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 أخبار الزينبات،ص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و أخبار الزينبات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نبوى مشهور، در مصادر متعددى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پسر عموى مؤلف نيز در ديار حاج مهدى بهبهانى اقامت داشته است كه ايشان در پايان نامه، به او نيز سلام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متن دقيق روايت در منبع مذكور به اين شكل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لا ترجعوا بعدى كفاراً يضرب بعضكم رقاب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إنى قد تركت فيكم أمرين إن أخذتم بهما لن تضلوا، كتاب الله و عترتى أهل بيتى، فإنه قد نبأنى اللطيف الخبير أنهما لن يفترقا حتى يردا على الحوض ألا فمن اعتصم بهما فقد نجا و من خالفهما فقد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اللهم اشهد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علامة مجلسى در بحارالأنوار اين روايت را به نقل از منبع زير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در نزديكى دمشق كشور سوريه 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كه عرب جاهلى دو مسافرت تابستانى و زمستانى داشته است كه قرآن كريم نيز در سوره قريش به آن دو شتاء وصيف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اين مسافرت‌ها با ناحيه شام و قريه‌هاى آن، به عنوان يكى از دورترين نقاط نسبت به جزيره العرب، آشنا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بصرى از قديم نزد عرب معروف و مشهور بوده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معجم البلدان،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كشور يمن در جنوب كشور عربستان، يكى از دلايل اشتهارصنعاء بين عربصدر اسلام و جاهلى، علاوه بر نزديك بودن آن به شبه جزيره عربستان، ساخت بنايى براى مقابله با خانة كعبه از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آن را درصنعاء ساخته و نام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بود و مردم را به حج آن خانه دعوت كرد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معجم البلدان،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متن اصلى كتاب علامه شرف الدين نيز اين چنين، با اشتباه و افتادگى چاپى آمده است و شكلصحيح روايت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ثابت مولى أبى ذر سمعت ام سلمة رضى الله عنها قالت سمعت رسول اللهص فى مرضه الذى قبض فيه يقول و قد امتلأت الحجره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 أن أقبض قبضاً سريعاً فينطلق بى و قد قدمت إليكم القول معذره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إنى مخلف فيكم كتاب الله ربى عزّ و جلّ و عترتى أهل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بيد على ع فرفعها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مع القرآن و القرآن مع على، خليفتان نصيران لا يفترقا حتى يردا على الحوض فأسألهما ماذا خلفت فيهما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بحارالأنوار اين روايت را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كه آدرس آن اين‌چنين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عمادالدين،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روايت مزبور در كتب زير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طوسى،ص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البته متن روايت در كتاب شريف بحارالأنوار با اندكى اختلاف در لفظ به اين شكل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النجوم فى السماء أمان من الغرق و أهل بيتى أمان لأمتى من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پاورقى مؤلف علامه شرف الدين عبارات فوق، فقراتى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عبارات را در مفاتيح الجنان در دو مورد مشاهده مى‌كنيم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العمده،ص </w:t>
      </w:r>
      <w:r>
        <w:rPr>
          <w:rFonts w:eastAsia="IRNazanin" w:cs="IRNazanin"/>
          <w:b w:val="false"/>
          <w:bCs w:val="false"/>
          <w:i w:val="false"/>
          <w:iCs w:val="false"/>
          <w:color w:val="333333"/>
          <w:sz w:val="20"/>
          <w:szCs w:val="20"/>
        </w:rPr>
        <w:t>392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كه خديجه يك‌سال قبل از هجرت وفات يافته است و ابوطالب يك سال پس از او؛ يعنى در سالى كه هجرت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در مراحل مختلفصدر اسلام، با قدرت و وجاهت خود يارى‌گر و حامى پيامبر اسلام بود و وقتى وفات يافت، پيامبر از فضاى غيرقابل تحمل مكه و اندوه خود، به جبرئيل گله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نيز آن حضرت را به هجرت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فَشَكَا إِلى جَبْرَئِيلَ ع ذَلِكَ فَأَوْحَى اللَّهُ عَزَّ وَ جَلَّ إِلَيهِ اخْرُجْ مِنَ الْقَرْيه الظَّالِمِ أَهْلُهَا وَ هَاجِرْ إِلَى الْمَدِينَة فَلَيسَ لَكَ الْيوْمَ بِمَكَّة نَاصِرٌ وَ انْصِبْ لِلْمُشْرِكِينَ حَرْباً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تاريخى معتبر زيادى در كتب متعددى در اين باره وجود دارد 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صالحى شامى،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از كتب اهل سنت نيز به عنوان نمونه به مورد زير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خديجه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نيشابورى، روضه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پاورقى مؤلف</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مشهور، پيامبرص از همسرانش، تنها از خديجه شش فرزند داشت و يك فرزند هم از ماريه قبطيه كنيز مصرى آن حضرت كه مقوقس حاكم مصر برايش فرستاده بود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يك سال و دوماه و هشت روز، و يا يك سال و شش ماه و چند روز بيشتر عمر نكرد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حضرت فاطمه بنت اسد، همسر ابوطالب و مادر امام على ع چنين مى‌خوانيم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تفسير قمى، تفسير سوره محمّدص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اكرمص به جمعى از قريش عبور كرد كه شترى براى بتان نحر كرده بودند، بر ايشان سلام نكرده گذشت، جمعيت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 ابوطالب بر ما مى‌گذرد و سلام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كيست كه برود نمازش را تباه سازد؟ عبدالله زبعرى برخاست و مقدارى از كثافات شكمبه و خون‌هاى ريخته شده را گرفت و به مسجد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حضرت رسول در سجده بود، لباسش را آلوده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به خانه آمد و هنگامى كه ابوطالب برگشت، رسول خدا پرسيد من كيستم؟ ابوطالب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برادرم چه شده؟ داستان را شرح داد، ابوطالب آواز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فرزندان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طرف او را جواب داده اجتماع كردند، پرسيد چند نفريد؟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نفر،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خود را برگيريد و همراه من بياييد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تا در ابطح با جماعت قريش روبرو شدند، مردم خواستند فرار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به پروردگار كعبه قسم، هر يك از شما حركت كند او را از دم شمشير مى‌گذرانم، سپس نزديك سنگ بزرگى كه در ابطح بود آمد، سه بار شمشير را بر آن سنگ فرود آورد و در هر بار قطعه بزرگى از آنرا جدا ساخت، آنگاه رو به حضرت رسول نموده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پرسيدى من كيستم؟ اينك بشنو تو كيستى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اشعار فوق را سرود، و بينى عبدالله را با خون و كثافات شتر آلوده ساخت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مدينه، پنجم جمادى الاولى‌</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عبارت‌هاى فوق همگى اشاره به روايات مشهور وصحيحى دارد كه پيامبر اسلامص در آن‌ها، امام حسن و امام حسين ع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ريحانتاى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 شباب اهل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خامه زيباى استاد سيد مهدى شجاعى</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كامل داستان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در اين كه اين سه خواهر، دختران پيغمبر بودند يا ربيبه‌هاى آن حضرت، اختلاف‌دارند و همان‌گونه كه قبلًا اشاره شد در خصوص همسران عثمان به نظر مى‌رسد فرزندخوانده‌هاى پيامبر و دختران خواهر خديجه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پس‌از مسلمان شدن ابوالعاص و هجرتش به مدينه، رسول خداصلى الله عليه وآله همسرش زينب را به او برگردانيد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جدايى اين دوهمسر، دوسال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بنت الشاطى،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كربلا، زينب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نمايندگى مقام معظم رهبرى در دانشگاه‌ها،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پرسمان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ملتجى، بزرگ بانوى جهان، زينب س</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مُصِيبَه فِى الأَرْضِ وَ لا فِى أَنْفُسِكُمْ إِلَّا فِى كِتابٍ مِنْ قَبْلِ أَنْ نَبْرَأَها إِنَّ ذلِكَ عَلَى اللَّهِ يسِيرٌ؛ هيچ مصيبتى نه در زمين و نه در نفسْهاى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نرسد، مگر آنكه پيش از آنكه آن را پديد آوريم، در كتابى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آسان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السائل،ص </w:t>
      </w:r>
      <w:r>
        <w:rPr>
          <w:rFonts w:eastAsia="IRNazanin" w:cs="IRNazanin"/>
          <w:b w:val="false"/>
          <w:bCs w:val="false"/>
          <w:i w:val="false"/>
          <w:iCs w:val="false"/>
          <w:color w:val="333333"/>
          <w:sz w:val="20"/>
          <w:szCs w:val="20"/>
        </w:rPr>
        <w:t>224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اماكن زيارتى و سياحتى دمشق‌</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 الله محلاتى، رياحين الشريعه، تهران، دارالكتب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على بن ابى طالب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كبرى،ص </w:t>
      </w:r>
      <w:r>
        <w:rPr>
          <w:rFonts w:eastAsia="IRNazanin" w:cs="IRNazanin"/>
          <w:b w:val="false"/>
          <w:bCs w:val="false"/>
          <w:i w:val="false"/>
          <w:iCs w:val="false"/>
          <w:color w:val="333333"/>
          <w:sz w:val="20"/>
          <w:szCs w:val="20"/>
        </w:rPr>
        <w:t>144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جريرطبرى،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466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الخصائص الزينبيه،ص </w:t>
      </w:r>
      <w:r>
        <w:rPr>
          <w:rFonts w:eastAsia="IRNazanin" w:cs="IRNazanin"/>
          <w:b w:val="false"/>
          <w:bCs w:val="false"/>
          <w:i w:val="false"/>
          <w:iCs w:val="false"/>
          <w:color w:val="333333"/>
          <w:sz w:val="20"/>
          <w:szCs w:val="20"/>
        </w:rPr>
        <w:t>345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در فصل‌هاى پيشين نيز تفصيلًا اين مطلب بيان شده 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فصول پيشين همين كتاب‌</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395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نامه حضرت زينب س</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جمشيدى،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اسيران و جانبازان كربلا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پژوهشكده تحقيقات اسلامى سپاه، با اندكى تصرف‌</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نقدى، زينب الكبرى س،ص </w:t>
      </w:r>
      <w:r>
        <w:rPr>
          <w:rFonts w:eastAsia="IRNazanin" w:cs="IRNazanin"/>
          <w:b w:val="false"/>
          <w:bCs w:val="false"/>
          <w:i w:val="false"/>
          <w:iCs w:val="false"/>
          <w:color w:val="333333"/>
          <w:sz w:val="20"/>
          <w:szCs w:val="20"/>
        </w:rPr>
        <w:t>108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الأربعين،ص </w:t>
      </w:r>
      <w:r>
        <w:rPr>
          <w:rFonts w:eastAsia="IRNazanin" w:cs="IRNazanin"/>
          <w:b w:val="false"/>
          <w:bCs w:val="false"/>
          <w:i w:val="false"/>
          <w:iCs w:val="false"/>
          <w:color w:val="333333"/>
          <w:sz w:val="20"/>
          <w:szCs w:val="20"/>
        </w:rPr>
        <w:t>110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طباطبايى، محمد على، تحقيقى براى اولين اربعين حضرت سيد الشهداء،ص </w:t>
      </w:r>
      <w:r>
        <w:rPr>
          <w:rFonts w:eastAsia="IRNazanin" w:cs="IRNazanin"/>
          <w:b w:val="false"/>
          <w:bCs w:val="false"/>
          <w:i w:val="false"/>
          <w:iCs w:val="false"/>
          <w:color w:val="333333"/>
          <w:sz w:val="20"/>
          <w:szCs w:val="20"/>
        </w:rPr>
        <w:t>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زينب الكبرى،ص </w:t>
      </w:r>
      <w:r>
        <w:rPr>
          <w:rFonts w:eastAsia="IRNazanin" w:cs="IRNazanin"/>
          <w:b w:val="false"/>
          <w:bCs w:val="false"/>
          <w:i w:val="false"/>
          <w:iCs w:val="false"/>
          <w:color w:val="333333"/>
          <w:sz w:val="20"/>
          <w:szCs w:val="20"/>
        </w:rPr>
        <w:t>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فى مشهد الحسين،ص </w:t>
      </w:r>
      <w:r>
        <w:rPr>
          <w:rFonts w:eastAsia="IRNazanin" w:cs="IRNazanin"/>
          <w:b w:val="false"/>
          <w:bCs w:val="false"/>
          <w:i w:val="false"/>
          <w:iCs w:val="false"/>
          <w:color w:val="333333"/>
          <w:sz w:val="20"/>
          <w:szCs w:val="20"/>
        </w:rPr>
        <w:t>59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كبريت احمر،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متقل الحسين مقرم،ص </w:t>
      </w:r>
      <w:r>
        <w:rPr>
          <w:rFonts w:eastAsia="IRNazanin" w:cs="IRNazanin"/>
          <w:b w:val="false"/>
          <w:bCs w:val="false"/>
          <w:i w:val="false"/>
          <w:iCs w:val="false"/>
          <w:color w:val="333333"/>
          <w:sz w:val="20"/>
          <w:szCs w:val="20"/>
        </w:rPr>
        <w:t>308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العين،ص </w:t>
      </w:r>
      <w:r>
        <w:rPr>
          <w:rFonts w:eastAsia="IRNazanin" w:cs="IRNazanin"/>
          <w:b w:val="false"/>
          <w:bCs w:val="false"/>
          <w:i w:val="false"/>
          <w:iCs w:val="false"/>
          <w:color w:val="333333"/>
          <w:sz w:val="20"/>
          <w:szCs w:val="20"/>
        </w:rPr>
        <w:t>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الدارين، </w:t>
      </w:r>
      <w:r>
        <w:rPr>
          <w:rFonts w:eastAsia="IRNazanin" w:cs="IRNazanin"/>
          <w:b w:val="false"/>
          <w:bCs w:val="false"/>
          <w:i w:val="false"/>
          <w:iCs w:val="false"/>
          <w:color w:val="333333"/>
          <w:sz w:val="20"/>
          <w:szCs w:val="20"/>
        </w:rPr>
        <w:t>246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انصار الحسين،ص </w:t>
      </w:r>
      <w:r>
        <w:rPr>
          <w:rFonts w:eastAsia="IRNazanin" w:cs="IRNazanin"/>
          <w:b w:val="false"/>
          <w:bCs w:val="false"/>
          <w:i w:val="false"/>
          <w:iCs w:val="false"/>
          <w:color w:val="333333"/>
          <w:sz w:val="20"/>
          <w:szCs w:val="20"/>
        </w:rPr>
        <w:t>115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بنى هاشم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القدسيه،ص </w:t>
      </w:r>
      <w:r>
        <w:rPr>
          <w:rFonts w:eastAsia="IRNazanin" w:cs="IRNazanin"/>
          <w:b w:val="false"/>
          <w:bCs w:val="false"/>
          <w:i w:val="false"/>
          <w:iCs w:val="false"/>
          <w:color w:val="333333"/>
          <w:sz w:val="20"/>
          <w:szCs w:val="20"/>
        </w:rPr>
        <w:t>99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آتشكده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 زيارت وارث و زيارت مطلقه امام حسين ع</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الدمعه الساكبه،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تذكره الشهداء، ملا حبيب الله كاشانى،ص </w:t>
      </w:r>
      <w:r>
        <w:rPr>
          <w:rFonts w:eastAsia="IRNazanin" w:cs="IRNazanin"/>
          <w:b w:val="false"/>
          <w:bCs w:val="false"/>
          <w:i w:val="false"/>
          <w:iCs w:val="false"/>
          <w:color w:val="333333"/>
          <w:sz w:val="20"/>
          <w:szCs w:val="20"/>
        </w:rPr>
        <w:t>443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اسْتَحِى أَنْ أُقُولَ بِاللِّسَانِ الَّذِى قُلْتُ وَاحِدٌ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اردبيلى، 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عبدالهادى فضلى، اصول الحديث،ص </w:t>
      </w:r>
      <w:r>
        <w:rPr>
          <w:rFonts w:eastAsia="IRNazanin" w:cs="IRNazanin"/>
          <w:b w:val="false"/>
          <w:bCs w:val="false"/>
          <w:i w:val="false"/>
          <w:iCs w:val="false"/>
          <w:color w:val="333333"/>
          <w:sz w:val="20"/>
          <w:szCs w:val="20"/>
        </w:rPr>
        <w:t>194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النساء،ص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الدين، النص و الاجتهاد،ص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پاورقى‌</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شيعى، دلائل الامامه،ص </w:t>
      </w:r>
      <w:r>
        <w:rPr>
          <w:rFonts w:eastAsia="IRNazanin" w:cs="IRNazanin"/>
          <w:b w:val="false"/>
          <w:bCs w:val="false"/>
          <w:i w:val="false"/>
          <w:iCs w:val="false"/>
          <w:color w:val="333333"/>
          <w:sz w:val="20"/>
          <w:szCs w:val="20"/>
        </w:rPr>
        <w:t>110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شماره </w:t>
      </w:r>
      <w:r>
        <w:rPr>
          <w:rFonts w:eastAsia="IRNazanin" w:cs="IRNazanin"/>
          <w:b w:val="false"/>
          <w:bCs w:val="false"/>
          <w:i w:val="false"/>
          <w:iCs w:val="false"/>
          <w:color w:val="333333"/>
          <w:sz w:val="20"/>
          <w:szCs w:val="20"/>
        </w:rPr>
        <w:t>252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المغازلى،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ذخائر العقبى،ص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مفيد،ص </w:t>
      </w:r>
      <w:r>
        <w:rPr>
          <w:rFonts w:eastAsia="IRNazanin" w:cs="IRNazanin"/>
          <w:b w:val="false"/>
          <w:bCs w:val="false"/>
          <w:i w:val="false"/>
          <w:iCs w:val="false"/>
          <w:color w:val="333333"/>
          <w:sz w:val="20"/>
          <w:szCs w:val="20"/>
        </w:rPr>
        <w:t>40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طوسى، الثاقب فى المناقب،ص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زينب كبرى،ص </w:t>
      </w:r>
      <w:r>
        <w:rPr>
          <w:rFonts w:eastAsia="IRNazanin" w:cs="IRNazanin"/>
          <w:b w:val="false"/>
          <w:bCs w:val="false"/>
          <w:i w:val="false"/>
          <w:iCs w:val="false"/>
          <w:color w:val="333333"/>
          <w:sz w:val="20"/>
          <w:szCs w:val="20"/>
        </w:rPr>
        <w:t>143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مرحوم عباس تربتى،ص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پرسمان، شماره </w:t>
      </w:r>
      <w:r>
        <w:rPr>
          <w:rFonts w:eastAsia="IRNazanin" w:cs="IRNazanin"/>
          <w:b w:val="false"/>
          <w:bCs w:val="false"/>
          <w:i w:val="false"/>
          <w:iCs w:val="false"/>
          <w:color w:val="333333"/>
          <w:sz w:val="20"/>
          <w:szCs w:val="20"/>
        </w:rPr>
        <w:t>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دويست داستان از فضايل مصايب و كرامات حضرت زينب س، عباس عزيزى‌</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شهيد دستغيب،ص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نعمت الله حسينى، مردان علم در ميدان عمل، ج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انصارى قمى، آيينه پژوهش، شماره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44314</Words>
  <Characters>173571</Characters>
  <CharactersWithSpaces>218197</CharactersWithSpaces>
  <Paragraphs>1923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2026-08-16T17:53:33Z</dcterms:created>
  <dc:creator>ghaemiyeh.com</dc:creator>
  <dc:description/>
  <dc:language>en-US</dc:language>
  <cp:lastModifiedBy/>
  <dcterms:modified xsi:type="dcterms:W3CDTF">2026-08-16T21:23:39Z</dcterms:modified>
  <cp:revision>1</cp:revision>
  <dc:subject/>
  <dc:title>سر نینوا - زینب کبری سلام الله علیها</dc:title>
</cp:coreProperties>
</file>

<file path=docProps/custom.xml><?xml version="1.0" encoding="utf-8"?>
<Properties xmlns="http://schemas.openxmlformats.org/officeDocument/2006/custom-properties" xmlns:vt="http://schemas.openxmlformats.org/officeDocument/2006/docPropsVTypes"/>
</file>