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چگونه زیستن درسهایی از چشمه سار حکمت امام علی علیه السلام به روایت شیعه و سنی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1460_3650668749">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1241462_365066874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241464_3650668749">
            <w:r>
              <w:rPr>
                <w:webHidden/>
                <w:rStyle w:val="IndexLink"/>
                <w:rtl w:val="true"/>
              </w:rPr>
              <w:t>درآمد</w:t>
            </w:r>
            <w:r>
              <w:rPr>
                <w:rStyle w:val="IndexLink"/>
                <w:rtl w:val="true"/>
              </w:rPr>
              <w:tab/>
            </w:r>
            <w:r>
              <w:rPr>
                <w:rStyle w:val="IndexLink"/>
              </w:rPr>
              <w:t>8</w:t>
            </w:r>
          </w:hyperlink>
        </w:p>
        <w:p>
          <w:pPr>
            <w:pStyle w:val="Contents2"/>
            <w:tabs>
              <w:tab w:val="clear" w:pos="8743"/>
              <w:tab w:val="right" w:pos="9026" w:leader="dot"/>
            </w:tabs>
            <w:rPr/>
          </w:pPr>
          <w:hyperlink w:anchor="__RefHeading___Toc1241466_3650668749">
            <w:r>
              <w:rPr>
                <w:webHidden/>
                <w:rStyle w:val="IndexLink"/>
                <w:rtl w:val="true"/>
              </w:rPr>
              <w:t>فصل اول</w:t>
            </w:r>
            <w:r>
              <w:rPr>
                <w:rStyle w:val="IndexLink"/>
                <w:rtl w:val="true"/>
              </w:rPr>
              <w:t xml:space="preserve">: </w:t>
            </w:r>
            <w:r>
              <w:rPr>
                <w:rStyle w:val="IndexLink"/>
                <w:rtl w:val="true"/>
              </w:rPr>
              <w:t>اخلاق فردى</w:t>
            </w:r>
            <w:r>
              <w:rPr>
                <w:rStyle w:val="IndexLink"/>
                <w:rtl w:val="true"/>
              </w:rPr>
              <w:tab/>
            </w:r>
            <w:r>
              <w:rPr>
                <w:rStyle w:val="IndexLink"/>
              </w:rPr>
              <w:t>22</w:t>
            </w:r>
          </w:hyperlink>
        </w:p>
        <w:p>
          <w:pPr>
            <w:pStyle w:val="Contents3"/>
            <w:tabs>
              <w:tab w:val="clear" w:pos="8459"/>
              <w:tab w:val="right" w:pos="9026" w:leader="dot"/>
            </w:tabs>
            <w:rPr/>
          </w:pPr>
          <w:hyperlink w:anchor="__RefHeading___Toc1241468_3650668749">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241470_3650668749">
            <w:r>
              <w:rPr>
                <w:webHidden/>
                <w:rStyle w:val="IndexLink"/>
                <w:rtl w:val="true"/>
              </w:rPr>
              <w:t>بخش نخست</w:t>
            </w:r>
            <w:r>
              <w:rPr>
                <w:rStyle w:val="IndexLink"/>
                <w:rtl w:val="true"/>
              </w:rPr>
              <w:t xml:space="preserve">: </w:t>
            </w:r>
            <w:r>
              <w:rPr>
                <w:rStyle w:val="IndexLink"/>
                <w:rtl w:val="true"/>
              </w:rPr>
              <w:t>بايدها</w:t>
            </w:r>
            <w:r>
              <w:rPr>
                <w:rStyle w:val="IndexLink"/>
                <w:rtl w:val="true"/>
              </w:rPr>
              <w:tab/>
            </w:r>
            <w:r>
              <w:rPr>
                <w:rStyle w:val="IndexLink"/>
              </w:rPr>
              <w:t>23</w:t>
            </w:r>
          </w:hyperlink>
        </w:p>
        <w:p>
          <w:pPr>
            <w:pStyle w:val="Contents4"/>
            <w:tabs>
              <w:tab w:val="clear" w:pos="8176"/>
              <w:tab w:val="right" w:pos="9026" w:leader="dot"/>
            </w:tabs>
            <w:rPr/>
          </w:pPr>
          <w:hyperlink w:anchor="__RefHeading___Toc1241472_3650668749">
            <w:r>
              <w:rPr>
                <w:webHidden/>
                <w:rStyle w:val="IndexLink"/>
                <w:rtl w:val="true"/>
              </w:rPr>
              <w:t>پرهيز از نخستين گناه</w:t>
            </w:r>
            <w:r>
              <w:rPr>
                <w:rStyle w:val="IndexLink"/>
                <w:rtl w:val="true"/>
              </w:rPr>
              <w:tab/>
            </w:r>
            <w:r>
              <w:rPr>
                <w:rStyle w:val="IndexLink"/>
              </w:rPr>
              <w:t>23</w:t>
            </w:r>
          </w:hyperlink>
        </w:p>
        <w:p>
          <w:pPr>
            <w:pStyle w:val="Contents4"/>
            <w:tabs>
              <w:tab w:val="clear" w:pos="8176"/>
              <w:tab w:val="right" w:pos="9026" w:leader="dot"/>
            </w:tabs>
            <w:rPr/>
          </w:pPr>
          <w:hyperlink w:anchor="__RefHeading___Toc1241474_3650668749">
            <w:r>
              <w:rPr>
                <w:webHidden/>
                <w:rStyle w:val="IndexLink"/>
                <w:rtl w:val="true"/>
              </w:rPr>
              <w:t>لذت ترك گناه</w:t>
            </w:r>
            <w:r>
              <w:rPr>
                <w:rStyle w:val="IndexLink"/>
                <w:rtl w:val="true"/>
              </w:rPr>
              <w:tab/>
            </w:r>
            <w:r>
              <w:rPr>
                <w:rStyle w:val="IndexLink"/>
              </w:rPr>
              <w:t>23</w:t>
            </w:r>
          </w:hyperlink>
        </w:p>
        <w:p>
          <w:pPr>
            <w:pStyle w:val="Contents4"/>
            <w:tabs>
              <w:tab w:val="clear" w:pos="8176"/>
              <w:tab w:val="right" w:pos="9026" w:leader="dot"/>
            </w:tabs>
            <w:rPr/>
          </w:pPr>
          <w:hyperlink w:anchor="__RefHeading___Toc1241476_3650668749">
            <w:r>
              <w:rPr>
                <w:webHidden/>
                <w:rStyle w:val="IndexLink"/>
                <w:rtl w:val="true"/>
              </w:rPr>
              <w:t>پاكى نفس</w:t>
            </w:r>
            <w:r>
              <w:rPr>
                <w:rStyle w:val="IndexLink"/>
                <w:rtl w:val="true"/>
              </w:rPr>
              <w:tab/>
            </w:r>
            <w:r>
              <w:rPr>
                <w:rStyle w:val="IndexLink"/>
              </w:rPr>
              <w:t>25</w:t>
            </w:r>
          </w:hyperlink>
        </w:p>
        <w:p>
          <w:pPr>
            <w:pStyle w:val="Contents4"/>
            <w:tabs>
              <w:tab w:val="clear" w:pos="8176"/>
              <w:tab w:val="right" w:pos="9026" w:leader="dot"/>
            </w:tabs>
            <w:rPr/>
          </w:pPr>
          <w:hyperlink w:anchor="__RefHeading___Toc1241478_3650668749">
            <w:r>
              <w:rPr>
                <w:webHidden/>
                <w:rStyle w:val="IndexLink"/>
                <w:rtl w:val="true"/>
              </w:rPr>
              <w:t>كنترل خشم</w:t>
            </w:r>
            <w:r>
              <w:rPr>
                <w:rStyle w:val="IndexLink"/>
                <w:rtl w:val="true"/>
              </w:rPr>
              <w:tab/>
            </w:r>
            <w:r>
              <w:rPr>
                <w:rStyle w:val="IndexLink"/>
              </w:rPr>
              <w:t>26</w:t>
            </w:r>
          </w:hyperlink>
        </w:p>
        <w:p>
          <w:pPr>
            <w:pStyle w:val="Contents4"/>
            <w:tabs>
              <w:tab w:val="clear" w:pos="8176"/>
              <w:tab w:val="right" w:pos="9026" w:leader="dot"/>
            </w:tabs>
            <w:rPr/>
          </w:pPr>
          <w:hyperlink w:anchor="__RefHeading___Toc1241480_3650668749">
            <w:r>
              <w:rPr>
                <w:webHidden/>
                <w:rStyle w:val="IndexLink"/>
                <w:rtl w:val="true"/>
              </w:rPr>
              <w:t>اصلاح نفس</w:t>
            </w:r>
            <w:r>
              <w:rPr>
                <w:rStyle w:val="IndexLink"/>
                <w:rtl w:val="true"/>
              </w:rPr>
              <w:tab/>
            </w:r>
            <w:r>
              <w:rPr>
                <w:rStyle w:val="IndexLink"/>
              </w:rPr>
              <w:t>27</w:t>
            </w:r>
          </w:hyperlink>
        </w:p>
        <w:p>
          <w:pPr>
            <w:pStyle w:val="Contents4"/>
            <w:tabs>
              <w:tab w:val="clear" w:pos="8176"/>
              <w:tab w:val="right" w:pos="9026" w:leader="dot"/>
            </w:tabs>
            <w:rPr/>
          </w:pPr>
          <w:hyperlink w:anchor="__RefHeading___Toc1241482_3650668749">
            <w:r>
              <w:rPr>
                <w:webHidden/>
                <w:rStyle w:val="IndexLink"/>
                <w:rtl w:val="true"/>
              </w:rPr>
              <w:t>پرورش روح</w:t>
            </w:r>
            <w:r>
              <w:rPr>
                <w:rStyle w:val="IndexLink"/>
                <w:rtl w:val="true"/>
              </w:rPr>
              <w:tab/>
            </w:r>
            <w:r>
              <w:rPr>
                <w:rStyle w:val="IndexLink"/>
              </w:rPr>
              <w:t>28</w:t>
            </w:r>
          </w:hyperlink>
        </w:p>
        <w:p>
          <w:pPr>
            <w:pStyle w:val="Contents4"/>
            <w:tabs>
              <w:tab w:val="clear" w:pos="8176"/>
              <w:tab w:val="right" w:pos="9026" w:leader="dot"/>
            </w:tabs>
            <w:rPr/>
          </w:pPr>
          <w:hyperlink w:anchor="__RefHeading___Toc1241484_3650668749">
            <w:r>
              <w:rPr>
                <w:webHidden/>
                <w:rStyle w:val="IndexLink"/>
                <w:rtl w:val="true"/>
              </w:rPr>
              <w:t>حساب‌كشى از نفس</w:t>
            </w:r>
            <w:r>
              <w:rPr>
                <w:rStyle w:val="IndexLink"/>
                <w:rtl w:val="true"/>
              </w:rPr>
              <w:tab/>
            </w:r>
            <w:r>
              <w:rPr>
                <w:rStyle w:val="IndexLink"/>
              </w:rPr>
              <w:t>29</w:t>
            </w:r>
          </w:hyperlink>
        </w:p>
        <w:p>
          <w:pPr>
            <w:pStyle w:val="Contents4"/>
            <w:tabs>
              <w:tab w:val="clear" w:pos="8176"/>
              <w:tab w:val="right" w:pos="9026" w:leader="dot"/>
            </w:tabs>
            <w:rPr/>
          </w:pPr>
          <w:hyperlink w:anchor="__RefHeading___Toc1241486_3650668749">
            <w:r>
              <w:rPr>
                <w:webHidden/>
                <w:rStyle w:val="IndexLink"/>
                <w:rtl w:val="true"/>
              </w:rPr>
              <w:t>توبه</w:t>
            </w:r>
            <w:r>
              <w:rPr>
                <w:rStyle w:val="IndexLink"/>
                <w:rtl w:val="true"/>
              </w:rPr>
              <w:tab/>
            </w:r>
            <w:r>
              <w:rPr>
                <w:rStyle w:val="IndexLink"/>
              </w:rPr>
              <w:t>30</w:t>
            </w:r>
          </w:hyperlink>
        </w:p>
        <w:p>
          <w:pPr>
            <w:pStyle w:val="Contents4"/>
            <w:tabs>
              <w:tab w:val="clear" w:pos="8176"/>
              <w:tab w:val="right" w:pos="9026" w:leader="dot"/>
            </w:tabs>
            <w:rPr/>
          </w:pPr>
          <w:hyperlink w:anchor="__RefHeading___Toc1241488_3650668749">
            <w:r>
              <w:rPr>
                <w:webHidden/>
                <w:rStyle w:val="IndexLink"/>
                <w:rtl w:val="true"/>
              </w:rPr>
              <w:t>تقويت اراده</w:t>
            </w:r>
            <w:r>
              <w:rPr>
                <w:rStyle w:val="IndexLink"/>
                <w:rtl w:val="true"/>
              </w:rPr>
              <w:tab/>
            </w:r>
            <w:r>
              <w:rPr>
                <w:rStyle w:val="IndexLink"/>
              </w:rPr>
              <w:t>31</w:t>
            </w:r>
          </w:hyperlink>
        </w:p>
        <w:p>
          <w:pPr>
            <w:pStyle w:val="Contents4"/>
            <w:tabs>
              <w:tab w:val="clear" w:pos="8176"/>
              <w:tab w:val="right" w:pos="9026" w:leader="dot"/>
            </w:tabs>
            <w:rPr/>
          </w:pPr>
          <w:hyperlink w:anchor="__RefHeading___Toc1241490_3650668749">
            <w:r>
              <w:rPr>
                <w:webHidden/>
                <w:rStyle w:val="IndexLink"/>
                <w:rtl w:val="true"/>
              </w:rPr>
              <w:t>عاقبت‌انديشى</w:t>
            </w:r>
            <w:r>
              <w:rPr>
                <w:rStyle w:val="IndexLink"/>
                <w:rtl w:val="true"/>
              </w:rPr>
              <w:tab/>
            </w:r>
            <w:r>
              <w:rPr>
                <w:rStyle w:val="IndexLink"/>
              </w:rPr>
              <w:t>31</w:t>
            </w:r>
          </w:hyperlink>
        </w:p>
        <w:p>
          <w:pPr>
            <w:pStyle w:val="Contents4"/>
            <w:tabs>
              <w:tab w:val="clear" w:pos="8176"/>
              <w:tab w:val="right" w:pos="9026" w:leader="dot"/>
            </w:tabs>
            <w:rPr/>
          </w:pPr>
          <w:hyperlink w:anchor="__RefHeading___Toc1241492_3650668749">
            <w:r>
              <w:rPr>
                <w:webHidden/>
                <w:rStyle w:val="IndexLink"/>
                <w:rtl w:val="true"/>
              </w:rPr>
              <w:t>ميانه‌روى</w:t>
            </w:r>
            <w:r>
              <w:rPr>
                <w:rStyle w:val="IndexLink"/>
                <w:rtl w:val="true"/>
              </w:rPr>
              <w:tab/>
            </w:r>
            <w:r>
              <w:rPr>
                <w:rStyle w:val="IndexLink"/>
              </w:rPr>
              <w:t>32</w:t>
            </w:r>
          </w:hyperlink>
        </w:p>
        <w:p>
          <w:pPr>
            <w:pStyle w:val="Contents4"/>
            <w:tabs>
              <w:tab w:val="clear" w:pos="8176"/>
              <w:tab w:val="right" w:pos="9026" w:leader="dot"/>
            </w:tabs>
            <w:rPr/>
          </w:pPr>
          <w:hyperlink w:anchor="__RefHeading___Toc1241494_3650668749">
            <w:r>
              <w:rPr>
                <w:webHidden/>
                <w:rStyle w:val="IndexLink"/>
                <w:rtl w:val="true"/>
              </w:rPr>
              <w:t>پرهيز از ثروت‌طلبى</w:t>
            </w:r>
            <w:r>
              <w:rPr>
                <w:rStyle w:val="IndexLink"/>
                <w:rtl w:val="true"/>
              </w:rPr>
              <w:tab/>
            </w:r>
            <w:r>
              <w:rPr>
                <w:rStyle w:val="IndexLink"/>
              </w:rPr>
              <w:t>33</w:t>
            </w:r>
          </w:hyperlink>
        </w:p>
        <w:p>
          <w:pPr>
            <w:pStyle w:val="Contents4"/>
            <w:tabs>
              <w:tab w:val="clear" w:pos="8176"/>
              <w:tab w:val="right" w:pos="9026" w:leader="dot"/>
            </w:tabs>
            <w:rPr/>
          </w:pPr>
          <w:hyperlink w:anchor="__RefHeading___Toc1241496_3650668749">
            <w:r>
              <w:rPr>
                <w:webHidden/>
                <w:rStyle w:val="IndexLink"/>
                <w:rtl w:val="true"/>
              </w:rPr>
              <w:t>ساده‌زيستى</w:t>
            </w:r>
            <w:r>
              <w:rPr>
                <w:rStyle w:val="IndexLink"/>
                <w:rtl w:val="true"/>
              </w:rPr>
              <w:tab/>
            </w:r>
            <w:r>
              <w:rPr>
                <w:rStyle w:val="IndexLink"/>
              </w:rPr>
              <w:t>34</w:t>
            </w:r>
          </w:hyperlink>
        </w:p>
        <w:p>
          <w:pPr>
            <w:pStyle w:val="Contents4"/>
            <w:tabs>
              <w:tab w:val="clear" w:pos="8176"/>
              <w:tab w:val="right" w:pos="9026" w:leader="dot"/>
            </w:tabs>
            <w:rPr/>
          </w:pPr>
          <w:hyperlink w:anchor="__RefHeading___Toc1241498_3650668749">
            <w:r>
              <w:rPr>
                <w:webHidden/>
                <w:rStyle w:val="IndexLink"/>
                <w:rtl w:val="true"/>
              </w:rPr>
              <w:t>كار براى آخرت</w:t>
            </w:r>
            <w:r>
              <w:rPr>
                <w:rStyle w:val="IndexLink"/>
                <w:rtl w:val="true"/>
              </w:rPr>
              <w:tab/>
            </w:r>
            <w:r>
              <w:rPr>
                <w:rStyle w:val="IndexLink"/>
              </w:rPr>
              <w:t>35</w:t>
            </w:r>
          </w:hyperlink>
        </w:p>
        <w:p>
          <w:pPr>
            <w:pStyle w:val="Contents4"/>
            <w:tabs>
              <w:tab w:val="clear" w:pos="8176"/>
              <w:tab w:val="right" w:pos="9026" w:leader="dot"/>
            </w:tabs>
            <w:rPr/>
          </w:pPr>
          <w:hyperlink w:anchor="__RefHeading___Toc1241500_3650668749">
            <w:r>
              <w:rPr>
                <w:webHidden/>
                <w:rStyle w:val="IndexLink"/>
                <w:rtl w:val="true"/>
              </w:rPr>
              <w:t>پرهيز از حرام‌خوارى</w:t>
            </w:r>
            <w:r>
              <w:rPr>
                <w:rStyle w:val="IndexLink"/>
                <w:rtl w:val="true"/>
              </w:rPr>
              <w:tab/>
            </w:r>
            <w:r>
              <w:rPr>
                <w:rStyle w:val="IndexLink"/>
              </w:rPr>
              <w:t>36</w:t>
            </w:r>
          </w:hyperlink>
        </w:p>
        <w:p>
          <w:pPr>
            <w:pStyle w:val="Contents4"/>
            <w:tabs>
              <w:tab w:val="clear" w:pos="8176"/>
              <w:tab w:val="right" w:pos="9026" w:leader="dot"/>
            </w:tabs>
            <w:rPr/>
          </w:pPr>
          <w:hyperlink w:anchor="__RefHeading___Toc1241502_3650668749">
            <w:r>
              <w:rPr>
                <w:webHidden/>
                <w:rStyle w:val="IndexLink"/>
                <w:rtl w:val="true"/>
              </w:rPr>
              <w:t>دورى از حرام</w:t>
            </w:r>
            <w:r>
              <w:rPr>
                <w:rStyle w:val="IndexLink"/>
                <w:rtl w:val="true"/>
              </w:rPr>
              <w:tab/>
            </w:r>
            <w:r>
              <w:rPr>
                <w:rStyle w:val="IndexLink"/>
              </w:rPr>
              <w:t>37</w:t>
            </w:r>
          </w:hyperlink>
        </w:p>
        <w:p>
          <w:pPr>
            <w:pStyle w:val="Contents4"/>
            <w:tabs>
              <w:tab w:val="clear" w:pos="8176"/>
              <w:tab w:val="right" w:pos="9026" w:leader="dot"/>
            </w:tabs>
            <w:rPr/>
          </w:pPr>
          <w:hyperlink w:anchor="__RefHeading___Toc1241504_3650668749">
            <w:r>
              <w:rPr>
                <w:webHidden/>
                <w:rStyle w:val="IndexLink"/>
                <w:rtl w:val="true"/>
              </w:rPr>
              <w:t>دعا</w:t>
            </w:r>
            <w:r>
              <w:rPr>
                <w:rStyle w:val="IndexLink"/>
                <w:rtl w:val="true"/>
              </w:rPr>
              <w:tab/>
            </w:r>
            <w:r>
              <w:rPr>
                <w:rStyle w:val="IndexLink"/>
              </w:rPr>
              <w:t>38</w:t>
            </w:r>
          </w:hyperlink>
        </w:p>
        <w:p>
          <w:pPr>
            <w:pStyle w:val="Contents4"/>
            <w:tabs>
              <w:tab w:val="clear" w:pos="8176"/>
              <w:tab w:val="right" w:pos="9026" w:leader="dot"/>
            </w:tabs>
            <w:rPr/>
          </w:pPr>
          <w:hyperlink w:anchor="__RefHeading___Toc1241506_3650668749">
            <w:r>
              <w:rPr>
                <w:webHidden/>
                <w:rStyle w:val="IndexLink"/>
                <w:rtl w:val="true"/>
              </w:rPr>
              <w:t>آمرزش</w:t>
            </w:r>
            <w:r>
              <w:rPr>
                <w:rStyle w:val="IndexLink"/>
                <w:rtl w:val="true"/>
              </w:rPr>
              <w:tab/>
            </w:r>
            <w:r>
              <w:rPr>
                <w:rStyle w:val="IndexLink"/>
              </w:rPr>
              <w:t>39</w:t>
            </w:r>
          </w:hyperlink>
        </w:p>
        <w:p>
          <w:pPr>
            <w:pStyle w:val="Contents4"/>
            <w:tabs>
              <w:tab w:val="clear" w:pos="8176"/>
              <w:tab w:val="right" w:pos="9026" w:leader="dot"/>
            </w:tabs>
            <w:rPr/>
          </w:pPr>
          <w:hyperlink w:anchor="__RefHeading___Toc1241508_3650668749">
            <w:r>
              <w:rPr>
                <w:webHidden/>
                <w:rStyle w:val="IndexLink"/>
                <w:rtl w:val="true"/>
              </w:rPr>
              <w:t>عبادت شايسته</w:t>
            </w:r>
            <w:r>
              <w:rPr>
                <w:rStyle w:val="IndexLink"/>
                <w:rtl w:val="true"/>
              </w:rPr>
              <w:tab/>
            </w:r>
            <w:r>
              <w:rPr>
                <w:rStyle w:val="IndexLink"/>
              </w:rPr>
              <w:t>40</w:t>
            </w:r>
          </w:hyperlink>
        </w:p>
        <w:p>
          <w:pPr>
            <w:pStyle w:val="Contents4"/>
            <w:tabs>
              <w:tab w:val="clear" w:pos="8176"/>
              <w:tab w:val="right" w:pos="9026" w:leader="dot"/>
            </w:tabs>
            <w:rPr/>
          </w:pPr>
          <w:hyperlink w:anchor="__RefHeading___Toc1241510_3650668749">
            <w:r>
              <w:rPr>
                <w:webHidden/>
                <w:rStyle w:val="IndexLink"/>
                <w:rtl w:val="true"/>
              </w:rPr>
              <w:t>سحرخيزى</w:t>
            </w:r>
            <w:r>
              <w:rPr>
                <w:rStyle w:val="IndexLink"/>
                <w:rtl w:val="true"/>
              </w:rPr>
              <w:tab/>
            </w:r>
            <w:r>
              <w:rPr>
                <w:rStyle w:val="IndexLink"/>
              </w:rPr>
              <w:t>41</w:t>
            </w:r>
          </w:hyperlink>
        </w:p>
        <w:p>
          <w:pPr>
            <w:pStyle w:val="Contents4"/>
            <w:tabs>
              <w:tab w:val="clear" w:pos="8176"/>
              <w:tab w:val="right" w:pos="9026" w:leader="dot"/>
            </w:tabs>
            <w:rPr/>
          </w:pPr>
          <w:hyperlink w:anchor="__RefHeading___Toc1241512_3650668749">
            <w:r>
              <w:rPr>
                <w:webHidden/>
                <w:rStyle w:val="IndexLink"/>
                <w:rtl w:val="true"/>
              </w:rPr>
              <w:t>انس گرفتن با قرآن</w:t>
            </w:r>
            <w:r>
              <w:rPr>
                <w:rStyle w:val="IndexLink"/>
                <w:rtl w:val="true"/>
              </w:rPr>
              <w:tab/>
            </w:r>
            <w:r>
              <w:rPr>
                <w:rStyle w:val="IndexLink"/>
              </w:rPr>
              <w:t>42</w:t>
            </w:r>
          </w:hyperlink>
        </w:p>
        <w:p>
          <w:pPr>
            <w:pStyle w:val="Contents4"/>
            <w:tabs>
              <w:tab w:val="clear" w:pos="8176"/>
              <w:tab w:val="right" w:pos="9026" w:leader="dot"/>
            </w:tabs>
            <w:rPr/>
          </w:pPr>
          <w:hyperlink w:anchor="__RefHeading___Toc1241514_3650668749">
            <w:r>
              <w:rPr>
                <w:webHidden/>
                <w:rStyle w:val="IndexLink"/>
                <w:rtl w:val="true"/>
              </w:rPr>
              <w:t>آخرين نماز</w:t>
            </w:r>
            <w:r>
              <w:rPr>
                <w:rStyle w:val="IndexLink"/>
                <w:rtl w:val="true"/>
              </w:rPr>
              <w:tab/>
            </w:r>
            <w:r>
              <w:rPr>
                <w:rStyle w:val="IndexLink"/>
              </w:rPr>
              <w:t>43</w:t>
            </w:r>
          </w:hyperlink>
        </w:p>
        <w:p>
          <w:pPr>
            <w:pStyle w:val="Contents4"/>
            <w:tabs>
              <w:tab w:val="clear" w:pos="8176"/>
              <w:tab w:val="right" w:pos="9026" w:leader="dot"/>
            </w:tabs>
            <w:rPr/>
          </w:pPr>
          <w:hyperlink w:anchor="__RefHeading___Toc1241516_3650668749">
            <w:r>
              <w:rPr>
                <w:webHidden/>
                <w:rStyle w:val="IndexLink"/>
                <w:rtl w:val="true"/>
              </w:rPr>
              <w:t>عيب‌شناسى</w:t>
            </w:r>
            <w:r>
              <w:rPr>
                <w:rStyle w:val="IndexLink"/>
                <w:rtl w:val="true"/>
              </w:rPr>
              <w:tab/>
            </w:r>
            <w:r>
              <w:rPr>
                <w:rStyle w:val="IndexLink"/>
              </w:rPr>
              <w:t>44</w:t>
            </w:r>
          </w:hyperlink>
        </w:p>
        <w:p>
          <w:pPr>
            <w:pStyle w:val="Contents4"/>
            <w:tabs>
              <w:tab w:val="clear" w:pos="8176"/>
              <w:tab w:val="right" w:pos="9026" w:leader="dot"/>
            </w:tabs>
            <w:rPr/>
          </w:pPr>
          <w:hyperlink w:anchor="__RefHeading___Toc1241518_3650668749">
            <w:r>
              <w:rPr>
                <w:webHidden/>
                <w:rStyle w:val="IndexLink"/>
                <w:rtl w:val="true"/>
              </w:rPr>
              <w:t>بردبارى</w:t>
            </w:r>
            <w:r>
              <w:rPr>
                <w:rStyle w:val="IndexLink"/>
                <w:rtl w:val="true"/>
              </w:rPr>
              <w:tab/>
            </w:r>
            <w:r>
              <w:rPr>
                <w:rStyle w:val="IndexLink"/>
              </w:rPr>
              <w:t>46</w:t>
            </w:r>
          </w:hyperlink>
        </w:p>
        <w:p>
          <w:pPr>
            <w:pStyle w:val="Contents4"/>
            <w:tabs>
              <w:tab w:val="clear" w:pos="8176"/>
              <w:tab w:val="right" w:pos="9026" w:leader="dot"/>
            </w:tabs>
            <w:rPr/>
          </w:pPr>
          <w:hyperlink w:anchor="__RefHeading___Toc1241520_3650668749">
            <w:r>
              <w:rPr>
                <w:webHidden/>
                <w:rStyle w:val="IndexLink"/>
                <w:rtl w:val="true"/>
              </w:rPr>
              <w:t>طمأنينه در برابر مشكلات</w:t>
            </w:r>
            <w:r>
              <w:rPr>
                <w:rStyle w:val="IndexLink"/>
                <w:rtl w:val="true"/>
              </w:rPr>
              <w:tab/>
            </w:r>
            <w:r>
              <w:rPr>
                <w:rStyle w:val="IndexLink"/>
              </w:rPr>
              <w:t>47</w:t>
            </w:r>
          </w:hyperlink>
        </w:p>
        <w:p>
          <w:pPr>
            <w:pStyle w:val="Contents4"/>
            <w:tabs>
              <w:tab w:val="clear" w:pos="8176"/>
              <w:tab w:val="right" w:pos="9026" w:leader="dot"/>
            </w:tabs>
            <w:rPr/>
          </w:pPr>
          <w:hyperlink w:anchor="__RefHeading___Toc1241522_3650668749">
            <w:r>
              <w:rPr>
                <w:webHidden/>
                <w:rStyle w:val="IndexLink"/>
                <w:rtl w:val="true"/>
              </w:rPr>
              <w:t>عزت نفس</w:t>
            </w:r>
            <w:r>
              <w:rPr>
                <w:rStyle w:val="IndexLink"/>
                <w:rtl w:val="true"/>
              </w:rPr>
              <w:tab/>
            </w:r>
            <w:r>
              <w:rPr>
                <w:rStyle w:val="IndexLink"/>
              </w:rPr>
              <w:t>48</w:t>
            </w:r>
          </w:hyperlink>
        </w:p>
        <w:p>
          <w:pPr>
            <w:pStyle w:val="Contents4"/>
            <w:tabs>
              <w:tab w:val="clear" w:pos="8176"/>
              <w:tab w:val="right" w:pos="9026" w:leader="dot"/>
            </w:tabs>
            <w:rPr/>
          </w:pPr>
          <w:hyperlink w:anchor="__RefHeading___Toc1241524_3650668749">
            <w:r>
              <w:rPr>
                <w:webHidden/>
                <w:rStyle w:val="IndexLink"/>
                <w:rtl w:val="true"/>
              </w:rPr>
              <w:t>بى‌نيازى</w:t>
            </w:r>
            <w:r>
              <w:rPr>
                <w:rStyle w:val="IndexLink"/>
                <w:rtl w:val="true"/>
              </w:rPr>
              <w:tab/>
            </w:r>
            <w:r>
              <w:rPr>
                <w:rStyle w:val="IndexLink"/>
              </w:rPr>
              <w:t>49</w:t>
            </w:r>
          </w:hyperlink>
        </w:p>
        <w:p>
          <w:pPr>
            <w:pStyle w:val="Contents4"/>
            <w:tabs>
              <w:tab w:val="clear" w:pos="8176"/>
              <w:tab w:val="right" w:pos="9026" w:leader="dot"/>
            </w:tabs>
            <w:rPr/>
          </w:pPr>
          <w:hyperlink w:anchor="__RefHeading___Toc1241526_3650668749">
            <w:r>
              <w:rPr>
                <w:webHidden/>
                <w:rStyle w:val="IndexLink"/>
                <w:rtl w:val="true"/>
              </w:rPr>
              <w:t>(</w:t>
            </w:r>
            <w:r>
              <w:rPr>
                <w:rStyle w:val="IndexLink"/>
                <w:rtl w:val="true"/>
              </w:rPr>
              <w:t>قناعت</w:t>
            </w:r>
            <w:r>
              <w:rPr>
                <w:rStyle w:val="IndexLink"/>
                <w:rtl w:val="true"/>
              </w:rPr>
              <w:t xml:space="preserve">) </w:t>
            </w:r>
            <w:r>
              <w:rPr>
                <w:rStyle w:val="IndexLink"/>
                <w:rtl w:val="true"/>
              </w:rPr>
              <w:t>كم‌خواهى</w:t>
            </w:r>
            <w:r>
              <w:rPr>
                <w:rStyle w:val="IndexLink"/>
                <w:rtl w:val="true"/>
              </w:rPr>
              <w:tab/>
            </w:r>
            <w:r>
              <w:rPr>
                <w:rStyle w:val="IndexLink"/>
              </w:rPr>
              <w:t>50</w:t>
            </w:r>
          </w:hyperlink>
        </w:p>
        <w:p>
          <w:pPr>
            <w:pStyle w:val="Contents4"/>
            <w:tabs>
              <w:tab w:val="clear" w:pos="8176"/>
              <w:tab w:val="right" w:pos="9026" w:leader="dot"/>
            </w:tabs>
            <w:rPr/>
          </w:pPr>
          <w:hyperlink w:anchor="__RefHeading___Toc1241528_3650668749">
            <w:r>
              <w:rPr>
                <w:webHidden/>
                <w:rStyle w:val="IndexLink"/>
                <w:rtl w:val="true"/>
              </w:rPr>
              <w:t>تداوم آموزش</w:t>
            </w:r>
            <w:r>
              <w:rPr>
                <w:rStyle w:val="IndexLink"/>
                <w:rtl w:val="true"/>
              </w:rPr>
              <w:tab/>
            </w:r>
            <w:r>
              <w:rPr>
                <w:rStyle w:val="IndexLink"/>
              </w:rPr>
              <w:t>51</w:t>
            </w:r>
          </w:hyperlink>
        </w:p>
        <w:p>
          <w:pPr>
            <w:pStyle w:val="Contents4"/>
            <w:tabs>
              <w:tab w:val="clear" w:pos="8176"/>
              <w:tab w:val="right" w:pos="9026" w:leader="dot"/>
            </w:tabs>
            <w:rPr/>
          </w:pPr>
          <w:hyperlink w:anchor="__RefHeading___Toc1241530_3650668749">
            <w:r>
              <w:rPr>
                <w:webHidden/>
                <w:rStyle w:val="IndexLink"/>
                <w:rtl w:val="true"/>
              </w:rPr>
              <w:t>پيروى از خداوند</w:t>
            </w:r>
            <w:r>
              <w:rPr>
                <w:rStyle w:val="IndexLink"/>
                <w:rtl w:val="true"/>
              </w:rPr>
              <w:tab/>
            </w:r>
            <w:r>
              <w:rPr>
                <w:rStyle w:val="IndexLink"/>
              </w:rPr>
              <w:t>52</w:t>
            </w:r>
          </w:hyperlink>
        </w:p>
        <w:p>
          <w:pPr>
            <w:pStyle w:val="Contents4"/>
            <w:tabs>
              <w:tab w:val="clear" w:pos="8176"/>
              <w:tab w:val="right" w:pos="9026" w:leader="dot"/>
            </w:tabs>
            <w:rPr/>
          </w:pPr>
          <w:hyperlink w:anchor="__RefHeading___Toc1241532_3650668749">
            <w:r>
              <w:rPr>
                <w:webHidden/>
                <w:rStyle w:val="IndexLink"/>
                <w:rtl w:val="true"/>
              </w:rPr>
              <w:t>بهره‌ورى از عمر</w:t>
            </w:r>
            <w:r>
              <w:rPr>
                <w:rStyle w:val="IndexLink"/>
                <w:rtl w:val="true"/>
              </w:rPr>
              <w:tab/>
            </w:r>
            <w:r>
              <w:rPr>
                <w:rStyle w:val="IndexLink"/>
              </w:rPr>
              <w:t>52</w:t>
            </w:r>
          </w:hyperlink>
        </w:p>
        <w:p>
          <w:pPr>
            <w:pStyle w:val="Contents4"/>
            <w:tabs>
              <w:tab w:val="clear" w:pos="8176"/>
              <w:tab w:val="right" w:pos="9026" w:leader="dot"/>
            </w:tabs>
            <w:rPr/>
          </w:pPr>
          <w:hyperlink w:anchor="__RefHeading___Toc1241534_3650668749">
            <w:r>
              <w:rPr>
                <w:webHidden/>
                <w:rStyle w:val="IndexLink"/>
                <w:rtl w:val="true"/>
              </w:rPr>
              <w:t>استفاده از فرصت</w:t>
            </w:r>
            <w:r>
              <w:rPr>
                <w:rStyle w:val="IndexLink"/>
                <w:rtl w:val="true"/>
              </w:rPr>
              <w:tab/>
            </w:r>
            <w:r>
              <w:rPr>
                <w:rStyle w:val="IndexLink"/>
              </w:rPr>
              <w:t>54</w:t>
            </w:r>
          </w:hyperlink>
        </w:p>
        <w:p>
          <w:pPr>
            <w:pStyle w:val="Contents4"/>
            <w:tabs>
              <w:tab w:val="clear" w:pos="8176"/>
              <w:tab w:val="right" w:pos="9026" w:leader="dot"/>
            </w:tabs>
            <w:rPr/>
          </w:pPr>
          <w:hyperlink w:anchor="__RefHeading___Toc1241536_3650668749">
            <w:r>
              <w:rPr>
                <w:webHidden/>
                <w:rStyle w:val="IndexLink"/>
                <w:rtl w:val="true"/>
              </w:rPr>
              <w:t>روى گردانى از دنيا</w:t>
            </w:r>
            <w:r>
              <w:rPr>
                <w:rStyle w:val="IndexLink"/>
                <w:rtl w:val="true"/>
              </w:rPr>
              <w:tab/>
            </w:r>
            <w:r>
              <w:rPr>
                <w:rStyle w:val="IndexLink"/>
              </w:rPr>
              <w:t>55</w:t>
            </w:r>
          </w:hyperlink>
        </w:p>
        <w:p>
          <w:pPr>
            <w:pStyle w:val="Contents4"/>
            <w:tabs>
              <w:tab w:val="clear" w:pos="8176"/>
              <w:tab w:val="right" w:pos="9026" w:leader="dot"/>
            </w:tabs>
            <w:rPr/>
          </w:pPr>
          <w:hyperlink w:anchor="__RefHeading___Toc1241538_3650668749">
            <w:r>
              <w:rPr>
                <w:webHidden/>
                <w:rStyle w:val="IndexLink"/>
                <w:rtl w:val="true"/>
              </w:rPr>
              <w:t>خداترسى</w:t>
            </w:r>
            <w:r>
              <w:rPr>
                <w:rStyle w:val="IndexLink"/>
                <w:rtl w:val="true"/>
              </w:rPr>
              <w:tab/>
            </w:r>
            <w:r>
              <w:rPr>
                <w:rStyle w:val="IndexLink"/>
              </w:rPr>
              <w:t>55</w:t>
            </w:r>
          </w:hyperlink>
        </w:p>
        <w:p>
          <w:pPr>
            <w:pStyle w:val="Contents4"/>
            <w:tabs>
              <w:tab w:val="clear" w:pos="8176"/>
              <w:tab w:val="right" w:pos="9026" w:leader="dot"/>
            </w:tabs>
            <w:rPr/>
          </w:pPr>
          <w:hyperlink w:anchor="__RefHeading___Toc1241540_3650668749">
            <w:r>
              <w:rPr>
                <w:webHidden/>
                <w:rStyle w:val="IndexLink"/>
                <w:rtl w:val="true"/>
              </w:rPr>
              <w:t>خوف و رجا</w:t>
            </w:r>
            <w:r>
              <w:rPr>
                <w:rStyle w:val="IndexLink"/>
                <w:rtl w:val="true"/>
              </w:rPr>
              <w:tab/>
            </w:r>
            <w:r>
              <w:rPr>
                <w:rStyle w:val="IndexLink"/>
              </w:rPr>
              <w:t>56</w:t>
            </w:r>
          </w:hyperlink>
        </w:p>
        <w:p>
          <w:pPr>
            <w:pStyle w:val="Contents4"/>
            <w:tabs>
              <w:tab w:val="clear" w:pos="8176"/>
              <w:tab w:val="right" w:pos="9026" w:leader="dot"/>
            </w:tabs>
            <w:rPr/>
          </w:pPr>
          <w:hyperlink w:anchor="__RefHeading___Toc1241542_3650668749">
            <w:r>
              <w:rPr>
                <w:webHidden/>
                <w:rStyle w:val="IndexLink"/>
                <w:rtl w:val="true"/>
              </w:rPr>
              <w:t>ترس از عذاب الهى</w:t>
            </w:r>
            <w:r>
              <w:rPr>
                <w:rStyle w:val="IndexLink"/>
                <w:rtl w:val="true"/>
              </w:rPr>
              <w:tab/>
            </w:r>
            <w:r>
              <w:rPr>
                <w:rStyle w:val="IndexLink"/>
              </w:rPr>
              <w:t>57</w:t>
            </w:r>
          </w:hyperlink>
        </w:p>
        <w:p>
          <w:pPr>
            <w:pStyle w:val="Contents4"/>
            <w:tabs>
              <w:tab w:val="clear" w:pos="8176"/>
              <w:tab w:val="right" w:pos="9026" w:leader="dot"/>
            </w:tabs>
            <w:rPr/>
          </w:pPr>
          <w:hyperlink w:anchor="__RefHeading___Toc1241544_3650668749">
            <w:r>
              <w:rPr>
                <w:webHidden/>
                <w:rStyle w:val="IndexLink"/>
                <w:rtl w:val="true"/>
              </w:rPr>
              <w:t>بيدارباش خدا</w:t>
            </w:r>
            <w:r>
              <w:rPr>
                <w:rStyle w:val="IndexLink"/>
                <w:rtl w:val="true"/>
              </w:rPr>
              <w:tab/>
            </w:r>
            <w:r>
              <w:rPr>
                <w:rStyle w:val="IndexLink"/>
              </w:rPr>
              <w:t>58</w:t>
            </w:r>
          </w:hyperlink>
        </w:p>
        <w:p>
          <w:pPr>
            <w:pStyle w:val="Contents4"/>
            <w:tabs>
              <w:tab w:val="clear" w:pos="8176"/>
              <w:tab w:val="right" w:pos="9026" w:leader="dot"/>
            </w:tabs>
            <w:rPr/>
          </w:pPr>
          <w:hyperlink w:anchor="__RefHeading___Toc1241546_3650668749">
            <w:r>
              <w:rPr>
                <w:webHidden/>
                <w:rStyle w:val="IndexLink"/>
                <w:rtl w:val="true"/>
              </w:rPr>
              <w:t>دورى از پستى‌ها</w:t>
            </w:r>
            <w:r>
              <w:rPr>
                <w:rStyle w:val="IndexLink"/>
                <w:rtl w:val="true"/>
              </w:rPr>
              <w:tab/>
            </w:r>
            <w:r>
              <w:rPr>
                <w:rStyle w:val="IndexLink"/>
              </w:rPr>
              <w:t>59</w:t>
            </w:r>
          </w:hyperlink>
        </w:p>
        <w:p>
          <w:pPr>
            <w:pStyle w:val="Contents4"/>
            <w:tabs>
              <w:tab w:val="clear" w:pos="8176"/>
              <w:tab w:val="right" w:pos="9026" w:leader="dot"/>
            </w:tabs>
            <w:rPr/>
          </w:pPr>
          <w:hyperlink w:anchor="__RefHeading___Toc1241548_3650668749">
            <w:r>
              <w:rPr>
                <w:webHidden/>
                <w:rStyle w:val="IndexLink"/>
                <w:rtl w:val="true"/>
              </w:rPr>
              <w:t>بهره‌مندى از انديشه پاك</w:t>
            </w:r>
            <w:r>
              <w:rPr>
                <w:rStyle w:val="IndexLink"/>
                <w:rtl w:val="true"/>
              </w:rPr>
              <w:tab/>
            </w:r>
            <w:r>
              <w:rPr>
                <w:rStyle w:val="IndexLink"/>
              </w:rPr>
              <w:t>60</w:t>
            </w:r>
          </w:hyperlink>
        </w:p>
        <w:p>
          <w:pPr>
            <w:pStyle w:val="Contents4"/>
            <w:tabs>
              <w:tab w:val="clear" w:pos="8176"/>
              <w:tab w:val="right" w:pos="9026" w:leader="dot"/>
            </w:tabs>
            <w:rPr/>
          </w:pPr>
          <w:hyperlink w:anchor="__RefHeading___Toc1241550_3650668749">
            <w:r>
              <w:rPr>
                <w:webHidden/>
                <w:rStyle w:val="IndexLink"/>
                <w:rtl w:val="true"/>
              </w:rPr>
              <w:t>اخلاص</w:t>
            </w:r>
            <w:r>
              <w:rPr>
                <w:rStyle w:val="IndexLink"/>
                <w:rtl w:val="true"/>
              </w:rPr>
              <w:tab/>
            </w:r>
            <w:r>
              <w:rPr>
                <w:rStyle w:val="IndexLink"/>
              </w:rPr>
              <w:t>61</w:t>
            </w:r>
          </w:hyperlink>
        </w:p>
        <w:p>
          <w:pPr>
            <w:pStyle w:val="Contents4"/>
            <w:tabs>
              <w:tab w:val="clear" w:pos="8176"/>
              <w:tab w:val="right" w:pos="9026" w:leader="dot"/>
            </w:tabs>
            <w:rPr/>
          </w:pPr>
          <w:hyperlink w:anchor="__RefHeading___Toc1241552_3650668749">
            <w:r>
              <w:rPr>
                <w:webHidden/>
                <w:rStyle w:val="IndexLink"/>
                <w:rtl w:val="true"/>
              </w:rPr>
              <w:t>كنجكاوى</w:t>
            </w:r>
            <w:r>
              <w:rPr>
                <w:rStyle w:val="IndexLink"/>
                <w:rtl w:val="true"/>
              </w:rPr>
              <w:tab/>
            </w:r>
            <w:r>
              <w:rPr>
                <w:rStyle w:val="IndexLink"/>
              </w:rPr>
              <w:t>61</w:t>
            </w:r>
          </w:hyperlink>
        </w:p>
        <w:p>
          <w:pPr>
            <w:pStyle w:val="Contents4"/>
            <w:tabs>
              <w:tab w:val="clear" w:pos="8176"/>
              <w:tab w:val="right" w:pos="9026" w:leader="dot"/>
            </w:tabs>
            <w:rPr/>
          </w:pPr>
          <w:hyperlink w:anchor="__RefHeading___Toc1241554_3650668749">
            <w:r>
              <w:rPr>
                <w:webHidden/>
                <w:rStyle w:val="IndexLink"/>
                <w:rtl w:val="true"/>
              </w:rPr>
              <w:t>بى‌باكى</w:t>
            </w:r>
            <w:r>
              <w:rPr>
                <w:rStyle w:val="IndexLink"/>
                <w:rtl w:val="true"/>
              </w:rPr>
              <w:tab/>
            </w:r>
            <w:r>
              <w:rPr>
                <w:rStyle w:val="IndexLink"/>
              </w:rPr>
              <w:t>62</w:t>
            </w:r>
          </w:hyperlink>
        </w:p>
        <w:p>
          <w:pPr>
            <w:pStyle w:val="Contents4"/>
            <w:tabs>
              <w:tab w:val="clear" w:pos="8176"/>
              <w:tab w:val="right" w:pos="9026" w:leader="dot"/>
            </w:tabs>
            <w:rPr/>
          </w:pPr>
          <w:hyperlink w:anchor="__RefHeading___Toc1241556_3650668749">
            <w:r>
              <w:rPr>
                <w:webHidden/>
                <w:rStyle w:val="IndexLink"/>
                <w:rtl w:val="true"/>
              </w:rPr>
              <w:t>حيا</w:t>
            </w:r>
            <w:r>
              <w:rPr>
                <w:rStyle w:val="IndexLink"/>
                <w:rtl w:val="true"/>
              </w:rPr>
              <w:tab/>
            </w:r>
            <w:r>
              <w:rPr>
                <w:rStyle w:val="IndexLink"/>
              </w:rPr>
              <w:t>63</w:t>
            </w:r>
          </w:hyperlink>
        </w:p>
        <w:p>
          <w:pPr>
            <w:pStyle w:val="Contents4"/>
            <w:tabs>
              <w:tab w:val="clear" w:pos="8176"/>
              <w:tab w:val="right" w:pos="9026" w:leader="dot"/>
            </w:tabs>
            <w:rPr/>
          </w:pPr>
          <w:hyperlink w:anchor="__RefHeading___Toc1241558_3650668749">
            <w:r>
              <w:rPr>
                <w:webHidden/>
                <w:rStyle w:val="IndexLink"/>
                <w:rtl w:val="true"/>
              </w:rPr>
              <w:t>حيا نكردن از ندانستن</w:t>
            </w:r>
            <w:r>
              <w:rPr>
                <w:rStyle w:val="IndexLink"/>
                <w:rtl w:val="true"/>
              </w:rPr>
              <w:tab/>
            </w:r>
            <w:r>
              <w:rPr>
                <w:rStyle w:val="IndexLink"/>
              </w:rPr>
              <w:t>64</w:t>
            </w:r>
          </w:hyperlink>
        </w:p>
        <w:p>
          <w:pPr>
            <w:pStyle w:val="Contents4"/>
            <w:tabs>
              <w:tab w:val="clear" w:pos="8176"/>
              <w:tab w:val="right" w:pos="9026" w:leader="dot"/>
            </w:tabs>
            <w:rPr/>
          </w:pPr>
          <w:hyperlink w:anchor="__RefHeading___Toc1241560_3650668749">
            <w:r>
              <w:rPr>
                <w:webHidden/>
                <w:rStyle w:val="IndexLink"/>
                <w:rtl w:val="true"/>
              </w:rPr>
              <w:t>پرهيز از شتاب‌زدگى</w:t>
            </w:r>
            <w:r>
              <w:rPr>
                <w:rStyle w:val="IndexLink"/>
                <w:rtl w:val="true"/>
              </w:rPr>
              <w:tab/>
            </w:r>
            <w:r>
              <w:rPr>
                <w:rStyle w:val="IndexLink"/>
              </w:rPr>
              <w:t>65</w:t>
            </w:r>
          </w:hyperlink>
        </w:p>
        <w:p>
          <w:pPr>
            <w:pStyle w:val="Contents4"/>
            <w:tabs>
              <w:tab w:val="clear" w:pos="8176"/>
              <w:tab w:val="right" w:pos="9026" w:leader="dot"/>
            </w:tabs>
            <w:rPr/>
          </w:pPr>
          <w:hyperlink w:anchor="__RefHeading___Toc1241562_3650668749">
            <w:r>
              <w:rPr>
                <w:webHidden/>
                <w:rStyle w:val="IndexLink"/>
                <w:rtl w:val="true"/>
              </w:rPr>
              <w:t>پرسش‌گرى</w:t>
            </w:r>
            <w:r>
              <w:rPr>
                <w:rStyle w:val="IndexLink"/>
                <w:rtl w:val="true"/>
              </w:rPr>
              <w:tab/>
            </w:r>
            <w:r>
              <w:rPr>
                <w:rStyle w:val="IndexLink"/>
              </w:rPr>
              <w:t>65</w:t>
            </w:r>
          </w:hyperlink>
        </w:p>
        <w:p>
          <w:pPr>
            <w:pStyle w:val="Contents4"/>
            <w:tabs>
              <w:tab w:val="clear" w:pos="8176"/>
              <w:tab w:val="right" w:pos="9026" w:leader="dot"/>
            </w:tabs>
            <w:rPr/>
          </w:pPr>
          <w:hyperlink w:anchor="__RefHeading___Toc1241564_3650668749">
            <w:r>
              <w:rPr>
                <w:webHidden/>
                <w:rStyle w:val="IndexLink"/>
                <w:rtl w:val="true"/>
              </w:rPr>
              <w:t>تفكر مطلوب</w:t>
            </w:r>
            <w:r>
              <w:rPr>
                <w:rStyle w:val="IndexLink"/>
                <w:rtl w:val="true"/>
              </w:rPr>
              <w:tab/>
            </w:r>
            <w:r>
              <w:rPr>
                <w:rStyle w:val="IndexLink"/>
              </w:rPr>
              <w:t>66</w:t>
            </w:r>
          </w:hyperlink>
        </w:p>
        <w:p>
          <w:pPr>
            <w:pStyle w:val="Contents4"/>
            <w:tabs>
              <w:tab w:val="clear" w:pos="8176"/>
              <w:tab w:val="right" w:pos="9026" w:leader="dot"/>
            </w:tabs>
            <w:rPr/>
          </w:pPr>
          <w:hyperlink w:anchor="__RefHeading___Toc1241566_3650668749">
            <w:r>
              <w:rPr>
                <w:webHidden/>
                <w:rStyle w:val="IndexLink"/>
                <w:rtl w:val="true"/>
              </w:rPr>
              <w:t>نيك سيرتى</w:t>
            </w:r>
            <w:r>
              <w:rPr>
                <w:rStyle w:val="IndexLink"/>
                <w:rtl w:val="true"/>
              </w:rPr>
              <w:tab/>
            </w:r>
            <w:r>
              <w:rPr>
                <w:rStyle w:val="IndexLink"/>
              </w:rPr>
              <w:t>67</w:t>
            </w:r>
          </w:hyperlink>
        </w:p>
        <w:p>
          <w:pPr>
            <w:pStyle w:val="Contents4"/>
            <w:tabs>
              <w:tab w:val="clear" w:pos="8176"/>
              <w:tab w:val="right" w:pos="9026" w:leader="dot"/>
            </w:tabs>
            <w:rPr/>
          </w:pPr>
          <w:hyperlink w:anchor="__RefHeading___Toc1241568_3650668749">
            <w:r>
              <w:rPr>
                <w:webHidden/>
                <w:rStyle w:val="IndexLink"/>
                <w:rtl w:val="true"/>
              </w:rPr>
              <w:t>اداى حقوق</w:t>
            </w:r>
            <w:r>
              <w:rPr>
                <w:rStyle w:val="IndexLink"/>
                <w:rtl w:val="true"/>
              </w:rPr>
              <w:tab/>
            </w:r>
            <w:r>
              <w:rPr>
                <w:rStyle w:val="IndexLink"/>
              </w:rPr>
              <w:t>68</w:t>
            </w:r>
          </w:hyperlink>
        </w:p>
        <w:p>
          <w:pPr>
            <w:pStyle w:val="Contents4"/>
            <w:tabs>
              <w:tab w:val="clear" w:pos="8176"/>
              <w:tab w:val="right" w:pos="9026" w:leader="dot"/>
            </w:tabs>
            <w:rPr/>
          </w:pPr>
          <w:hyperlink w:anchor="__RefHeading___Toc1241570_3650668749">
            <w:r>
              <w:rPr>
                <w:webHidden/>
                <w:rStyle w:val="IndexLink"/>
                <w:rtl w:val="true"/>
              </w:rPr>
              <w:t>تكميل كارها</w:t>
            </w:r>
            <w:r>
              <w:rPr>
                <w:rStyle w:val="IndexLink"/>
                <w:rtl w:val="true"/>
              </w:rPr>
              <w:tab/>
            </w:r>
            <w:r>
              <w:rPr>
                <w:rStyle w:val="IndexLink"/>
              </w:rPr>
              <w:t>69</w:t>
            </w:r>
          </w:hyperlink>
        </w:p>
        <w:p>
          <w:pPr>
            <w:pStyle w:val="Contents4"/>
            <w:tabs>
              <w:tab w:val="clear" w:pos="8176"/>
              <w:tab w:val="right" w:pos="9026" w:leader="dot"/>
            </w:tabs>
            <w:rPr/>
          </w:pPr>
          <w:hyperlink w:anchor="__RefHeading___Toc1241572_3650668749">
            <w:r>
              <w:rPr>
                <w:webHidden/>
                <w:rStyle w:val="IndexLink"/>
                <w:rtl w:val="true"/>
              </w:rPr>
              <w:t>نعمت شنوايى</w:t>
            </w:r>
            <w:r>
              <w:rPr>
                <w:rStyle w:val="IndexLink"/>
                <w:rtl w:val="true"/>
              </w:rPr>
              <w:tab/>
            </w:r>
            <w:r>
              <w:rPr>
                <w:rStyle w:val="IndexLink"/>
              </w:rPr>
              <w:t>70</w:t>
            </w:r>
          </w:hyperlink>
        </w:p>
        <w:p>
          <w:pPr>
            <w:pStyle w:val="Contents4"/>
            <w:tabs>
              <w:tab w:val="clear" w:pos="8176"/>
              <w:tab w:val="right" w:pos="9026" w:leader="dot"/>
            </w:tabs>
            <w:rPr/>
          </w:pPr>
          <w:hyperlink w:anchor="__RefHeading___Toc1241574_3650668749">
            <w:r>
              <w:rPr>
                <w:webHidden/>
                <w:rStyle w:val="IndexLink"/>
                <w:rtl w:val="true"/>
              </w:rPr>
              <w:t>سخن انديشمندانه</w:t>
            </w:r>
            <w:r>
              <w:rPr>
                <w:rStyle w:val="IndexLink"/>
                <w:rtl w:val="true"/>
              </w:rPr>
              <w:tab/>
            </w:r>
            <w:r>
              <w:rPr>
                <w:rStyle w:val="IndexLink"/>
              </w:rPr>
              <w:t>72</w:t>
            </w:r>
          </w:hyperlink>
        </w:p>
        <w:p>
          <w:pPr>
            <w:pStyle w:val="Contents3"/>
            <w:tabs>
              <w:tab w:val="clear" w:pos="8459"/>
              <w:tab w:val="right" w:pos="9026" w:leader="dot"/>
            </w:tabs>
            <w:rPr/>
          </w:pPr>
          <w:hyperlink w:anchor="__RefHeading___Toc1241576_3650668749">
            <w:r>
              <w:rPr>
                <w:webHidden/>
                <w:rStyle w:val="IndexLink"/>
                <w:rtl w:val="true"/>
              </w:rPr>
              <w:t>بخش دوّم</w:t>
            </w:r>
            <w:r>
              <w:rPr>
                <w:rStyle w:val="IndexLink"/>
                <w:rtl w:val="true"/>
              </w:rPr>
              <w:t xml:space="preserve">: </w:t>
            </w:r>
            <w:r>
              <w:rPr>
                <w:rStyle w:val="IndexLink"/>
                <w:rtl w:val="true"/>
              </w:rPr>
              <w:t>نبايدها</w:t>
            </w:r>
            <w:r>
              <w:rPr>
                <w:rStyle w:val="IndexLink"/>
                <w:rtl w:val="true"/>
              </w:rPr>
              <w:tab/>
            </w:r>
            <w:r>
              <w:rPr>
                <w:rStyle w:val="IndexLink"/>
              </w:rPr>
              <w:t>74</w:t>
            </w:r>
          </w:hyperlink>
        </w:p>
        <w:p>
          <w:pPr>
            <w:pStyle w:val="Contents4"/>
            <w:tabs>
              <w:tab w:val="clear" w:pos="8176"/>
              <w:tab w:val="right" w:pos="9026" w:leader="dot"/>
            </w:tabs>
            <w:rPr/>
          </w:pPr>
          <w:hyperlink w:anchor="__RefHeading___Toc1241578_3650668749">
            <w:r>
              <w:rPr>
                <w:webHidden/>
                <w:rStyle w:val="IndexLink"/>
                <w:rtl w:val="true"/>
              </w:rPr>
              <w:t>زياده‌روى در غريزه</w:t>
            </w:r>
            <w:r>
              <w:rPr>
                <w:rStyle w:val="IndexLink"/>
                <w:rtl w:val="true"/>
              </w:rPr>
              <w:tab/>
            </w:r>
            <w:r>
              <w:rPr>
                <w:rStyle w:val="IndexLink"/>
              </w:rPr>
              <w:t>74</w:t>
            </w:r>
          </w:hyperlink>
        </w:p>
        <w:p>
          <w:pPr>
            <w:pStyle w:val="Contents4"/>
            <w:tabs>
              <w:tab w:val="clear" w:pos="8176"/>
              <w:tab w:val="right" w:pos="9026" w:leader="dot"/>
            </w:tabs>
            <w:rPr/>
          </w:pPr>
          <w:hyperlink w:anchor="__RefHeading___Toc1241580_3650668749">
            <w:r>
              <w:rPr>
                <w:webHidden/>
                <w:rStyle w:val="IndexLink"/>
                <w:rtl w:val="true"/>
              </w:rPr>
              <w:t>بى‌پروايى در گناه</w:t>
            </w:r>
            <w:r>
              <w:rPr>
                <w:rStyle w:val="IndexLink"/>
                <w:rtl w:val="true"/>
              </w:rPr>
              <w:tab/>
            </w:r>
            <w:r>
              <w:rPr>
                <w:rStyle w:val="IndexLink"/>
              </w:rPr>
              <w:t>75</w:t>
            </w:r>
          </w:hyperlink>
        </w:p>
        <w:p>
          <w:pPr>
            <w:pStyle w:val="Contents4"/>
            <w:tabs>
              <w:tab w:val="clear" w:pos="8176"/>
              <w:tab w:val="right" w:pos="9026" w:leader="dot"/>
            </w:tabs>
            <w:rPr/>
          </w:pPr>
          <w:hyperlink w:anchor="__RefHeading___Toc1241582_3650668749">
            <w:r>
              <w:rPr>
                <w:webHidden/>
                <w:rStyle w:val="IndexLink"/>
                <w:rtl w:val="true"/>
              </w:rPr>
              <w:t>تبذير</w:t>
            </w:r>
            <w:r>
              <w:rPr>
                <w:rStyle w:val="IndexLink"/>
                <w:rtl w:val="true"/>
              </w:rPr>
              <w:tab/>
            </w:r>
            <w:r>
              <w:rPr>
                <w:rStyle w:val="IndexLink"/>
              </w:rPr>
              <w:t>76</w:t>
            </w:r>
          </w:hyperlink>
        </w:p>
        <w:p>
          <w:pPr>
            <w:pStyle w:val="Contents4"/>
            <w:tabs>
              <w:tab w:val="clear" w:pos="8176"/>
              <w:tab w:val="right" w:pos="9026" w:leader="dot"/>
            </w:tabs>
            <w:rPr/>
          </w:pPr>
          <w:hyperlink w:anchor="__RefHeading___Toc1241584_3650668749">
            <w:r>
              <w:rPr>
                <w:webHidden/>
                <w:rStyle w:val="IndexLink"/>
                <w:rtl w:val="true"/>
              </w:rPr>
              <w:t>پرخورى</w:t>
            </w:r>
            <w:r>
              <w:rPr>
                <w:rStyle w:val="IndexLink"/>
                <w:rtl w:val="true"/>
              </w:rPr>
              <w:tab/>
            </w:r>
            <w:r>
              <w:rPr>
                <w:rStyle w:val="IndexLink"/>
              </w:rPr>
              <w:t>77</w:t>
            </w:r>
          </w:hyperlink>
        </w:p>
        <w:p>
          <w:pPr>
            <w:pStyle w:val="Contents4"/>
            <w:tabs>
              <w:tab w:val="clear" w:pos="8176"/>
              <w:tab w:val="right" w:pos="9026" w:leader="dot"/>
            </w:tabs>
            <w:rPr/>
          </w:pPr>
          <w:hyperlink w:anchor="__RefHeading___Toc1241586_3650668749">
            <w:r>
              <w:rPr>
                <w:webHidden/>
                <w:rStyle w:val="IndexLink"/>
                <w:rtl w:val="true"/>
              </w:rPr>
              <w:t>دل‌بستگى به دنيا</w:t>
            </w:r>
            <w:r>
              <w:rPr>
                <w:rStyle w:val="IndexLink"/>
                <w:rtl w:val="true"/>
              </w:rPr>
              <w:tab/>
            </w:r>
            <w:r>
              <w:rPr>
                <w:rStyle w:val="IndexLink"/>
              </w:rPr>
              <w:t>78</w:t>
            </w:r>
          </w:hyperlink>
        </w:p>
        <w:p>
          <w:pPr>
            <w:pStyle w:val="Contents4"/>
            <w:tabs>
              <w:tab w:val="clear" w:pos="8176"/>
              <w:tab w:val="right" w:pos="9026" w:leader="dot"/>
            </w:tabs>
            <w:rPr/>
          </w:pPr>
          <w:hyperlink w:anchor="__RefHeading___Toc1241588_3650668749">
            <w:r>
              <w:rPr>
                <w:webHidden/>
                <w:rStyle w:val="IndexLink"/>
                <w:rtl w:val="true"/>
              </w:rPr>
              <w:t>پول‌داران فقير</w:t>
            </w:r>
            <w:r>
              <w:rPr>
                <w:rStyle w:val="IndexLink"/>
                <w:rtl w:val="true"/>
              </w:rPr>
              <w:tab/>
            </w:r>
            <w:r>
              <w:rPr>
                <w:rStyle w:val="IndexLink"/>
              </w:rPr>
              <w:t>79</w:t>
            </w:r>
          </w:hyperlink>
        </w:p>
        <w:p>
          <w:pPr>
            <w:pStyle w:val="Contents4"/>
            <w:tabs>
              <w:tab w:val="clear" w:pos="8176"/>
              <w:tab w:val="right" w:pos="9026" w:leader="dot"/>
            </w:tabs>
            <w:rPr/>
          </w:pPr>
          <w:hyperlink w:anchor="__RefHeading___Toc1241590_3650668749">
            <w:r>
              <w:rPr>
                <w:webHidden/>
                <w:rStyle w:val="IndexLink"/>
                <w:rtl w:val="true"/>
              </w:rPr>
              <w:t>آرزوهاى دراز</w:t>
            </w:r>
            <w:r>
              <w:rPr>
                <w:rStyle w:val="IndexLink"/>
                <w:rtl w:val="true"/>
              </w:rPr>
              <w:tab/>
            </w:r>
            <w:r>
              <w:rPr>
                <w:rStyle w:val="IndexLink"/>
              </w:rPr>
              <w:t>80</w:t>
            </w:r>
          </w:hyperlink>
        </w:p>
        <w:p>
          <w:pPr>
            <w:pStyle w:val="Contents4"/>
            <w:tabs>
              <w:tab w:val="clear" w:pos="8176"/>
              <w:tab w:val="right" w:pos="9026" w:leader="dot"/>
            </w:tabs>
            <w:rPr/>
          </w:pPr>
          <w:hyperlink w:anchor="__RefHeading___Toc1241592_3650668749">
            <w:r>
              <w:rPr>
                <w:webHidden/>
                <w:rStyle w:val="IndexLink"/>
                <w:rtl w:val="true"/>
              </w:rPr>
              <w:t>عالم بى‌عمل</w:t>
            </w:r>
            <w:r>
              <w:rPr>
                <w:rStyle w:val="IndexLink"/>
                <w:rtl w:val="true"/>
              </w:rPr>
              <w:tab/>
            </w:r>
            <w:r>
              <w:rPr>
                <w:rStyle w:val="IndexLink"/>
              </w:rPr>
              <w:t>81</w:t>
            </w:r>
          </w:hyperlink>
        </w:p>
        <w:p>
          <w:pPr>
            <w:pStyle w:val="Contents4"/>
            <w:tabs>
              <w:tab w:val="clear" w:pos="8176"/>
              <w:tab w:val="right" w:pos="9026" w:leader="dot"/>
            </w:tabs>
            <w:rPr/>
          </w:pPr>
          <w:hyperlink w:anchor="__RefHeading___Toc1241594_3650668749">
            <w:r>
              <w:rPr>
                <w:webHidden/>
                <w:rStyle w:val="IndexLink"/>
                <w:rtl w:val="true"/>
              </w:rPr>
              <w:t>دورى از خدا</w:t>
            </w:r>
            <w:r>
              <w:rPr>
                <w:rStyle w:val="IndexLink"/>
                <w:rtl w:val="true"/>
              </w:rPr>
              <w:tab/>
            </w:r>
            <w:r>
              <w:rPr>
                <w:rStyle w:val="IndexLink"/>
              </w:rPr>
              <w:t>82</w:t>
            </w:r>
          </w:hyperlink>
        </w:p>
        <w:p>
          <w:pPr>
            <w:pStyle w:val="Contents4"/>
            <w:tabs>
              <w:tab w:val="clear" w:pos="8176"/>
              <w:tab w:val="right" w:pos="9026" w:leader="dot"/>
            </w:tabs>
            <w:rPr/>
          </w:pPr>
          <w:hyperlink w:anchor="__RefHeading___Toc1241596_3650668749">
            <w:r>
              <w:rPr>
                <w:webHidden/>
                <w:rStyle w:val="IndexLink"/>
                <w:rtl w:val="true"/>
              </w:rPr>
              <w:t>سوء استفاده از دين</w:t>
            </w:r>
            <w:r>
              <w:rPr>
                <w:rStyle w:val="IndexLink"/>
                <w:rtl w:val="true"/>
              </w:rPr>
              <w:tab/>
            </w:r>
            <w:r>
              <w:rPr>
                <w:rStyle w:val="IndexLink"/>
              </w:rPr>
              <w:t>83</w:t>
            </w:r>
          </w:hyperlink>
        </w:p>
        <w:p>
          <w:pPr>
            <w:pStyle w:val="Contents4"/>
            <w:tabs>
              <w:tab w:val="clear" w:pos="8176"/>
              <w:tab w:val="right" w:pos="9026" w:leader="dot"/>
            </w:tabs>
            <w:rPr/>
          </w:pPr>
          <w:hyperlink w:anchor="__RefHeading___Toc1241598_3650668749">
            <w:r>
              <w:rPr>
                <w:webHidden/>
                <w:rStyle w:val="IndexLink"/>
                <w:rtl w:val="true"/>
              </w:rPr>
              <w:t>طمع‌ورزى</w:t>
            </w:r>
            <w:r>
              <w:rPr>
                <w:rStyle w:val="IndexLink"/>
                <w:rtl w:val="true"/>
              </w:rPr>
              <w:tab/>
            </w:r>
            <w:r>
              <w:rPr>
                <w:rStyle w:val="IndexLink"/>
              </w:rPr>
              <w:t>84</w:t>
            </w:r>
          </w:hyperlink>
        </w:p>
        <w:p>
          <w:pPr>
            <w:pStyle w:val="Contents4"/>
            <w:tabs>
              <w:tab w:val="clear" w:pos="8176"/>
              <w:tab w:val="right" w:pos="9026" w:leader="dot"/>
            </w:tabs>
            <w:rPr/>
          </w:pPr>
          <w:hyperlink w:anchor="__RefHeading___Toc1241600_3650668749">
            <w:r>
              <w:rPr>
                <w:webHidden/>
                <w:rStyle w:val="IndexLink"/>
                <w:rtl w:val="true"/>
              </w:rPr>
              <w:t>بى‌كارى</w:t>
            </w:r>
            <w:r>
              <w:rPr>
                <w:rStyle w:val="IndexLink"/>
                <w:rtl w:val="true"/>
              </w:rPr>
              <w:tab/>
            </w:r>
            <w:r>
              <w:rPr>
                <w:rStyle w:val="IndexLink"/>
              </w:rPr>
              <w:t>85</w:t>
            </w:r>
          </w:hyperlink>
        </w:p>
        <w:p>
          <w:pPr>
            <w:pStyle w:val="Contents4"/>
            <w:tabs>
              <w:tab w:val="clear" w:pos="8176"/>
              <w:tab w:val="right" w:pos="9026" w:leader="dot"/>
            </w:tabs>
            <w:rPr/>
          </w:pPr>
          <w:hyperlink w:anchor="__RefHeading___Toc1241602_3650668749">
            <w:r>
              <w:rPr>
                <w:webHidden/>
                <w:rStyle w:val="IndexLink"/>
                <w:rtl w:val="true"/>
              </w:rPr>
              <w:t>تنبلى</w:t>
            </w:r>
            <w:r>
              <w:rPr>
                <w:rStyle w:val="IndexLink"/>
                <w:rtl w:val="true"/>
              </w:rPr>
              <w:tab/>
            </w:r>
            <w:r>
              <w:rPr>
                <w:rStyle w:val="IndexLink"/>
              </w:rPr>
              <w:t>85</w:t>
            </w:r>
          </w:hyperlink>
        </w:p>
        <w:p>
          <w:pPr>
            <w:pStyle w:val="Contents4"/>
            <w:tabs>
              <w:tab w:val="clear" w:pos="8176"/>
              <w:tab w:val="right" w:pos="9026" w:leader="dot"/>
            </w:tabs>
            <w:rPr/>
          </w:pPr>
          <w:hyperlink w:anchor="__RefHeading___Toc1241604_3650668749">
            <w:r>
              <w:rPr>
                <w:webHidden/>
                <w:rStyle w:val="IndexLink"/>
                <w:rtl w:val="true"/>
              </w:rPr>
              <w:t>ناتوانى</w:t>
            </w:r>
            <w:r>
              <w:rPr>
                <w:rStyle w:val="IndexLink"/>
                <w:rtl w:val="true"/>
              </w:rPr>
              <w:tab/>
            </w:r>
            <w:r>
              <w:rPr>
                <w:rStyle w:val="IndexLink"/>
              </w:rPr>
              <w:t>86</w:t>
            </w:r>
          </w:hyperlink>
        </w:p>
        <w:p>
          <w:pPr>
            <w:pStyle w:val="Contents4"/>
            <w:tabs>
              <w:tab w:val="clear" w:pos="8176"/>
              <w:tab w:val="right" w:pos="9026" w:leader="dot"/>
            </w:tabs>
            <w:rPr/>
          </w:pPr>
          <w:hyperlink w:anchor="__RefHeading___Toc1241606_3650668749">
            <w:r>
              <w:rPr>
                <w:webHidden/>
                <w:rStyle w:val="IndexLink"/>
                <w:rtl w:val="true"/>
              </w:rPr>
              <w:t>بزرگ‌نمايى</w:t>
            </w:r>
            <w:r>
              <w:rPr>
                <w:rStyle w:val="IndexLink"/>
                <w:rtl w:val="true"/>
              </w:rPr>
              <w:tab/>
            </w:r>
            <w:r>
              <w:rPr>
                <w:rStyle w:val="IndexLink"/>
              </w:rPr>
              <w:t>87</w:t>
            </w:r>
          </w:hyperlink>
        </w:p>
        <w:p>
          <w:pPr>
            <w:pStyle w:val="Contents2"/>
            <w:tabs>
              <w:tab w:val="clear" w:pos="8743"/>
              <w:tab w:val="right" w:pos="9026" w:leader="dot"/>
            </w:tabs>
            <w:rPr/>
          </w:pPr>
          <w:hyperlink w:anchor="__RefHeading___Toc1241608_3650668749">
            <w:r>
              <w:rPr>
                <w:webHidden/>
                <w:rStyle w:val="IndexLink"/>
                <w:rtl w:val="true"/>
              </w:rPr>
              <w:t>فصل دوم</w:t>
            </w:r>
            <w:r>
              <w:rPr>
                <w:rStyle w:val="IndexLink"/>
                <w:rtl w:val="true"/>
              </w:rPr>
              <w:t xml:space="preserve">: </w:t>
            </w:r>
            <w:r>
              <w:rPr>
                <w:rStyle w:val="IndexLink"/>
                <w:rtl w:val="true"/>
              </w:rPr>
              <w:t>اخلاق اجتماعى</w:t>
            </w:r>
            <w:r>
              <w:rPr>
                <w:rStyle w:val="IndexLink"/>
                <w:rtl w:val="true"/>
              </w:rPr>
              <w:tab/>
            </w:r>
            <w:r>
              <w:rPr>
                <w:rStyle w:val="IndexLink"/>
              </w:rPr>
              <w:t>89</w:t>
            </w:r>
          </w:hyperlink>
        </w:p>
        <w:p>
          <w:pPr>
            <w:pStyle w:val="Contents3"/>
            <w:tabs>
              <w:tab w:val="clear" w:pos="8459"/>
              <w:tab w:val="right" w:pos="9026" w:leader="dot"/>
            </w:tabs>
            <w:rPr/>
          </w:pPr>
          <w:hyperlink w:anchor="__RefHeading___Toc1241610_3650668749">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1241612_3650668749">
            <w:r>
              <w:rPr>
                <w:webHidden/>
                <w:rStyle w:val="IndexLink"/>
                <w:rtl w:val="true"/>
              </w:rPr>
              <w:t>بخش اوّل</w:t>
            </w:r>
            <w:r>
              <w:rPr>
                <w:rStyle w:val="IndexLink"/>
                <w:rtl w:val="true"/>
              </w:rPr>
              <w:t xml:space="preserve">: </w:t>
            </w:r>
            <w:r>
              <w:rPr>
                <w:rStyle w:val="IndexLink"/>
                <w:rtl w:val="true"/>
              </w:rPr>
              <w:t>بايدها</w:t>
            </w:r>
            <w:r>
              <w:rPr>
                <w:rStyle w:val="IndexLink"/>
                <w:rtl w:val="true"/>
              </w:rPr>
              <w:tab/>
            </w:r>
            <w:r>
              <w:rPr>
                <w:rStyle w:val="IndexLink"/>
              </w:rPr>
              <w:t>90</w:t>
            </w:r>
          </w:hyperlink>
        </w:p>
        <w:p>
          <w:pPr>
            <w:pStyle w:val="Contents4"/>
            <w:tabs>
              <w:tab w:val="clear" w:pos="8176"/>
              <w:tab w:val="right" w:pos="9026" w:leader="dot"/>
            </w:tabs>
            <w:rPr/>
          </w:pPr>
          <w:hyperlink w:anchor="__RefHeading___Toc1241614_3650668749">
            <w:r>
              <w:rPr>
                <w:webHidden/>
                <w:rStyle w:val="IndexLink"/>
                <w:rtl w:val="true"/>
              </w:rPr>
              <w:t>مشورت نكردن با ناآگاهان</w:t>
            </w:r>
            <w:r>
              <w:rPr>
                <w:rStyle w:val="IndexLink"/>
                <w:rtl w:val="true"/>
              </w:rPr>
              <w:tab/>
            </w:r>
            <w:r>
              <w:rPr>
                <w:rStyle w:val="IndexLink"/>
              </w:rPr>
              <w:t>90</w:t>
            </w:r>
          </w:hyperlink>
        </w:p>
        <w:p>
          <w:pPr>
            <w:pStyle w:val="Contents4"/>
            <w:tabs>
              <w:tab w:val="clear" w:pos="8176"/>
              <w:tab w:val="right" w:pos="9026" w:leader="dot"/>
            </w:tabs>
            <w:rPr/>
          </w:pPr>
          <w:hyperlink w:anchor="__RefHeading___Toc1241616_3650668749">
            <w:r>
              <w:rPr>
                <w:webHidden/>
                <w:rStyle w:val="IndexLink"/>
                <w:rtl w:val="true"/>
              </w:rPr>
              <w:t>مشورت در كارها</w:t>
            </w:r>
            <w:r>
              <w:rPr>
                <w:rStyle w:val="IndexLink"/>
                <w:rtl w:val="true"/>
              </w:rPr>
              <w:tab/>
            </w:r>
            <w:r>
              <w:rPr>
                <w:rStyle w:val="IndexLink"/>
              </w:rPr>
              <w:t>91</w:t>
            </w:r>
          </w:hyperlink>
        </w:p>
        <w:p>
          <w:pPr>
            <w:pStyle w:val="Contents4"/>
            <w:tabs>
              <w:tab w:val="clear" w:pos="8176"/>
              <w:tab w:val="right" w:pos="9026" w:leader="dot"/>
            </w:tabs>
            <w:rPr/>
          </w:pPr>
          <w:hyperlink w:anchor="__RefHeading___Toc1241618_3650668749">
            <w:r>
              <w:rPr>
                <w:webHidden/>
                <w:rStyle w:val="IndexLink"/>
                <w:rtl w:val="true"/>
              </w:rPr>
              <w:t>پرهيز از فخرفروشى</w:t>
            </w:r>
            <w:r>
              <w:rPr>
                <w:rStyle w:val="IndexLink"/>
                <w:rtl w:val="true"/>
              </w:rPr>
              <w:tab/>
            </w:r>
            <w:r>
              <w:rPr>
                <w:rStyle w:val="IndexLink"/>
              </w:rPr>
              <w:t>92</w:t>
            </w:r>
          </w:hyperlink>
        </w:p>
        <w:p>
          <w:pPr>
            <w:pStyle w:val="Contents4"/>
            <w:tabs>
              <w:tab w:val="clear" w:pos="8176"/>
              <w:tab w:val="right" w:pos="9026" w:leader="dot"/>
            </w:tabs>
            <w:rPr/>
          </w:pPr>
          <w:hyperlink w:anchor="__RefHeading___Toc1241620_3650668749">
            <w:r>
              <w:rPr>
                <w:webHidden/>
                <w:rStyle w:val="IndexLink"/>
                <w:rtl w:val="true"/>
              </w:rPr>
              <w:t>حفظ دوستان</w:t>
            </w:r>
            <w:r>
              <w:rPr>
                <w:rStyle w:val="IndexLink"/>
                <w:rtl w:val="true"/>
              </w:rPr>
              <w:tab/>
            </w:r>
            <w:r>
              <w:rPr>
                <w:rStyle w:val="IndexLink"/>
              </w:rPr>
              <w:t>93</w:t>
            </w:r>
          </w:hyperlink>
        </w:p>
        <w:p>
          <w:pPr>
            <w:pStyle w:val="Contents4"/>
            <w:tabs>
              <w:tab w:val="clear" w:pos="8176"/>
              <w:tab w:val="right" w:pos="9026" w:leader="dot"/>
            </w:tabs>
            <w:rPr/>
          </w:pPr>
          <w:hyperlink w:anchor="__RefHeading___Toc1241622_3650668749">
            <w:r>
              <w:rPr>
                <w:webHidden/>
                <w:rStyle w:val="IndexLink"/>
                <w:rtl w:val="true"/>
              </w:rPr>
              <w:t>پرهيز از مجالس لهو و لعب</w:t>
            </w:r>
            <w:r>
              <w:rPr>
                <w:rStyle w:val="IndexLink"/>
                <w:rtl w:val="true"/>
              </w:rPr>
              <w:tab/>
            </w:r>
            <w:r>
              <w:rPr>
                <w:rStyle w:val="IndexLink"/>
              </w:rPr>
              <w:t>94</w:t>
            </w:r>
          </w:hyperlink>
        </w:p>
        <w:p>
          <w:pPr>
            <w:pStyle w:val="Contents4"/>
            <w:tabs>
              <w:tab w:val="clear" w:pos="8176"/>
              <w:tab w:val="right" w:pos="9026" w:leader="dot"/>
            </w:tabs>
            <w:rPr/>
          </w:pPr>
          <w:hyperlink w:anchor="__RefHeading___Toc1241624_3650668749">
            <w:r>
              <w:rPr>
                <w:webHidden/>
                <w:rStyle w:val="IndexLink"/>
                <w:rtl w:val="true"/>
              </w:rPr>
              <w:t>دوستان باوفا</w:t>
            </w:r>
            <w:r>
              <w:rPr>
                <w:rStyle w:val="IndexLink"/>
                <w:rtl w:val="true"/>
              </w:rPr>
              <w:tab/>
            </w:r>
            <w:r>
              <w:rPr>
                <w:rStyle w:val="IndexLink"/>
              </w:rPr>
              <w:t>95</w:t>
            </w:r>
          </w:hyperlink>
        </w:p>
        <w:p>
          <w:pPr>
            <w:pStyle w:val="Contents4"/>
            <w:tabs>
              <w:tab w:val="clear" w:pos="8176"/>
              <w:tab w:val="right" w:pos="9026" w:leader="dot"/>
            </w:tabs>
            <w:rPr/>
          </w:pPr>
          <w:hyperlink w:anchor="__RefHeading___Toc1241626_3650668749">
            <w:r>
              <w:rPr>
                <w:webHidden/>
                <w:rStyle w:val="IndexLink"/>
                <w:rtl w:val="true"/>
              </w:rPr>
              <w:t>دوستى‌هاى دروغين</w:t>
            </w:r>
            <w:r>
              <w:rPr>
                <w:rStyle w:val="IndexLink"/>
                <w:rtl w:val="true"/>
              </w:rPr>
              <w:tab/>
            </w:r>
            <w:r>
              <w:rPr>
                <w:rStyle w:val="IndexLink"/>
              </w:rPr>
              <w:t>96</w:t>
            </w:r>
          </w:hyperlink>
        </w:p>
        <w:p>
          <w:pPr>
            <w:pStyle w:val="Contents4"/>
            <w:tabs>
              <w:tab w:val="clear" w:pos="8176"/>
              <w:tab w:val="right" w:pos="9026" w:leader="dot"/>
            </w:tabs>
            <w:rPr/>
          </w:pPr>
          <w:hyperlink w:anchor="__RefHeading___Toc1241628_3650668749">
            <w:r>
              <w:rPr>
                <w:webHidden/>
                <w:rStyle w:val="IndexLink"/>
                <w:rtl w:val="true"/>
              </w:rPr>
              <w:t>انتخاب دوست</w:t>
            </w:r>
            <w:r>
              <w:rPr>
                <w:rStyle w:val="IndexLink"/>
                <w:rtl w:val="true"/>
              </w:rPr>
              <w:tab/>
            </w:r>
            <w:r>
              <w:rPr>
                <w:rStyle w:val="IndexLink"/>
              </w:rPr>
              <w:t>97</w:t>
            </w:r>
          </w:hyperlink>
        </w:p>
        <w:p>
          <w:pPr>
            <w:pStyle w:val="Contents4"/>
            <w:tabs>
              <w:tab w:val="clear" w:pos="8176"/>
              <w:tab w:val="right" w:pos="9026" w:leader="dot"/>
            </w:tabs>
            <w:rPr/>
          </w:pPr>
          <w:hyperlink w:anchor="__RefHeading___Toc1241630_3650668749">
            <w:r>
              <w:rPr>
                <w:webHidden/>
                <w:rStyle w:val="IndexLink"/>
                <w:rtl w:val="true"/>
              </w:rPr>
              <w:t>نيكوكارى</w:t>
            </w:r>
            <w:r>
              <w:rPr>
                <w:rStyle w:val="IndexLink"/>
                <w:rtl w:val="true"/>
              </w:rPr>
              <w:tab/>
            </w:r>
            <w:r>
              <w:rPr>
                <w:rStyle w:val="IndexLink"/>
              </w:rPr>
              <w:t>98</w:t>
            </w:r>
          </w:hyperlink>
        </w:p>
        <w:p>
          <w:pPr>
            <w:pStyle w:val="Contents4"/>
            <w:tabs>
              <w:tab w:val="clear" w:pos="8176"/>
              <w:tab w:val="right" w:pos="9026" w:leader="dot"/>
            </w:tabs>
            <w:rPr/>
          </w:pPr>
          <w:hyperlink w:anchor="__RefHeading___Toc1241632_3650668749">
            <w:r>
              <w:rPr>
                <w:webHidden/>
                <w:rStyle w:val="IndexLink"/>
                <w:rtl w:val="true"/>
              </w:rPr>
              <w:t>خدمت بلاعوض</w:t>
            </w:r>
            <w:r>
              <w:rPr>
                <w:rStyle w:val="IndexLink"/>
                <w:rtl w:val="true"/>
              </w:rPr>
              <w:tab/>
            </w:r>
            <w:r>
              <w:rPr>
                <w:rStyle w:val="IndexLink"/>
              </w:rPr>
              <w:t>99</w:t>
            </w:r>
          </w:hyperlink>
        </w:p>
        <w:p>
          <w:pPr>
            <w:pStyle w:val="Contents4"/>
            <w:tabs>
              <w:tab w:val="clear" w:pos="8176"/>
              <w:tab w:val="right" w:pos="9026" w:leader="dot"/>
            </w:tabs>
            <w:rPr/>
          </w:pPr>
          <w:hyperlink w:anchor="__RefHeading___Toc1241634_3650668749">
            <w:r>
              <w:rPr>
                <w:webHidden/>
                <w:rStyle w:val="IndexLink"/>
                <w:rtl w:val="true"/>
              </w:rPr>
              <w:t>پيش‌قدمى در كمك به نيازمندان</w:t>
            </w:r>
            <w:r>
              <w:rPr>
                <w:rStyle w:val="IndexLink"/>
                <w:rtl w:val="true"/>
              </w:rPr>
              <w:tab/>
            </w:r>
            <w:r>
              <w:rPr>
                <w:rStyle w:val="IndexLink"/>
              </w:rPr>
              <w:t>100</w:t>
            </w:r>
          </w:hyperlink>
        </w:p>
        <w:p>
          <w:pPr>
            <w:pStyle w:val="Contents4"/>
            <w:tabs>
              <w:tab w:val="clear" w:pos="8176"/>
              <w:tab w:val="right" w:pos="9026" w:leader="dot"/>
            </w:tabs>
            <w:rPr/>
          </w:pPr>
          <w:hyperlink w:anchor="__RefHeading___Toc1241636_3650668749">
            <w:r>
              <w:rPr>
                <w:webHidden/>
                <w:rStyle w:val="IndexLink"/>
                <w:rtl w:val="true"/>
              </w:rPr>
              <w:t>فراموش كردن نيكى‌هاى خود</w:t>
            </w:r>
            <w:r>
              <w:rPr>
                <w:rStyle w:val="IndexLink"/>
                <w:rtl w:val="true"/>
              </w:rPr>
              <w:tab/>
            </w:r>
            <w:r>
              <w:rPr>
                <w:rStyle w:val="IndexLink"/>
              </w:rPr>
              <w:t>101</w:t>
            </w:r>
          </w:hyperlink>
        </w:p>
        <w:p>
          <w:pPr>
            <w:pStyle w:val="Contents4"/>
            <w:tabs>
              <w:tab w:val="clear" w:pos="8176"/>
              <w:tab w:val="right" w:pos="9026" w:leader="dot"/>
            </w:tabs>
            <w:rPr/>
          </w:pPr>
          <w:hyperlink w:anchor="__RefHeading___Toc1241638_3650668749">
            <w:r>
              <w:rPr>
                <w:webHidden/>
                <w:rStyle w:val="IndexLink"/>
                <w:rtl w:val="true"/>
              </w:rPr>
              <w:t>نيكى با دست خويش</w:t>
            </w:r>
            <w:r>
              <w:rPr>
                <w:rStyle w:val="IndexLink"/>
                <w:rtl w:val="true"/>
              </w:rPr>
              <w:tab/>
            </w:r>
            <w:r>
              <w:rPr>
                <w:rStyle w:val="IndexLink"/>
              </w:rPr>
              <w:t>101</w:t>
            </w:r>
          </w:hyperlink>
        </w:p>
        <w:p>
          <w:pPr>
            <w:pStyle w:val="Contents4"/>
            <w:tabs>
              <w:tab w:val="clear" w:pos="8176"/>
              <w:tab w:val="right" w:pos="9026" w:leader="dot"/>
            </w:tabs>
            <w:rPr/>
          </w:pPr>
          <w:hyperlink w:anchor="__RefHeading___Toc1241640_3650668749">
            <w:r>
              <w:rPr>
                <w:webHidden/>
                <w:rStyle w:val="IndexLink"/>
                <w:rtl w:val="true"/>
              </w:rPr>
              <w:t>اطعام كامل</w:t>
            </w:r>
            <w:r>
              <w:rPr>
                <w:rStyle w:val="IndexLink"/>
                <w:rtl w:val="true"/>
              </w:rPr>
              <w:tab/>
            </w:r>
            <w:r>
              <w:rPr>
                <w:rStyle w:val="IndexLink"/>
              </w:rPr>
              <w:t>102</w:t>
            </w:r>
          </w:hyperlink>
        </w:p>
        <w:p>
          <w:pPr>
            <w:pStyle w:val="Contents4"/>
            <w:tabs>
              <w:tab w:val="clear" w:pos="8176"/>
              <w:tab w:val="right" w:pos="9026" w:leader="dot"/>
            </w:tabs>
            <w:rPr/>
          </w:pPr>
          <w:hyperlink w:anchor="__RefHeading___Toc1241642_3650668749">
            <w:r>
              <w:rPr>
                <w:webHidden/>
                <w:rStyle w:val="IndexLink"/>
                <w:rtl w:val="true"/>
              </w:rPr>
              <w:t>دست‌گيرى از نيازمندان واقعى</w:t>
            </w:r>
            <w:r>
              <w:rPr>
                <w:rStyle w:val="IndexLink"/>
                <w:rtl w:val="true"/>
              </w:rPr>
              <w:tab/>
            </w:r>
            <w:r>
              <w:rPr>
                <w:rStyle w:val="IndexLink"/>
              </w:rPr>
              <w:t>103</w:t>
            </w:r>
          </w:hyperlink>
        </w:p>
        <w:p>
          <w:pPr>
            <w:pStyle w:val="Contents4"/>
            <w:tabs>
              <w:tab w:val="clear" w:pos="8176"/>
              <w:tab w:val="right" w:pos="9026" w:leader="dot"/>
            </w:tabs>
            <w:rPr/>
          </w:pPr>
          <w:hyperlink w:anchor="__RefHeading___Toc1241644_3650668749">
            <w:r>
              <w:rPr>
                <w:webHidden/>
                <w:rStyle w:val="IndexLink"/>
                <w:rtl w:val="true"/>
              </w:rPr>
              <w:t>گره‌گشايى</w:t>
            </w:r>
            <w:r>
              <w:rPr>
                <w:rStyle w:val="IndexLink"/>
                <w:rtl w:val="true"/>
              </w:rPr>
              <w:tab/>
            </w:r>
            <w:r>
              <w:rPr>
                <w:rStyle w:val="IndexLink"/>
              </w:rPr>
              <w:t>104</w:t>
            </w:r>
          </w:hyperlink>
        </w:p>
        <w:p>
          <w:pPr>
            <w:pStyle w:val="Contents4"/>
            <w:tabs>
              <w:tab w:val="clear" w:pos="8176"/>
              <w:tab w:val="right" w:pos="9026" w:leader="dot"/>
            </w:tabs>
            <w:rPr/>
          </w:pPr>
          <w:hyperlink w:anchor="__RefHeading___Toc1241646_3650668749">
            <w:r>
              <w:rPr>
                <w:webHidden/>
                <w:rStyle w:val="IndexLink"/>
                <w:rtl w:val="true"/>
              </w:rPr>
              <w:t>نيكى به بدكاران</w:t>
            </w:r>
            <w:r>
              <w:rPr>
                <w:rStyle w:val="IndexLink"/>
                <w:rtl w:val="true"/>
              </w:rPr>
              <w:tab/>
            </w:r>
            <w:r>
              <w:rPr>
                <w:rStyle w:val="IndexLink"/>
              </w:rPr>
              <w:t>105</w:t>
            </w:r>
          </w:hyperlink>
        </w:p>
        <w:p>
          <w:pPr>
            <w:pStyle w:val="Contents4"/>
            <w:tabs>
              <w:tab w:val="clear" w:pos="8176"/>
              <w:tab w:val="right" w:pos="9026" w:leader="dot"/>
            </w:tabs>
            <w:rPr/>
          </w:pPr>
          <w:hyperlink w:anchor="__RefHeading___Toc1241648_3650668749">
            <w:r>
              <w:rPr>
                <w:webHidden/>
                <w:rStyle w:val="IndexLink"/>
                <w:rtl w:val="true"/>
              </w:rPr>
              <w:t>شتاب در نيكوكارى</w:t>
            </w:r>
            <w:r>
              <w:rPr>
                <w:rStyle w:val="IndexLink"/>
                <w:rtl w:val="true"/>
              </w:rPr>
              <w:tab/>
            </w:r>
            <w:r>
              <w:rPr>
                <w:rStyle w:val="IndexLink"/>
              </w:rPr>
              <w:t>106</w:t>
            </w:r>
          </w:hyperlink>
        </w:p>
        <w:p>
          <w:pPr>
            <w:pStyle w:val="Contents4"/>
            <w:tabs>
              <w:tab w:val="clear" w:pos="8176"/>
              <w:tab w:val="right" w:pos="9026" w:leader="dot"/>
            </w:tabs>
            <w:rPr/>
          </w:pPr>
          <w:hyperlink w:anchor="__RefHeading___Toc1241650_3650668749">
            <w:r>
              <w:rPr>
                <w:webHidden/>
                <w:rStyle w:val="IndexLink"/>
                <w:rtl w:val="true"/>
              </w:rPr>
              <w:t>مردمى بودن</w:t>
            </w:r>
            <w:r>
              <w:rPr>
                <w:rStyle w:val="IndexLink"/>
                <w:rtl w:val="true"/>
              </w:rPr>
              <w:tab/>
            </w:r>
            <w:r>
              <w:rPr>
                <w:rStyle w:val="IndexLink"/>
              </w:rPr>
              <w:t>106</w:t>
            </w:r>
          </w:hyperlink>
        </w:p>
        <w:p>
          <w:pPr>
            <w:pStyle w:val="Contents4"/>
            <w:tabs>
              <w:tab w:val="clear" w:pos="8176"/>
              <w:tab w:val="right" w:pos="9026" w:leader="dot"/>
            </w:tabs>
            <w:rPr/>
          </w:pPr>
          <w:hyperlink w:anchor="__RefHeading___Toc1241652_3650668749">
            <w:r>
              <w:rPr>
                <w:webHidden/>
                <w:rStyle w:val="IndexLink"/>
                <w:rtl w:val="true"/>
              </w:rPr>
              <w:t>يك‌رنگى</w:t>
            </w:r>
            <w:r>
              <w:rPr>
                <w:rStyle w:val="IndexLink"/>
                <w:rtl w:val="true"/>
              </w:rPr>
              <w:tab/>
            </w:r>
            <w:r>
              <w:rPr>
                <w:rStyle w:val="IndexLink"/>
              </w:rPr>
              <w:t>107</w:t>
            </w:r>
          </w:hyperlink>
        </w:p>
        <w:p>
          <w:pPr>
            <w:pStyle w:val="Contents4"/>
            <w:tabs>
              <w:tab w:val="clear" w:pos="8176"/>
              <w:tab w:val="right" w:pos="9026" w:leader="dot"/>
            </w:tabs>
            <w:rPr/>
          </w:pPr>
          <w:hyperlink w:anchor="__RefHeading___Toc1241654_3650668749">
            <w:r>
              <w:rPr>
                <w:webHidden/>
                <w:rStyle w:val="IndexLink"/>
                <w:rtl w:val="true"/>
              </w:rPr>
              <w:t>جلب اعتماد مردم</w:t>
            </w:r>
            <w:r>
              <w:rPr>
                <w:rStyle w:val="IndexLink"/>
                <w:rtl w:val="true"/>
              </w:rPr>
              <w:tab/>
            </w:r>
            <w:r>
              <w:rPr>
                <w:rStyle w:val="IndexLink"/>
              </w:rPr>
              <w:t>109</w:t>
            </w:r>
          </w:hyperlink>
        </w:p>
        <w:p>
          <w:pPr>
            <w:pStyle w:val="Contents4"/>
            <w:tabs>
              <w:tab w:val="clear" w:pos="8176"/>
              <w:tab w:val="right" w:pos="9026" w:leader="dot"/>
            </w:tabs>
            <w:rPr/>
          </w:pPr>
          <w:hyperlink w:anchor="__RefHeading___Toc1241656_3650668749">
            <w:r>
              <w:rPr>
                <w:webHidden/>
                <w:rStyle w:val="IndexLink"/>
                <w:rtl w:val="true"/>
              </w:rPr>
              <w:t>انصاف با ديگران</w:t>
            </w:r>
            <w:r>
              <w:rPr>
                <w:rStyle w:val="IndexLink"/>
                <w:rtl w:val="true"/>
              </w:rPr>
              <w:tab/>
            </w:r>
            <w:r>
              <w:rPr>
                <w:rStyle w:val="IndexLink"/>
              </w:rPr>
              <w:t>109</w:t>
            </w:r>
          </w:hyperlink>
        </w:p>
        <w:p>
          <w:pPr>
            <w:pStyle w:val="Contents4"/>
            <w:tabs>
              <w:tab w:val="clear" w:pos="8176"/>
              <w:tab w:val="right" w:pos="9026" w:leader="dot"/>
            </w:tabs>
            <w:rPr/>
          </w:pPr>
          <w:hyperlink w:anchor="__RefHeading___Toc1241658_3650668749">
            <w:r>
              <w:rPr>
                <w:webHidden/>
                <w:rStyle w:val="IndexLink"/>
                <w:rtl w:val="true"/>
              </w:rPr>
              <w:t>اميد به مردم</w:t>
            </w:r>
            <w:r>
              <w:rPr>
                <w:rStyle w:val="IndexLink"/>
                <w:rtl w:val="true"/>
              </w:rPr>
              <w:tab/>
            </w:r>
            <w:r>
              <w:rPr>
                <w:rStyle w:val="IndexLink"/>
              </w:rPr>
              <w:t>110</w:t>
            </w:r>
          </w:hyperlink>
        </w:p>
        <w:p>
          <w:pPr>
            <w:pStyle w:val="Contents4"/>
            <w:tabs>
              <w:tab w:val="clear" w:pos="8176"/>
              <w:tab w:val="right" w:pos="9026" w:leader="dot"/>
            </w:tabs>
            <w:rPr/>
          </w:pPr>
          <w:hyperlink w:anchor="__RefHeading___Toc1241660_3650668749">
            <w:r>
              <w:rPr>
                <w:webHidden/>
                <w:rStyle w:val="IndexLink"/>
                <w:rtl w:val="true"/>
              </w:rPr>
              <w:t>فريادرسى</w:t>
            </w:r>
            <w:r>
              <w:rPr>
                <w:rStyle w:val="IndexLink"/>
                <w:rtl w:val="true"/>
              </w:rPr>
              <w:tab/>
            </w:r>
            <w:r>
              <w:rPr>
                <w:rStyle w:val="IndexLink"/>
              </w:rPr>
              <w:t>111</w:t>
            </w:r>
          </w:hyperlink>
        </w:p>
        <w:p>
          <w:pPr>
            <w:pStyle w:val="Contents4"/>
            <w:tabs>
              <w:tab w:val="clear" w:pos="8176"/>
              <w:tab w:val="right" w:pos="9026" w:leader="dot"/>
            </w:tabs>
            <w:rPr/>
          </w:pPr>
          <w:hyperlink w:anchor="__RefHeading___Toc1241662_3650668749">
            <w:r>
              <w:rPr>
                <w:webHidden/>
                <w:rStyle w:val="IndexLink"/>
                <w:rtl w:val="true"/>
              </w:rPr>
              <w:t>دست‌گيرى از ستم‌ديده</w:t>
            </w:r>
            <w:r>
              <w:rPr>
                <w:rStyle w:val="IndexLink"/>
                <w:rtl w:val="true"/>
              </w:rPr>
              <w:tab/>
            </w:r>
            <w:r>
              <w:rPr>
                <w:rStyle w:val="IndexLink"/>
              </w:rPr>
              <w:t>112</w:t>
            </w:r>
          </w:hyperlink>
        </w:p>
        <w:p>
          <w:pPr>
            <w:pStyle w:val="Contents4"/>
            <w:tabs>
              <w:tab w:val="clear" w:pos="8176"/>
              <w:tab w:val="right" w:pos="9026" w:leader="dot"/>
            </w:tabs>
            <w:rPr/>
          </w:pPr>
          <w:hyperlink w:anchor="__RefHeading___Toc1241664_3650668749">
            <w:r>
              <w:rPr>
                <w:webHidden/>
                <w:rStyle w:val="IndexLink"/>
                <w:rtl w:val="true"/>
              </w:rPr>
              <w:t>شايستگى در كار</w:t>
            </w:r>
            <w:r>
              <w:rPr>
                <w:rStyle w:val="IndexLink"/>
                <w:rtl w:val="true"/>
              </w:rPr>
              <w:tab/>
            </w:r>
            <w:r>
              <w:rPr>
                <w:rStyle w:val="IndexLink"/>
              </w:rPr>
              <w:t>113</w:t>
            </w:r>
          </w:hyperlink>
        </w:p>
        <w:p>
          <w:pPr>
            <w:pStyle w:val="Contents4"/>
            <w:tabs>
              <w:tab w:val="clear" w:pos="8176"/>
              <w:tab w:val="right" w:pos="9026" w:leader="dot"/>
            </w:tabs>
            <w:rPr/>
          </w:pPr>
          <w:hyperlink w:anchor="__RefHeading___Toc1241666_3650668749">
            <w:r>
              <w:rPr>
                <w:webHidden/>
                <w:rStyle w:val="IndexLink"/>
                <w:rtl w:val="true"/>
              </w:rPr>
              <w:t>حق‌مدارى</w:t>
            </w:r>
            <w:r>
              <w:rPr>
                <w:rStyle w:val="IndexLink"/>
                <w:rtl w:val="true"/>
              </w:rPr>
              <w:tab/>
            </w:r>
            <w:r>
              <w:rPr>
                <w:rStyle w:val="IndexLink"/>
              </w:rPr>
              <w:t>113</w:t>
            </w:r>
          </w:hyperlink>
        </w:p>
        <w:p>
          <w:pPr>
            <w:pStyle w:val="Contents4"/>
            <w:tabs>
              <w:tab w:val="clear" w:pos="8176"/>
              <w:tab w:val="right" w:pos="9026" w:leader="dot"/>
            </w:tabs>
            <w:rPr/>
          </w:pPr>
          <w:hyperlink w:anchor="__RefHeading___Toc1241668_3650668749">
            <w:r>
              <w:rPr>
                <w:webHidden/>
                <w:rStyle w:val="IndexLink"/>
                <w:rtl w:val="true"/>
              </w:rPr>
              <w:t>پايدارى در احقاق حق</w:t>
            </w:r>
            <w:r>
              <w:rPr>
                <w:rStyle w:val="IndexLink"/>
                <w:rtl w:val="true"/>
              </w:rPr>
              <w:tab/>
            </w:r>
            <w:r>
              <w:rPr>
                <w:rStyle w:val="IndexLink"/>
              </w:rPr>
              <w:t>114</w:t>
            </w:r>
          </w:hyperlink>
        </w:p>
        <w:p>
          <w:pPr>
            <w:pStyle w:val="Contents4"/>
            <w:tabs>
              <w:tab w:val="clear" w:pos="8176"/>
              <w:tab w:val="right" w:pos="9026" w:leader="dot"/>
            </w:tabs>
            <w:rPr/>
          </w:pPr>
          <w:hyperlink w:anchor="__RefHeading___Toc1241670_3650668749">
            <w:r>
              <w:rPr>
                <w:webHidden/>
                <w:rStyle w:val="IndexLink"/>
                <w:rtl w:val="true"/>
              </w:rPr>
              <w:t>پيروى از سخن حق</w:t>
            </w:r>
            <w:r>
              <w:rPr>
                <w:rStyle w:val="IndexLink"/>
                <w:rtl w:val="true"/>
              </w:rPr>
              <w:tab/>
            </w:r>
            <w:r>
              <w:rPr>
                <w:rStyle w:val="IndexLink"/>
              </w:rPr>
              <w:t>115</w:t>
            </w:r>
          </w:hyperlink>
        </w:p>
        <w:p>
          <w:pPr>
            <w:pStyle w:val="Contents4"/>
            <w:tabs>
              <w:tab w:val="clear" w:pos="8176"/>
              <w:tab w:val="right" w:pos="9026" w:leader="dot"/>
            </w:tabs>
            <w:rPr/>
          </w:pPr>
          <w:hyperlink w:anchor="__RefHeading___Toc1241672_3650668749">
            <w:r>
              <w:rPr>
                <w:webHidden/>
                <w:rStyle w:val="IndexLink"/>
                <w:rtl w:val="true"/>
              </w:rPr>
              <w:t>ادب‌ورزى</w:t>
            </w:r>
            <w:r>
              <w:rPr>
                <w:rStyle w:val="IndexLink"/>
                <w:rtl w:val="true"/>
              </w:rPr>
              <w:tab/>
            </w:r>
            <w:r>
              <w:rPr>
                <w:rStyle w:val="IndexLink"/>
              </w:rPr>
              <w:t>116</w:t>
            </w:r>
          </w:hyperlink>
        </w:p>
        <w:p>
          <w:pPr>
            <w:pStyle w:val="Contents4"/>
            <w:tabs>
              <w:tab w:val="clear" w:pos="8176"/>
              <w:tab w:val="right" w:pos="9026" w:leader="dot"/>
            </w:tabs>
            <w:rPr/>
          </w:pPr>
          <w:hyperlink w:anchor="__RefHeading___Toc1241674_3650668749">
            <w:r>
              <w:rPr>
                <w:webHidden/>
                <w:rStyle w:val="IndexLink"/>
                <w:rtl w:val="true"/>
              </w:rPr>
              <w:t>خوش‌قولى</w:t>
            </w:r>
            <w:r>
              <w:rPr>
                <w:rStyle w:val="IndexLink"/>
                <w:rtl w:val="true"/>
              </w:rPr>
              <w:tab/>
            </w:r>
            <w:r>
              <w:rPr>
                <w:rStyle w:val="IndexLink"/>
              </w:rPr>
              <w:t>117</w:t>
            </w:r>
          </w:hyperlink>
        </w:p>
        <w:p>
          <w:pPr>
            <w:pStyle w:val="Contents4"/>
            <w:tabs>
              <w:tab w:val="clear" w:pos="8176"/>
              <w:tab w:val="right" w:pos="9026" w:leader="dot"/>
            </w:tabs>
            <w:rPr/>
          </w:pPr>
          <w:hyperlink w:anchor="__RefHeading___Toc1241676_3650668749">
            <w:r>
              <w:rPr>
                <w:webHidden/>
                <w:rStyle w:val="IndexLink"/>
                <w:rtl w:val="true"/>
              </w:rPr>
              <w:t>امانت‌دارى</w:t>
            </w:r>
            <w:r>
              <w:rPr>
                <w:rStyle w:val="IndexLink"/>
                <w:rtl w:val="true"/>
              </w:rPr>
              <w:tab/>
            </w:r>
            <w:r>
              <w:rPr>
                <w:rStyle w:val="IndexLink"/>
              </w:rPr>
              <w:t>118</w:t>
            </w:r>
          </w:hyperlink>
        </w:p>
        <w:p>
          <w:pPr>
            <w:pStyle w:val="Contents4"/>
            <w:tabs>
              <w:tab w:val="clear" w:pos="8176"/>
              <w:tab w:val="right" w:pos="9026" w:leader="dot"/>
            </w:tabs>
            <w:rPr/>
          </w:pPr>
          <w:hyperlink w:anchor="__RefHeading___Toc1241678_3650668749">
            <w:r>
              <w:rPr>
                <w:webHidden/>
                <w:rStyle w:val="IndexLink"/>
                <w:rtl w:val="true"/>
              </w:rPr>
              <w:t>راست‌گويى</w:t>
            </w:r>
            <w:r>
              <w:rPr>
                <w:rStyle w:val="IndexLink"/>
                <w:rtl w:val="true"/>
              </w:rPr>
              <w:tab/>
            </w:r>
            <w:r>
              <w:rPr>
                <w:rStyle w:val="IndexLink"/>
              </w:rPr>
              <w:t>119</w:t>
            </w:r>
          </w:hyperlink>
        </w:p>
        <w:p>
          <w:pPr>
            <w:pStyle w:val="Contents4"/>
            <w:tabs>
              <w:tab w:val="clear" w:pos="8176"/>
              <w:tab w:val="right" w:pos="9026" w:leader="dot"/>
            </w:tabs>
            <w:rPr/>
          </w:pPr>
          <w:hyperlink w:anchor="__RefHeading___Toc1241680_3650668749">
            <w:r>
              <w:rPr>
                <w:webHidden/>
                <w:rStyle w:val="IndexLink"/>
                <w:rtl w:val="true"/>
              </w:rPr>
              <w:t>همسايه‌دارى</w:t>
            </w:r>
            <w:r>
              <w:rPr>
                <w:rStyle w:val="IndexLink"/>
                <w:rtl w:val="true"/>
              </w:rPr>
              <w:tab/>
            </w:r>
            <w:r>
              <w:rPr>
                <w:rStyle w:val="IndexLink"/>
              </w:rPr>
              <w:t>120</w:t>
            </w:r>
          </w:hyperlink>
        </w:p>
        <w:p>
          <w:pPr>
            <w:pStyle w:val="Contents4"/>
            <w:tabs>
              <w:tab w:val="clear" w:pos="8176"/>
              <w:tab w:val="right" w:pos="9026" w:leader="dot"/>
            </w:tabs>
            <w:rPr/>
          </w:pPr>
          <w:hyperlink w:anchor="__RefHeading___Toc1241682_3650668749">
            <w:r>
              <w:rPr>
                <w:webHidden/>
                <w:rStyle w:val="IndexLink"/>
                <w:rtl w:val="true"/>
              </w:rPr>
              <w:t>پرهيز از شتاب‌زدگى در قضاوت</w:t>
            </w:r>
            <w:r>
              <w:rPr>
                <w:rStyle w:val="IndexLink"/>
                <w:rtl w:val="true"/>
              </w:rPr>
              <w:tab/>
            </w:r>
            <w:r>
              <w:rPr>
                <w:rStyle w:val="IndexLink"/>
              </w:rPr>
              <w:t>121</w:t>
            </w:r>
          </w:hyperlink>
        </w:p>
        <w:p>
          <w:pPr>
            <w:pStyle w:val="Contents4"/>
            <w:tabs>
              <w:tab w:val="clear" w:pos="8176"/>
              <w:tab w:val="right" w:pos="9026" w:leader="dot"/>
            </w:tabs>
            <w:rPr/>
          </w:pPr>
          <w:hyperlink w:anchor="__RefHeading___Toc1241684_3650668749">
            <w:r>
              <w:rPr>
                <w:webHidden/>
                <w:rStyle w:val="IndexLink"/>
                <w:rtl w:val="true"/>
              </w:rPr>
              <w:t>هدايت بدكاران</w:t>
            </w:r>
            <w:r>
              <w:rPr>
                <w:rStyle w:val="IndexLink"/>
                <w:rtl w:val="true"/>
              </w:rPr>
              <w:tab/>
            </w:r>
            <w:r>
              <w:rPr>
                <w:rStyle w:val="IndexLink"/>
              </w:rPr>
              <w:t>122</w:t>
            </w:r>
          </w:hyperlink>
        </w:p>
        <w:p>
          <w:pPr>
            <w:pStyle w:val="Contents4"/>
            <w:tabs>
              <w:tab w:val="clear" w:pos="8176"/>
              <w:tab w:val="right" w:pos="9026" w:leader="dot"/>
            </w:tabs>
            <w:rPr/>
          </w:pPr>
          <w:hyperlink w:anchor="__RefHeading___Toc1241686_3650668749">
            <w:r>
              <w:rPr>
                <w:webHidden/>
                <w:rStyle w:val="IndexLink"/>
                <w:rtl w:val="true"/>
              </w:rPr>
              <w:t>خويشتن‌دارى از گناه</w:t>
            </w:r>
            <w:r>
              <w:rPr>
                <w:rStyle w:val="IndexLink"/>
                <w:rtl w:val="true"/>
              </w:rPr>
              <w:tab/>
            </w:r>
            <w:r>
              <w:rPr>
                <w:rStyle w:val="IndexLink"/>
              </w:rPr>
              <w:t>123</w:t>
            </w:r>
          </w:hyperlink>
        </w:p>
        <w:p>
          <w:pPr>
            <w:pStyle w:val="Contents4"/>
            <w:tabs>
              <w:tab w:val="clear" w:pos="8176"/>
              <w:tab w:val="right" w:pos="9026" w:leader="dot"/>
            </w:tabs>
            <w:rPr/>
          </w:pPr>
          <w:hyperlink w:anchor="__RefHeading___Toc1241688_3650668749">
            <w:r>
              <w:rPr>
                <w:webHidden/>
                <w:rStyle w:val="IndexLink"/>
                <w:rtl w:val="true"/>
              </w:rPr>
              <w:t>جايگاه دانش‌اندوزى</w:t>
            </w:r>
            <w:r>
              <w:rPr>
                <w:rStyle w:val="IndexLink"/>
                <w:rtl w:val="true"/>
              </w:rPr>
              <w:tab/>
            </w:r>
            <w:r>
              <w:rPr>
                <w:rStyle w:val="IndexLink"/>
              </w:rPr>
              <w:t>123</w:t>
            </w:r>
          </w:hyperlink>
        </w:p>
        <w:p>
          <w:pPr>
            <w:pStyle w:val="Contents4"/>
            <w:tabs>
              <w:tab w:val="clear" w:pos="8176"/>
              <w:tab w:val="right" w:pos="9026" w:leader="dot"/>
            </w:tabs>
            <w:rPr/>
          </w:pPr>
          <w:hyperlink w:anchor="__RefHeading___Toc1241690_3650668749">
            <w:r>
              <w:rPr>
                <w:webHidden/>
                <w:rStyle w:val="IndexLink"/>
                <w:rtl w:val="true"/>
              </w:rPr>
              <w:t>تكيه بر ايمان</w:t>
            </w:r>
            <w:r>
              <w:rPr>
                <w:rStyle w:val="IndexLink"/>
                <w:rtl w:val="true"/>
              </w:rPr>
              <w:tab/>
            </w:r>
            <w:r>
              <w:rPr>
                <w:rStyle w:val="IndexLink"/>
              </w:rPr>
              <w:t>124</w:t>
            </w:r>
          </w:hyperlink>
        </w:p>
        <w:p>
          <w:pPr>
            <w:pStyle w:val="Contents4"/>
            <w:tabs>
              <w:tab w:val="clear" w:pos="8176"/>
              <w:tab w:val="right" w:pos="9026" w:leader="dot"/>
            </w:tabs>
            <w:rPr/>
          </w:pPr>
          <w:hyperlink w:anchor="__RefHeading___Toc1241692_3650668749">
            <w:r>
              <w:rPr>
                <w:webHidden/>
                <w:rStyle w:val="IndexLink"/>
                <w:rtl w:val="true"/>
              </w:rPr>
              <w:t>پرهيز از شهرت‌طلبى</w:t>
            </w:r>
            <w:r>
              <w:rPr>
                <w:rStyle w:val="IndexLink"/>
                <w:rtl w:val="true"/>
              </w:rPr>
              <w:tab/>
            </w:r>
            <w:r>
              <w:rPr>
                <w:rStyle w:val="IndexLink"/>
              </w:rPr>
              <w:t>125</w:t>
            </w:r>
          </w:hyperlink>
        </w:p>
        <w:p>
          <w:pPr>
            <w:pStyle w:val="Contents4"/>
            <w:tabs>
              <w:tab w:val="clear" w:pos="8176"/>
              <w:tab w:val="right" w:pos="9026" w:leader="dot"/>
            </w:tabs>
            <w:rPr/>
          </w:pPr>
          <w:hyperlink w:anchor="__RefHeading___Toc1241694_3650668749">
            <w:r>
              <w:rPr>
                <w:webHidden/>
                <w:rStyle w:val="IndexLink"/>
                <w:rtl w:val="true"/>
              </w:rPr>
              <w:t>سخاوتمندى</w:t>
            </w:r>
            <w:r>
              <w:rPr>
                <w:rStyle w:val="IndexLink"/>
                <w:rtl w:val="true"/>
              </w:rPr>
              <w:tab/>
            </w:r>
            <w:r>
              <w:rPr>
                <w:rStyle w:val="IndexLink"/>
              </w:rPr>
              <w:t>126</w:t>
            </w:r>
          </w:hyperlink>
        </w:p>
        <w:p>
          <w:pPr>
            <w:pStyle w:val="Contents4"/>
            <w:tabs>
              <w:tab w:val="clear" w:pos="8176"/>
              <w:tab w:val="right" w:pos="9026" w:leader="dot"/>
            </w:tabs>
            <w:rPr/>
          </w:pPr>
          <w:hyperlink w:anchor="__RefHeading___Toc1241696_3650668749">
            <w:r>
              <w:rPr>
                <w:webHidden/>
                <w:rStyle w:val="IndexLink"/>
                <w:rtl w:val="true"/>
              </w:rPr>
              <w:t>خلق نيكو</w:t>
            </w:r>
            <w:r>
              <w:rPr>
                <w:rStyle w:val="IndexLink"/>
                <w:rtl w:val="true"/>
              </w:rPr>
              <w:tab/>
            </w:r>
            <w:r>
              <w:rPr>
                <w:rStyle w:val="IndexLink"/>
              </w:rPr>
              <w:t>126</w:t>
            </w:r>
          </w:hyperlink>
        </w:p>
        <w:p>
          <w:pPr>
            <w:pStyle w:val="Contents4"/>
            <w:tabs>
              <w:tab w:val="clear" w:pos="8176"/>
              <w:tab w:val="right" w:pos="9026" w:leader="dot"/>
            </w:tabs>
            <w:rPr/>
          </w:pPr>
          <w:hyperlink w:anchor="__RefHeading___Toc1241698_3650668749">
            <w:r>
              <w:rPr>
                <w:webHidden/>
                <w:rStyle w:val="IndexLink"/>
                <w:rtl w:val="true"/>
              </w:rPr>
              <w:t>عفت كلام</w:t>
            </w:r>
            <w:r>
              <w:rPr>
                <w:rStyle w:val="IndexLink"/>
                <w:rtl w:val="true"/>
              </w:rPr>
              <w:tab/>
            </w:r>
            <w:r>
              <w:rPr>
                <w:rStyle w:val="IndexLink"/>
              </w:rPr>
              <w:t>127</w:t>
            </w:r>
          </w:hyperlink>
        </w:p>
        <w:p>
          <w:pPr>
            <w:pStyle w:val="Contents4"/>
            <w:tabs>
              <w:tab w:val="clear" w:pos="8176"/>
              <w:tab w:val="right" w:pos="9026" w:leader="dot"/>
            </w:tabs>
            <w:rPr/>
          </w:pPr>
          <w:hyperlink w:anchor="__RefHeading___Toc1241700_3650668749">
            <w:r>
              <w:rPr>
                <w:webHidden/>
                <w:rStyle w:val="IndexLink"/>
                <w:rtl w:val="true"/>
              </w:rPr>
              <w:t>انفاق</w:t>
            </w:r>
            <w:r>
              <w:rPr>
                <w:rStyle w:val="IndexLink"/>
                <w:rtl w:val="true"/>
              </w:rPr>
              <w:tab/>
            </w:r>
            <w:r>
              <w:rPr>
                <w:rStyle w:val="IndexLink"/>
              </w:rPr>
              <w:t>128</w:t>
            </w:r>
          </w:hyperlink>
        </w:p>
        <w:p>
          <w:pPr>
            <w:pStyle w:val="Contents4"/>
            <w:tabs>
              <w:tab w:val="clear" w:pos="8176"/>
              <w:tab w:val="right" w:pos="9026" w:leader="dot"/>
            </w:tabs>
            <w:rPr/>
          </w:pPr>
          <w:hyperlink w:anchor="__RefHeading___Toc1241702_3650668749">
            <w:r>
              <w:rPr>
                <w:webHidden/>
                <w:rStyle w:val="IndexLink"/>
                <w:rtl w:val="true"/>
              </w:rPr>
              <w:t>پرهيز از سخنان بى‌اساس</w:t>
            </w:r>
            <w:r>
              <w:rPr>
                <w:rStyle w:val="IndexLink"/>
                <w:rtl w:val="true"/>
              </w:rPr>
              <w:tab/>
            </w:r>
            <w:r>
              <w:rPr>
                <w:rStyle w:val="IndexLink"/>
              </w:rPr>
              <w:t>129</w:t>
            </w:r>
          </w:hyperlink>
        </w:p>
        <w:p>
          <w:pPr>
            <w:pStyle w:val="Contents4"/>
            <w:tabs>
              <w:tab w:val="clear" w:pos="8176"/>
              <w:tab w:val="right" w:pos="9026" w:leader="dot"/>
            </w:tabs>
            <w:rPr/>
          </w:pPr>
          <w:hyperlink w:anchor="__RefHeading___Toc1241704_3650668749">
            <w:r>
              <w:rPr>
                <w:webHidden/>
                <w:rStyle w:val="IndexLink"/>
                <w:rtl w:val="true"/>
              </w:rPr>
              <w:t>اعتماد نكردن به دشمنان</w:t>
            </w:r>
            <w:r>
              <w:rPr>
                <w:rStyle w:val="IndexLink"/>
                <w:rtl w:val="true"/>
              </w:rPr>
              <w:tab/>
            </w:r>
            <w:r>
              <w:rPr>
                <w:rStyle w:val="IndexLink"/>
              </w:rPr>
              <w:t>130</w:t>
            </w:r>
          </w:hyperlink>
        </w:p>
        <w:p>
          <w:pPr>
            <w:pStyle w:val="Contents4"/>
            <w:tabs>
              <w:tab w:val="clear" w:pos="8176"/>
              <w:tab w:val="right" w:pos="9026" w:leader="dot"/>
            </w:tabs>
            <w:rPr/>
          </w:pPr>
          <w:hyperlink w:anchor="__RefHeading___Toc1241706_3650668749">
            <w:r>
              <w:rPr>
                <w:webHidden/>
                <w:rStyle w:val="IndexLink"/>
                <w:rtl w:val="true"/>
              </w:rPr>
              <w:t>عفو، بى‌بازگشت</w:t>
            </w:r>
            <w:r>
              <w:rPr>
                <w:rStyle w:val="IndexLink"/>
                <w:rtl w:val="true"/>
              </w:rPr>
              <w:tab/>
            </w:r>
            <w:r>
              <w:rPr>
                <w:rStyle w:val="IndexLink"/>
              </w:rPr>
              <w:t>130</w:t>
            </w:r>
          </w:hyperlink>
        </w:p>
        <w:p>
          <w:pPr>
            <w:pStyle w:val="Contents4"/>
            <w:tabs>
              <w:tab w:val="clear" w:pos="8176"/>
              <w:tab w:val="right" w:pos="9026" w:leader="dot"/>
            </w:tabs>
            <w:rPr/>
          </w:pPr>
          <w:hyperlink w:anchor="__RefHeading___Toc1241708_3650668749">
            <w:r>
              <w:rPr>
                <w:webHidden/>
                <w:rStyle w:val="IndexLink"/>
                <w:rtl w:val="true"/>
              </w:rPr>
              <w:t>نصيحت‌گريزى از دشمنان</w:t>
            </w:r>
            <w:r>
              <w:rPr>
                <w:rStyle w:val="IndexLink"/>
                <w:rtl w:val="true"/>
              </w:rPr>
              <w:tab/>
            </w:r>
            <w:r>
              <w:rPr>
                <w:rStyle w:val="IndexLink"/>
              </w:rPr>
              <w:t>131</w:t>
            </w:r>
          </w:hyperlink>
        </w:p>
        <w:p>
          <w:pPr>
            <w:pStyle w:val="Contents4"/>
            <w:tabs>
              <w:tab w:val="clear" w:pos="8176"/>
              <w:tab w:val="right" w:pos="9026" w:leader="dot"/>
            </w:tabs>
            <w:rPr/>
          </w:pPr>
          <w:hyperlink w:anchor="__RefHeading___Toc1241710_3650668749">
            <w:r>
              <w:rPr>
                <w:webHidden/>
                <w:rStyle w:val="IndexLink"/>
                <w:rtl w:val="true"/>
              </w:rPr>
              <w:t>سكوت</w:t>
            </w:r>
            <w:r>
              <w:rPr>
                <w:rStyle w:val="IndexLink"/>
                <w:rtl w:val="true"/>
              </w:rPr>
              <w:tab/>
            </w:r>
            <w:r>
              <w:rPr>
                <w:rStyle w:val="IndexLink"/>
              </w:rPr>
              <w:t>132</w:t>
            </w:r>
          </w:hyperlink>
        </w:p>
        <w:p>
          <w:pPr>
            <w:pStyle w:val="Contents4"/>
            <w:tabs>
              <w:tab w:val="clear" w:pos="8176"/>
              <w:tab w:val="right" w:pos="9026" w:leader="dot"/>
            </w:tabs>
            <w:rPr/>
          </w:pPr>
          <w:hyperlink w:anchor="__RefHeading___Toc1241712_3650668749">
            <w:r>
              <w:rPr>
                <w:webHidden/>
                <w:rStyle w:val="IndexLink"/>
                <w:rtl w:val="true"/>
              </w:rPr>
              <w:t>مسئوليت‌پذيرى</w:t>
            </w:r>
            <w:r>
              <w:rPr>
                <w:rStyle w:val="IndexLink"/>
                <w:rtl w:val="true"/>
              </w:rPr>
              <w:tab/>
            </w:r>
            <w:r>
              <w:rPr>
                <w:rStyle w:val="IndexLink"/>
              </w:rPr>
              <w:t>132</w:t>
            </w:r>
          </w:hyperlink>
        </w:p>
        <w:p>
          <w:pPr>
            <w:pStyle w:val="Contents4"/>
            <w:tabs>
              <w:tab w:val="clear" w:pos="8176"/>
              <w:tab w:val="right" w:pos="9026" w:leader="dot"/>
            </w:tabs>
            <w:rPr/>
          </w:pPr>
          <w:hyperlink w:anchor="__RefHeading___Toc1241714_3650668749">
            <w:r>
              <w:rPr>
                <w:webHidden/>
                <w:rStyle w:val="IndexLink"/>
                <w:rtl w:val="true"/>
              </w:rPr>
              <w:t>نصيحت‌پذيرى</w:t>
            </w:r>
            <w:r>
              <w:rPr>
                <w:rStyle w:val="IndexLink"/>
                <w:rtl w:val="true"/>
              </w:rPr>
              <w:tab/>
            </w:r>
            <w:r>
              <w:rPr>
                <w:rStyle w:val="IndexLink"/>
              </w:rPr>
              <w:t>133</w:t>
            </w:r>
          </w:hyperlink>
        </w:p>
        <w:p>
          <w:pPr>
            <w:pStyle w:val="Contents4"/>
            <w:tabs>
              <w:tab w:val="clear" w:pos="8176"/>
              <w:tab w:val="right" w:pos="9026" w:leader="dot"/>
            </w:tabs>
            <w:rPr/>
          </w:pPr>
          <w:hyperlink w:anchor="__RefHeading___Toc1241716_3650668749">
            <w:r>
              <w:rPr>
                <w:webHidden/>
                <w:rStyle w:val="IndexLink"/>
                <w:rtl w:val="true"/>
              </w:rPr>
              <w:t>پرهيز از پرسش مغرضانه</w:t>
            </w:r>
            <w:r>
              <w:rPr>
                <w:rStyle w:val="IndexLink"/>
                <w:rtl w:val="true"/>
              </w:rPr>
              <w:tab/>
            </w:r>
            <w:r>
              <w:rPr>
                <w:rStyle w:val="IndexLink"/>
              </w:rPr>
              <w:t>134</w:t>
            </w:r>
          </w:hyperlink>
        </w:p>
        <w:p>
          <w:pPr>
            <w:pStyle w:val="Contents4"/>
            <w:tabs>
              <w:tab w:val="clear" w:pos="8176"/>
              <w:tab w:val="right" w:pos="9026" w:leader="dot"/>
            </w:tabs>
            <w:rPr/>
          </w:pPr>
          <w:hyperlink w:anchor="__RefHeading___Toc1241718_3650668749">
            <w:r>
              <w:rPr>
                <w:webHidden/>
                <w:rStyle w:val="IndexLink"/>
                <w:rtl w:val="true"/>
              </w:rPr>
              <w:t>احترام به بزرگ‌سالان</w:t>
            </w:r>
            <w:r>
              <w:rPr>
                <w:rStyle w:val="IndexLink"/>
                <w:rtl w:val="true"/>
              </w:rPr>
              <w:tab/>
            </w:r>
            <w:r>
              <w:rPr>
                <w:rStyle w:val="IndexLink"/>
              </w:rPr>
              <w:t>135</w:t>
            </w:r>
          </w:hyperlink>
        </w:p>
        <w:p>
          <w:pPr>
            <w:pStyle w:val="Contents4"/>
            <w:tabs>
              <w:tab w:val="clear" w:pos="8176"/>
              <w:tab w:val="right" w:pos="9026" w:leader="dot"/>
            </w:tabs>
            <w:rPr/>
          </w:pPr>
          <w:hyperlink w:anchor="__RefHeading___Toc1241720_3650668749">
            <w:r>
              <w:rPr>
                <w:webHidden/>
                <w:rStyle w:val="IndexLink"/>
                <w:rtl w:val="true"/>
              </w:rPr>
              <w:t>خويشتن‌دارى</w:t>
            </w:r>
            <w:r>
              <w:rPr>
                <w:rStyle w:val="IndexLink"/>
                <w:rtl w:val="true"/>
              </w:rPr>
              <w:tab/>
            </w:r>
            <w:r>
              <w:rPr>
                <w:rStyle w:val="IndexLink"/>
              </w:rPr>
              <w:t>136</w:t>
            </w:r>
          </w:hyperlink>
        </w:p>
        <w:p>
          <w:pPr>
            <w:pStyle w:val="Contents4"/>
            <w:tabs>
              <w:tab w:val="clear" w:pos="8176"/>
              <w:tab w:val="right" w:pos="9026" w:leader="dot"/>
            </w:tabs>
            <w:rPr/>
          </w:pPr>
          <w:hyperlink w:anchor="__RefHeading___Toc1241722_3650668749">
            <w:r>
              <w:rPr>
                <w:webHidden/>
                <w:rStyle w:val="IndexLink"/>
                <w:rtl w:val="true"/>
              </w:rPr>
              <w:t>دورى از فريب‌كاران</w:t>
            </w:r>
            <w:r>
              <w:rPr>
                <w:rStyle w:val="IndexLink"/>
                <w:rtl w:val="true"/>
              </w:rPr>
              <w:tab/>
            </w:r>
            <w:r>
              <w:rPr>
                <w:rStyle w:val="IndexLink"/>
              </w:rPr>
              <w:t>137</w:t>
            </w:r>
          </w:hyperlink>
        </w:p>
        <w:p>
          <w:pPr>
            <w:pStyle w:val="Contents4"/>
            <w:tabs>
              <w:tab w:val="clear" w:pos="8176"/>
              <w:tab w:val="right" w:pos="9026" w:leader="dot"/>
            </w:tabs>
            <w:rPr/>
          </w:pPr>
          <w:hyperlink w:anchor="__RefHeading___Toc1241724_3650668749">
            <w:r>
              <w:rPr>
                <w:webHidden/>
                <w:rStyle w:val="IndexLink"/>
                <w:rtl w:val="true"/>
              </w:rPr>
              <w:t>پرهيز از شوخى بى‌جا</w:t>
            </w:r>
            <w:r>
              <w:rPr>
                <w:rStyle w:val="IndexLink"/>
                <w:rtl w:val="true"/>
              </w:rPr>
              <w:tab/>
            </w:r>
            <w:r>
              <w:rPr>
                <w:rStyle w:val="IndexLink"/>
              </w:rPr>
              <w:t>138</w:t>
            </w:r>
          </w:hyperlink>
        </w:p>
        <w:p>
          <w:pPr>
            <w:pStyle w:val="Contents4"/>
            <w:tabs>
              <w:tab w:val="clear" w:pos="8176"/>
              <w:tab w:val="right" w:pos="9026" w:leader="dot"/>
            </w:tabs>
            <w:rPr/>
          </w:pPr>
          <w:hyperlink w:anchor="__RefHeading___Toc1241726_3650668749">
            <w:r>
              <w:rPr>
                <w:webHidden/>
                <w:rStyle w:val="IndexLink"/>
                <w:rtl w:val="true"/>
              </w:rPr>
              <w:t>دورى از تهمت</w:t>
            </w:r>
            <w:r>
              <w:rPr>
                <w:rStyle w:val="IndexLink"/>
                <w:rtl w:val="true"/>
              </w:rPr>
              <w:tab/>
            </w:r>
            <w:r>
              <w:rPr>
                <w:rStyle w:val="IndexLink"/>
              </w:rPr>
              <w:t>139</w:t>
            </w:r>
          </w:hyperlink>
        </w:p>
        <w:p>
          <w:pPr>
            <w:pStyle w:val="Contents4"/>
            <w:tabs>
              <w:tab w:val="clear" w:pos="8176"/>
              <w:tab w:val="right" w:pos="9026" w:leader="dot"/>
            </w:tabs>
            <w:rPr/>
          </w:pPr>
          <w:hyperlink w:anchor="__RefHeading___Toc1241728_3650668749">
            <w:r>
              <w:rPr>
                <w:webHidden/>
                <w:rStyle w:val="IndexLink"/>
                <w:rtl w:val="true"/>
              </w:rPr>
              <w:t>عهد و پيمان</w:t>
            </w:r>
            <w:r>
              <w:rPr>
                <w:rStyle w:val="IndexLink"/>
                <w:rtl w:val="true"/>
              </w:rPr>
              <w:tab/>
            </w:r>
            <w:r>
              <w:rPr>
                <w:rStyle w:val="IndexLink"/>
              </w:rPr>
              <w:t>140</w:t>
            </w:r>
          </w:hyperlink>
        </w:p>
        <w:p>
          <w:pPr>
            <w:pStyle w:val="Contents4"/>
            <w:tabs>
              <w:tab w:val="clear" w:pos="8176"/>
              <w:tab w:val="right" w:pos="9026" w:leader="dot"/>
            </w:tabs>
            <w:rPr/>
          </w:pPr>
          <w:hyperlink w:anchor="__RefHeading___Toc1241730_3650668749">
            <w:r>
              <w:rPr>
                <w:webHidden/>
                <w:rStyle w:val="IndexLink"/>
                <w:rtl w:val="true"/>
              </w:rPr>
              <w:t>احترام به پدر و مادر</w:t>
            </w:r>
            <w:r>
              <w:rPr>
                <w:rStyle w:val="IndexLink"/>
                <w:rtl w:val="true"/>
              </w:rPr>
              <w:tab/>
            </w:r>
            <w:r>
              <w:rPr>
                <w:rStyle w:val="IndexLink"/>
              </w:rPr>
              <w:t>141</w:t>
            </w:r>
          </w:hyperlink>
        </w:p>
        <w:p>
          <w:pPr>
            <w:pStyle w:val="Contents4"/>
            <w:tabs>
              <w:tab w:val="clear" w:pos="8176"/>
              <w:tab w:val="right" w:pos="9026" w:leader="dot"/>
            </w:tabs>
            <w:rPr/>
          </w:pPr>
          <w:hyperlink w:anchor="__RefHeading___Toc1241732_3650668749">
            <w:r>
              <w:rPr>
                <w:webHidden/>
                <w:rStyle w:val="IndexLink"/>
                <w:rtl w:val="true"/>
              </w:rPr>
              <w:t>خوش‌رفتارى در خانه</w:t>
            </w:r>
            <w:r>
              <w:rPr>
                <w:rStyle w:val="IndexLink"/>
                <w:rtl w:val="true"/>
              </w:rPr>
              <w:tab/>
            </w:r>
            <w:r>
              <w:rPr>
                <w:rStyle w:val="IndexLink"/>
              </w:rPr>
              <w:t>142</w:t>
            </w:r>
          </w:hyperlink>
        </w:p>
        <w:p>
          <w:pPr>
            <w:pStyle w:val="Contents4"/>
            <w:tabs>
              <w:tab w:val="clear" w:pos="8176"/>
              <w:tab w:val="right" w:pos="9026" w:leader="dot"/>
            </w:tabs>
            <w:rPr/>
          </w:pPr>
          <w:hyperlink w:anchor="__RefHeading___Toc1241734_3650668749">
            <w:r>
              <w:rPr>
                <w:webHidden/>
                <w:rStyle w:val="IndexLink"/>
                <w:rtl w:val="true"/>
              </w:rPr>
              <w:t>شركت در نشست‌هاى علمى</w:t>
            </w:r>
            <w:r>
              <w:rPr>
                <w:rStyle w:val="IndexLink"/>
                <w:rtl w:val="true"/>
              </w:rPr>
              <w:tab/>
            </w:r>
            <w:r>
              <w:rPr>
                <w:rStyle w:val="IndexLink"/>
              </w:rPr>
              <w:t>143</w:t>
            </w:r>
          </w:hyperlink>
        </w:p>
        <w:p>
          <w:pPr>
            <w:pStyle w:val="Contents4"/>
            <w:tabs>
              <w:tab w:val="clear" w:pos="8176"/>
              <w:tab w:val="right" w:pos="9026" w:leader="dot"/>
            </w:tabs>
            <w:rPr/>
          </w:pPr>
          <w:hyperlink w:anchor="__RefHeading___Toc1241736_3650668749">
            <w:r>
              <w:rPr>
                <w:webHidden/>
                <w:rStyle w:val="IndexLink"/>
                <w:rtl w:val="true"/>
              </w:rPr>
              <w:t>نشر دانش</w:t>
            </w:r>
            <w:r>
              <w:rPr>
                <w:rStyle w:val="IndexLink"/>
                <w:rtl w:val="true"/>
              </w:rPr>
              <w:tab/>
            </w:r>
            <w:r>
              <w:rPr>
                <w:rStyle w:val="IndexLink"/>
              </w:rPr>
              <w:t>144</w:t>
            </w:r>
          </w:hyperlink>
        </w:p>
        <w:p>
          <w:pPr>
            <w:pStyle w:val="Contents4"/>
            <w:tabs>
              <w:tab w:val="clear" w:pos="8176"/>
              <w:tab w:val="right" w:pos="9026" w:leader="dot"/>
            </w:tabs>
            <w:rPr/>
          </w:pPr>
          <w:hyperlink w:anchor="__RefHeading___Toc1241738_3650668749">
            <w:r>
              <w:rPr>
                <w:webHidden/>
                <w:rStyle w:val="IndexLink"/>
                <w:rtl w:val="true"/>
              </w:rPr>
              <w:t>تعليم و تعلم</w:t>
            </w:r>
            <w:r>
              <w:rPr>
                <w:rStyle w:val="IndexLink"/>
                <w:rtl w:val="true"/>
              </w:rPr>
              <w:tab/>
            </w:r>
            <w:r>
              <w:rPr>
                <w:rStyle w:val="IndexLink"/>
              </w:rPr>
              <w:t>145</w:t>
            </w:r>
          </w:hyperlink>
        </w:p>
        <w:p>
          <w:pPr>
            <w:pStyle w:val="Contents4"/>
            <w:tabs>
              <w:tab w:val="clear" w:pos="8176"/>
              <w:tab w:val="right" w:pos="9026" w:leader="dot"/>
            </w:tabs>
            <w:rPr/>
          </w:pPr>
          <w:hyperlink w:anchor="__RefHeading___Toc1241740_3650668749">
            <w:r>
              <w:rPr>
                <w:webHidden/>
                <w:rStyle w:val="IndexLink"/>
                <w:rtl w:val="true"/>
              </w:rPr>
              <w:t>شنونده خوب</w:t>
            </w:r>
            <w:r>
              <w:rPr>
                <w:rStyle w:val="IndexLink"/>
                <w:rtl w:val="true"/>
              </w:rPr>
              <w:tab/>
            </w:r>
            <w:r>
              <w:rPr>
                <w:rStyle w:val="IndexLink"/>
              </w:rPr>
              <w:t>146</w:t>
            </w:r>
          </w:hyperlink>
        </w:p>
        <w:p>
          <w:pPr>
            <w:pStyle w:val="Contents4"/>
            <w:tabs>
              <w:tab w:val="clear" w:pos="8176"/>
              <w:tab w:val="right" w:pos="9026" w:leader="dot"/>
            </w:tabs>
            <w:rPr/>
          </w:pPr>
          <w:hyperlink w:anchor="__RefHeading___Toc1241742_3650668749">
            <w:r>
              <w:rPr>
                <w:webHidden/>
                <w:rStyle w:val="IndexLink"/>
                <w:rtl w:val="true"/>
              </w:rPr>
              <w:t>بخشش در تنگ‌دستى</w:t>
            </w:r>
            <w:r>
              <w:rPr>
                <w:rStyle w:val="IndexLink"/>
                <w:rtl w:val="true"/>
              </w:rPr>
              <w:tab/>
            </w:r>
            <w:r>
              <w:rPr>
                <w:rStyle w:val="IndexLink"/>
              </w:rPr>
              <w:t>146</w:t>
            </w:r>
          </w:hyperlink>
        </w:p>
        <w:p>
          <w:pPr>
            <w:pStyle w:val="Contents4"/>
            <w:tabs>
              <w:tab w:val="clear" w:pos="8176"/>
              <w:tab w:val="right" w:pos="9026" w:leader="dot"/>
            </w:tabs>
            <w:rPr/>
          </w:pPr>
          <w:hyperlink w:anchor="__RefHeading___Toc1241744_3650668749">
            <w:r>
              <w:rPr>
                <w:webHidden/>
                <w:rStyle w:val="IndexLink"/>
                <w:rtl w:val="true"/>
              </w:rPr>
              <w:t>نصيحت پنهانى</w:t>
            </w:r>
            <w:r>
              <w:rPr>
                <w:rStyle w:val="IndexLink"/>
                <w:rtl w:val="true"/>
              </w:rPr>
              <w:tab/>
            </w:r>
            <w:r>
              <w:rPr>
                <w:rStyle w:val="IndexLink"/>
              </w:rPr>
              <w:t>147</w:t>
            </w:r>
          </w:hyperlink>
        </w:p>
        <w:p>
          <w:pPr>
            <w:pStyle w:val="Contents4"/>
            <w:tabs>
              <w:tab w:val="clear" w:pos="8176"/>
              <w:tab w:val="right" w:pos="9026" w:leader="dot"/>
            </w:tabs>
            <w:rPr/>
          </w:pPr>
          <w:hyperlink w:anchor="__RefHeading___Toc1241746_3650668749">
            <w:r>
              <w:rPr>
                <w:webHidden/>
                <w:rStyle w:val="IndexLink"/>
                <w:rtl w:val="true"/>
              </w:rPr>
              <w:t>بازگو نكردن همه دانسته‌ها</w:t>
            </w:r>
            <w:r>
              <w:rPr>
                <w:rStyle w:val="IndexLink"/>
                <w:rtl w:val="true"/>
              </w:rPr>
              <w:tab/>
            </w:r>
            <w:r>
              <w:rPr>
                <w:rStyle w:val="IndexLink"/>
              </w:rPr>
              <w:t>148</w:t>
            </w:r>
          </w:hyperlink>
        </w:p>
        <w:p>
          <w:pPr>
            <w:pStyle w:val="Contents4"/>
            <w:tabs>
              <w:tab w:val="clear" w:pos="8176"/>
              <w:tab w:val="right" w:pos="9026" w:leader="dot"/>
            </w:tabs>
            <w:rPr/>
          </w:pPr>
          <w:hyperlink w:anchor="__RefHeading___Toc1241748_3650668749">
            <w:r>
              <w:rPr>
                <w:webHidden/>
                <w:rStyle w:val="IndexLink"/>
                <w:rtl w:val="true"/>
              </w:rPr>
              <w:t>پرهيز از سوگند بسيار</w:t>
            </w:r>
            <w:r>
              <w:rPr>
                <w:rStyle w:val="IndexLink"/>
                <w:rtl w:val="true"/>
              </w:rPr>
              <w:tab/>
            </w:r>
            <w:r>
              <w:rPr>
                <w:rStyle w:val="IndexLink"/>
              </w:rPr>
              <w:t>149</w:t>
            </w:r>
          </w:hyperlink>
        </w:p>
        <w:p>
          <w:pPr>
            <w:pStyle w:val="Contents4"/>
            <w:tabs>
              <w:tab w:val="clear" w:pos="8176"/>
              <w:tab w:val="right" w:pos="9026" w:leader="dot"/>
            </w:tabs>
            <w:rPr/>
          </w:pPr>
          <w:hyperlink w:anchor="__RefHeading___Toc1241750_3650668749">
            <w:r>
              <w:rPr>
                <w:webHidden/>
                <w:rStyle w:val="IndexLink"/>
                <w:rtl w:val="true"/>
              </w:rPr>
              <w:t>ميانه‌روى در ستايش و نكوهش ديگران</w:t>
            </w:r>
            <w:r>
              <w:rPr>
                <w:rStyle w:val="IndexLink"/>
                <w:rtl w:val="true"/>
              </w:rPr>
              <w:tab/>
            </w:r>
            <w:r>
              <w:rPr>
                <w:rStyle w:val="IndexLink"/>
              </w:rPr>
              <w:t>150</w:t>
            </w:r>
          </w:hyperlink>
        </w:p>
        <w:p>
          <w:pPr>
            <w:pStyle w:val="Contents4"/>
            <w:tabs>
              <w:tab w:val="clear" w:pos="8176"/>
              <w:tab w:val="right" w:pos="9026" w:leader="dot"/>
            </w:tabs>
            <w:rPr/>
          </w:pPr>
          <w:hyperlink w:anchor="__RefHeading___Toc1241752_3650668749">
            <w:r>
              <w:rPr>
                <w:webHidden/>
                <w:rStyle w:val="IndexLink"/>
                <w:rtl w:val="true"/>
              </w:rPr>
              <w:t>تكيه نكردن به بدكاران</w:t>
            </w:r>
            <w:r>
              <w:rPr>
                <w:rStyle w:val="IndexLink"/>
                <w:rtl w:val="true"/>
              </w:rPr>
              <w:tab/>
            </w:r>
            <w:r>
              <w:rPr>
                <w:rStyle w:val="IndexLink"/>
              </w:rPr>
              <w:t>151</w:t>
            </w:r>
          </w:hyperlink>
        </w:p>
        <w:p>
          <w:pPr>
            <w:pStyle w:val="Contents4"/>
            <w:tabs>
              <w:tab w:val="clear" w:pos="8176"/>
              <w:tab w:val="right" w:pos="9026" w:leader="dot"/>
            </w:tabs>
            <w:rPr/>
          </w:pPr>
          <w:hyperlink w:anchor="__RefHeading___Toc1241754_3650668749">
            <w:r>
              <w:rPr>
                <w:webHidden/>
                <w:rStyle w:val="IndexLink"/>
                <w:rtl w:val="true"/>
              </w:rPr>
              <w:t>پرهيز از كينه‌جويى</w:t>
            </w:r>
            <w:r>
              <w:rPr>
                <w:rStyle w:val="IndexLink"/>
                <w:rtl w:val="true"/>
              </w:rPr>
              <w:tab/>
            </w:r>
            <w:r>
              <w:rPr>
                <w:rStyle w:val="IndexLink"/>
              </w:rPr>
              <w:t>151</w:t>
            </w:r>
          </w:hyperlink>
        </w:p>
        <w:p>
          <w:pPr>
            <w:pStyle w:val="Contents4"/>
            <w:tabs>
              <w:tab w:val="clear" w:pos="8176"/>
              <w:tab w:val="right" w:pos="9026" w:leader="dot"/>
            </w:tabs>
            <w:rPr/>
          </w:pPr>
          <w:hyperlink w:anchor="__RefHeading___Toc1241756_3650668749">
            <w:r>
              <w:rPr>
                <w:webHidden/>
                <w:rStyle w:val="IndexLink"/>
                <w:rtl w:val="true"/>
              </w:rPr>
              <w:t>عدالت‌خواهى</w:t>
            </w:r>
            <w:r>
              <w:rPr>
                <w:rStyle w:val="IndexLink"/>
                <w:rtl w:val="true"/>
              </w:rPr>
              <w:tab/>
            </w:r>
            <w:r>
              <w:rPr>
                <w:rStyle w:val="IndexLink"/>
              </w:rPr>
              <w:t>152</w:t>
            </w:r>
          </w:hyperlink>
        </w:p>
        <w:p>
          <w:pPr>
            <w:pStyle w:val="Contents4"/>
            <w:tabs>
              <w:tab w:val="clear" w:pos="8176"/>
              <w:tab w:val="right" w:pos="9026" w:leader="dot"/>
            </w:tabs>
            <w:rPr/>
          </w:pPr>
          <w:hyperlink w:anchor="__RefHeading___Toc1241758_3650668749">
            <w:r>
              <w:rPr>
                <w:webHidden/>
                <w:rStyle w:val="IndexLink"/>
                <w:rtl w:val="true"/>
              </w:rPr>
              <w:t>ضمانت</w:t>
            </w:r>
            <w:r>
              <w:rPr>
                <w:rStyle w:val="IndexLink"/>
                <w:rtl w:val="true"/>
              </w:rPr>
              <w:tab/>
            </w:r>
            <w:r>
              <w:rPr>
                <w:rStyle w:val="IndexLink"/>
              </w:rPr>
              <w:t>153</w:t>
            </w:r>
          </w:hyperlink>
        </w:p>
        <w:p>
          <w:pPr>
            <w:pStyle w:val="Contents4"/>
            <w:tabs>
              <w:tab w:val="clear" w:pos="8176"/>
              <w:tab w:val="right" w:pos="9026" w:leader="dot"/>
            </w:tabs>
            <w:rPr/>
          </w:pPr>
          <w:hyperlink w:anchor="__RefHeading___Toc1241760_3650668749">
            <w:r>
              <w:rPr>
                <w:webHidden/>
                <w:rStyle w:val="IndexLink"/>
                <w:rtl w:val="true"/>
              </w:rPr>
              <w:t>شتاب نكردن در پاسخ‌گويى</w:t>
            </w:r>
            <w:r>
              <w:rPr>
                <w:rStyle w:val="IndexLink"/>
                <w:rtl w:val="true"/>
              </w:rPr>
              <w:tab/>
            </w:r>
            <w:r>
              <w:rPr>
                <w:rStyle w:val="IndexLink"/>
              </w:rPr>
              <w:t>154</w:t>
            </w:r>
          </w:hyperlink>
        </w:p>
        <w:p>
          <w:pPr>
            <w:pStyle w:val="Contents4"/>
            <w:tabs>
              <w:tab w:val="clear" w:pos="8176"/>
              <w:tab w:val="right" w:pos="9026" w:leader="dot"/>
            </w:tabs>
            <w:rPr/>
          </w:pPr>
          <w:hyperlink w:anchor="__RefHeading___Toc1241762_3650668749">
            <w:r>
              <w:rPr>
                <w:webHidden/>
                <w:rStyle w:val="IndexLink"/>
                <w:rtl w:val="true"/>
              </w:rPr>
              <w:t>پرهيز از مخالفت ناآگاهانه</w:t>
            </w:r>
            <w:r>
              <w:rPr>
                <w:rStyle w:val="IndexLink"/>
                <w:rtl w:val="true"/>
              </w:rPr>
              <w:tab/>
            </w:r>
            <w:r>
              <w:rPr>
                <w:rStyle w:val="IndexLink"/>
              </w:rPr>
              <w:t>155</w:t>
            </w:r>
          </w:hyperlink>
        </w:p>
        <w:p>
          <w:pPr>
            <w:pStyle w:val="Contents4"/>
            <w:tabs>
              <w:tab w:val="clear" w:pos="8176"/>
              <w:tab w:val="right" w:pos="9026" w:leader="dot"/>
            </w:tabs>
            <w:rPr/>
          </w:pPr>
          <w:hyperlink w:anchor="__RefHeading___Toc1241764_3650668749">
            <w:r>
              <w:rPr>
                <w:webHidden/>
                <w:rStyle w:val="IndexLink"/>
                <w:rtl w:val="true"/>
              </w:rPr>
              <w:t>درگير نشدن با افراد پست</w:t>
            </w:r>
            <w:r>
              <w:rPr>
                <w:rStyle w:val="IndexLink"/>
                <w:rtl w:val="true"/>
              </w:rPr>
              <w:tab/>
            </w:r>
            <w:r>
              <w:rPr>
                <w:rStyle w:val="IndexLink"/>
              </w:rPr>
              <w:t>156</w:t>
            </w:r>
          </w:hyperlink>
        </w:p>
        <w:p>
          <w:pPr>
            <w:pStyle w:val="Contents4"/>
            <w:tabs>
              <w:tab w:val="clear" w:pos="8176"/>
              <w:tab w:val="right" w:pos="9026" w:leader="dot"/>
            </w:tabs>
            <w:rPr/>
          </w:pPr>
          <w:hyperlink w:anchor="__RefHeading___Toc1241766_3650668749">
            <w:r>
              <w:rPr>
                <w:webHidden/>
                <w:rStyle w:val="IndexLink"/>
                <w:rtl w:val="true"/>
              </w:rPr>
              <w:t>خطاب مؤدبانه</w:t>
            </w:r>
            <w:r>
              <w:rPr>
                <w:rStyle w:val="IndexLink"/>
                <w:rtl w:val="true"/>
              </w:rPr>
              <w:tab/>
            </w:r>
            <w:r>
              <w:rPr>
                <w:rStyle w:val="IndexLink"/>
              </w:rPr>
              <w:t>157</w:t>
            </w:r>
          </w:hyperlink>
        </w:p>
        <w:p>
          <w:pPr>
            <w:pStyle w:val="Contents4"/>
            <w:tabs>
              <w:tab w:val="clear" w:pos="8176"/>
              <w:tab w:val="right" w:pos="9026" w:leader="dot"/>
            </w:tabs>
            <w:rPr/>
          </w:pPr>
          <w:hyperlink w:anchor="__RefHeading___Toc1241768_3650668749">
            <w:r>
              <w:rPr>
                <w:webHidden/>
                <w:rStyle w:val="IndexLink"/>
                <w:rtl w:val="true"/>
              </w:rPr>
              <w:t>چشم ندوختن به فرومايگان</w:t>
            </w:r>
            <w:r>
              <w:rPr>
                <w:rStyle w:val="IndexLink"/>
                <w:rtl w:val="true"/>
              </w:rPr>
              <w:tab/>
            </w:r>
            <w:r>
              <w:rPr>
                <w:rStyle w:val="IndexLink"/>
              </w:rPr>
              <w:t>158</w:t>
            </w:r>
          </w:hyperlink>
        </w:p>
        <w:p>
          <w:pPr>
            <w:pStyle w:val="Contents4"/>
            <w:tabs>
              <w:tab w:val="clear" w:pos="8176"/>
              <w:tab w:val="right" w:pos="9026" w:leader="dot"/>
            </w:tabs>
            <w:rPr/>
          </w:pPr>
          <w:hyperlink w:anchor="__RefHeading___Toc1241770_3650668749">
            <w:r>
              <w:rPr>
                <w:webHidden/>
                <w:rStyle w:val="IndexLink"/>
                <w:rtl w:val="true"/>
              </w:rPr>
              <w:t>پرهيز از لباس شهرت</w:t>
            </w:r>
            <w:r>
              <w:rPr>
                <w:rStyle w:val="IndexLink"/>
                <w:rtl w:val="true"/>
              </w:rPr>
              <w:tab/>
            </w:r>
            <w:r>
              <w:rPr>
                <w:rStyle w:val="IndexLink"/>
              </w:rPr>
              <w:t>159</w:t>
            </w:r>
          </w:hyperlink>
        </w:p>
        <w:p>
          <w:pPr>
            <w:pStyle w:val="Contents4"/>
            <w:tabs>
              <w:tab w:val="clear" w:pos="8176"/>
              <w:tab w:val="right" w:pos="9026" w:leader="dot"/>
            </w:tabs>
            <w:rPr/>
          </w:pPr>
          <w:hyperlink w:anchor="__RefHeading___Toc1241772_3650668749">
            <w:r>
              <w:rPr>
                <w:webHidden/>
                <w:rStyle w:val="IndexLink"/>
                <w:rtl w:val="true"/>
              </w:rPr>
              <w:t>پرهيز بدهكارى</w:t>
            </w:r>
            <w:r>
              <w:rPr>
                <w:rStyle w:val="IndexLink"/>
                <w:rtl w:val="true"/>
              </w:rPr>
              <w:tab/>
            </w:r>
            <w:r>
              <w:rPr>
                <w:rStyle w:val="IndexLink"/>
              </w:rPr>
              <w:t>160</w:t>
            </w:r>
          </w:hyperlink>
        </w:p>
        <w:p>
          <w:pPr>
            <w:pStyle w:val="Contents4"/>
            <w:tabs>
              <w:tab w:val="clear" w:pos="8176"/>
              <w:tab w:val="right" w:pos="9026" w:leader="dot"/>
            </w:tabs>
            <w:rPr/>
          </w:pPr>
          <w:hyperlink w:anchor="__RefHeading___Toc1241774_3650668749">
            <w:r>
              <w:rPr>
                <w:webHidden/>
                <w:rStyle w:val="IndexLink"/>
                <w:rtl w:val="true"/>
              </w:rPr>
              <w:t>تذكر دوستانه</w:t>
            </w:r>
            <w:r>
              <w:rPr>
                <w:rStyle w:val="IndexLink"/>
                <w:rtl w:val="true"/>
              </w:rPr>
              <w:tab/>
            </w:r>
            <w:r>
              <w:rPr>
                <w:rStyle w:val="IndexLink"/>
              </w:rPr>
              <w:t>161</w:t>
            </w:r>
          </w:hyperlink>
        </w:p>
        <w:p>
          <w:pPr>
            <w:pStyle w:val="Contents4"/>
            <w:tabs>
              <w:tab w:val="clear" w:pos="8176"/>
              <w:tab w:val="right" w:pos="9026" w:leader="dot"/>
            </w:tabs>
            <w:rPr/>
          </w:pPr>
          <w:hyperlink w:anchor="__RefHeading___Toc1241776_3650668749">
            <w:r>
              <w:rPr>
                <w:webHidden/>
                <w:rStyle w:val="IndexLink"/>
                <w:rtl w:val="true"/>
              </w:rPr>
              <w:t>پندآموزى</w:t>
            </w:r>
            <w:r>
              <w:rPr>
                <w:rStyle w:val="IndexLink"/>
                <w:rtl w:val="true"/>
              </w:rPr>
              <w:tab/>
            </w:r>
            <w:r>
              <w:rPr>
                <w:rStyle w:val="IndexLink"/>
              </w:rPr>
              <w:t>162</w:t>
            </w:r>
          </w:hyperlink>
        </w:p>
        <w:p>
          <w:pPr>
            <w:pStyle w:val="Contents4"/>
            <w:tabs>
              <w:tab w:val="clear" w:pos="8176"/>
              <w:tab w:val="right" w:pos="9026" w:leader="dot"/>
            </w:tabs>
            <w:rPr/>
          </w:pPr>
          <w:hyperlink w:anchor="__RefHeading___Toc1241778_3650668749">
            <w:r>
              <w:rPr>
                <w:webHidden/>
                <w:rStyle w:val="IndexLink"/>
                <w:rtl w:val="true"/>
              </w:rPr>
              <w:t>دورانديشى</w:t>
            </w:r>
            <w:r>
              <w:rPr>
                <w:rStyle w:val="IndexLink"/>
                <w:rtl w:val="true"/>
              </w:rPr>
              <w:tab/>
            </w:r>
            <w:r>
              <w:rPr>
                <w:rStyle w:val="IndexLink"/>
              </w:rPr>
              <w:t>163</w:t>
            </w:r>
          </w:hyperlink>
        </w:p>
        <w:p>
          <w:pPr>
            <w:pStyle w:val="Contents4"/>
            <w:tabs>
              <w:tab w:val="clear" w:pos="8176"/>
              <w:tab w:val="right" w:pos="9026" w:leader="dot"/>
            </w:tabs>
            <w:rPr/>
          </w:pPr>
          <w:hyperlink w:anchor="__RefHeading___Toc1241780_3650668749">
            <w:r>
              <w:rPr>
                <w:webHidden/>
                <w:rStyle w:val="IndexLink"/>
                <w:rtl w:val="true"/>
              </w:rPr>
              <w:t>دوست‌گزينى</w:t>
            </w:r>
            <w:r>
              <w:rPr>
                <w:rStyle w:val="IndexLink"/>
                <w:rtl w:val="true"/>
              </w:rPr>
              <w:tab/>
            </w:r>
            <w:r>
              <w:rPr>
                <w:rStyle w:val="IndexLink"/>
              </w:rPr>
              <w:t>164</w:t>
            </w:r>
          </w:hyperlink>
        </w:p>
        <w:p>
          <w:pPr>
            <w:pStyle w:val="Contents4"/>
            <w:tabs>
              <w:tab w:val="clear" w:pos="8176"/>
              <w:tab w:val="right" w:pos="9026" w:leader="dot"/>
            </w:tabs>
            <w:rPr/>
          </w:pPr>
          <w:hyperlink w:anchor="__RefHeading___Toc1241782_3650668749">
            <w:r>
              <w:rPr>
                <w:webHidden/>
                <w:rStyle w:val="IndexLink"/>
                <w:rtl w:val="true"/>
              </w:rPr>
              <w:t>حفظ آبرو</w:t>
            </w:r>
            <w:r>
              <w:rPr>
                <w:rStyle w:val="IndexLink"/>
                <w:rtl w:val="true"/>
              </w:rPr>
              <w:tab/>
            </w:r>
            <w:r>
              <w:rPr>
                <w:rStyle w:val="IndexLink"/>
              </w:rPr>
              <w:t>165</w:t>
            </w:r>
          </w:hyperlink>
        </w:p>
        <w:p>
          <w:pPr>
            <w:pStyle w:val="Contents4"/>
            <w:tabs>
              <w:tab w:val="clear" w:pos="8176"/>
              <w:tab w:val="right" w:pos="9026" w:leader="dot"/>
            </w:tabs>
            <w:rPr/>
          </w:pPr>
          <w:hyperlink w:anchor="__RefHeading___Toc1241784_3650668749">
            <w:r>
              <w:rPr>
                <w:webHidden/>
                <w:rStyle w:val="IndexLink"/>
                <w:rtl w:val="true"/>
              </w:rPr>
              <w:t>پندپذيرى</w:t>
            </w:r>
            <w:r>
              <w:rPr>
                <w:rStyle w:val="IndexLink"/>
                <w:rtl w:val="true"/>
              </w:rPr>
              <w:tab/>
            </w:r>
            <w:r>
              <w:rPr>
                <w:rStyle w:val="IndexLink"/>
              </w:rPr>
              <w:t>165</w:t>
            </w:r>
          </w:hyperlink>
        </w:p>
        <w:p>
          <w:pPr>
            <w:pStyle w:val="Contents3"/>
            <w:tabs>
              <w:tab w:val="clear" w:pos="8459"/>
              <w:tab w:val="right" w:pos="9026" w:leader="dot"/>
            </w:tabs>
            <w:rPr/>
          </w:pPr>
          <w:hyperlink w:anchor="__RefHeading___Toc1241786_3650668749">
            <w:r>
              <w:rPr>
                <w:webHidden/>
                <w:rStyle w:val="IndexLink"/>
                <w:rtl w:val="true"/>
              </w:rPr>
              <w:t>بخش دوّم</w:t>
            </w:r>
            <w:r>
              <w:rPr>
                <w:rStyle w:val="IndexLink"/>
                <w:rtl w:val="true"/>
              </w:rPr>
              <w:t xml:space="preserve">: </w:t>
            </w:r>
            <w:r>
              <w:rPr>
                <w:rStyle w:val="IndexLink"/>
                <w:rtl w:val="true"/>
              </w:rPr>
              <w:t>نبايدها</w:t>
            </w:r>
            <w:r>
              <w:rPr>
                <w:rStyle w:val="IndexLink"/>
                <w:rtl w:val="true"/>
              </w:rPr>
              <w:tab/>
            </w:r>
            <w:r>
              <w:rPr>
                <w:rStyle w:val="IndexLink"/>
              </w:rPr>
              <w:t>167</w:t>
            </w:r>
          </w:hyperlink>
        </w:p>
        <w:p>
          <w:pPr>
            <w:pStyle w:val="Contents4"/>
            <w:tabs>
              <w:tab w:val="clear" w:pos="8176"/>
              <w:tab w:val="right" w:pos="9026" w:leader="dot"/>
            </w:tabs>
            <w:rPr/>
          </w:pPr>
          <w:hyperlink w:anchor="__RefHeading___Toc1241788_3650668749">
            <w:r>
              <w:rPr>
                <w:webHidden/>
                <w:rStyle w:val="IndexLink"/>
                <w:rtl w:val="true"/>
              </w:rPr>
              <w:t>خودستايى</w:t>
            </w:r>
            <w:r>
              <w:rPr>
                <w:rStyle w:val="IndexLink"/>
                <w:rtl w:val="true"/>
              </w:rPr>
              <w:tab/>
            </w:r>
            <w:r>
              <w:rPr>
                <w:rStyle w:val="IndexLink"/>
              </w:rPr>
              <w:t>167</w:t>
            </w:r>
          </w:hyperlink>
        </w:p>
        <w:p>
          <w:pPr>
            <w:pStyle w:val="Contents4"/>
            <w:tabs>
              <w:tab w:val="clear" w:pos="8176"/>
              <w:tab w:val="right" w:pos="9026" w:leader="dot"/>
            </w:tabs>
            <w:rPr/>
          </w:pPr>
          <w:hyperlink w:anchor="__RefHeading___Toc1241790_3650668749">
            <w:r>
              <w:rPr>
                <w:webHidden/>
                <w:rStyle w:val="IndexLink"/>
                <w:rtl w:val="true"/>
              </w:rPr>
              <w:t>خودبزرگ‌بينى</w:t>
            </w:r>
            <w:r>
              <w:rPr>
                <w:rStyle w:val="IndexLink"/>
                <w:rtl w:val="true"/>
              </w:rPr>
              <w:tab/>
            </w:r>
            <w:r>
              <w:rPr>
                <w:rStyle w:val="IndexLink"/>
              </w:rPr>
              <w:t>168</w:t>
            </w:r>
          </w:hyperlink>
        </w:p>
        <w:p>
          <w:pPr>
            <w:pStyle w:val="Contents4"/>
            <w:tabs>
              <w:tab w:val="clear" w:pos="8176"/>
              <w:tab w:val="right" w:pos="9026" w:leader="dot"/>
            </w:tabs>
            <w:rPr/>
          </w:pPr>
          <w:hyperlink w:anchor="__RefHeading___Toc1241792_3650668749">
            <w:r>
              <w:rPr>
                <w:webHidden/>
                <w:rStyle w:val="IndexLink"/>
                <w:rtl w:val="true"/>
              </w:rPr>
              <w:t>افراط در دوستى</w:t>
            </w:r>
            <w:r>
              <w:rPr>
                <w:rStyle w:val="IndexLink"/>
                <w:rtl w:val="true"/>
              </w:rPr>
              <w:tab/>
            </w:r>
            <w:r>
              <w:rPr>
                <w:rStyle w:val="IndexLink"/>
              </w:rPr>
              <w:t>169</w:t>
            </w:r>
          </w:hyperlink>
        </w:p>
        <w:p>
          <w:pPr>
            <w:pStyle w:val="Contents4"/>
            <w:tabs>
              <w:tab w:val="clear" w:pos="8176"/>
              <w:tab w:val="right" w:pos="9026" w:leader="dot"/>
            </w:tabs>
            <w:rPr/>
          </w:pPr>
          <w:hyperlink w:anchor="__RefHeading___Toc1241794_3650668749">
            <w:r>
              <w:rPr>
                <w:webHidden/>
                <w:rStyle w:val="IndexLink"/>
                <w:rtl w:val="true"/>
              </w:rPr>
              <w:t>هم‌نشينى با بدان</w:t>
            </w:r>
            <w:r>
              <w:rPr>
                <w:rStyle w:val="IndexLink"/>
                <w:rtl w:val="true"/>
              </w:rPr>
              <w:tab/>
            </w:r>
            <w:r>
              <w:rPr>
                <w:rStyle w:val="IndexLink"/>
              </w:rPr>
              <w:t>170</w:t>
            </w:r>
          </w:hyperlink>
        </w:p>
        <w:p>
          <w:pPr>
            <w:pStyle w:val="Contents4"/>
            <w:tabs>
              <w:tab w:val="clear" w:pos="8176"/>
              <w:tab w:val="right" w:pos="9026" w:leader="dot"/>
            </w:tabs>
            <w:rPr/>
          </w:pPr>
          <w:hyperlink w:anchor="__RefHeading___Toc1241796_3650668749">
            <w:r>
              <w:rPr>
                <w:webHidden/>
                <w:rStyle w:val="IndexLink"/>
                <w:rtl w:val="true"/>
              </w:rPr>
              <w:t>غشّ در معامله</w:t>
            </w:r>
            <w:r>
              <w:rPr>
                <w:rStyle w:val="IndexLink"/>
                <w:rtl w:val="true"/>
              </w:rPr>
              <w:tab/>
            </w:r>
            <w:r>
              <w:rPr>
                <w:rStyle w:val="IndexLink"/>
              </w:rPr>
              <w:t>171</w:t>
            </w:r>
          </w:hyperlink>
        </w:p>
        <w:p>
          <w:pPr>
            <w:pStyle w:val="Contents4"/>
            <w:tabs>
              <w:tab w:val="clear" w:pos="8176"/>
              <w:tab w:val="right" w:pos="9026" w:leader="dot"/>
            </w:tabs>
            <w:rPr/>
          </w:pPr>
          <w:hyperlink w:anchor="__RefHeading___Toc1241798_3650668749">
            <w:r>
              <w:rPr>
                <w:webHidden/>
                <w:rStyle w:val="IndexLink"/>
                <w:rtl w:val="true"/>
              </w:rPr>
              <w:t>چاپلوسى</w:t>
            </w:r>
            <w:r>
              <w:rPr>
                <w:rStyle w:val="IndexLink"/>
                <w:rtl w:val="true"/>
              </w:rPr>
              <w:tab/>
            </w:r>
            <w:r>
              <w:rPr>
                <w:rStyle w:val="IndexLink"/>
              </w:rPr>
              <w:t>172</w:t>
            </w:r>
          </w:hyperlink>
        </w:p>
        <w:p>
          <w:pPr>
            <w:pStyle w:val="Contents4"/>
            <w:tabs>
              <w:tab w:val="clear" w:pos="8176"/>
              <w:tab w:val="right" w:pos="9026" w:leader="dot"/>
            </w:tabs>
            <w:rPr/>
          </w:pPr>
          <w:hyperlink w:anchor="__RefHeading___Toc1241800_3650668749">
            <w:r>
              <w:rPr>
                <w:webHidden/>
                <w:rStyle w:val="IndexLink"/>
                <w:rtl w:val="true"/>
              </w:rPr>
              <w:t>شهادت دروغ</w:t>
            </w:r>
            <w:r>
              <w:rPr>
                <w:rStyle w:val="IndexLink"/>
                <w:rtl w:val="true"/>
              </w:rPr>
              <w:tab/>
            </w:r>
            <w:r>
              <w:rPr>
                <w:rStyle w:val="IndexLink"/>
              </w:rPr>
              <w:t>174</w:t>
            </w:r>
          </w:hyperlink>
        </w:p>
        <w:p>
          <w:pPr>
            <w:pStyle w:val="Contents4"/>
            <w:tabs>
              <w:tab w:val="clear" w:pos="8176"/>
              <w:tab w:val="right" w:pos="9026" w:leader="dot"/>
            </w:tabs>
            <w:rPr/>
          </w:pPr>
          <w:hyperlink w:anchor="__RefHeading___Toc1241802_3650668749">
            <w:r>
              <w:rPr>
                <w:webHidden/>
                <w:rStyle w:val="IndexLink"/>
                <w:rtl w:val="true"/>
              </w:rPr>
              <w:t>بخل‌ورزى</w:t>
            </w:r>
            <w:r>
              <w:rPr>
                <w:rStyle w:val="IndexLink"/>
                <w:rtl w:val="true"/>
              </w:rPr>
              <w:tab/>
            </w:r>
            <w:r>
              <w:rPr>
                <w:rStyle w:val="IndexLink"/>
              </w:rPr>
              <w:t>175</w:t>
            </w:r>
          </w:hyperlink>
        </w:p>
        <w:p>
          <w:pPr>
            <w:pStyle w:val="Contents4"/>
            <w:tabs>
              <w:tab w:val="clear" w:pos="8176"/>
              <w:tab w:val="right" w:pos="9026" w:leader="dot"/>
            </w:tabs>
            <w:rPr/>
          </w:pPr>
          <w:hyperlink w:anchor="__RefHeading___Toc1241804_3650668749">
            <w:r>
              <w:rPr>
                <w:webHidden/>
                <w:rStyle w:val="IndexLink"/>
                <w:rtl w:val="true"/>
              </w:rPr>
              <w:t>زياده‌روى در توبيخ</w:t>
            </w:r>
            <w:r>
              <w:rPr>
                <w:rStyle w:val="IndexLink"/>
                <w:rtl w:val="true"/>
              </w:rPr>
              <w:tab/>
            </w:r>
            <w:r>
              <w:rPr>
                <w:rStyle w:val="IndexLink"/>
              </w:rPr>
              <w:t>176</w:t>
            </w:r>
          </w:hyperlink>
        </w:p>
        <w:p>
          <w:pPr>
            <w:pStyle w:val="Contents4"/>
            <w:tabs>
              <w:tab w:val="clear" w:pos="8176"/>
              <w:tab w:val="right" w:pos="9026" w:leader="dot"/>
            </w:tabs>
            <w:rPr/>
          </w:pPr>
          <w:hyperlink w:anchor="__RefHeading___Toc1241806_3650668749">
            <w:r>
              <w:rPr>
                <w:webHidden/>
                <w:rStyle w:val="IndexLink"/>
                <w:rtl w:val="true"/>
              </w:rPr>
              <w:t>زياده‌گويى</w:t>
            </w:r>
            <w:r>
              <w:rPr>
                <w:rStyle w:val="IndexLink"/>
                <w:rtl w:val="true"/>
              </w:rPr>
              <w:tab/>
            </w:r>
            <w:r>
              <w:rPr>
                <w:rStyle w:val="IndexLink"/>
              </w:rPr>
              <w:t>177</w:t>
            </w:r>
          </w:hyperlink>
        </w:p>
        <w:p>
          <w:pPr>
            <w:pStyle w:val="Contents4"/>
            <w:tabs>
              <w:tab w:val="clear" w:pos="8176"/>
              <w:tab w:val="right" w:pos="9026" w:leader="dot"/>
            </w:tabs>
            <w:rPr/>
          </w:pPr>
          <w:hyperlink w:anchor="__RefHeading___Toc1241808_3650668749">
            <w:r>
              <w:rPr>
                <w:webHidden/>
                <w:rStyle w:val="IndexLink"/>
                <w:rtl w:val="true"/>
              </w:rPr>
              <w:t>خوش‌حالى از شكست ديگران</w:t>
            </w:r>
            <w:r>
              <w:rPr>
                <w:rStyle w:val="IndexLink"/>
                <w:rtl w:val="true"/>
              </w:rPr>
              <w:tab/>
            </w:r>
            <w:r>
              <w:rPr>
                <w:rStyle w:val="IndexLink"/>
              </w:rPr>
              <w:t>178</w:t>
            </w:r>
          </w:hyperlink>
        </w:p>
        <w:p>
          <w:pPr>
            <w:pStyle w:val="Contents4"/>
            <w:tabs>
              <w:tab w:val="clear" w:pos="8176"/>
              <w:tab w:val="right" w:pos="9026" w:leader="dot"/>
            </w:tabs>
            <w:rPr/>
          </w:pPr>
          <w:hyperlink w:anchor="__RefHeading___Toc1241810_3650668749">
            <w:r>
              <w:rPr>
                <w:webHidden/>
                <w:rStyle w:val="IndexLink"/>
                <w:rtl w:val="true"/>
              </w:rPr>
              <w:t>بدگمانى</w:t>
            </w:r>
            <w:r>
              <w:rPr>
                <w:rStyle w:val="IndexLink"/>
                <w:rtl w:val="true"/>
              </w:rPr>
              <w:tab/>
            </w:r>
            <w:r>
              <w:rPr>
                <w:rStyle w:val="IndexLink"/>
              </w:rPr>
              <w:t>178</w:t>
            </w:r>
          </w:hyperlink>
        </w:p>
        <w:p>
          <w:pPr>
            <w:pStyle w:val="Contents4"/>
            <w:tabs>
              <w:tab w:val="clear" w:pos="8176"/>
              <w:tab w:val="right" w:pos="9026" w:leader="dot"/>
            </w:tabs>
            <w:rPr/>
          </w:pPr>
          <w:hyperlink w:anchor="__RefHeading___Toc1241812_3650668749">
            <w:r>
              <w:rPr>
                <w:webHidden/>
                <w:rStyle w:val="IndexLink"/>
                <w:rtl w:val="true"/>
              </w:rPr>
              <w:t>شرم بى‌جا</w:t>
            </w:r>
            <w:r>
              <w:rPr>
                <w:rStyle w:val="IndexLink"/>
                <w:rtl w:val="true"/>
              </w:rPr>
              <w:tab/>
            </w:r>
            <w:r>
              <w:rPr>
                <w:rStyle w:val="IndexLink"/>
              </w:rPr>
              <w:t>179</w:t>
            </w:r>
          </w:hyperlink>
        </w:p>
        <w:p>
          <w:pPr>
            <w:pStyle w:val="Contents4"/>
            <w:tabs>
              <w:tab w:val="clear" w:pos="8176"/>
              <w:tab w:val="right" w:pos="9026" w:leader="dot"/>
            </w:tabs>
            <w:rPr/>
          </w:pPr>
          <w:hyperlink w:anchor="__RefHeading___Toc1241814_3650668749">
            <w:r>
              <w:rPr>
                <w:webHidden/>
                <w:rStyle w:val="IndexLink"/>
                <w:rtl w:val="true"/>
              </w:rPr>
              <w:t>آرزوى مرگ ديگران</w:t>
            </w:r>
            <w:r>
              <w:rPr>
                <w:rStyle w:val="IndexLink"/>
                <w:rtl w:val="true"/>
              </w:rPr>
              <w:tab/>
            </w:r>
            <w:r>
              <w:rPr>
                <w:rStyle w:val="IndexLink"/>
              </w:rPr>
              <w:t>180</w:t>
            </w:r>
          </w:hyperlink>
        </w:p>
        <w:p>
          <w:pPr>
            <w:pStyle w:val="Contents4"/>
            <w:tabs>
              <w:tab w:val="clear" w:pos="8176"/>
              <w:tab w:val="right" w:pos="9026" w:leader="dot"/>
            </w:tabs>
            <w:rPr/>
          </w:pPr>
          <w:hyperlink w:anchor="__RefHeading___Toc1241816_3650668749">
            <w:r>
              <w:rPr>
                <w:webHidden/>
                <w:rStyle w:val="IndexLink"/>
                <w:rtl w:val="true"/>
              </w:rPr>
              <w:t>بالاترين عيب</w:t>
            </w:r>
            <w:r>
              <w:rPr>
                <w:rStyle w:val="IndexLink"/>
                <w:rtl w:val="true"/>
              </w:rPr>
              <w:tab/>
            </w:r>
            <w:r>
              <w:rPr>
                <w:rStyle w:val="IndexLink"/>
              </w:rPr>
              <w:t>181</w:t>
            </w:r>
          </w:hyperlink>
        </w:p>
        <w:p>
          <w:pPr>
            <w:pStyle w:val="Contents4"/>
            <w:tabs>
              <w:tab w:val="clear" w:pos="8176"/>
              <w:tab w:val="right" w:pos="9026" w:leader="dot"/>
            </w:tabs>
            <w:rPr/>
          </w:pPr>
          <w:hyperlink w:anchor="__RefHeading___Toc1241818_3650668749">
            <w:r>
              <w:rPr>
                <w:webHidden/>
                <w:rStyle w:val="IndexLink"/>
                <w:rtl w:val="true"/>
              </w:rPr>
              <w:t>چاه كندن براى ديگران</w:t>
            </w:r>
            <w:r>
              <w:rPr>
                <w:rStyle w:val="IndexLink"/>
                <w:rtl w:val="true"/>
              </w:rPr>
              <w:tab/>
            </w:r>
            <w:r>
              <w:rPr>
                <w:rStyle w:val="IndexLink"/>
              </w:rPr>
              <w:t>181</w:t>
            </w:r>
          </w:hyperlink>
        </w:p>
        <w:p>
          <w:pPr>
            <w:pStyle w:val="Contents4"/>
            <w:tabs>
              <w:tab w:val="clear" w:pos="8176"/>
              <w:tab w:val="right" w:pos="9026" w:leader="dot"/>
            </w:tabs>
            <w:rPr/>
          </w:pPr>
          <w:hyperlink w:anchor="__RefHeading___Toc1241820_3650668749">
            <w:r>
              <w:rPr>
                <w:webHidden/>
                <w:rStyle w:val="IndexLink"/>
                <w:rtl w:val="true"/>
              </w:rPr>
              <w:t>تغافل</w:t>
            </w:r>
            <w:r>
              <w:rPr>
                <w:rStyle w:val="IndexLink"/>
                <w:rtl w:val="true"/>
              </w:rPr>
              <w:tab/>
            </w:r>
            <w:r>
              <w:rPr>
                <w:rStyle w:val="IndexLink"/>
              </w:rPr>
              <w:t>182</w:t>
            </w:r>
          </w:hyperlink>
        </w:p>
        <w:p>
          <w:pPr>
            <w:pStyle w:val="Contents4"/>
            <w:tabs>
              <w:tab w:val="clear" w:pos="8176"/>
              <w:tab w:val="right" w:pos="9026" w:leader="dot"/>
            </w:tabs>
            <w:rPr/>
          </w:pPr>
          <w:hyperlink w:anchor="__RefHeading___Toc1241822_3650668749">
            <w:r>
              <w:rPr>
                <w:webHidden/>
                <w:rStyle w:val="IndexLink"/>
                <w:rtl w:val="true"/>
              </w:rPr>
              <w:t>دشمنى با مردم</w:t>
            </w:r>
            <w:r>
              <w:rPr>
                <w:rStyle w:val="IndexLink"/>
                <w:rtl w:val="true"/>
              </w:rPr>
              <w:tab/>
            </w:r>
            <w:r>
              <w:rPr>
                <w:rStyle w:val="IndexLink"/>
              </w:rPr>
              <w:t>183</w:t>
            </w:r>
          </w:hyperlink>
        </w:p>
        <w:p>
          <w:pPr>
            <w:pStyle w:val="Contents4"/>
            <w:tabs>
              <w:tab w:val="clear" w:pos="8176"/>
              <w:tab w:val="right" w:pos="9026" w:leader="dot"/>
            </w:tabs>
            <w:rPr/>
          </w:pPr>
          <w:hyperlink w:anchor="__RefHeading___Toc1241824_3650668749">
            <w:r>
              <w:rPr>
                <w:webHidden/>
                <w:rStyle w:val="IndexLink"/>
                <w:rtl w:val="true"/>
              </w:rPr>
              <w:t>دروغ بستن به بزرگان</w:t>
            </w:r>
            <w:r>
              <w:rPr>
                <w:rStyle w:val="IndexLink"/>
                <w:rtl w:val="true"/>
              </w:rPr>
              <w:tab/>
            </w:r>
            <w:r>
              <w:rPr>
                <w:rStyle w:val="IndexLink"/>
              </w:rPr>
              <w:t>184</w:t>
            </w:r>
          </w:hyperlink>
        </w:p>
        <w:p>
          <w:pPr>
            <w:pStyle w:val="Contents2"/>
            <w:tabs>
              <w:tab w:val="clear" w:pos="8743"/>
              <w:tab w:val="right" w:pos="9026" w:leader="dot"/>
            </w:tabs>
            <w:rPr/>
          </w:pPr>
          <w:hyperlink w:anchor="__RefHeading___Toc1241826_3650668749">
            <w:r>
              <w:rPr>
                <w:webHidden/>
                <w:rStyle w:val="IndexLink"/>
                <w:rtl w:val="true"/>
              </w:rPr>
              <w:t>كتاب‌نامه</w:t>
            </w:r>
            <w:r>
              <w:rPr>
                <w:rStyle w:val="IndexLink"/>
                <w:rtl w:val="true"/>
              </w:rPr>
              <w:tab/>
            </w:r>
            <w:r>
              <w:rPr>
                <w:rStyle w:val="IndexLink"/>
              </w:rPr>
              <w:t>186</w:t>
            </w:r>
          </w:hyperlink>
        </w:p>
        <w:p>
          <w:pPr>
            <w:pStyle w:val="Contents2"/>
            <w:tabs>
              <w:tab w:val="clear" w:pos="8743"/>
              <w:tab w:val="right" w:pos="9026" w:leader="dot"/>
            </w:tabs>
            <w:rPr/>
          </w:pPr>
          <w:hyperlink w:anchor="__RefHeading___Toc1241828_3650668749">
            <w:r>
              <w:rPr>
                <w:webHidden/>
                <w:rStyle w:val="IndexLink"/>
                <w:rtl w:val="true"/>
              </w:rPr>
              <w:t>پي نوشتها</w:t>
            </w:r>
            <w:r>
              <w:rPr>
                <w:rStyle w:val="IndexLink"/>
                <w:rtl w:val="true"/>
              </w:rPr>
              <w:tab/>
            </w:r>
            <w:r>
              <w:rPr>
                <w:rStyle w:val="IndexLink"/>
              </w:rPr>
              <w:t>187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4_10155"/>
      <w:bookmarkStart w:id="1" w:name="pg1654_10155"/>
      <w:bookmarkEnd w:id="1"/>
    </w:p>
    <w:p>
      <w:pPr>
        <w:pStyle w:val="Heading2"/>
        <w:numPr>
          <w:ilvl w:val="1"/>
          <w:numId w:val="1"/>
        </w:numPr>
        <w:rPr/>
      </w:pPr>
      <w:bookmarkStart w:id="2" w:name="pg1654_10155"/>
      <w:bookmarkStart w:id="3" w:name="__RefHeading___Toc1241460_3650668749"/>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اسحاقی، حسین، </w:t>
      </w:r>
      <w:r>
        <w:rPr>
          <w:rFonts w:ascii="IRNazanin" w:hAnsi="IRNazanin" w:eastAsia="IRNazanin"/>
          <w:color w:val="111111"/>
          <w:sz w:val="28"/>
          <w:sz w:val="28"/>
          <w:szCs w:val="28"/>
          <w:lang w:bidi="fa-IR"/>
        </w:rPr>
        <w:t>۱۳۴۱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چشمه‌سار حکمت امام علی علیه‌السلام به روایت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اسحاقی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978964540635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درسهایی از چشه‌سار حکمت امام علی علیه‌السلام به روایت شیعه و سنی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۱۱۳۰۱۸۸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41462_3650668749"/>
      <w:bookmarkStart w:id="6" w:name="_Toc2"/>
      <w:bookmarkEnd w:id="5"/>
      <w:r>
        <w:rPr>
          <w:rtl w:val="true"/>
        </w:rPr>
        <w:t>اشاره</w:t>
      </w:r>
      <w:bookmarkStart w:id="7" w:name="pg1654_10165"/>
      <w:bookmarkEnd w:id="6"/>
    </w:p>
    <w:p>
      <w:pPr>
        <w:pStyle w:val="Heading2"/>
        <w:numPr>
          <w:ilvl w:val="1"/>
          <w:numId w:val="1"/>
        </w:numPr>
        <w:rPr/>
      </w:pPr>
      <w:bookmarkStart w:id="8" w:name="__RefHeading___Toc1241464_3650668749"/>
      <w:bookmarkStart w:id="9" w:name="_Toc3"/>
      <w:bookmarkEnd w:id="7"/>
      <w:bookmarkEnd w:id="8"/>
      <w:r>
        <w:rPr>
          <w:rtl w:val="true"/>
        </w:rPr>
        <w:t>درآمد</w:t>
      </w:r>
      <w:bookmarkEnd w:id="9"/>
    </w:p>
    <w:p>
      <w:pPr>
        <w:pStyle w:val="BookText"/>
        <w:rPr/>
      </w:pPr>
      <w:r>
        <w:rPr>
          <w:rFonts w:ascii="IRNazanin" w:hAnsi="IRNazanin" w:eastAsia="IRNazanin"/>
          <w:color w:val="111111"/>
          <w:sz w:val="28"/>
          <w:sz w:val="28"/>
          <w:szCs w:val="28"/>
          <w:rtl w:val="true"/>
          <w:lang w:bidi="fa-IR"/>
        </w:rPr>
        <w:t>جلال الدين محمّد بلخى، كارزار سرنوشت‌ساز حضرت امير عليه السلام با عمرو بن عبدود در جنگ خندق را در ابياتى به تصوير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آنچه بيش از شكست عبدود شگفتى و تحسين مولوى را برانگيخته، اوج اخلاص على بن ابى‌طالب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على آموز اخلاص عمل‌شير حق را دان مطّهر از دغل</w:t>
      </w:r>
    </w:p>
    <w:p>
      <w:pPr>
        <w:pStyle w:val="BookText"/>
        <w:rPr/>
      </w:pPr>
      <w:r>
        <w:rPr>
          <w:rFonts w:ascii="IRNazanin" w:hAnsi="IRNazanin" w:eastAsia="IRNazanin"/>
          <w:color w:val="111111"/>
          <w:sz w:val="28"/>
          <w:sz w:val="28"/>
          <w:szCs w:val="28"/>
          <w:rtl w:val="true"/>
          <w:lang w:bidi="fa-IR"/>
        </w:rPr>
        <w:t>گفت من تيغ از پى حق مى‌زنم‌بنده حقّم نه مأمور تنم</w:t>
      </w:r>
    </w:p>
    <w:p>
      <w:pPr>
        <w:pStyle w:val="BookText"/>
        <w:rPr/>
      </w:pPr>
      <w:r>
        <w:rPr>
          <w:rFonts w:ascii="IRNazanin" w:hAnsi="IRNazanin" w:eastAsia="IRNazanin"/>
          <w:color w:val="111111"/>
          <w:sz w:val="28"/>
          <w:sz w:val="28"/>
          <w:szCs w:val="28"/>
          <w:rtl w:val="true"/>
          <w:lang w:bidi="fa-IR"/>
        </w:rPr>
        <w:t>شير حقّم نيستم شير هوافصل من بر دين من باشد گوا</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همين اخلاص بى‌مثال است كه خداوند متعال بارها در قرآن ستوده و آن را ويژگى ممتاز على عليه السلام شمرده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 وَ اللَّهُ</w:t>
      </w:r>
    </w:p>
    <w:p>
      <w:pPr>
        <w:pStyle w:val="BookText"/>
        <w:rPr/>
      </w:pPr>
      <w:r>
        <w:rPr>
          <w:rFonts w:ascii="Amiri" w:hAnsi="Amiri" w:eastAsia="Amiri" w:cs="Amiri"/>
          <w:color w:val="111111"/>
          <w:sz w:val="28"/>
          <w:sz w:val="28"/>
          <w:szCs w:val="28"/>
          <w:rtl w:val="true"/>
          <w:lang w:bidi="ar-SA"/>
        </w:rPr>
        <w:t>رَؤُفٌ بِالْعِبادِ</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إِنَّما نُطْعِمُكُمْ لِوَجْهِ اللَّهِ لا نُرِيدُ مِنْكُمْ جَزاءً وَ لا شُكُوراً</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عرف قرآن و آموزه‌هاى وحى، نوعى ملازمه ميان بندگى و حكمت و علم لدنّى وجود دارد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ناگفته پيداست كه بر اساس همين منطق، انسانى كه در اوج بندگى است، در قلّه دانش و حكمت الهى قرار دارد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بى‌جهت نيست كه حضرت رسول صلى الله عليه و آله على عليه السلام را دروازه دانش و حكمت دانست و مردم روزگار خود را به سيرابى از آن درياى بى‌كران و جوشان حكمت الهى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اديبان و عارفان و انديشمندان شيعه و سنّى با وجود توسعه و گسترش روزافزون علوم مختلف هنوز هم متحيّر سخنان حكمت آموز او هستند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بحر جاحظ، از اديبان مشهور اهل‌سنت در كتاب معروف خود البيان و التبيين با آنكه سخنان پرارج و گران‌بهايى از سخنوران</w:t>
      </w:r>
    </w:p>
    <w:p>
      <w:pPr>
        <w:pStyle w:val="BookText"/>
        <w:rPr/>
      </w:pPr>
      <w:r>
        <w:rPr>
          <w:rFonts w:ascii="IRNazanin" w:hAnsi="IRNazanin" w:eastAsia="IRNazanin"/>
          <w:color w:val="111111"/>
          <w:sz w:val="28"/>
          <w:sz w:val="28"/>
          <w:szCs w:val="28"/>
          <w:rtl w:val="true"/>
          <w:lang w:bidi="fa-IR"/>
        </w:rPr>
        <w:t>آورده، ولى پس از آوردن اين سخن على عليه السلام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قيمة كل انسان ما يُحسنه؛ ارزش هر انسانى به اندازه دانش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مى‌گويد اگر در اين كتاب جز بر همين سخن دست نمى‌يافتم، براى كتابم كافى بود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رشيدالدين وطواط از نوادگان خليفه دوم و از اديبان مشهور ايرانى در مقدمه شرح صد كلمه‌اى كه جاحظ از كلمات على عليه السلام انتخاب كرده است،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على بن ابى‌طالب كرم الله وجهه و ارضاه، با آنكه امام اخيار و قدوة ابرار و سيد فتيان و مقدم شجعان بود، فصاحتى داشت كه عقود جواهر از انفاس او در غيرتند و نجوم زواهر از الفاظ او در حيرت و عمرو بن جاحظ كه در كمال براعت و وفور بلاغت نادره اين امت و اعجوبه اين ملت بود از مجموع كلام اميرالمؤمنين على بن‌ابى‌طالب كرم الله وجهه در جمله بدايع غرر و رايع درر است، صد كلمه اختيار كرده است و هر كلمه از آن برابر هزار كلمه دانسته و به خط خويش نبشته و خلق را يادگار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على عليه السلام الگوى هميشه مانايى است كه مى‌توان همه كمالات را در او سراغ گرفت و بدان‌ها اقتدا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نه‌تنها از آنِ شيعيان كه الگوى همه مسلمانان و جمله آزادگان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تجسم ارزش‌هاى دينى و اسلام مجسّم است، انسانى در اوج عرفان، عبادت، سلوك و در عين حال سياست‌مدار و جامعه‌ساز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عمل را</w:t>
      </w:r>
    </w:p>
    <w:p>
      <w:pPr>
        <w:pStyle w:val="BookText"/>
        <w:rPr/>
      </w:pPr>
      <w:r>
        <w:rPr>
          <w:rFonts w:ascii="IRNazanin" w:hAnsi="IRNazanin" w:eastAsia="IRNazanin"/>
          <w:color w:val="111111"/>
          <w:sz w:val="28"/>
          <w:sz w:val="28"/>
          <w:szCs w:val="28"/>
          <w:rtl w:val="true"/>
          <w:lang w:bidi="fa-IR"/>
        </w:rPr>
        <w:t>با رحمت و عطوفت به مؤمنان آموخت؛ اهل مداهنه نبود و هيچ‌گاه حقيقت را قربانى مصلحت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فضل على عليه السلام چندان پربرگ‌وبار است كه براى خواندن آن چند نقدِ عمر بايد و تنها مى‌توان شمه‌اى از فضايل ناپيداى علوى را واكاويد و پيش روى همگان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حس كمال‌جويى و ويژگى الگوطلبى و نمونه‌پذيرى، امرى فطرى و ذاتى است و آدمى براى ره‌يابى به سرمنزل مقصود و دست‌يابى به كمال مطلوب، در جست‌وجوى اسوه‌هايى براى پيروى از آنها و گرفتن سرمشق برمى‌آيد، بايد الگوهاى مطلوب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پس از پيامبراعظم صلى الله عليه و آله مصداق كامل اسوه حسنه است و پيروى از ايشان موجب هدايت و كمال امت اسلامى، بلكه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آن بنده راستين حق، سبب ترقى، رشد و تكامل بشر خواهد بود و به همان نسبت سرپيچى از روش او، گمراهى و نابودى هميشگى را در پى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درباره سيره على عليه السلام به عمار ياسر اين‌گونه سفارش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عمار، اگر ديدى على به تنهايى از يك راه مى‌رود و تمام مردم به راهى ديگر روانند، به راه على برو؛ زيرا او تو را به نابودى نكشاند و تو را از مسير هدايت و رستگارى خارج نسازد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روايتى ديگر پيامبراكرم صلى الله عليه و آله به على عليه السلام فرمودند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على، بى‌شك تو كسى را كه پيروت باشد، هدايت خواهى كرد و آن‌كه با سيره و راه تو مخالف است، به يقين، تا روز قيامت گمراه خواهد ماند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امام على عليه السلام در برخورد با مردم و جوامع انسانى، ديدگاهى فراتر از ديد مسلمان به مسلمانى ديگر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ديدگاه او مردم از نظر اجتماعى به دو دسته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از آنها، برادر دينى‌اند و دسته‌اى ديگر، در آفرينش با مسلمانان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 هر يك از آنها متناسب با آنچه خداوند و سنّت پيامبر تعيين كرده است و نيز متناسب با شأن و كرامت انسانى آنان عمل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به مالك اشتر در همين مورد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أخٌ لك فى الدِّينِ و إمّا نَظِيرٌ لَكَ فِى الْخَلْقِ</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اى مالك، مردمان دو دسته‌اند، گروهى برادر دينى تواند و گروهى در آفرينش با تو همانندند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امام على عليه السلام، همه انسان‌ها فرزندان يك پدر و مادر و در نژاد و طبقه برابرند و هيچ انسانى از اين جهت، بر ديگرى برترى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صراحت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انَّ آدَمَ لَمْ يَلِدْ عبداً ولا امَةً و انَّ الناسَ كُلَّهُم أَحرارٌ؛</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اى مردم، بى‌گمان آدم هيچ يك از فرزندانش را برده و كنيز نزاد و همگان آزادند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سيره امام على عليه السلام همه مردم از حقوقى مساوى برخوردارند و همه بايد از مواهب اجتماعى يكسان بهره‌مند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تساوى حقوقى افراد</w:t>
      </w:r>
    </w:p>
    <w:p>
      <w:pPr>
        <w:pStyle w:val="BookText"/>
        <w:rPr/>
      </w:pPr>
      <w:r>
        <w:rPr>
          <w:rFonts w:ascii="IRNazanin" w:hAnsi="IRNazanin" w:eastAsia="IRNazanin"/>
          <w:color w:val="111111"/>
          <w:sz w:val="28"/>
          <w:sz w:val="28"/>
          <w:szCs w:val="28"/>
          <w:rtl w:val="true"/>
          <w:lang w:bidi="fa-IR"/>
        </w:rPr>
        <w:t>از ديدگاه على عليه السلام چنان مهم و حساس است كه حتى در التفات و نظر به افراد نيز والى و حاكم نبايد تبعيض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سفارش به محمد بن ابى بكر، والى مصر چنين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همگان يكسان رفتار كن، چه آن‌گاه كه گوشه چشم به آنان افكنى و چه آن‌كه خيره‌شان نگاه كنى تا زورمندان و بزرگان، در تبعيض طمع نورزند و ناتوانان از عدالت تو نوميد نشوند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از روزى كه على عليه السلام خود را شناخت، بر محور حق حركت كرد و در اين راه هماره با حق دم‌ساز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عَلِىٍّ أَينَما مالَ؛ حق به دنبال على عليه السلام است هر جا كه برود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على عليه السلام به تمام معنا، قانون‌مدار و مجرى قانون الهى بود و در اين راه ميان خودى و غريبه تفاوتى نمى‌گذاشت و اگر كسى برخلاف قانون عمل مى‌كرد، بدون در نظر گرفتن موقعيت و مقام وى، حدود الهى و قانونى را بر وى اجرا مى‌كرد و هيچ واسطه و شفاعتى را نمى‌پذيرفت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بسيار دقيق و منظم بود و ديگران را از بى‌برنامگى بازمى‌داشت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در عهدنامه مالك اشتر براى حفظ نظم و انجام كارها در وقتشان فرمود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هر روز را در همان روز انجام ده؛ زيرا هر روز كارى ويژه خود را دارد و از شتاب در مورد كارهايى كه زمانشان نرسيده يا سستى در كارهايى كه امكان انجام آن فراهم است يا لجاجت در امورى كه مبهم است يا سستى در كارها هنگامى كه آشكار</w:t>
      </w:r>
    </w:p>
    <w:p>
      <w:pPr>
        <w:pStyle w:val="BookText"/>
        <w:rPr/>
      </w:pPr>
      <w:r>
        <w:rPr>
          <w:rFonts w:ascii="Amiri" w:hAnsi="Amiri" w:eastAsia="Amiri" w:cs="Amiri"/>
          <w:color w:val="111111"/>
          <w:sz w:val="28"/>
          <w:sz w:val="28"/>
          <w:szCs w:val="28"/>
          <w:rtl w:val="true"/>
          <w:lang w:bidi="ar-SA"/>
        </w:rPr>
        <w:t>است، برحذر باش و هر كارى را در جاى خود و به موقع انجام بده</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از ديد امام على عليه السلام، مهربانى و محبت با مردم، در جذب دل‌ها و اداره كردن انسان‌ها، نقش ارزنده‌اى دارد و سبب مى‌شود زمام‌دار بر قلوب مردم حكومت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درباره مهرورزى به انسان‌ها در عهدنامه مالك اشتر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دلت را از رعايا، پر از مهر و محبت و لطف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آنها درنده و آزاركننده‌اى مباش كه خوردن آنان را غنيمت شمارى</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امام هميشه در دست‌رس همگان بود به گونه‌اى كه پايين‌ترين رده‌هاى اجتماعى نيز به سهولت و بدون كوچك‌ترين مشكل و مانعى با وى ديدار مى‌كردند و مشكلاتشان را با او در ميان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دربانى نداشت و به كارگزاران خود نيز سفارش مى‌كرد كه هيچ‌گاه از ديد مردم غايب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به پسر عموى خود قثم بن عباس كه زمام‌دار مكه بود،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و عصر براى رسيدگى به امور حاجيان و مردم مكه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كه پرسشى دارند، پاسخ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 را بياموز و با دانشمندان مذاكره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تو و مردم بايد واسطه و سفيرى جز زبانت و حاجب و پرده‌اى جز چهره‌ات نباشد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افرادى را كه با تو كار دارند، از ملاقات با خود محروم مساز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ابتدا آنها را از درِ خانه‌ات برانند، حل مشكل آنها پس از آن، اين بى‌حرمتى و بى‌اعتنايى را جبران نخواهد كرد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امام براى آموزش و پرورش مردم در تمام ابعاد زندگى‌شان اهميت ويژه‌اى قائل بود و بر دو نكته اساسى تأكيد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بخش فرهنگ مردم گذشته، بايد تنها سنّت‌هاى نيكو و آداب و رسوم خوب آنان را گرفت و به كار بست و در بخش آموزش بايد چيزى را به مردم آموخت كه براى دنيا و آخرت آنها سودمند باشد و بتوانند از آن در زندگى‌شان بهره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على عليه السلام فقط علمى ارزش دارد كه شخصيت انسان را بسازد و رشد و تكامل بخشد و او را به خداوند و اوج تقرب برساند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سيره امام على عليه السلام در بعد فردى و خانوادگى نيز در اوج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يگانه خداشناس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خدا چشم به جهان گشود و در خانه حق، كام جانش به نام حق و به ياد خدا شيرين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خداشناسى به يقين كامل رسيده بود، آن‌چنان‌كه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لَعَلى يَقينٍ مِنْ رَبّى و غَيْرِ شُبهَةٍ مِنْ دينى؛ من درباره پروردگارم، خود به سرمنزل يقين رسيده‌ام و در دينم ترديدى ندارم</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خداشناسى على عليه السلام به اندازه عظمت و بزرگى خود اوست؛ زيرا خدا را در همه حال حاضر و ناظر بر رفتار و برنامه‌هاى خويش مى‌داند و او را به چشم دل مى‌بيند، عبادت او، عبادت آزادگان است كه فقط به شكرانه</w:t>
      </w:r>
    </w:p>
    <w:p>
      <w:pPr>
        <w:pStyle w:val="BookText"/>
        <w:rPr/>
      </w:pPr>
      <w:r>
        <w:rPr>
          <w:rFonts w:ascii="IRNazanin" w:hAnsi="IRNazanin" w:eastAsia="IRNazanin"/>
          <w:color w:val="111111"/>
          <w:sz w:val="28"/>
          <w:sz w:val="28"/>
          <w:szCs w:val="28"/>
          <w:rtl w:val="true"/>
          <w:lang w:bidi="fa-IR"/>
        </w:rPr>
        <w:t>ذات حق و بدون چشم‌داشت پاداشى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اين باره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خدا را از روى رغبت و 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مى‌پرستند كه اين عبادت تاجران و سودجويان است و گروهى خداى را از روى ترس، پرستش مى‌كنند كه عبادت بردگان است و عده‌اى به سبب شكر نعمت‌هاى الهى و 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حضرت حق را شايسته عبادت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مى‌پرستند و اين عبادت آزادگان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آن‌گاه به نوع عبادت خود اشاره مى‌كند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هيچ‌گاه خداوند را از روى ترس يا به طمع و چشم‌داشت پاداشى نپرستيدم، بلكه چون خداوند را شايسته پرستش ديدم، او را عبادت كردم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اميرمؤمنان على عليه السلام درباره اخلاص نيز مى‌فرمايد كه تمام دوستى‌ها و دشمنى‌ها و جذب و دفع، همه و همه بايد براى خدا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مَنْ كان حُبُّهُ لِلَّهِ و بُغضُهُ للَّهِ و أخذُهُ للَّه‌و تَرْكُهُ للَّهِ</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سيره عبادى امام، نماز بزرگ‌ترين جلوه عبادت واساسى‌ترين نماد بندگى و ركن نخستين و پايه اصلى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كسى است كه دوستى، دشمنى، دادن و گرفتن او براى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بحرانى‌ترين زمان‌ها و مكان‌ها نيز نماز اول وقت امام به تأخير نمى‌افتاد، چنان‌كه در جنگ</w:t>
      </w:r>
    </w:p>
    <w:p>
      <w:pPr>
        <w:pStyle w:val="BookText"/>
        <w:rPr/>
      </w:pPr>
      <w:r>
        <w:rPr>
          <w:rFonts w:ascii="IRNazanin" w:hAnsi="IRNazanin" w:eastAsia="IRNazanin"/>
          <w:color w:val="111111"/>
          <w:sz w:val="28"/>
          <w:sz w:val="28"/>
          <w:szCs w:val="28"/>
          <w:rtl w:val="true"/>
          <w:lang w:bidi="fa-IR"/>
        </w:rPr>
        <w:t>صفين گاه و بى‌گاه به خورشيد نگاه مى‌كرد و مراقب بود كه وقت زوال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چرا گاهى از جنگ دست مى‌كشى و به آسمان مى‌نگرى؟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خورشيد و زوال آن نگاه مى‌كنم تا وقت نماز را بدانم و نماز اول وقت را از دست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با شگفتى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هنگامه نبرد كه مجال انديشيدن به چيز ديگرى جز جنگ نيست، به نماز اول وقت مى‌انديشى؟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براى چه با آنان مى‌جنگيم؟ آيا براى نماز، نبرد نمى‌كنيم؟</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امام على عليه السلام از نظر خانوادگى و توجه به كانون انس و الفت نيز الگويى نيكو براى تمام‌خانواده‌هاست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بزرگ‌ترين‌عامل خوش‌بختى و راز كام‌يابى خانواده را در گرم و باصفا نگاه‌داشتن كانون خانوادگى، اخلاق‌پسنديده ومحبت و مهربانى و وفادارى در آن مى‌داند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هيچ‌گاه فاطمه را به اكراه به كارى وانداشتم و او را ناراحت نكردم و خشمگين نساختم تا خداوند او را نزد خويش برد و او نيز هيچ زمان مرا ناراحت نكرد و از دستور من سرنپيچيد و هرگاه به او نگاه مى‌كردم، همه ناراحتى‌ها و اندوه‌ها و غم‌هايم را از ياد مى‌بردم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حضرت در مورد حقوق همسران مى‌فرمود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بر زنان خويش ستم روا داريد و آنان را از حق خويش محروم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اندازه يك درهم گوشت براى همسر و فرزندان خويش خريدارى كند، مانند كسى است كه برده‌اى از</w:t>
      </w:r>
    </w:p>
    <w:p>
      <w:pPr>
        <w:pStyle w:val="BookText"/>
        <w:rPr/>
      </w:pPr>
      <w:r>
        <w:rPr>
          <w:rFonts w:ascii="Amiri" w:hAnsi="Amiri" w:eastAsia="Amiri" w:cs="Amiri"/>
          <w:color w:val="111111"/>
          <w:sz w:val="28"/>
          <w:sz w:val="28"/>
          <w:szCs w:val="28"/>
          <w:rtl w:val="true"/>
          <w:lang w:bidi="ar-SA"/>
        </w:rPr>
        <w:t>فرزندان اسماعيل عليه السلام را آزاد ساخته است</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شيوه و رفتار على عليه السلام با فرزندانش بر اساس تربيت نبوى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سخنى زيبا به حسن و حسين عليهما السلام، فضيلت‌ها و ارزش‌هاى متعالى در زندگى را چنين مى‌آموزد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پيشه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دنيا و مظاهر آن نباشيد حتى اگر دنيا به شما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چه از مواهب دنيايى است و از دست مى‌دهيد، تأسف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سخن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پاداش الهى كار و كوشش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ستمگر و يار ستم‌ديده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كارهايتان نظم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ايجاد صلح و آشتى بين مردم بكوشيد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يتيمان را رعايت كنيد و نگذاريد نابود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همسايگان خود را مراعات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عمل به قرآن، ديگران بر شما پيشى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مراقب نماز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و نهى از منكر را هرگز ترك نكنيد كه در آن صورت، بدان بر شما مسلط مى‌شوند و دعايتان مستجاب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هم‌بستگى و از تفرقه و پشت كردن به يكديگر بپرهيزيد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ايشان در وصيتى به فرزند خود امام حسن عليه السلام درباره رعايت حقوق خانواده و خويشاوندان مى‌فرمايد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وَاكرِمْ عَشِيرَتَكَ فَانَّهُم جَناحُكَ الذى بهِ تَطيرُ وَ أَصلُكَ الّذى الَيهِ تَصيرُ وَ يَدُكَ التى بِها تَصُولُ</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خويشانت را گرامى بدار كه بال‌هاى تواند و با نيروى آنان مى‌توانى پرواز كنى و همچنين آنان ريشه تواند كه به آن باز مى‌گردى و دستان تواند كه با آنان به دشمن يورش مى‌برى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دل‌بستگى به خانواده، حفظ و حراست از بستگان و رسيدگى به آنان، اهتمام به صله رحم، استوار ساختن پيوند خويشاوندى از سنّت‌هاى نيكو و از اصول اساسى در فرهنگ اسلام به شمار مى‌رود كه مورد تأكيد جدى امام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درمى‌يابيم كه على عليه السلام، سرچشمه كرامت و قله بلند فضايل و كمالات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پرورش يافته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پابه‌پاى پيامبر حركت مى‌كرد و دوست و دشمن به فضايلش معترفند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شخصيتى نمونه آرمانى همه جوامع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سخنى كامل در حق ايشان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خدايى كه جان من در دست اوست، اگر درياها، مركب و درختان، قلم و همه آفريدگان زمين، نويسنده شوند، نمى‌توانند فضايل على عليه السلام را بنويسند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اينك ماييم و اين هم كرانه بى‌پايان سخنان نغز و پر عمق مولاى متقيان كه ره‌توشه و چراغ راه انسان‌هاى جوياى فضيلت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آن حضرت، انديشمندان شيعه و اهل‌سنت را مجذوب خود ساخته است، به گونه‌اى كه همواره از ديرباز تا كنون نگاهى ويژه به سخنان آن حضرت داشته‌اند و در لابه‌لاى كتاب‌هاى اخلاقى، تربيتى، عرفانى، تفسيرى، و فقهى و كلامى خود، سخنان اميرالمؤمنين على عليه السلام را شاهد</w:t>
      </w:r>
    </w:p>
    <w:p>
      <w:pPr>
        <w:pStyle w:val="BookText"/>
        <w:rPr/>
      </w:pPr>
      <w:r>
        <w:rPr>
          <w:rFonts w:ascii="IRNazanin" w:hAnsi="IRNazanin" w:eastAsia="IRNazanin"/>
          <w:color w:val="111111"/>
          <w:sz w:val="28"/>
          <w:sz w:val="28"/>
          <w:szCs w:val="28"/>
          <w:rtl w:val="true"/>
          <w:lang w:bidi="fa-IR"/>
        </w:rPr>
        <w:t>صدقى بر گفته خود مى‌آوردند و به شرح و توضيح آن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فخر رازى از مفسران برجسته اهل‌سنت در تفسير بزرگ خود براى اثبات نظر خود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ابى‌طالب كرم الله وجهه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دَرِ خيبر را با نيروى بدنى خود درنياوردم، بلكه با نيروى ربانى بود؛ زيرا على كرم الله وجهه در آن زمان از عالم اجسام و دنيا انقطاع حاصل نموده و ملايكه با انوار كبريا بر او اشراق نموده بودند و روح او را تقويت نمودند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علاوه بر پراكنده بودن سخنان آن حضرت در كتاب‌هاى مهم و پرارج شيعه و اهل سنت، عده‌اى از انديشمندان مجموعه‌هاى گران‌سنگى از سخنان آن حضرت را يك‌جا گرد آورده و به جهان اسلام تقديم كرده‌اند كه در ميان شيعه، كتاب پرارج نهج‌البلاغه گردآورى سيد رضى و غررالحكم و درالكلم را مى‌توان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دانشمندان اهل سنت نيز عده‌اى به چنين كارى همت گماشته‌اند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بحر جاحظ كه صد كلمه را فراهم آورده و رشيد وطواط به شرح آن به زبان فارسى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معالم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توسط قاضى ابوعبدالله محمد بن‌سلام‌قضايى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گشته و بدين نام شهرت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حبيب الله شنقيطى مصرى از عالمان معاصر مصر كه كتابى در شرح حال حضرت على عليه السلام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بن ابى‌طالب فى مناقبه و مشاهده و حكمه فراهم آورده كه نام ديگر آن كفاية الطالب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سجع الحمام فى حكم الامام اميرالمؤمنين على بن ابى طالب كه توسط سه تن از انديشمندان معاصر مصر به نام‌هاى على جندى محمد ابوالفضل ابراهيم و محمد يوسف محجوب فراهم آمده است و همچنين چندين مجموعه كلمات قصار ديگر كه به دست انديشمندان شيعه و اهل سنت ترتيب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مجموعه تقديم مى‌شود، سخنان حكيمانه آن حضرت از منابع شيعه و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سخنى از آن حضرت به طور مشترك هم در منابع شيعه و هم در منابع اهل سنت به يك لفظ آمده و گاهى جمله‌اى در منبعى شيعى به نحو اجمال و تفصيل آن در منابع اهل سنت و گاه برعكس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شايسته است از تلاش‌هاى محققانه جناب آقاى على باقرشيخانى كه تحقيق و تفحص و متناظرسازى احاديث شيعى را با متون اهل‌سنت به عهده داشتند سپاسگزارى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بى‌ترديد بدون زحمات محققانه ايشان اين مجموعه به بار نمى‌نشست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سيّدحسين اسحاقى</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مقدّسه</w:t>
      </w:r>
      <w:bookmarkStart w:id="10" w:name="pg1654_10179"/>
    </w:p>
    <w:p>
      <w:pPr>
        <w:pStyle w:val="Heading2"/>
        <w:numPr>
          <w:ilvl w:val="1"/>
          <w:numId w:val="1"/>
        </w:numPr>
        <w:rPr/>
      </w:pPr>
      <w:bookmarkStart w:id="11" w:name="__RefHeading___Toc1241466_3650668749"/>
      <w:bookmarkStart w:id="12" w:name="_Toc4"/>
      <w:bookmarkEnd w:id="10"/>
      <w:bookmarkEnd w:id="11"/>
      <w:r>
        <w:rPr>
          <w:rtl w:val="true"/>
        </w:rPr>
        <w:t>فصل اول</w:t>
      </w:r>
      <w:r>
        <w:rPr>
          <w:rtl w:val="true"/>
        </w:rPr>
        <w:t xml:space="preserve">: </w:t>
      </w:r>
      <w:r>
        <w:rPr>
          <w:rtl w:val="true"/>
        </w:rPr>
        <w:t>اخلاق فردى</w:t>
      </w:r>
      <w:bookmarkEnd w:id="1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241468_3650668749"/>
      <w:bookmarkStart w:id="14" w:name="_Toc5"/>
      <w:bookmarkEnd w:id="13"/>
      <w:r>
        <w:rPr>
          <w:rtl w:val="true"/>
        </w:rPr>
        <w:t>اشاره</w:t>
      </w:r>
      <w:bookmarkStart w:id="15" w:name="pg1654_10181"/>
      <w:bookmarkEnd w:id="14"/>
    </w:p>
    <w:p>
      <w:pPr>
        <w:pStyle w:val="BookText"/>
        <w:rPr/>
      </w:pPr>
      <w:bookmarkEnd w:id="15"/>
      <w:r>
        <w:rPr>
          <w:rFonts w:ascii="Amiri" w:hAnsi="Amiri" w:eastAsia="Amiri" w:cs="Amiri"/>
          <w:color w:val="111111"/>
          <w:sz w:val="28"/>
          <w:sz w:val="28"/>
          <w:szCs w:val="28"/>
          <w:rtl w:val="true"/>
          <w:lang w:bidi="ar-SA"/>
        </w:rPr>
        <w:t>اخلاق فردى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بايدها</w:t>
      </w:r>
    </w:p>
    <w:p>
      <w:pPr>
        <w:pStyle w:val="Heading3"/>
        <w:numPr>
          <w:ilvl w:val="2"/>
          <w:numId w:val="1"/>
        </w:numPr>
        <w:rPr/>
      </w:pPr>
      <w:bookmarkStart w:id="16" w:name="__RefHeading___Toc1241470_3650668749"/>
      <w:bookmarkStart w:id="17" w:name="_Toc6"/>
      <w:bookmarkEnd w:id="16"/>
      <w:r>
        <w:rPr>
          <w:rtl w:val="true"/>
        </w:rPr>
        <w:t>بخش نخست</w:t>
      </w:r>
      <w:r>
        <w:rPr>
          <w:rtl w:val="true"/>
        </w:rPr>
        <w:t xml:space="preserve">: </w:t>
      </w:r>
      <w:r>
        <w:rPr>
          <w:rtl w:val="true"/>
        </w:rPr>
        <w:t>بايدها</w:t>
      </w:r>
      <w:bookmarkEnd w:id="17"/>
    </w:p>
    <w:p>
      <w:pPr>
        <w:pStyle w:val="Heading4"/>
        <w:numPr>
          <w:ilvl w:val="3"/>
          <w:numId w:val="1"/>
        </w:numPr>
        <w:rPr/>
      </w:pPr>
      <w:bookmarkStart w:id="18" w:name="__RefHeading___Toc1241472_3650668749"/>
      <w:bookmarkStart w:id="19" w:name="_Toc7"/>
      <w:bookmarkEnd w:id="18"/>
      <w:r>
        <w:rPr>
          <w:rtl w:val="true"/>
        </w:rPr>
        <w:t>پرهيز از نخستين گناه</w:t>
      </w:r>
      <w:bookmarkEnd w:id="19"/>
    </w:p>
    <w:p>
      <w:pPr>
        <w:pStyle w:val="BookText"/>
        <w:rPr/>
      </w:pPr>
      <w:r>
        <w:rPr>
          <w:rFonts w:ascii="IRNazanin" w:hAnsi="IRNazanin" w:eastAsia="IRNazanin"/>
          <w:color w:val="111111"/>
          <w:sz w:val="28"/>
          <w:sz w:val="28"/>
          <w:szCs w:val="28"/>
          <w:rtl w:val="true"/>
          <w:lang w:bidi="fa-IR"/>
        </w:rPr>
        <w:t>انسان بااراده، در برابر وسوسه‌ها چراغ‌سبز نشان نمى‌دهد و به راحتى از جاده‌سلامت خارج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بايددانست كه‌پايدارى در برابر لغزش‌ها، رمز موفقيت ونيك فرجامى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به‌حال پروا پيشگانى كه سدّ معصيت نشكستند و خود را به‌گناه نيالودند و هم آنان پيروزمند و سعادتمند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مولاى پرواپيشگان، على عليه السلام بنا به نقل شيعه و اهل سنت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ظَفَرَ مَن ظَفَرَ الْاثْمُ بِهِ</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آن كس كه گناه بر او چيره شود، پيروز نخواهد شد</w:t>
      </w:r>
      <w:r>
        <w:rPr>
          <w:rFonts w:eastAsia="IRNazanin" w:cs="IRNazanin"/>
          <w:color w:val="111111"/>
          <w:sz w:val="28"/>
          <w:szCs w:val="28"/>
          <w:rtl w:val="true"/>
          <w:lang w:bidi="fa-IR"/>
        </w:rPr>
        <w:t>.</w:t>
      </w:r>
    </w:p>
    <w:p>
      <w:pPr>
        <w:pStyle w:val="Heading4"/>
        <w:numPr>
          <w:ilvl w:val="3"/>
          <w:numId w:val="1"/>
        </w:numPr>
        <w:rPr/>
      </w:pPr>
      <w:bookmarkStart w:id="20" w:name="__RefHeading___Toc1241474_3650668749"/>
      <w:bookmarkStart w:id="21" w:name="_Toc8"/>
      <w:bookmarkEnd w:id="20"/>
      <w:r>
        <w:rPr>
          <w:rtl w:val="true"/>
        </w:rPr>
        <w:t>لذت ترك گناه</w:t>
      </w:r>
      <w:bookmarkEnd w:id="2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هميشه بر سر دو راهى انتخاب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آدميان چون مختارند،</w:t>
      </w:r>
    </w:p>
    <w:p>
      <w:pPr>
        <w:pStyle w:val="BookText"/>
        <w:rPr/>
      </w:pPr>
      <w:r>
        <w:rPr>
          <w:rFonts w:ascii="IRNazanin" w:hAnsi="IRNazanin" w:eastAsia="IRNazanin"/>
          <w:color w:val="111111"/>
          <w:sz w:val="28"/>
          <w:sz w:val="28"/>
          <w:szCs w:val="28"/>
          <w:rtl w:val="true"/>
          <w:lang w:bidi="fa-IR"/>
        </w:rPr>
        <w:t>بايد راه خير و شر را فرا روى خود داشته باشند و با نيروى ايمان و آينده‌نگرى، راه خير و سعادت را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بايد دانست دورى گزيدن از گناه چندان آسان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عوامل متعددى مى‌تواند انسان را در اين راه يارى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عوامل، آراسته شدن به زيور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گرايش به پرهيزكارى، زمينه‌ساز ترك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تسلط داشتن بر نفس، بالندگى و سرافرازى را به همراه مى‌آورد و لذيذترين لذت‌هاى روحانى را به انسان مى‌چشاند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لذتِ ترك لذت را بچشد، ديگر لذت نفس را لذت نمى‌خواند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خواهان سعادت و خوش‌بختى هستيد و به وزيدن نسيم خوشِ نيك‌بختى مشتاقيد و مى‌خواهيد پاك زندگى كنيد و پاكيزه بمانيد، بايد پروا پيشه كنيد و به گناه نزديك مشويد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متقيان، على عليه السلام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اسْعَدُ النَّاسِ مَن تَرَكَ لَذَّةً فانِيَةً لِلَذَّةٍ باقِيَةٍ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خوش‌بخت‌ترين مردم كسى است كه لذت‌هاى زودگذر را براى لذت‌هاى ديرپا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اندكى انديشه درباره اثرات دو نوع لذت، انسان را به گزينش لذت ديرپا و رها كردن لذت‌هاى زودگذر فرا مى‌خواند، چنان‌كه بنا بر نقل اهل سنت على عليه السلام مى‌فرمايد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شَتَّانَ مَا بَيْنَ عَمَلَيْنِ عَمَلٌ تَذْهَبُ لَذَّتُهُ وَ تَبْقى تَبْعَتُهُ و عَمَلٌ تَذْهَبُ مَؤُونَتُهُ وَ يَبْقى اجْرُهُ</w:t>
      </w:r>
      <w:r>
        <w:rPr>
          <w:rFonts w:eastAsia="Amiri" w:cs="Amiri" w:ascii="Amiri" w:hAnsi="Amiri"/>
          <w:color w:val="111111"/>
          <w:sz w:val="28"/>
          <w:szCs w:val="28"/>
          <w:rtl w:val="true"/>
          <w:lang w:bidi="ar-SA"/>
        </w:rPr>
        <w:t>.</w:t>
      </w:r>
      <w:r>
        <w:rPr>
          <w:rStyle w:val="FootnoteAnchor"/>
          <w:rtl w:val="true"/>
        </w:rPr>
        <w:footnoteReference w:id="33"/>
      </w:r>
      <w:bookmarkStart w:id="22" w:name="pg1654_10183"/>
    </w:p>
    <w:p>
      <w:pPr>
        <w:pStyle w:val="BookText"/>
        <w:rPr/>
      </w:pPr>
      <w:bookmarkEnd w:id="22"/>
      <w:r>
        <w:rPr>
          <w:rFonts w:ascii="IRNazanin" w:hAnsi="IRNazanin" w:eastAsia="IRNazanin"/>
          <w:color w:val="111111"/>
          <w:sz w:val="28"/>
          <w:sz w:val="28"/>
          <w:szCs w:val="28"/>
          <w:rtl w:val="true"/>
          <w:lang w:bidi="fa-IR"/>
        </w:rPr>
        <w:t>چه بسيار فرق است بين دو كار، كارى كه لذت آن مى‌رود، ولى آثار وخيم آن به جاى مى‌ماند و كارى كه سختى آن مى‌رود، ولى پاداش آن مى‌ماند</w:t>
      </w:r>
      <w:r>
        <w:rPr>
          <w:rFonts w:eastAsia="IRNazanin" w:cs="IRNazanin"/>
          <w:color w:val="111111"/>
          <w:sz w:val="28"/>
          <w:szCs w:val="28"/>
          <w:rtl w:val="true"/>
          <w:lang w:bidi="fa-IR"/>
        </w:rPr>
        <w:t>.</w:t>
      </w:r>
    </w:p>
    <w:p>
      <w:pPr>
        <w:pStyle w:val="Heading4"/>
        <w:numPr>
          <w:ilvl w:val="3"/>
          <w:numId w:val="1"/>
        </w:numPr>
        <w:rPr/>
      </w:pPr>
      <w:bookmarkStart w:id="23" w:name="__RefHeading___Toc1241476_3650668749"/>
      <w:bookmarkStart w:id="24" w:name="_Toc9"/>
      <w:bookmarkEnd w:id="23"/>
      <w:r>
        <w:rPr>
          <w:rtl w:val="true"/>
        </w:rPr>
        <w:t>پاكى نفس</w:t>
      </w:r>
      <w:bookmarkEnd w:id="24"/>
    </w:p>
    <w:p>
      <w:pPr>
        <w:pStyle w:val="BookText"/>
        <w:rPr/>
      </w:pPr>
      <w:r>
        <w:rPr>
          <w:rFonts w:ascii="IRNazanin" w:hAnsi="IRNazanin" w:eastAsia="IRNazanin"/>
          <w:color w:val="111111"/>
          <w:sz w:val="28"/>
          <w:sz w:val="28"/>
          <w:szCs w:val="28"/>
          <w:rtl w:val="true"/>
          <w:lang w:bidi="fa-IR"/>
        </w:rPr>
        <w:t>انسان، اشرف مخلوقات و برترين مظهر آفرينش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مى‌تواند راه كمال يا گمراهى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چون حيوانات، زندگانى حيوانى در پيش گيرد و از انسانيت خويش فرسنگ‌ها دور شود يا به زندگى خود رنگ خدايى بزند و روح كمال را در خود زنده كند و راه تعالى و كمال را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خويشتن خويش بنگريم و ببينيم اكنون كه نام انسان بر خود نهاده‌ايم، كدامين راه را برگزيده‌ايم؛ هدايت و پاكى يا گمراهى و تباهى؟ پس تا فرصت باقى است به فكر اصلاح خويش باشيم تا پيش خدا و خلق رسوا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جز شرافت انتظار نمى‌رود و شرافت آدمى همان‌گونه كه امام شريفان، على عليه السلام فرموده، به پاكى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شَرَفُ الرَّجُلِ نَزاهَتُهُ وَ جَمالُهُ مُرُوَّتُهُ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شرف مرد به پاكى و زيبايى‌اش به جوان‌مردى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اين‌پاكى بايدهم درظاهروهم‌در باطن واخلاق‌انسان‌باشد، ولى آنچه نشانه وجود چنين پاكى است، حسن رفتار با ديگران است وگرنه از شرافت و بزرگوارى خبرى نيست، چنان‌كه بنا بر نقل اهل سنت، على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شَرَفَ مَعَ سُوْءِ الْادَبِ</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بدادبى، شرافتى نيست</w:t>
      </w:r>
      <w:r>
        <w:rPr>
          <w:rFonts w:eastAsia="Amiri" w:cs="Amiri" w:ascii="Amiri" w:hAnsi="Amiri"/>
          <w:color w:val="111111"/>
          <w:sz w:val="28"/>
          <w:szCs w:val="28"/>
          <w:rtl w:val="true"/>
          <w:lang w:bidi="ar-SA"/>
        </w:rPr>
        <w:t>.</w:t>
      </w:r>
      <w:bookmarkStart w:id="25" w:name="pg1654_10184"/>
    </w:p>
    <w:p>
      <w:pPr>
        <w:pStyle w:val="Heading4"/>
        <w:numPr>
          <w:ilvl w:val="3"/>
          <w:numId w:val="1"/>
        </w:numPr>
        <w:rPr/>
      </w:pPr>
      <w:bookmarkStart w:id="26" w:name="__RefHeading___Toc1241478_3650668749"/>
      <w:bookmarkStart w:id="27" w:name="_Toc10"/>
      <w:bookmarkEnd w:id="25"/>
      <w:bookmarkEnd w:id="26"/>
      <w:r>
        <w:rPr>
          <w:rtl w:val="true"/>
        </w:rPr>
        <w:t>كنترل خشم</w:t>
      </w:r>
      <w:bookmarkEnd w:id="27"/>
    </w:p>
    <w:p>
      <w:pPr>
        <w:pStyle w:val="BookText"/>
        <w:rPr/>
      </w:pPr>
      <w:r>
        <w:rPr>
          <w:rFonts w:ascii="IRNazanin" w:hAnsi="IRNazanin" w:eastAsia="IRNazanin"/>
          <w:color w:val="111111"/>
          <w:sz w:val="28"/>
          <w:sz w:val="28"/>
          <w:szCs w:val="28"/>
          <w:rtl w:val="true"/>
          <w:lang w:bidi="fa-IR"/>
        </w:rPr>
        <w:t>خشم و غضب بر هم زننده تعادل روحى انسان است و آتشى است كه مى‌تواند ويرانى‌ها و خسارت‌هاى فراوانى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اسب سركش اگر مهار نشود، آسيب‌هاى جبران‌ناپذيرى به سرنشين خود وارد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بعضى از مردم هنگام خشم‌گين شدن، كنترل خود را از دست مى‌دهند و به هر كارى دست مى‌زنند تا آتش غضب خود را فرو 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ممكن است آبروى ديگران را بريزند يا انواع تهمت‌ها را نثار طرف مقابل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عصبانيت، مجوزى براى ريختن آبروى ديگران نيست و اسلام هرگز اجازه نمى‌دهد كه انسان هنگام خشمناك شدن، به هر كارى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عصبانيت، بيش از همه به خود شخص عصبانى زيان مى‌رساند، بايد در حال خشمگينى از هرگونه كار شتاب‌زده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اكْظِمِ الْغَيْظَ عِنْدَ الْغَضَبِ وَ تَجاوَزْ مَعَ الدَّوْلَةِ تَكُنْ لَكَ الْعاقِبَةُ</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هنگام غضب، خشم خود را فرو كش و هنگام قدرت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عاقبت خوشى در انتظار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كلامى ديگر كه اهل سنت روايت كرده‌اند، حضرت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مهار خشم و غضب خود را به دست خويش نگيرد، در حقيقت، عقل او ناقص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يَمْلِكْ غَضَبَه، لَم يَكْمُلُ عَقْلُهُ</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مالك غضب خود نشده، عقلش كامل نگشته است</w:t>
      </w:r>
      <w:r>
        <w:rPr>
          <w:rFonts w:eastAsia="IRNazanin" w:cs="IRNazanin"/>
          <w:color w:val="111111"/>
          <w:sz w:val="28"/>
          <w:szCs w:val="28"/>
          <w:rtl w:val="true"/>
          <w:lang w:bidi="fa-IR"/>
        </w:rPr>
        <w:t>.</w:t>
      </w:r>
      <w:bookmarkStart w:id="28" w:name="pg1654_10185"/>
    </w:p>
    <w:p>
      <w:pPr>
        <w:pStyle w:val="Heading4"/>
        <w:numPr>
          <w:ilvl w:val="3"/>
          <w:numId w:val="1"/>
        </w:numPr>
        <w:rPr/>
      </w:pPr>
      <w:bookmarkStart w:id="29" w:name="__RefHeading___Toc1241480_3650668749"/>
      <w:bookmarkStart w:id="30" w:name="_Toc11"/>
      <w:bookmarkEnd w:id="28"/>
      <w:bookmarkEnd w:id="29"/>
      <w:r>
        <w:rPr>
          <w:rtl w:val="true"/>
        </w:rPr>
        <w:t>اصلاح نفس</w:t>
      </w:r>
      <w:bookmarkEnd w:id="30"/>
    </w:p>
    <w:p>
      <w:pPr>
        <w:pStyle w:val="BookText"/>
        <w:rPr/>
      </w:pPr>
      <w:r>
        <w:rPr>
          <w:rFonts w:ascii="IRNazanin" w:hAnsi="IRNazanin" w:eastAsia="IRNazanin"/>
          <w:color w:val="111111"/>
          <w:sz w:val="28"/>
          <w:sz w:val="28"/>
          <w:szCs w:val="28"/>
          <w:rtl w:val="true"/>
          <w:lang w:bidi="fa-IR"/>
        </w:rPr>
        <w:t>زنگار گناه و پيروى از هوا به تدريج جان پاك و فطرت خدادادى را آلوده مى‌سازد و آدمى را به انحراف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زندگى خود، خواه ناخواه، عيب‌ها و كاستى‌هايى دارد كه خود بهتر از ديگران، آنها 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هواهاى نفسانى هميشه مانع تكامل انسان مى‌شود و به او اجازه نمى‌دهد به اصلاح خود بينديشد و عيب خويش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آدمى فطرت پاك خود را به كدورت گناه آلوده است، ولى خداوند اين توانايى را به انسان داده است كه براى مبارزه با نفس، تلاشى پى‌گير را آغاز كند و به تدريج، عيب‌هاى درونى خود را يكى پس از ديگرى كنار بگذارد تا دوباره شبستان وجود خويش را به پاكى بيارايد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مى‌تواند به وسيله مبارزه با نفس، سياهى‌هاى وجود خويش را برطرف سازد و به فطرت اصيل خود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اجْهَدَ نَفْسَهُ فِى اصْلاحِها سَعِدَ</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هر كس در اصلاح نفس خود بكوشد، رستگار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اين اصلاح نفس، وجين علف‌هاى هرز به نام هوا و هوس است كه مزرعه سبز زندگى را به خشكاندن تهديد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كلامى ديگر به مبارزه با آن فرا خوانده است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جَاهِدُوا اهْوَاءَكُمْ كَما تُجاهِدُون اعْدَائَكُمْ</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همچنان‌كه با دشمنان خود مبارزه مى‌كنيد، با هوا و هوس‌هاى خود مبارزه كنيد</w:t>
      </w:r>
      <w:r>
        <w:rPr>
          <w:rFonts w:eastAsia="IRNazanin" w:cs="IRNazanin"/>
          <w:color w:val="111111"/>
          <w:sz w:val="28"/>
          <w:szCs w:val="28"/>
          <w:rtl w:val="true"/>
          <w:lang w:bidi="fa-IR"/>
        </w:rPr>
        <w:t>.</w:t>
      </w:r>
      <w:bookmarkStart w:id="31" w:name="pg1654_10186"/>
    </w:p>
    <w:p>
      <w:pPr>
        <w:pStyle w:val="Heading4"/>
        <w:numPr>
          <w:ilvl w:val="3"/>
          <w:numId w:val="1"/>
        </w:numPr>
        <w:rPr/>
      </w:pPr>
      <w:bookmarkStart w:id="32" w:name="__RefHeading___Toc1241482_3650668749"/>
      <w:bookmarkStart w:id="33" w:name="_Toc12"/>
      <w:bookmarkEnd w:id="31"/>
      <w:bookmarkEnd w:id="32"/>
      <w:r>
        <w:rPr>
          <w:rtl w:val="true"/>
        </w:rPr>
        <w:t>پرورش روح</w:t>
      </w:r>
      <w:bookmarkEnd w:id="33"/>
    </w:p>
    <w:p>
      <w:pPr>
        <w:pStyle w:val="BookText"/>
        <w:rPr/>
      </w:pPr>
      <w:r>
        <w:rPr>
          <w:rFonts w:ascii="IRNazanin" w:hAnsi="IRNazanin" w:eastAsia="IRNazanin"/>
          <w:color w:val="111111"/>
          <w:sz w:val="28"/>
          <w:sz w:val="28"/>
          <w:szCs w:val="28"/>
          <w:rtl w:val="true"/>
          <w:lang w:bidi="fa-IR"/>
        </w:rPr>
        <w:t>بهترين انسان‌ها كسانى هستند كه ظاهر و باطنى يك‌دست و پيراسته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يگانه روزگار و خوب‌ترين بندگان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توفيق يافتن دوستى هم‌دل و هم‌زبان را نمى‌يابند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انسان‌هايى كه چهره‌اى زيبا و جذاب، ولى باطنى بيمار و آلوده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خداوند رحيم ايجاب مى‌كند كه عيب اين افراد پوشيده بماند و آبرويشان حفظ شود، ولى در هر حال، خود انسان از باطنش آگاه است و نبايد از اين لطف خداوند سوء استفاده كند، بلكه بايد در برابر اين پرده‌پوشى بكوشد عيب‌هاى باطنى‌اش را به تدريج برطرف كند تا ظاهر و باطنش نيكو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اقْبَحَ بِالْانْسانِ باطِناً عَلِيلًا وَ ظاهِراً جَمِيلًا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چه قدر زشت است كه انسان باطنى بيمار و ظاهرى زيبا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باشد كه خداوند در قيامت بر اساس واقعيت حكم مى‌راند، چنان‌كه آن حضرت در كلامى ديگر به نقل اهل سنت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ظاهِرُهُ ارْجَحُ مِنْ بَاطِنِه خَفَّ ميْزَانُهُ يَوْمَ الْقَيَامَةِ وَ مَنْ كانَ بَاطِنُهُ ارْجَحُ مِنْ ظَاهِرِه ثَقُلَ مِيزَانُهُ يَوْمَ الْقِيامَةِ</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آن‌كسى‌كه ظاهرش بهتر ازباطنش‌باشد، درروز قيامت، ترازوى عملش سبك خواهد بود و كسى كه باطنش بهتر از ظاهرش باشد، در روز قيامت، ترازوى عملش سنگين خواهد بود</w:t>
      </w:r>
      <w:r>
        <w:rPr>
          <w:rFonts w:eastAsia="IRNazanin" w:cs="IRNazanin"/>
          <w:color w:val="111111"/>
          <w:sz w:val="28"/>
          <w:szCs w:val="28"/>
          <w:rtl w:val="true"/>
          <w:lang w:bidi="fa-IR"/>
        </w:rPr>
        <w:t>.</w:t>
      </w:r>
      <w:bookmarkStart w:id="34" w:name="pg1654_10187"/>
    </w:p>
    <w:p>
      <w:pPr>
        <w:pStyle w:val="Heading4"/>
        <w:numPr>
          <w:ilvl w:val="3"/>
          <w:numId w:val="1"/>
        </w:numPr>
        <w:rPr/>
      </w:pPr>
      <w:bookmarkStart w:id="35" w:name="__RefHeading___Toc1241484_3650668749"/>
      <w:bookmarkStart w:id="36" w:name="_Toc13"/>
      <w:bookmarkEnd w:id="34"/>
      <w:bookmarkEnd w:id="35"/>
      <w:r>
        <w:rPr>
          <w:rtl w:val="true"/>
        </w:rPr>
        <w:t>حساب‌كشى از نفس</w:t>
      </w:r>
      <w:bookmarkEnd w:id="36"/>
    </w:p>
    <w:p>
      <w:pPr>
        <w:pStyle w:val="BookText"/>
        <w:rPr/>
      </w:pPr>
      <w:r>
        <w:rPr>
          <w:rFonts w:ascii="IRNazanin" w:hAnsi="IRNazanin" w:eastAsia="IRNazanin"/>
          <w:color w:val="111111"/>
          <w:sz w:val="28"/>
          <w:sz w:val="28"/>
          <w:szCs w:val="28"/>
          <w:rtl w:val="true"/>
          <w:lang w:bidi="fa-IR"/>
        </w:rPr>
        <w:t>انسان موجودى است مركب از عقل و غريزه و احساسات و خواه ناخواه در زندگى، خطا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خطاها به گرد و غبارى مى‌مانند كه بر آيينه روح مى‌نشينند و آن را تاريك مى‌كنند و صفا و روحانيتش را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چاره‌اى جست تا از ميزان خطاها كاسته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كارهايى را كه در طول روز انجام داده است، به هنگام شب، در نظر آورد و آنها را در محكمه وجدان بررسى كند، مى‌تواند اندكى از ميزان خطاهايش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گشايش زندگى مادى و معنوى آدمى بسيار نقش دارد، به شرطى كه استمرار يابد و انسان با شناخت نقاط ضعف خود، در پى اصلاح آنها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بعضى رفتارها در نگاه نخست، ناشايست جلوه نمى‌كند، ولى اگر با دقت به آنها بنگريم، نقاط تاريك آن روشن مى‌شود و آدمى با آگاهى از اشتباه و لغزش خويش مى‌كوشد از تكرار آن بپرهيزد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در توصيه به اين امر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مِنَّا مَنْ لَمْ يُحاسِبْ نَفْسَهُ فِى كُلِّ يَوْمٍ</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آن‌كس كه هر روز از نفس خود حساب‌كشى نكند، از ما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سخنى ديگر كه اهل سنت نقل كرده‌اند،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يُحاسِبْ نَفْسَهُ قَبْلَ يَوْمِ الْقَيامَةِ حَلَّ بِهِ الْنَّدَمُ</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به حساب نفس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آمدن قيامت نرسد، پشيمانى سزاوار او خواهد بود</w:t>
      </w:r>
      <w:r>
        <w:rPr>
          <w:rFonts w:eastAsia="IRNazanin" w:cs="IRNazanin"/>
          <w:color w:val="111111"/>
          <w:sz w:val="28"/>
          <w:szCs w:val="28"/>
          <w:rtl w:val="true"/>
          <w:lang w:bidi="fa-IR"/>
        </w:rPr>
        <w:t>.</w:t>
      </w:r>
      <w:bookmarkStart w:id="37" w:name="pg1654_10188"/>
    </w:p>
    <w:p>
      <w:pPr>
        <w:pStyle w:val="Heading4"/>
        <w:numPr>
          <w:ilvl w:val="3"/>
          <w:numId w:val="1"/>
        </w:numPr>
        <w:rPr/>
      </w:pPr>
      <w:bookmarkStart w:id="38" w:name="__RefHeading___Toc1241486_3650668749"/>
      <w:bookmarkStart w:id="39" w:name="_Toc14"/>
      <w:bookmarkEnd w:id="37"/>
      <w:bookmarkEnd w:id="38"/>
      <w:r>
        <w:rPr>
          <w:rtl w:val="true"/>
        </w:rPr>
        <w:t>توبه</w:t>
      </w:r>
      <w:bookmarkEnd w:id="39"/>
    </w:p>
    <w:p>
      <w:pPr>
        <w:pStyle w:val="BookText"/>
        <w:rPr/>
      </w:pPr>
      <w:r>
        <w:rPr>
          <w:rFonts w:ascii="IRNazanin" w:hAnsi="IRNazanin" w:eastAsia="IRNazanin"/>
          <w:color w:val="111111"/>
          <w:sz w:val="28"/>
          <w:sz w:val="28"/>
          <w:szCs w:val="28"/>
          <w:rtl w:val="true"/>
          <w:lang w:bidi="fa-IR"/>
        </w:rPr>
        <w:t>آمرزش‌خواهى از خدا، وسيله رهايى انسان از آسيب‌هاى نافرمانى و رنج‌هاى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هر چيزى چاره‌اى دارد و چاره گناهان،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روان آدمى در زمزم توبه شست‌وشو مى‌شود و صفا و نورانيت باطن به او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زيباترين توبه، توبه خالص، راستين و بدون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كننده آن‌چنان به خدا روى مى‌آورد و تعهد مى‌كند كه دگرباره به سوى گناه بازنگردد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گناه‌كاران در صورت بازگشت و توبه، علاوه بر اينكه مورد استقبال و توجه مؤمنان قرار مى‌گيرند، خداوند نيز درهاى رحمت را به سوى آنان مى‌گشايد و چنان نورى به قلبشان مى‌تاباند كه احساس مى‌كنند مورد الطاف خداوندى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تَرَكَ الشَّرَّ فُتِحَتْ عَلَيْهِ ابْوابُ الْخَيْرِ</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هر كس بدى را رها كند، درهاى خير به رويش گشوده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همچنان بر بدى اصرار بورزد، بايد بداند كه باركش همه عيب‌هاست اگر زود نجنبد، چه بسا راه رهايى برويش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 جَامِعٌ لِمَساوِىَ الْعُيُوبِ</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بدى دربردارنده همه زشتى‌ها و عيب‌هاست</w:t>
      </w:r>
      <w:r>
        <w:rPr>
          <w:rFonts w:eastAsia="Amiri" w:cs="Amiri" w:ascii="Amiri" w:hAnsi="Amiri"/>
          <w:color w:val="111111"/>
          <w:sz w:val="28"/>
          <w:szCs w:val="28"/>
          <w:rtl w:val="true"/>
          <w:lang w:bidi="ar-SA"/>
        </w:rPr>
        <w:t>.</w:t>
      </w:r>
      <w:bookmarkStart w:id="40" w:name="pg1654_10189"/>
    </w:p>
    <w:p>
      <w:pPr>
        <w:pStyle w:val="Heading4"/>
        <w:numPr>
          <w:ilvl w:val="3"/>
          <w:numId w:val="1"/>
        </w:numPr>
        <w:rPr/>
      </w:pPr>
      <w:bookmarkStart w:id="41" w:name="__RefHeading___Toc1241488_3650668749"/>
      <w:bookmarkStart w:id="42" w:name="_Toc15"/>
      <w:bookmarkEnd w:id="40"/>
      <w:bookmarkEnd w:id="41"/>
      <w:r>
        <w:rPr>
          <w:rtl w:val="true"/>
        </w:rPr>
        <w:t>تقويت اراده</w:t>
      </w:r>
      <w:bookmarkEnd w:id="42"/>
    </w:p>
    <w:p>
      <w:pPr>
        <w:pStyle w:val="BookText"/>
        <w:rPr/>
      </w:pPr>
      <w:r>
        <w:rPr>
          <w:rFonts w:ascii="IRNazanin" w:hAnsi="IRNazanin" w:eastAsia="IRNazanin"/>
          <w:color w:val="111111"/>
          <w:sz w:val="28"/>
          <w:sz w:val="28"/>
          <w:szCs w:val="28"/>
          <w:rtl w:val="true"/>
          <w:lang w:bidi="fa-IR"/>
        </w:rPr>
        <w:t>اراده انسان تمام هستى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اراده ندارد، شخصيت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ضعيف‌النفس، سست‌اراده است و در برابر مشكلات، خود را مى‌بازد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انسان‌هاى با اراده بر مشكلات چيره مى‌شوند و چون كوه در برابر حوادث مى‌ايستند و آنها را از پاى درمى‌آورند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راه تقويت اراده بايد با هوس‌ها مبارزه كرد و با تمرين، راه بندگى پيمود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تنها با نيروى اراده مى‌تواند بر دشمن درون و بيرون پيروز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سست‌اراده در برابر دشمنان ناتوانند و به راحتى تسليم مى‌شوند و به همين دليل، هيچ‌گاه به مقصد و هدف خويش نخواهند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دلاوران و جوان‌مردان،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ضَعُفَ جِدُّهُ قَوِىَ ضِدُّهُ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هر كس اراده‌اش سست باشد، دشمنش نيرومند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سخنى ديگر، تقويت اراده در طاعت الهى را خواستار شده است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قَوَيْتَ‌فَاقو عَلى‌طاعَةِاللَّهِ وَاذَا ضَعُفْتَ‌فَاْضْعُفْ عَنْ‌مَعْصِيَةِ اللَّهِ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اگر خواستى توانا باشى، در طاعت الهى توانا باش و اگر خواستى ناتوان باشى، در معصيت الهى ناتوان باش</w:t>
      </w:r>
      <w:r>
        <w:rPr>
          <w:rFonts w:eastAsia="IRNazanin" w:cs="IRNazanin"/>
          <w:color w:val="111111"/>
          <w:sz w:val="28"/>
          <w:szCs w:val="28"/>
          <w:rtl w:val="true"/>
          <w:lang w:bidi="fa-IR"/>
        </w:rPr>
        <w:t>.</w:t>
      </w:r>
    </w:p>
    <w:p>
      <w:pPr>
        <w:pStyle w:val="Heading4"/>
        <w:numPr>
          <w:ilvl w:val="3"/>
          <w:numId w:val="1"/>
        </w:numPr>
        <w:rPr/>
      </w:pPr>
      <w:bookmarkStart w:id="43" w:name="__RefHeading___Toc1241490_3650668749"/>
      <w:bookmarkStart w:id="44" w:name="_Toc16"/>
      <w:bookmarkEnd w:id="43"/>
      <w:r>
        <w:rPr>
          <w:rtl w:val="true"/>
        </w:rPr>
        <w:t>عاقبت‌انديشى</w:t>
      </w:r>
      <w:bookmarkEnd w:id="4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عاقبت‌انديشى يكى از رازهاى بزرگ كام‌يابى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درباره نتايج كارش تفكر كند و عاقبت‌انديش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 نتيجه خوبى</w:t>
      </w:r>
      <w:bookmarkStart w:id="45" w:name="pg1654_10190"/>
    </w:p>
    <w:p>
      <w:pPr>
        <w:pStyle w:val="BookText"/>
        <w:rPr/>
      </w:pPr>
      <w:bookmarkEnd w:id="45"/>
      <w:r>
        <w:rPr>
          <w:rFonts w:ascii="IRNazanin" w:hAnsi="IRNazanin" w:eastAsia="IRNazanin"/>
          <w:color w:val="111111"/>
          <w:sz w:val="28"/>
          <w:sz w:val="28"/>
          <w:szCs w:val="28"/>
          <w:rtl w:val="true"/>
          <w:lang w:bidi="fa-IR"/>
        </w:rPr>
        <w:t>براى آن كار پيش‌بينى كند، در انجام دادنِ آن بكوشد و اگر نتيجه را مثبت نديد، به آن نزديك نشود، اگرچه به ظاهر، كار مفيدى به نظر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شتاب‌زدگى و بدون تأمل و تدبّر در هر كارى وارد شدن، نتيجه‌اى جز حسرت و پشيمانى در پى نخواهد داشت و زيان‌هاى جبران‌ناپذيرى بر انسان وارد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عصبانيت‌هاى آتشين كه جان انسانى را گرفته و ديگرى را به پيش ميله‌هاى زندان و فرجام ناگوار قصاص كشانده و بنيان خانواده‌ها را از بين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آدمى هم‌دم آه افسوس و اشك ندامت بوده و با خود انديشيده است كه اى كاش قدرى بيشتر مى‌انديشيدم و خود را كنترل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اگر آدمى در زندگى، سنجيده و حساب‌شده عمل كند، باز هم به درد بى‌درمان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دچار خواهد شد؟ مولاى متقيان، على عليه السلام بنا بر نقل شيعه و اهل سنت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التَّدْبِيرُ قَبْلَ الْعَمَلِ يُؤْمِنُ النَّدَمَ</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عاقبت‌انديشى پيش از انجام دادن كار، انسان را از پشيمانى ايمن مى‌دارد</w:t>
      </w:r>
      <w:r>
        <w:rPr>
          <w:rFonts w:eastAsia="IRNazanin" w:cs="IRNazanin"/>
          <w:color w:val="111111"/>
          <w:sz w:val="28"/>
          <w:szCs w:val="28"/>
          <w:rtl w:val="true"/>
          <w:lang w:bidi="fa-IR"/>
        </w:rPr>
        <w:t>.</w:t>
      </w:r>
    </w:p>
    <w:p>
      <w:pPr>
        <w:pStyle w:val="Heading4"/>
        <w:numPr>
          <w:ilvl w:val="3"/>
          <w:numId w:val="1"/>
        </w:numPr>
        <w:rPr/>
      </w:pPr>
      <w:bookmarkStart w:id="46" w:name="__RefHeading___Toc1241492_3650668749"/>
      <w:bookmarkStart w:id="47" w:name="_Toc17"/>
      <w:bookmarkEnd w:id="46"/>
      <w:r>
        <w:rPr>
          <w:rtl w:val="true"/>
        </w:rPr>
        <w:t>ميانه‌روى</w:t>
      </w:r>
      <w:bookmarkEnd w:id="4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رعايت اصل تعادل و ميانه‌روى در زندگى در سيره پيشوايان دينى همواره مورد تأكيد بوده و در آموزه‌هاى قرآنى از افراط و تفريط و خارج شدن از حدّ اعتدال نكوهش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حساب‌گرى و ميانه‌روى در زندگى سبب مى‌شود انسان از شرايط بحرانى و مشكلات زندگى به</w:t>
      </w:r>
      <w:bookmarkStart w:id="48" w:name="pg1654_10191"/>
    </w:p>
    <w:p>
      <w:pPr>
        <w:pStyle w:val="BookText"/>
        <w:rPr/>
      </w:pPr>
      <w:bookmarkEnd w:id="48"/>
      <w:r>
        <w:rPr>
          <w:rFonts w:ascii="IRNazanin" w:hAnsi="IRNazanin" w:eastAsia="IRNazanin"/>
          <w:color w:val="111111"/>
          <w:sz w:val="28"/>
          <w:sz w:val="28"/>
          <w:szCs w:val="28"/>
          <w:rtl w:val="true"/>
          <w:lang w:bidi="fa-IR"/>
        </w:rPr>
        <w:t>راحتى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زياده‌روى و تفريط، آدمى را مغلوب مشكلات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حساب‌گر و آينده‌نگر، در زندگى ميانه‌رو هستند و تلاش مى‌كنند زندگى معصومين عليهم السلام را الگوى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همواره حدّ اعتدال و ميانه‌روى را برمى‌گزينند و از ريخت‌وپاش‌هاى بى‌مورد و تحمل هزينه‌هاى غيرضرورى دورى مى‌كنند و تلاش مى‌كنند همواره زندگى اقتصادى خود را بر اساس الگوى صحيح برگرفته از منش معصومين عليهم السلام تنظيم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اقْتَصَدَ فِى الْغِنى وَالْفَقْرِ فَقَدِاسْتَعَدَّ لِنَوائِبِ الدَّهْرِ</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هر كس هنگام دارايى و نادارى ميانه‌رو باشد، براى تحمل مشكلات زندگى آمادگى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كلامى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يُهْلَكْ مَنِ اقْتَصَدَ و لَمْ يَفْتَقِرْ مَنْ زَهَّدَ</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كسى كه ميانه‌روى كند، نابود نشود و كسى كه زهد بورزد، فقير نخواهد گشت</w:t>
      </w:r>
      <w:r>
        <w:rPr>
          <w:rFonts w:eastAsia="IRNazanin" w:cs="IRNazanin"/>
          <w:color w:val="111111"/>
          <w:sz w:val="28"/>
          <w:szCs w:val="28"/>
          <w:rtl w:val="true"/>
          <w:lang w:bidi="fa-IR"/>
        </w:rPr>
        <w:t>.</w:t>
      </w:r>
    </w:p>
    <w:p>
      <w:pPr>
        <w:pStyle w:val="Heading4"/>
        <w:numPr>
          <w:ilvl w:val="3"/>
          <w:numId w:val="1"/>
        </w:numPr>
        <w:rPr/>
      </w:pPr>
      <w:bookmarkStart w:id="49" w:name="__RefHeading___Toc1241494_3650668749"/>
      <w:bookmarkStart w:id="50" w:name="_Toc18"/>
      <w:bookmarkEnd w:id="49"/>
      <w:r>
        <w:rPr>
          <w:rtl w:val="true"/>
        </w:rPr>
        <w:t>پرهيز از ثروت‌طلبى</w:t>
      </w:r>
      <w:bookmarkEnd w:id="50"/>
    </w:p>
    <w:p>
      <w:pPr>
        <w:pStyle w:val="BookText"/>
        <w:rPr/>
      </w:pPr>
      <w:r>
        <w:rPr>
          <w:rFonts w:ascii="IRNazanin" w:hAnsi="IRNazanin" w:eastAsia="IRNazanin"/>
          <w:color w:val="111111"/>
          <w:sz w:val="28"/>
          <w:sz w:val="28"/>
          <w:szCs w:val="28"/>
          <w:rtl w:val="true"/>
          <w:lang w:bidi="fa-IR"/>
        </w:rPr>
        <w:t>مال و ثروت مى‌تواند وسيله گره‌گشايى از مشكلات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اگر به دست نااهلان بيفتد، ممكن است سبب هلاك هر چه بيشتر فرد و جامعه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بيشتر بدبختى‌هايى كه گريبان‌گير جوامع انسانى شده، در پى بدمستى‌هاى ثروتمندان مغرور بوده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آنانى كه نمى‌دانند سرمايه خود را چگونه و در كجا مصرف كنند و آن را</w:t>
      </w:r>
      <w:bookmarkStart w:id="51" w:name="pg1654_10192"/>
    </w:p>
    <w:p>
      <w:pPr>
        <w:pStyle w:val="BookText"/>
        <w:rPr/>
      </w:pPr>
      <w:bookmarkEnd w:id="51"/>
      <w:r>
        <w:rPr>
          <w:rFonts w:ascii="IRNazanin" w:hAnsi="IRNazanin" w:eastAsia="IRNazanin"/>
          <w:color w:val="111111"/>
          <w:sz w:val="28"/>
          <w:sz w:val="28"/>
          <w:szCs w:val="28"/>
          <w:rtl w:val="true"/>
          <w:lang w:bidi="fa-IR"/>
        </w:rPr>
        <w:t>در راه‌هاى ناصحيح و نامشروع به كار مى‌بندند، به‌جاى اينكه از نعمت دارايى، وسيله نجات خويش را فراهم كنند، با خرج كردن آن در راه عيش و عشرت، هدف از آفرينش انسانى خويش را از ياد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همواره بايد متوجه بود كه با ثروت‌اندوزى، شخصيت انسانى‌مان مسخ نشود و گرفتار عذاب الهى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اسْتَعِيذُوا بِاللَّهِ مِنْ سَكْرَةِ الْغِنى فَانَّ لَهُ سَكْرَةً بَعِيدَةَ الْإِفاقَةِ</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از مستى توانگرى به خدا پناه ببريد؛ چون آن را مستى عجيبى است كه به هوش آمدن از آن بسيار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سخنى ديگر كه اهل سنت روايت كرده‌اند، راه پيش‌گيرى از مستى توانگرى را دو چيز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احْسَنَ تَواضُعُ الْغَنىّ لِلْفَقِيرُ رَغْبَةً فِى ثَوَابِ اللَّهِ وَ احْسَنُ مِنْهُ تْيهِ الفَقيرِ عَلَى الْغَنِىِّ ثِقَةً بِاللّهِ عَزَّ وَ جَلَّ</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چه نيكوست فروتنى توانگر براى نيازمند براى رسيدن به پاداش الهى و نيكوتر از آن روى‌گردانى نيازمند از توانگر به جهت اعتماد بر خدا است</w:t>
      </w:r>
      <w:r>
        <w:rPr>
          <w:rFonts w:eastAsia="IRNazanin" w:cs="IRNazanin"/>
          <w:color w:val="111111"/>
          <w:sz w:val="28"/>
          <w:szCs w:val="28"/>
          <w:rtl w:val="true"/>
          <w:lang w:bidi="fa-IR"/>
        </w:rPr>
        <w:t>.</w:t>
      </w:r>
    </w:p>
    <w:p>
      <w:pPr>
        <w:pStyle w:val="Heading4"/>
        <w:numPr>
          <w:ilvl w:val="3"/>
          <w:numId w:val="1"/>
        </w:numPr>
        <w:rPr/>
      </w:pPr>
      <w:bookmarkStart w:id="52" w:name="__RefHeading___Toc1241496_3650668749"/>
      <w:bookmarkStart w:id="53" w:name="_Toc19"/>
      <w:bookmarkEnd w:id="52"/>
      <w:r>
        <w:rPr>
          <w:rtl w:val="true"/>
        </w:rPr>
        <w:t>ساده‌زيستى</w:t>
      </w:r>
      <w:bookmarkEnd w:id="5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انسان‌ها با اينكه مى‌دانند دنيا، زودگذر است، خود را بنده دنيا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چنان در گرداب تجمل‌گرايى غرق مى‌شوند كه گذرگاه بودن دنيا را از ياد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برخى زندگى ساده، بى‌آلايش، پاك و باصفايى دارند و از آلودگى‌هايى كه بر زندگى مردمان</w:t>
      </w:r>
      <w:bookmarkStart w:id="54" w:name="pg1654_10193"/>
    </w:p>
    <w:p>
      <w:pPr>
        <w:pStyle w:val="BookText"/>
        <w:rPr/>
      </w:pPr>
      <w:bookmarkEnd w:id="54"/>
      <w:r>
        <w:rPr>
          <w:rFonts w:ascii="IRNazanin" w:hAnsi="IRNazanin" w:eastAsia="IRNazanin"/>
          <w:color w:val="111111"/>
          <w:sz w:val="28"/>
          <w:sz w:val="28"/>
          <w:szCs w:val="28"/>
          <w:rtl w:val="true"/>
          <w:lang w:bidi="fa-IR"/>
        </w:rPr>
        <w:t>دنياطلب سايه افكنده است، به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راهى را انتخاب كرده‌اند كه پيامبران خدا و بندگان صالح پيموده‌اند و هرگز حاضر نيستند يك روز از زندگى پاك و بى‌آلايش خود را با ماديات و منافع دنيوى عوض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الزُّهْدُ فِى الدُّنْيا الرّاحَةُ الْعُظْمى</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ساده‌زيستى در دنيا، بزرگ‌ترين آسايش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سخنى ديگر به فايده زهدورزى اشاره مى‌كند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وَازهِدْ فِى الْدُّنيا يُبَصِّرُكَ اللَّهُ عَوْرَاتِها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در دنيا زهد بورز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زشتى‌هاى دنيا را به تو مى‌نمايد</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241498_3650668749"/>
      <w:bookmarkStart w:id="56" w:name="_Toc20"/>
      <w:bookmarkEnd w:id="55"/>
      <w:r>
        <w:rPr>
          <w:rtl w:val="true"/>
        </w:rPr>
        <w:t>كار براى آخرت</w:t>
      </w:r>
      <w:bookmarkEnd w:id="5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مى‌گذرد و قافله دنيا، مسافرانى را چند روز با خود سير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تنها گذاشتن آنان كه مى‌پنداشتند بايد در اين كوى براى هميشه رحل اقامت بيفكنند، به سراغ افراد جديد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اين دنيا، دوران كوتاه و بسيار محدودى دارد و بى‌شك، پايان عمر او به معناى فانى شدن نيست، بلكه نقطه آغازى است براى زندگانى 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اين است كه انسان در آن جهان بايد پاسخ‌گوى كردارهاى دنيايى خويش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هيچ چيز مطلوب‌تر از كردار نيك نيست و همه به عمل صالح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ممكن است شخص آنچه را پناه‌گاه خويش مى‌پنداشت، پوچ و بى‌اعتبار بيابد و خود را سرزنش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bookmarkStart w:id="57" w:name="pg1654_10194"/>
    </w:p>
    <w:p>
      <w:pPr>
        <w:pStyle w:val="BookText"/>
        <w:rPr/>
      </w:pPr>
      <w:bookmarkEnd w:id="57"/>
      <w:r>
        <w:rPr>
          <w:rFonts w:ascii="IRNazanin" w:hAnsi="IRNazanin" w:eastAsia="IRNazanin"/>
          <w:color w:val="111111"/>
          <w:sz w:val="28"/>
          <w:sz w:val="28"/>
          <w:szCs w:val="28"/>
          <w:rtl w:val="true"/>
          <w:lang w:bidi="fa-IR"/>
        </w:rPr>
        <w:t>توش و توانش را صرف همت‌هاى ناپايدار دنيايى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خويشتن را در اين حال مى‌بيند، بيش از هر زمان ديگر، خود را ناتوان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بهتر نيست به جاى تكيه بر زندگى زودگذر دنيا، خود را به عمل صالح مجهز كنيم؟ 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لِلدُّنْيا خَسِرَ</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هر كس براى دنيا كار كند، زيان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سخنى ديگر به نقل از اهل سنت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مِنَ الدُّنيا مَا اتَاكَ وَ تَوَلَّ عَمَّا تَوَلّى عَنْكَ</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آنچه از دنيا به تو روى آورد، بگير و آنچه از تو برگرداند، رهايش كن</w:t>
      </w:r>
      <w:r>
        <w:rPr>
          <w:rFonts w:eastAsia="IRNazanin" w:cs="IRNazanin"/>
          <w:color w:val="111111"/>
          <w:sz w:val="28"/>
          <w:szCs w:val="28"/>
          <w:rtl w:val="true"/>
          <w:lang w:bidi="fa-IR"/>
        </w:rPr>
        <w:t>.</w:t>
      </w:r>
    </w:p>
    <w:p>
      <w:pPr>
        <w:pStyle w:val="Heading4"/>
        <w:numPr>
          <w:ilvl w:val="3"/>
          <w:numId w:val="1"/>
        </w:numPr>
        <w:rPr/>
      </w:pPr>
      <w:bookmarkStart w:id="58" w:name="__RefHeading___Toc1241500_3650668749"/>
      <w:bookmarkStart w:id="59" w:name="_Toc21"/>
      <w:bookmarkEnd w:id="58"/>
      <w:r>
        <w:rPr>
          <w:rtl w:val="true"/>
        </w:rPr>
        <w:t>پرهيز از حرام‌خوارى</w:t>
      </w:r>
      <w:bookmarkEnd w:id="59"/>
    </w:p>
    <w:p>
      <w:pPr>
        <w:pStyle w:val="BookText"/>
        <w:rPr/>
      </w:pPr>
      <w:r>
        <w:rPr>
          <w:rFonts w:ascii="IRNazanin" w:hAnsi="IRNazanin" w:eastAsia="IRNazanin"/>
          <w:color w:val="111111"/>
          <w:sz w:val="28"/>
          <w:sz w:val="28"/>
          <w:szCs w:val="28"/>
          <w:rtl w:val="true"/>
          <w:lang w:bidi="fa-IR"/>
        </w:rPr>
        <w:t>بهره‌مندى از تقواى الهى و رعايت حلال و حرام يكى از نشانه‌هاى اهل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اطاعت از دستورهاى الهى را با تمام وجود پذيرفته‌اند و بندگى خدا را افتخارى سعادت‌بخش براى خود مى‌شمارند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هيچ‌گاه لذت‌هاى زودگذر دنيا را با نعمت‌هاى پايدار جهان باقى عوض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اين جهان خاكى مدت كوتاهى زندگى مى‌كند و نمى‌داند چه‌وقت و در چه حالى از دنيا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توجه داشته باشيم كه مبادا غذايى را كه مصرف مى‌كنيم، حرام باشد و با استفاده از آن، باطن خود را به پليدى آلوده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مال حرام از گناهان بزرگ است و انسان حرام‌خوار بايد خود را براى بازخواست الهى آماده سازد</w:t>
      </w:r>
      <w:r>
        <w:rPr>
          <w:rFonts w:eastAsia="IRNazanin" w:cs="IRNazanin"/>
          <w:color w:val="111111"/>
          <w:sz w:val="28"/>
          <w:szCs w:val="28"/>
          <w:rtl w:val="true"/>
          <w:lang w:bidi="fa-IR"/>
        </w:rPr>
        <w:t>.</w:t>
      </w:r>
      <w:bookmarkStart w:id="60" w:name="pg1654_10195"/>
    </w:p>
    <w:p>
      <w:pPr>
        <w:pStyle w:val="BookText"/>
        <w:rPr/>
      </w:pPr>
      <w:bookmarkEnd w:id="60"/>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الطَّعامُ الْحَرامُ</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بدترين خوراك‌ها، مال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جهت، در سخنى ديگر براى پرهيز از حرام‌خوارى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اجْمِلْ فِى الْطَّلَبِ وَ اعْرِفْ سَبِيلَ الْمَكْتَسَبِ</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در طلب روزى زيبا و نيك وارد شو و راه كسب حلال را بشناس</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241502_3650668749"/>
      <w:bookmarkStart w:id="62" w:name="_Toc22"/>
      <w:bookmarkEnd w:id="61"/>
      <w:r>
        <w:rPr>
          <w:rtl w:val="true"/>
        </w:rPr>
        <w:t>دورى از حرام</w:t>
      </w:r>
      <w:bookmarkEnd w:id="62"/>
    </w:p>
    <w:p>
      <w:pPr>
        <w:pStyle w:val="BookText"/>
        <w:rPr/>
      </w:pPr>
      <w:r>
        <w:rPr>
          <w:rFonts w:ascii="IRNazanin" w:hAnsi="IRNazanin" w:eastAsia="IRNazanin"/>
          <w:color w:val="111111"/>
          <w:sz w:val="28"/>
          <w:sz w:val="28"/>
          <w:szCs w:val="28"/>
          <w:rtl w:val="true"/>
          <w:lang w:bidi="fa-IR"/>
        </w:rPr>
        <w:t>پيروى از دستورهاى الهى، نتيجه‌اى جز نيك‌فرجامى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از آنجا كه بعضى از امور را مانع كمال و سلامت انسان مى‌داند، آنها را حرام دانسته و امورى را كه راه دست‌يابى به كمال را براى آدمى آسان مى‌سازد،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هر مسلمانى موظف است حرام و حلال خدا را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بسيارى از مردم دچار هواى نفس مى‌شوند و برخلاف شريعت و دستورهاى الهى، به كار خلاف دست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اين كار نوعى ستيزه‌جويى با قانون الهى و آموزه‌هاى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با اندكى تفكر درمى‌يابند كه زيان‌كار خواهند بود و پى‌آمدهاى اين سرپيچى دامن‌گيرشان مى‌شود كه جز زيان ابدى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وَرَعَ انْفَعُ مِنْ تَجَنُّبِ الْمَحارِمِ</w:t>
      </w:r>
      <w:r>
        <w:rPr>
          <w:rFonts w:eastAsia="Amiri" w:cs="Amiri" w:ascii="Amiri" w:hAnsi="Amiri"/>
          <w:color w:val="111111"/>
          <w:sz w:val="28"/>
          <w:szCs w:val="28"/>
          <w:rtl w:val="true"/>
          <w:lang w:bidi="ar-SA"/>
        </w:rPr>
        <w:t>.</w:t>
      </w:r>
      <w:r>
        <w:rPr>
          <w:rStyle w:val="FootnoteAnchor"/>
          <w:rtl w:val="true"/>
        </w:rPr>
        <w:footnoteReference w:id="59"/>
      </w:r>
      <w:bookmarkStart w:id="63" w:name="pg1654_10196"/>
    </w:p>
    <w:p>
      <w:pPr>
        <w:pStyle w:val="BookText"/>
        <w:rPr/>
      </w:pPr>
      <w:bookmarkEnd w:id="63"/>
      <w:r>
        <w:rPr>
          <w:rFonts w:ascii="IRNazanin" w:hAnsi="IRNazanin" w:eastAsia="IRNazanin"/>
          <w:color w:val="111111"/>
          <w:sz w:val="28"/>
          <w:sz w:val="28"/>
          <w:szCs w:val="28"/>
          <w:rtl w:val="true"/>
          <w:lang w:bidi="fa-IR"/>
        </w:rPr>
        <w:t>هيچ پارسايى، سودمندتر از ترك كارهاى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سخنى ديگر كه از اهل سنت نقل شده است،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شُكْرُ كُلِّ نِعْمَةٍ الْوَرَعُ عَنْ مَحَارِمِ اللَّهِ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شكر هر نعمتى، پارسايى كردن از چيزهايى است كه خداوند حرام كرده است</w:t>
      </w:r>
      <w:r>
        <w:rPr>
          <w:rFonts w:eastAsia="IRNazanin" w:cs="IRNazanin"/>
          <w:color w:val="111111"/>
          <w:sz w:val="28"/>
          <w:szCs w:val="28"/>
          <w:rtl w:val="true"/>
          <w:lang w:bidi="fa-IR"/>
        </w:rPr>
        <w:t>.</w:t>
      </w:r>
    </w:p>
    <w:p>
      <w:pPr>
        <w:pStyle w:val="Heading4"/>
        <w:numPr>
          <w:ilvl w:val="3"/>
          <w:numId w:val="1"/>
        </w:numPr>
        <w:rPr/>
      </w:pPr>
      <w:bookmarkStart w:id="64" w:name="__RefHeading___Toc1241504_3650668749"/>
      <w:bookmarkStart w:id="65" w:name="_Toc23"/>
      <w:bookmarkEnd w:id="64"/>
      <w:r>
        <w:rPr>
          <w:rtl w:val="true"/>
        </w:rPr>
        <w:t>دعا</w:t>
      </w:r>
      <w:bookmarkEnd w:id="65"/>
    </w:p>
    <w:p>
      <w:pPr>
        <w:pStyle w:val="BookText"/>
        <w:rPr/>
      </w:pPr>
      <w:r>
        <w:rPr>
          <w:rFonts w:ascii="IRNazanin" w:hAnsi="IRNazanin" w:eastAsia="IRNazanin"/>
          <w:color w:val="111111"/>
          <w:sz w:val="28"/>
          <w:sz w:val="28"/>
          <w:szCs w:val="28"/>
          <w:rtl w:val="true"/>
          <w:lang w:bidi="fa-IR"/>
        </w:rPr>
        <w:t>يكى از نيازهاى اساسى انسان امروز نيازهاى روحى و معنوى است كه با دعا و درخواست از پروردگار مى‌تواند نيازهاى معنوى خود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زندگى ماشينى، وقتى خسته و درمانده از كار روزانه به خانه برمى‌گردد، مى‌خواهد خود را با قدرتى فناناپذير پيوند دهد و به آرامش روح و روان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رابطه انسان را با خدا بيشتر مى‌كند و او را به‌سوى معنويت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بسيارى از راه ارتباط با خدا و زمزمه‌هاى وصل و دعاهاى عارفانه، بهترين توفيق‌هاى مادى و معنوى را به دست مى‌آورند و چه بسا كه راه صدساله را يك شبه مى‌پيمايند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نيز هرگاه مى‌خواهد بنده‌اش را بپذيرد، حس نياز به دعا و نيايش را در او تقويت مى‌كند تا در پرتو آن، به نيازهاى او پاسخى در خور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بسيار كريم‌تر از آن است كه بنده‌اى، عاشقانه و عارفانه او را بخواند و پاسخى نيكوتر از درخواست بنده‌اش به او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حضرت‌على عليه السلام مى‌فرمايد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دَعَا اللَّهَ اجابَهُ</w:t>
      </w:r>
      <w:r>
        <w:rPr>
          <w:rFonts w:eastAsia="Amiri" w:cs="Amiri" w:ascii="Amiri" w:hAnsi="Amiri"/>
          <w:color w:val="111111"/>
          <w:sz w:val="28"/>
          <w:szCs w:val="28"/>
          <w:rtl w:val="true"/>
          <w:lang w:bidi="ar-SA"/>
        </w:rPr>
        <w:t>.</w:t>
      </w:r>
      <w:r>
        <w:rPr>
          <w:rStyle w:val="FootnoteAnchor"/>
          <w:rtl w:val="true"/>
        </w:rPr>
        <w:footnoteReference w:id="61"/>
      </w:r>
      <w:bookmarkStart w:id="66" w:name="pg1654_10197"/>
    </w:p>
    <w:p>
      <w:pPr>
        <w:pStyle w:val="BookText"/>
        <w:rPr/>
      </w:pPr>
      <w:bookmarkEnd w:id="66"/>
      <w:r>
        <w:rPr>
          <w:rFonts w:ascii="Amiri" w:hAnsi="Amiri" w:eastAsia="Amiri" w:cs="Amiri"/>
          <w:color w:val="111111"/>
          <w:sz w:val="28"/>
          <w:sz w:val="28"/>
          <w:szCs w:val="28"/>
          <w:rtl w:val="true"/>
          <w:lang w:bidi="ar-SA"/>
        </w:rPr>
        <w:t>هر كس خدا را بخواند، خداوند، او را اجابت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سخنى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اذِنَ لَكَ وَ ضَمِنَ الْاجَابَةَ</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خداوند به تو اجازه دعا داده و اجابتش را نيز ضمانت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اين ماييم و اين خداى مهربان‌گر گدا كاهل بود، تقصير صاحب‌خانه چيست؟</w:t>
      </w:r>
    </w:p>
    <w:p>
      <w:pPr>
        <w:pStyle w:val="Heading4"/>
        <w:numPr>
          <w:ilvl w:val="3"/>
          <w:numId w:val="1"/>
        </w:numPr>
        <w:rPr/>
      </w:pPr>
      <w:bookmarkStart w:id="67" w:name="__RefHeading___Toc1241506_3650668749"/>
      <w:bookmarkStart w:id="68" w:name="_Toc24"/>
      <w:bookmarkEnd w:id="67"/>
      <w:r>
        <w:rPr>
          <w:rtl w:val="true"/>
        </w:rPr>
        <w:t>آمرزش</w:t>
      </w:r>
      <w:bookmarkEnd w:id="6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خوب خدا در زلال آمرزش‌خواهى، خود را تطهير مى‌سازد و ناخالصى‌ها را از تن و جان خويش پاك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طول زندگى، گناهانى انجام مى‌دهد كه پس از آن، پشيمان مى‌شود، به خدا روى مى‌آورد و توبه و تعهد مى‌كند كه ديگر آن گناه را تكرار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چنين توفيقى، جاى اميدوارى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برخى اهل توبه و بازگشت و در فكر ترك گناه نيستند، غافل از اينكه در يك لحظه نامعلوم، مرگ انسان فرا مى‌رسد و توفيق توبه نمى‌يابند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چه وقت بايد به درگاه بى‌نياز روى آورد؟ به يقين، زمانى كه درهاى آمرزش بسته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آموزه‌هاى دينى آمده است كه حتى كاتبان الهى، زمانى را به بندگان خطاكار فرصت مى‌دهند تا با انابه و توبه، به درگاه احديت روى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تا آن زمان، از نوشتن گناهان نيز بازمى‌ايستند تا شايد فرد گناه‌كار توبه را دريابد و با پرونده سياه از گناه به پيشگاه خداوند حاضر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bookmarkStart w:id="69" w:name="pg1654_10198"/>
    </w:p>
    <w:p>
      <w:pPr>
        <w:pStyle w:val="BookText"/>
        <w:rPr/>
      </w:pPr>
      <w:bookmarkEnd w:id="69"/>
      <w:r>
        <w:rPr>
          <w:rFonts w:ascii="Amiri" w:hAnsi="Amiri" w:eastAsia="Amiri" w:cs="Amiri"/>
          <w:color w:val="111111"/>
          <w:sz w:val="28"/>
          <w:sz w:val="28"/>
          <w:szCs w:val="28"/>
          <w:rtl w:val="true"/>
          <w:lang w:bidi="ar-SA"/>
        </w:rPr>
        <w:t>الْاسْتِغْفارُ دَواءُ الذُّنُوبِ</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آمرزش‌خواهى، داروى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سخنى ديگر كه اهل سنت از آن حضرت نقل كرده‌اند،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الْاسْتِغْفَارُ يَحُتُّ الْذُنُوبِ</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آمرزش‌خواهى، گناهان را فرو مى‌ريزد</w:t>
      </w:r>
      <w:r>
        <w:rPr>
          <w:rFonts w:eastAsia="IRNazanin" w:cs="IRNazanin"/>
          <w:color w:val="111111"/>
          <w:sz w:val="28"/>
          <w:szCs w:val="28"/>
          <w:rtl w:val="true"/>
          <w:lang w:bidi="fa-IR"/>
        </w:rPr>
        <w:t>.</w:t>
      </w:r>
    </w:p>
    <w:p>
      <w:pPr>
        <w:pStyle w:val="Heading4"/>
        <w:numPr>
          <w:ilvl w:val="3"/>
          <w:numId w:val="1"/>
        </w:numPr>
        <w:rPr/>
      </w:pPr>
      <w:bookmarkStart w:id="70" w:name="__RefHeading___Toc1241508_3650668749"/>
      <w:bookmarkStart w:id="71" w:name="_Toc25"/>
      <w:bookmarkEnd w:id="70"/>
      <w:r>
        <w:rPr>
          <w:rtl w:val="true"/>
        </w:rPr>
        <w:t>عبادت شايسته</w:t>
      </w:r>
      <w:bookmarkEnd w:id="71"/>
    </w:p>
    <w:p>
      <w:pPr>
        <w:pStyle w:val="BookText"/>
        <w:rPr/>
      </w:pPr>
      <w:r>
        <w:rPr>
          <w:rFonts w:ascii="IRNazanin" w:hAnsi="IRNazanin" w:eastAsia="IRNazanin"/>
          <w:color w:val="111111"/>
          <w:sz w:val="28"/>
          <w:sz w:val="28"/>
          <w:szCs w:val="28"/>
          <w:rtl w:val="true"/>
          <w:lang w:bidi="fa-IR"/>
        </w:rPr>
        <w:t>عبادت نوعى شكرگزارى از نعمت‌هاى بى‌شمار الهى و نشانه بندگى انسان در برابر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عبادت بايد با نشاط و در بهترين ساعت ممكن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براى عبادت در پيشگاه خداوند قرار مى‌گيرد، بايد بكوشد عبادتش بدون خستگى و دل‌سردى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مردم تا وقتى كه سرگرم داد و ستد يا تفريح يا كارهاى دنيايى‌اند، هرگز احساس خستگى نمى‌كنند، ولى همين كه مى‌خواهند چند ركعت نماز بخوانند، مانند كسى كه قرار است بار سنگينى بر دوش گيرد، احساس خستگى و بى‌حالى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ناپسند، نوعى ناسپاسى در حق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پيوند خود را با خدا قوى‌تر كنيم و عبادت‌هاى بى‌روح را به نيايش همراه با شوق روحانى و اخلاص بدل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فَضِيلَةُ السَّادَةِ حُسْنُ الْعِبادَةِ</w:t>
      </w:r>
      <w:r>
        <w:rPr>
          <w:rFonts w:eastAsia="Amiri" w:cs="Amiri" w:ascii="Amiri" w:hAnsi="Amiri"/>
          <w:color w:val="111111"/>
          <w:sz w:val="28"/>
          <w:szCs w:val="28"/>
          <w:rtl w:val="true"/>
          <w:lang w:bidi="ar-SA"/>
        </w:rPr>
        <w:t>.</w:t>
      </w:r>
      <w:r>
        <w:rPr>
          <w:rStyle w:val="FootnoteAnchor"/>
          <w:rtl w:val="true"/>
        </w:rPr>
        <w:footnoteReference w:id="65"/>
      </w:r>
      <w:bookmarkStart w:id="72" w:name="pg1654_10199"/>
    </w:p>
    <w:p>
      <w:pPr>
        <w:pStyle w:val="BookText"/>
        <w:rPr/>
      </w:pPr>
      <w:bookmarkEnd w:id="72"/>
      <w:r>
        <w:rPr>
          <w:rFonts w:ascii="IRNazanin" w:hAnsi="IRNazanin" w:eastAsia="IRNazanin"/>
          <w:color w:val="111111"/>
          <w:sz w:val="28"/>
          <w:sz w:val="28"/>
          <w:szCs w:val="28"/>
          <w:rtl w:val="true"/>
          <w:lang w:bidi="fa-IR"/>
        </w:rPr>
        <w:t>فضيلت بزرگان به نيكو نيايش كردن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مقابل سستى و تنبلى در عبادت است كه حضرت بنا به نقل اهل سنت درباره‌اش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الْعِبَادَةِ الْفَتْرَةُ</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سستى و تنبلى آفت عبادت است</w:t>
      </w:r>
      <w:r>
        <w:rPr>
          <w:rFonts w:eastAsia="IRNazanin" w:cs="IRNazanin"/>
          <w:color w:val="111111"/>
          <w:sz w:val="28"/>
          <w:szCs w:val="28"/>
          <w:rtl w:val="true"/>
          <w:lang w:bidi="fa-IR"/>
        </w:rPr>
        <w:t>.</w:t>
      </w:r>
    </w:p>
    <w:p>
      <w:pPr>
        <w:pStyle w:val="Heading4"/>
        <w:numPr>
          <w:ilvl w:val="3"/>
          <w:numId w:val="1"/>
        </w:numPr>
        <w:rPr/>
      </w:pPr>
      <w:bookmarkStart w:id="73" w:name="__RefHeading___Toc1241510_3650668749"/>
      <w:bookmarkStart w:id="74" w:name="_Toc26"/>
      <w:bookmarkEnd w:id="73"/>
      <w:r>
        <w:rPr>
          <w:rtl w:val="true"/>
        </w:rPr>
        <w:t>سحرخيزى</w:t>
      </w:r>
      <w:bookmarkEnd w:id="74"/>
    </w:p>
    <w:p>
      <w:pPr>
        <w:pStyle w:val="BookText"/>
        <w:rPr/>
      </w:pPr>
      <w:r>
        <w:rPr>
          <w:rFonts w:ascii="IRNazanin" w:hAnsi="IRNazanin" w:eastAsia="IRNazanin"/>
          <w:color w:val="111111"/>
          <w:sz w:val="28"/>
          <w:sz w:val="28"/>
          <w:szCs w:val="28"/>
          <w:rtl w:val="true"/>
          <w:lang w:bidi="fa-IR"/>
        </w:rPr>
        <w:t>برخى افراد ساعت خواب خود را به گونه‌اى تنظيم مى‌كنند كه به سحرخيزى عادت كنند و ساعتى پيش از اذان صبح، به عبادت و بندگى خدا مشغول باشند و هم‌آواز با مرغان سحرى، خدا خدا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 اوايل شب مى‌خوابند تا از نعمت بيدارى سحر برخوردار شوند و با دعا و نماز صبحگاهى، دل و جان را در زمزم زلال مناجات شست‌وشو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عده‌اى از افراد، تا پاسى از شب بيدار مى‌مانند و بر اثر خستگى و كسالت از نعمت سحرخيزى محروم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افزون بر اينكه فريضه نماز را ترك مى‌كنند، از كسب روزى حلال نيز بهره‌اى نمى‌برند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به ياد داشته باشيم كه سحرخيزى به هر دليل كه باشد، عادتى با ارزش و مايه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باكِروا فَالْبَرَكَةُ فِى الْمُباكَرَةِ</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سحرخيز باشيد؛ كه بركت در سحرخيزى است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 ديگر به نقل اهل سنت مى‌فرمايد</w:t>
      </w:r>
      <w:r>
        <w:rPr>
          <w:rFonts w:eastAsia="IRNazanin" w:cs="IRNazanin"/>
          <w:color w:val="111111"/>
          <w:sz w:val="28"/>
          <w:szCs w:val="28"/>
          <w:rtl w:val="true"/>
          <w:lang w:bidi="fa-IR"/>
        </w:rPr>
        <w:t>:</w:t>
      </w:r>
      <w:bookmarkStart w:id="75" w:name="pg1654_10200"/>
    </w:p>
    <w:p>
      <w:pPr>
        <w:pStyle w:val="BookText"/>
        <w:rPr/>
      </w:pPr>
      <w:bookmarkEnd w:id="75"/>
      <w:r>
        <w:rPr>
          <w:rFonts w:ascii="Amiri" w:hAnsi="Amiri" w:eastAsia="Amiri" w:cs="Amiri"/>
          <w:color w:val="111111"/>
          <w:sz w:val="28"/>
          <w:sz w:val="28"/>
          <w:szCs w:val="28"/>
          <w:rtl w:val="true"/>
          <w:lang w:bidi="ar-SA"/>
        </w:rPr>
        <w:t>غَلِّش بِالفَجْرِ تَلْقِ اللَّهَ تَعالى ابْيَضَ الْوَجْهِ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سحرخيز باش تا خدا را با روى سفيد ديدار كنى</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1241512_3650668749"/>
      <w:bookmarkStart w:id="77" w:name="_Toc27"/>
      <w:bookmarkEnd w:id="76"/>
      <w:r>
        <w:rPr>
          <w:rtl w:val="true"/>
        </w:rPr>
        <w:t>انس گرفتن با قرآن</w:t>
      </w:r>
      <w:bookmarkEnd w:id="77"/>
    </w:p>
    <w:p>
      <w:pPr>
        <w:pStyle w:val="BookText"/>
        <w:rPr/>
      </w:pPr>
      <w:r>
        <w:rPr>
          <w:rFonts w:ascii="IRNazanin" w:hAnsi="IRNazanin" w:eastAsia="IRNazanin"/>
          <w:color w:val="111111"/>
          <w:sz w:val="28"/>
          <w:sz w:val="28"/>
          <w:szCs w:val="28"/>
          <w:rtl w:val="true"/>
          <w:lang w:bidi="fa-IR"/>
        </w:rPr>
        <w:t>توسل به تكيه‌گاهى مطمئن، آرامش‌بخش انسان در مشكلات زندگى است و چه پناهگاهى مطمئن‌تر از كلام وحى و كتاب زندگى كه راهنماى سعادت انسان و نگه‌دار او از لغزش‌هاست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مى‌خواهند در مشكلات زندگى، دچار وحشت و اضطراب نشوند و حوادث گوناگون، قلبشان را نلرزاند و چون كوه استوار و پابرجا باشند، بايد خود را با آيات دل‌نشين قرآن مأنوس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همه زواياى زندگى فرد روشنايى و صفا مى‌بخشد و چنان اطمينان و اعتمادى به انسان مى‌دهد كه هر وحشت و اضطرابى را به امنيت و رحمت تبديل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با قرآن هم‌دم هستند، مايه آرامش‌خاطر ديگرانند؛ زيرا با خزانه رحمت الهى پيوندى ناگسستنى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قرآن مجيد براى خواندن و انس گرفتن با آن، ارج و اهميت ويژه‌اى قائل بود و شب‌ها تا سوره‌هاى حديد، حشر، صف، جمعه و تغابن را نمى‌خواند، نمى‌خفت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پيشوايان ما نيز كه به حق مفسران قرآنند، انس گرفتن با قرآن بسيار مشهود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آنَسَ بِتِلاوَةِ الْقُرْانِ لَمْ تُوحِشْهُ مُفارَقَهُ الْاخْوانِ</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كه با قرآن مأنوس است، از دورى ياران وحشتى ندارد</w:t>
      </w:r>
      <w:r>
        <w:rPr>
          <w:rFonts w:eastAsia="Amiri" w:cs="Amiri" w:ascii="Amiri" w:hAnsi="Amiri"/>
          <w:color w:val="111111"/>
          <w:sz w:val="28"/>
          <w:szCs w:val="28"/>
          <w:rtl w:val="true"/>
          <w:lang w:bidi="ar-SA"/>
        </w:rPr>
        <w:t>.</w:t>
      </w:r>
      <w:bookmarkStart w:id="78" w:name="pg1654_10201"/>
    </w:p>
    <w:p>
      <w:pPr>
        <w:pStyle w:val="BookText"/>
        <w:rPr/>
      </w:pPr>
      <w:bookmarkEnd w:id="78"/>
      <w:r>
        <w:rPr>
          <w:rFonts w:ascii="IRNazanin" w:hAnsi="IRNazanin" w:eastAsia="IRNazanin"/>
          <w:color w:val="111111"/>
          <w:sz w:val="28"/>
          <w:sz w:val="28"/>
          <w:szCs w:val="28"/>
          <w:rtl w:val="true"/>
          <w:lang w:bidi="fa-IR"/>
        </w:rPr>
        <w:t>در سخنى ديگر كه اهل سنت نقل كرده‌اند، قرآن را چنين توصيف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عَلَيْكُمْ بِكتابِ اللَّهِ عَزَّوَجَلَّ فِانَّهُ فِيهِ نَبَأَ مَا قَبْلَكُمْ وَ نَبَأَ ما يَأتِى بَعْدَكُمْ وَ الْحُكْمُ فِيهِ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حَبْلُ اللَّهِ الْمَتِينُ وَ نُورُهُ الْمُبينُ وَ شِفَاءُهُ النَّافِعُ عِصْمَةٌ لِمَنْ تَمَسّكَ بِهِ و نَجاةٌ لِمَنْ تَبِعَهُ لا يَمُوجُ فَيُقَامَ وَ لا يَزْيِغُ فَيَتَشَعَّبَ وَ لا تَنْقَضِى عَجائِبُهُ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بر شما باد روى آوردن به كتاب خداى عز و جل؛ زيرا در آن، خبر گذشتگان و آيندگان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ريسمان محكم الهى و نور آشكار الهى است و درمانش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از گمراهى كسى است كه به آن بياويزد و نجات است براى كسى كه از دستورهايش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 نمى‌شود تا نيازمند راست كردن باشد و گمراهى نمى‌كند تا چند راه داشته باشد و شگفتى‌هايش پايان نمى‌پذيرد</w:t>
      </w:r>
      <w:r>
        <w:rPr>
          <w:rFonts w:eastAsia="IRNazanin" w:cs="IRNazanin"/>
          <w:color w:val="111111"/>
          <w:sz w:val="28"/>
          <w:szCs w:val="28"/>
          <w:rtl w:val="true"/>
          <w:lang w:bidi="fa-IR"/>
        </w:rPr>
        <w:t>.</w:t>
      </w:r>
    </w:p>
    <w:p>
      <w:pPr>
        <w:pStyle w:val="Heading4"/>
        <w:numPr>
          <w:ilvl w:val="3"/>
          <w:numId w:val="1"/>
        </w:numPr>
        <w:rPr/>
      </w:pPr>
      <w:bookmarkStart w:id="79" w:name="__RefHeading___Toc1241514_3650668749"/>
      <w:bookmarkStart w:id="80" w:name="_Toc28"/>
      <w:bookmarkEnd w:id="79"/>
      <w:r>
        <w:rPr>
          <w:rtl w:val="true"/>
        </w:rPr>
        <w:t>آخرين نماز</w:t>
      </w:r>
      <w:bookmarkEnd w:id="8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شيفتگى انسان مؤمن به نماز بايد همچون شيفتگى انسان گرسنه به غذا و انسان تشنه به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نماز واقعى، نمازى است كه روح داشته باشد و روح نماز، حضور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تلاش كند همواره نمازش با حضور قلب باشد و بهتر آن است هر وقت به نماز مى‌ايستد، احساس كند اين، آخرين نماز اوست و ديگر توفيق نماز خواندن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انديشه‌اى، ديگر نماز خواندنش بدون توجه نخواهد بود و همه تلاش خود را به كار مى‌برد تا اين آخرين نماز را با توجه كامل و</w:t>
      </w:r>
      <w:bookmarkStart w:id="81" w:name="pg1654_10202"/>
    </w:p>
    <w:p>
      <w:pPr>
        <w:pStyle w:val="BookText"/>
        <w:rPr/>
      </w:pPr>
      <w:bookmarkEnd w:id="81"/>
      <w:r>
        <w:rPr>
          <w:rFonts w:ascii="IRNazanin" w:hAnsi="IRNazanin" w:eastAsia="IRNazanin"/>
          <w:color w:val="111111"/>
          <w:sz w:val="28"/>
          <w:sz w:val="28"/>
          <w:szCs w:val="28"/>
          <w:rtl w:val="true"/>
          <w:lang w:bidi="fa-IR"/>
        </w:rPr>
        <w:t>حضور قلب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از كجا معلوم كه به راستى نمازى كه مى‌خوانيم، آخرين نمازمان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بهتر نيست كه فرصت‌ها را غنيمت شماريم؟ 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قامَ احَدُكُمْ الَى الصَّلوةِ فَلْيُصَلِّ صَلوةَ مُوَدِّعٍ</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وقتى يكى از شما به نماز مى‌ايستد، بنا را بر اين بگذارد كه آخرين نماز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چنين عبادت كردنى بسيار دشوار است و جز از آزادگان برنمى‌آيد؛ همانان كه به روايت شيعه و اهل سنت، على عليه السلام درباره آنان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قَوْماً عَبَدُوا اللَّهَ رَغْبَةً فَتِلْكَ عِبَادَةُ الْتُّجَّارِ وَ انَّ قَوْماً عَبَدُوا اللَّهَ رَهْبَةً فَتِلْكَ عِبَادَةُ الْعَبِيدِ وَ انّ قَوْماً عَبَدُوا اللَّهَ شُكْرَاً فَتِلْكَ عِبَادَةُ الْاحْرار</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برخى، خدا را به اميد رسيدن به بهشت مى‌پرستند كه اين عبادت تاجران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ترس مى‌پرستند كه اين عبادت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براى شكر، خداى را مى‌پرستند اين عبادت آزادگان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از قيد بهشت و دوزخ، آزادند</w:t>
      </w:r>
      <w:r>
        <w:rPr>
          <w:rFonts w:eastAsia="IRNazanin" w:cs="IRNazanin"/>
          <w:color w:val="111111"/>
          <w:sz w:val="28"/>
          <w:szCs w:val="28"/>
          <w:rtl w:val="true"/>
          <w:lang w:bidi="fa-IR"/>
        </w:rPr>
        <w:t>)</w:t>
      </w:r>
    </w:p>
    <w:p>
      <w:pPr>
        <w:pStyle w:val="Heading4"/>
        <w:numPr>
          <w:ilvl w:val="3"/>
          <w:numId w:val="1"/>
        </w:numPr>
        <w:rPr/>
      </w:pPr>
      <w:bookmarkStart w:id="82" w:name="__RefHeading___Toc1241516_3650668749"/>
      <w:bookmarkStart w:id="83" w:name="_Toc29"/>
      <w:bookmarkEnd w:id="82"/>
      <w:r>
        <w:rPr>
          <w:rtl w:val="true"/>
        </w:rPr>
        <w:t>عيب‌شناسى</w:t>
      </w:r>
      <w:bookmarkEnd w:id="8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بى‌شك، هر يك از ما انسان‌ها عيب‌هايى داريم، ولى به علت خوش‌بينى يا آن عيب‌ها را نمى‌بينيم، يا اگر هم ببينيم، توجهى نمى‌كنيم؛ در حالى كه بايد درباره عيب خود فكر كنيم و در پى اصلاح آن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از دوستان خود نيز براى شناختن عيب‌هايمان كمك بگيريم و به هر شكل ممكن با تمام توان، عيب‌هايمان را از بين ببريم تا به انسانى پيراسته از عيب و نقص بدل شويم كه در شأن مسلمان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بندگان مؤمن خود را بدون نقص و عيب مى‌پسندد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تمام كوشش يك انسان هدفمند بايد پيرايش درون از كاستى‌ها و عيب‌ها و دست‌يابى به كمال و تعالى و خداگونگى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دو روزش مثل هم نيست و هر روز گامى تازه به‌سوى اصلاح و سازندگى برمى‌دارد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ابْصَرُ النَّاسِ مَنْ ابْصَرَ عُيوبَهُ وَاقَلَعَ عَنْ ذُنُوبِهِ</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بيناترين مردم كسى است كه عيب‌هاى خود را ببيند و از گناهانش دورى 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سخنى ديگر كه اهل سنت آن را نقل كرده‌اند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ابْصَرَ عَيْبَ نَفْسِهِ شُغِلَ عَنْ عَيْبَ غَيْرِهِ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كسى كه عيب خود را ببيند، به دنبال عيب غير خود نخواهد بود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مهم‌ترين وظايف انسان، شناخت عيب‌هاست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به ظاهر ساده به نظر مى‌آيد، ولى بسيار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 اثر حب نفس، بسيارى از انسان‌ها، عيب‌هاى خود را نمى‌بينند يا عيب‌هاى بسيار بزرگ خود را كوچك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كوشيد تا به هر وسيله ممكن، به عيب‌هاى خويشتن پى برد و تا فرصت از دست نرفته است، در پى اصلاح آنها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راه‌هاى شناسايى عيوب خويشتن، هم‌نشينى با دوستان</w:t>
      </w:r>
      <w:bookmarkStart w:id="84" w:name="pg1654_10204"/>
    </w:p>
    <w:p>
      <w:pPr>
        <w:pStyle w:val="BookText"/>
        <w:rPr/>
      </w:pPr>
      <w:bookmarkEnd w:id="84"/>
      <w:r>
        <w:rPr>
          <w:rFonts w:ascii="Amiri" w:hAnsi="Amiri" w:eastAsia="Amiri" w:cs="Amiri"/>
          <w:color w:val="111111"/>
          <w:sz w:val="28"/>
          <w:sz w:val="28"/>
          <w:szCs w:val="28"/>
          <w:rtl w:val="true"/>
          <w:lang w:bidi="ar-SA"/>
        </w:rPr>
        <w:t>نيك و شايسته است؛ زيرا دوست شايسته و صالح، آينه‌اى است كه مى‌تواند عيب‌هاى انسان را نشان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اشَدِّ عُيُوبِ الْمَرْءِ انْ تَخْفى عَلَيْهِ عُيُوبُهُ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از بدترين عيب‌هاى شخص، اين است كه عيب‌هاى خودش را نشناسد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بدتر از آن، ديدن عيب‌هاى ديگران و عيب‌جويى از آنان و نديدن عيب‌هاى خود است، چنان‌كه آن حضرت بنا بر نقل اهل سنت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نَظَرَ فى عُيُوبِ النَّاس فَانْكَرَها ثُمَّ رَضِيَهُ لِنَفْسِهِ فَذَلِكَ الْاحْمَقُ بِعَيْنِهِ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كسى كه به عيب‌هاى ديگران نگاه كند و آنها را زشت بداند، ولى خود بدان عمل كند، چنين كسى احمق واقعى است</w:t>
      </w:r>
      <w:r>
        <w:rPr>
          <w:rFonts w:eastAsia="IRNazanin" w:cs="IRNazanin"/>
          <w:color w:val="111111"/>
          <w:sz w:val="28"/>
          <w:szCs w:val="28"/>
          <w:rtl w:val="true"/>
          <w:lang w:bidi="fa-IR"/>
        </w:rPr>
        <w:t>.</w:t>
      </w:r>
    </w:p>
    <w:p>
      <w:pPr>
        <w:pStyle w:val="Heading4"/>
        <w:numPr>
          <w:ilvl w:val="3"/>
          <w:numId w:val="1"/>
        </w:numPr>
        <w:rPr/>
      </w:pPr>
      <w:bookmarkStart w:id="85" w:name="__RefHeading___Toc1241518_3650668749"/>
      <w:bookmarkStart w:id="86" w:name="_Toc30"/>
      <w:bookmarkEnd w:id="85"/>
      <w:r>
        <w:rPr>
          <w:rtl w:val="true"/>
        </w:rPr>
        <w:t>بردبارى</w:t>
      </w:r>
      <w:bookmarkEnd w:id="86"/>
    </w:p>
    <w:p>
      <w:pPr>
        <w:pStyle w:val="BookText"/>
        <w:rPr/>
      </w:pPr>
      <w:r>
        <w:rPr>
          <w:rFonts w:ascii="IRNazanin" w:hAnsi="IRNazanin" w:eastAsia="IRNazanin"/>
          <w:color w:val="111111"/>
          <w:sz w:val="28"/>
          <w:sz w:val="28"/>
          <w:szCs w:val="28"/>
          <w:rtl w:val="true"/>
          <w:lang w:bidi="fa-IR"/>
        </w:rPr>
        <w:t>بردبارى نشانه قوت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بردبار با كارش نشان مى‌دهد كه مى‌تواند در مقابل حوادث سنگين روزگار ايستادگى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 را به بردبارى عادت دهد، افزون بر آنكه روزبه‌روز بر قوّت اراده‌اش افزوده مى‌شود، از مشكلات زندگى هم آن‌گونه كه ديگران رنج مى‌برند، رنج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بردبارى اين نيست كه انسان از تلاش دست بردارد و با هر ستمى كنار بيايد؛ چون كه از نظر دين و عقل و وجدان ناپسند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بردبار، كسى است كه با كمك عقل و منطق، براى سامان‌دهى كارش تلاش مى‌كند و در رويارويى با ناكامى‌ها از پاى نمى‌نشيند و روحيه خود را نمى‌بازد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نشانه‌هاى انسان بردبار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آنكه تنبلى و</w:t>
      </w:r>
      <w:bookmarkStart w:id="87" w:name="pg1654_10205"/>
    </w:p>
    <w:p>
      <w:pPr>
        <w:pStyle w:val="BookText"/>
        <w:rPr/>
      </w:pPr>
      <w:bookmarkEnd w:id="87"/>
      <w:r>
        <w:rPr>
          <w:rFonts w:ascii="IRNazanin" w:hAnsi="IRNazanin" w:eastAsia="IRNazanin"/>
          <w:color w:val="111111"/>
          <w:sz w:val="28"/>
          <w:sz w:val="28"/>
          <w:szCs w:val="28"/>
          <w:rtl w:val="true"/>
          <w:lang w:bidi="fa-IR"/>
        </w:rPr>
        <w:t>سستى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دل‌تنگى نمى‌كند و سوم آنكه از پروردگارش شكوه نمى‌كند؛ زيرا اگر سستى و تنبلى كند، حق را ضايع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دل‌تنگى كند، شكر او را ادا نمى‌كند و چنانچه شكوه كند، به يقين، در برابر پروردگارش عصيان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الْحِلْمُ تَمامُ الْعَقْلِ</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بردبارى نشانه كامل بودن عقل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سخنى ديگر كه اهل سنت نقل كرده‌اند،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الْحِلْمُ سَجِيَّةٌ فَاضِلَةٌ</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حلم از صفات برتر اخلاقى است</w:t>
      </w:r>
      <w:r>
        <w:rPr>
          <w:rFonts w:eastAsia="IRNazanin" w:cs="IRNazanin"/>
          <w:color w:val="111111"/>
          <w:sz w:val="28"/>
          <w:szCs w:val="28"/>
          <w:rtl w:val="true"/>
          <w:lang w:bidi="fa-IR"/>
        </w:rPr>
        <w:t>.</w:t>
      </w:r>
    </w:p>
    <w:p>
      <w:pPr>
        <w:pStyle w:val="Heading4"/>
        <w:numPr>
          <w:ilvl w:val="3"/>
          <w:numId w:val="1"/>
        </w:numPr>
        <w:rPr/>
      </w:pPr>
      <w:bookmarkStart w:id="88" w:name="__RefHeading___Toc1241520_3650668749"/>
      <w:bookmarkStart w:id="89" w:name="_Toc31"/>
      <w:bookmarkEnd w:id="88"/>
      <w:r>
        <w:rPr>
          <w:rtl w:val="true"/>
        </w:rPr>
        <w:t>طمأنينه در برابر مشكلات</w:t>
      </w:r>
      <w:bookmarkEnd w:id="8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آرامش و وقار آسان‌تر مى‌توان بر مشكلات چيره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دستپاچگى و شتاب‌زدگى، نه تنها مشكلات را حل نمى‌كند، بلكه چه بسا مشكلى نيز بر آن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واكنش افراد در رويارويى با گرفتارى‌ها و معضلات،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در برابر حوادث و مسائل ناگهانى چنان دچار اضطراب مى‌شوند كه به اصطلاح دست و پاى خود را گم مى‌كنند و تحرك خود را از دست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بهترين راه براى انسان اين است كه بكوشد آرامش خود را حفظ كند و با بررسى جنبه‌هاى گوناگون قضيه، راه حل مناسبى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بى‌قرارى كردن و اظهار ناراحتى نه تنها نتيجه‌بخش نيست، بلكه بر مشكل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bookmarkStart w:id="90" w:name="pg1654_10206"/>
    </w:p>
    <w:p>
      <w:pPr>
        <w:pStyle w:val="BookText"/>
        <w:rPr/>
      </w:pPr>
      <w:bookmarkEnd w:id="90"/>
      <w:r>
        <w:rPr>
          <w:rFonts w:ascii="Amiri" w:hAnsi="Amiri" w:eastAsia="Amiri" w:cs="Amiri"/>
          <w:color w:val="111111"/>
          <w:sz w:val="28"/>
          <w:sz w:val="28"/>
          <w:szCs w:val="28"/>
          <w:rtl w:val="true"/>
          <w:lang w:bidi="ar-SA"/>
        </w:rPr>
        <w:t>كَمْ مِنْ صَعْبٍ تَسْهَلُ بِالرَّفْقِ</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چه بسيار دشوارى‌هايى كه با آرامش آسان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سخنى ديگر كه اهل سنت روايت كرده‌اند،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الرِّفْقُ تُنَالُ بِهِ الْحَاجَةُ وَ بِحُسْنِ التَّأنِّى تَسْهَلُ الْمَطالِبُ</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با رفق به نيازها مى‌توان رسيد و با درنگ و تأمل، مقصود حاصل مى‌شود</w:t>
      </w:r>
      <w:r>
        <w:rPr>
          <w:rFonts w:eastAsia="IRNazanin" w:cs="IRNazanin"/>
          <w:color w:val="111111"/>
          <w:sz w:val="28"/>
          <w:szCs w:val="28"/>
          <w:rtl w:val="true"/>
          <w:lang w:bidi="fa-IR"/>
        </w:rPr>
        <w:t>.</w:t>
      </w:r>
    </w:p>
    <w:p>
      <w:pPr>
        <w:pStyle w:val="Heading4"/>
        <w:numPr>
          <w:ilvl w:val="3"/>
          <w:numId w:val="1"/>
        </w:numPr>
        <w:rPr/>
      </w:pPr>
      <w:bookmarkStart w:id="91" w:name="__RefHeading___Toc1241522_3650668749"/>
      <w:bookmarkStart w:id="92" w:name="_Toc32"/>
      <w:bookmarkEnd w:id="91"/>
      <w:r>
        <w:rPr>
          <w:rtl w:val="true"/>
        </w:rPr>
        <w:t>عزت نفس</w:t>
      </w:r>
      <w:bookmarkEnd w:id="92"/>
    </w:p>
    <w:p>
      <w:pPr>
        <w:pStyle w:val="BookText"/>
        <w:rPr/>
      </w:pPr>
      <w:r>
        <w:rPr>
          <w:rFonts w:ascii="IRNazanin" w:hAnsi="IRNazanin" w:eastAsia="IRNazanin"/>
          <w:color w:val="111111"/>
          <w:sz w:val="28"/>
          <w:sz w:val="28"/>
          <w:szCs w:val="28"/>
          <w:rtl w:val="true"/>
          <w:lang w:bidi="fa-IR"/>
        </w:rPr>
        <w:t>آدمى در روابط اجتماعى و رفع نيازها همواره بايد از عزت نفس خود پاسدارى كند و همچون پيشوايان حق باشد كه در سخت‌ترين شرايط از خود ضعف نشان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پيروان خود آموختند كه عزت مؤمن در بى‌نيازى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گرچه در ظاهر فقيرند، ولى وقتى به زندگى آنها توجه مى‌كنيد، درمى‌يابيد طبعى بلند و روحيه‌اى قوى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چنان بزرگوارانه زندگى مى‌كنند كه گويى هيچ نياز مادى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مى‌كوشند تا ديگران از فقرشان باخبر نشوند تا عزتشان خدشه‌دار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با چنين كسانى روبه‌رو مى‌شود، ناخودآگاه به ياد اين فرمايش حضرت على عليه السلام مى‌افتد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اظْهَرَ فَقْرَه اذَلَّ قَدْرَه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هر كس نادارى خود را آشكار كند، خودش را سبك كرده است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سخنى ديگر كه اهل سنت نقل كرده‌اند مى‌فرمايد</w:t>
      </w:r>
      <w:r>
        <w:rPr>
          <w:rFonts w:eastAsia="IRNazanin" w:cs="IRNazanin"/>
          <w:color w:val="111111"/>
          <w:sz w:val="28"/>
          <w:szCs w:val="28"/>
          <w:rtl w:val="true"/>
          <w:lang w:bidi="fa-IR"/>
        </w:rPr>
        <w:t>:</w:t>
      </w:r>
      <w:bookmarkStart w:id="93" w:name="pg1654_10207"/>
    </w:p>
    <w:p>
      <w:pPr>
        <w:pStyle w:val="BookText"/>
        <w:rPr/>
      </w:pPr>
      <w:bookmarkEnd w:id="93"/>
      <w:r>
        <w:rPr>
          <w:rFonts w:ascii="Amiri" w:hAnsi="Amiri" w:eastAsia="Amiri" w:cs="Amiri"/>
          <w:color w:val="111111"/>
          <w:sz w:val="28"/>
          <w:sz w:val="28"/>
          <w:szCs w:val="28"/>
          <w:rtl w:val="true"/>
          <w:lang w:bidi="ar-SA"/>
        </w:rPr>
        <w:t>رَضِىَ بِالذُّلِّ مَنْ كَشَفَ ضُرَّهُ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تن به خوارى داده است كسى كه مشكلات خود را آشكار كرده است</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241524_3650668749"/>
      <w:bookmarkStart w:id="95" w:name="_Toc33"/>
      <w:bookmarkEnd w:id="94"/>
      <w:r>
        <w:rPr>
          <w:rtl w:val="true"/>
        </w:rPr>
        <w:t>بى‌نيازى</w:t>
      </w:r>
      <w:bookmarkEnd w:id="95"/>
    </w:p>
    <w:p>
      <w:pPr>
        <w:pStyle w:val="BookText"/>
        <w:rPr/>
      </w:pPr>
      <w:r>
        <w:rPr>
          <w:rFonts w:ascii="IRNazanin" w:hAnsi="IRNazanin" w:eastAsia="IRNazanin"/>
          <w:color w:val="111111"/>
          <w:sz w:val="28"/>
          <w:sz w:val="28"/>
          <w:szCs w:val="28"/>
          <w:rtl w:val="true"/>
          <w:lang w:bidi="fa-IR"/>
        </w:rPr>
        <w:t>عزّت‌مدارى و بى‌نيازى در قاموس بندگان شاكر الهى جايگاهى بس ارزشمند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رادمردان ممكن است در تنگناى فقر و نادارى قرار بگيرند، ولى هميشه تلاش مى‌كنند در برابر ديگران اظهار بى‌نيازى كنند، به‌گونه‌اى كه حتى بسيارى از نزديكان هم متوجه وضع نامطلوب اقتصادى‌شان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اصطلاح، صورتشان را با سيلى سرخ نگه مى‌دارند و به سبب همت والايشان هميشه خدا و خلق را شاكرند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گروهى هم با وجود امكانات بسيار، چنان از نادارى دم مى‌زنند كه گويااز سرزمين‌قحطى‌زدگان برگشته‌اند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آنان‌همانند تشنگانى هستند كه هر چه‌از آب شور مى‌خورند، سيراب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اظْهارُ الْغِنى مِنَ الشُّكْرِ</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اظهار بى‌نيازى، نوعى شكر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كلامى ديگر كه اهل سنت نقل كرده‌اند، سبب رفتار گروه دوم را چنين بيان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اظْهارُ الْفَاقَةِ مِنْ خُمُولِ الْهِمَّةِ</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اظهار فقر و نيازمندى به جهت از ياد بردن همت است</w:t>
      </w:r>
      <w:r>
        <w:rPr>
          <w:rFonts w:eastAsia="Amiri" w:cs="Amiri" w:ascii="Amiri" w:hAnsi="Amiri"/>
          <w:color w:val="111111"/>
          <w:sz w:val="28"/>
          <w:szCs w:val="28"/>
          <w:rtl w:val="true"/>
          <w:lang w:bidi="ar-SA"/>
        </w:rPr>
        <w:t>.</w:t>
      </w:r>
      <w:bookmarkStart w:id="96" w:name="pg1654_10208"/>
    </w:p>
    <w:p>
      <w:pPr>
        <w:pStyle w:val="Heading4"/>
        <w:numPr>
          <w:ilvl w:val="3"/>
          <w:numId w:val="1"/>
        </w:numPr>
        <w:rPr/>
      </w:pPr>
      <w:bookmarkStart w:id="97" w:name="__RefHeading___Toc1241526_3650668749"/>
      <w:bookmarkStart w:id="98" w:name="_Toc34"/>
      <w:bookmarkEnd w:id="96"/>
      <w:bookmarkEnd w:id="97"/>
      <w:r>
        <w:rPr>
          <w:rtl w:val="true"/>
        </w:rPr>
        <w:t>(</w:t>
      </w:r>
      <w:r>
        <w:rPr>
          <w:rtl w:val="true"/>
        </w:rPr>
        <w:t>قناعت</w:t>
      </w:r>
      <w:r>
        <w:rPr>
          <w:rtl w:val="true"/>
        </w:rPr>
        <w:t xml:space="preserve">) </w:t>
      </w:r>
      <w:r>
        <w:rPr>
          <w:rtl w:val="true"/>
        </w:rPr>
        <w:t>كم‌خواهى</w:t>
      </w:r>
      <w:bookmarkEnd w:id="98"/>
    </w:p>
    <w:p>
      <w:pPr>
        <w:pStyle w:val="BookText"/>
        <w:rPr/>
      </w:pPr>
      <w:r>
        <w:rPr>
          <w:rFonts w:ascii="IRNazanin" w:hAnsi="IRNazanin" w:eastAsia="IRNazanin"/>
          <w:color w:val="111111"/>
          <w:sz w:val="28"/>
          <w:sz w:val="28"/>
          <w:szCs w:val="28"/>
          <w:rtl w:val="true"/>
          <w:lang w:bidi="fa-IR"/>
        </w:rPr>
        <w:t>كم‌خواهى و زياده‌خواهى به انتظار افراد از زندگى مادى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آدمى اگر از ابتدا به قناعت و صرفه‌جويى عادت كند، از زندگى ساده و بى‌آلايش لذت مى‌برد، هم‌چنان‌كه زياده‌خواهان نيز همّ و غم خود را براى تجمل‌گرايى و زرق و برق دنيا به كار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بداند ارج و قرب او در پرتو دارايى و مال و منال دنيا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انسان‌هايى كه از مال دنيا چيزى ندارند، ولى محبوب قلب‌ها و دوست‌داشتنى‌ترين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مصرف‌گرايان هر چند به زندگى تجملى عادت كرده‌اند، ولى با تمرين مى‌توانند از مصرف خود بكاهند و به تدريج، به وضع جديد عادت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كردن تدريجى مصرف، برنامه خوبى براى كاهش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اگر اندكى از مصرف بى‌رويه خود بكاهند، مى‌توانند به هم‌نوعان خود يارى رسانند تا آنان گرسنگى نكشند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لذتى كه از كمك‌رسانى به هم‌نوعان مى‌برند، بسيار بيشتر از پرخورى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رضاى الهى را نيز به دست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كم‌خورى، كم‌خوابى و حركت در مسير تعادل، به تمرين نياز دارد و با نيروى اراده مى‌توان زياده‌خواهى‌ها را كنترل و به تدريج به وضع جديد عادت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درباره صرفه‌جويى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اكْتَفى بِالْيَسيِرِ اسْتَغْنى عَنِ الْكَثِيرِ</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هر كس به اندك بسنده كند، از بسيار بى‌نياز مى‌شود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اين امور در سايه تدبير و برنامه‌ريزى درست امكان‌پذير است، چنان‌كه آن حضرت بنابر نقل اهل سنت مى‌فرمايد</w:t>
      </w:r>
      <w:r>
        <w:rPr>
          <w:rFonts w:eastAsia="IRNazanin" w:cs="IRNazanin"/>
          <w:color w:val="111111"/>
          <w:sz w:val="28"/>
          <w:szCs w:val="28"/>
          <w:rtl w:val="true"/>
          <w:lang w:bidi="fa-IR"/>
        </w:rPr>
        <w:t>:</w:t>
      </w:r>
      <w:bookmarkStart w:id="99" w:name="pg1654_10209"/>
    </w:p>
    <w:p>
      <w:pPr>
        <w:pStyle w:val="BookText"/>
        <w:rPr/>
      </w:pPr>
      <w:bookmarkEnd w:id="99"/>
      <w:r>
        <w:rPr>
          <w:rFonts w:ascii="Amiri" w:hAnsi="Amiri" w:eastAsia="Amiri" w:cs="Amiri"/>
          <w:color w:val="111111"/>
          <w:sz w:val="28"/>
          <w:sz w:val="28"/>
          <w:szCs w:val="28"/>
          <w:rtl w:val="true"/>
          <w:lang w:bidi="ar-SA"/>
        </w:rPr>
        <w:t>حُسْنُ الْتَدْبِيرِ مَعَ الْكَفافِ اكْفُى لَكَ مِنَ الْكَثيرِ فى الْاسْرَافِ</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تدبير نيكو با بسنده كردن به اندك، كفايت كننده‌تر از مال زيادى است كه با اسراف همراه باشد</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241528_3650668749"/>
      <w:bookmarkStart w:id="101" w:name="_Toc35"/>
      <w:bookmarkEnd w:id="100"/>
      <w:r>
        <w:rPr>
          <w:rtl w:val="true"/>
        </w:rPr>
        <w:t>تداوم آموزش</w:t>
      </w:r>
      <w:bookmarkEnd w:id="101"/>
    </w:p>
    <w:p>
      <w:pPr>
        <w:pStyle w:val="BookText"/>
        <w:rPr/>
      </w:pPr>
      <w:r>
        <w:rPr>
          <w:rFonts w:ascii="IRNazanin" w:hAnsi="IRNazanin" w:eastAsia="IRNazanin"/>
          <w:color w:val="111111"/>
          <w:sz w:val="28"/>
          <w:sz w:val="28"/>
          <w:szCs w:val="28"/>
          <w:rtl w:val="true"/>
          <w:lang w:bidi="fa-IR"/>
        </w:rPr>
        <w:t>فاصله انداختن در تحصيلات به روند آموزش زيان مى‌رساند و آموزش را كند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موارد تداوم آموزش‌ها تكرار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به تصور اينكه مسئله‌اى را خوب فرا گرفته است و به زودى فراموش نمى‌كند، به حافظه خود تكيه مى‌كند و از تكرار درس غفلت مى‌ورزد و آنچه را فراگرفته است، از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تكرار، فوايد بسيارى دارد؛ چون هر بار كه انسان مطلبى را مرور مى‌كند، از بطن و عمق آن مطلب بيشتر آگاه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درباره يافته‌ها و دقت و تأمل در آنها راهى به سوى فهم و دريافت بيشتر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فِقْهَ لِمَنْ لا يُديمُ الدَّرْسَ</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آن‌كه در آموختن مداومت ندارد، از دريافت و فهم عميق محروم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سخن ديگر كه اهل سنت روايت كرده‌اند، وظيفه يك فرد مسلمان را تكرار سخنان پيامبر و تداوم اين كار دانسته است و مى‌فرمايد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تَزَاوَرُوا وَ تَدَارَسُوا الْحَدِيثَ وَ لا تَتْرُكُوا يَدْرُسْ</w:t>
      </w:r>
      <w:r>
        <w:rPr>
          <w:rFonts w:eastAsia="Amiri" w:cs="Amiri" w:ascii="Amiri" w:hAnsi="Amiri"/>
          <w:color w:val="111111"/>
          <w:sz w:val="28"/>
          <w:szCs w:val="28"/>
          <w:rtl w:val="true"/>
          <w:lang w:bidi="ar-SA"/>
        </w:rPr>
        <w:t>.</w:t>
      </w:r>
      <w:r>
        <w:rPr>
          <w:rStyle w:val="FootnoteAnchor"/>
          <w:rtl w:val="true"/>
        </w:rPr>
        <w:footnoteReference w:id="88"/>
      </w:r>
      <w:bookmarkStart w:id="102" w:name="pg1654_10210"/>
    </w:p>
    <w:p>
      <w:pPr>
        <w:pStyle w:val="BookText"/>
        <w:rPr/>
      </w:pPr>
      <w:bookmarkEnd w:id="102"/>
      <w:r>
        <w:rPr>
          <w:rFonts w:ascii="IRNazanin" w:hAnsi="IRNazanin" w:eastAsia="IRNazanin"/>
          <w:color w:val="111111"/>
          <w:sz w:val="28"/>
          <w:sz w:val="28"/>
          <w:szCs w:val="28"/>
          <w:rtl w:val="true"/>
          <w:lang w:bidi="fa-IR"/>
        </w:rPr>
        <w:t>به ملاقات يكديگر برويد و كلام پيامبر را به يكديگر بياموزيد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كارى را ترك نكنيد تا كلام آن حضرت به فراموشى سپرده نشود</w:t>
      </w:r>
      <w:r>
        <w:rPr>
          <w:rFonts w:eastAsia="IRNazanin" w:cs="IRNazanin"/>
          <w:color w:val="111111"/>
          <w:sz w:val="28"/>
          <w:szCs w:val="28"/>
          <w:rtl w:val="true"/>
          <w:lang w:bidi="fa-IR"/>
        </w:rPr>
        <w:t>.</w:t>
      </w:r>
    </w:p>
    <w:p>
      <w:pPr>
        <w:pStyle w:val="Heading4"/>
        <w:numPr>
          <w:ilvl w:val="3"/>
          <w:numId w:val="1"/>
        </w:numPr>
        <w:rPr/>
      </w:pPr>
      <w:bookmarkStart w:id="103" w:name="__RefHeading___Toc1241530_3650668749"/>
      <w:bookmarkStart w:id="104" w:name="_Toc36"/>
      <w:bookmarkEnd w:id="103"/>
      <w:r>
        <w:rPr>
          <w:rtl w:val="true"/>
        </w:rPr>
        <w:t>پيروى از خداوند</w:t>
      </w:r>
      <w:bookmarkEnd w:id="104"/>
    </w:p>
    <w:p>
      <w:pPr>
        <w:pStyle w:val="BookText"/>
        <w:rPr/>
      </w:pPr>
      <w:r>
        <w:rPr>
          <w:rFonts w:ascii="IRNazanin" w:hAnsi="IRNazanin" w:eastAsia="IRNazanin"/>
          <w:color w:val="111111"/>
          <w:sz w:val="28"/>
          <w:sz w:val="28"/>
          <w:szCs w:val="28"/>
          <w:rtl w:val="true"/>
          <w:lang w:bidi="fa-IR"/>
        </w:rPr>
        <w:t>برخى انسان‌ها با وجود استفاده از نعمت‌هاى الهى، از در مخالفت با فرمان‌هاى او درمى‌آيند و بدون هيچ بيم و هراسى به هر كار خلافى دست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اين غافل هستند كه گاهى خدا به آنها مهلت مى‌دهد تا ماهيتشان براى ديگران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به عذاب دردناكى دچار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سرنوشت همه كسانى است كه از رحمت و نعمت‌هاى پروردگار سوءاستفاده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چگونه انسان مى‌تواند ولىّ‌نعمت خود را فراموش كند و به گردن‌كشى بپردازد؛ خداوند بزرگى كه اگر همين افراد به سوى او باز گردند، چه بسا مورد رحمت الهى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عانَدَاللّهَ قُصِمَ</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هر كس با خدا دشمنى كند، شكست خواهد 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سخنى ديگر كه شيعه و اهل سنت آن را نقل كرده‌اند،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ابْدَى صَفْحَتَهُ لِلْحَقِّ هَلَكَ</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آن كس كه در برابر حق بايستد، هلاك مى‌شود</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1241532_3650668749"/>
      <w:bookmarkStart w:id="106" w:name="_Toc37"/>
      <w:bookmarkEnd w:id="105"/>
      <w:r>
        <w:rPr>
          <w:rtl w:val="true"/>
        </w:rPr>
        <w:t>بهره‌ورى از عمر</w:t>
      </w:r>
      <w:bookmarkEnd w:id="10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روزهاى عمر ما در واقع كارنامه زندگى ماست و هر چه انجام دهيم،</w:t>
      </w:r>
    </w:p>
    <w:p>
      <w:pPr>
        <w:pStyle w:val="BookText"/>
        <w:rPr/>
      </w:pPr>
      <w:r>
        <w:rPr>
          <w:rFonts w:ascii="IRNazanin" w:hAnsi="IRNazanin" w:eastAsia="IRNazanin"/>
          <w:color w:val="111111"/>
          <w:sz w:val="28"/>
          <w:sz w:val="28"/>
          <w:szCs w:val="28"/>
          <w:rtl w:val="true"/>
          <w:lang w:bidi="fa-IR"/>
        </w:rPr>
        <w:t>در اين كارنامه ثبت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آنجا كه ممكن است، بايد در انجام دادن عمل صالح بكوشيم و آن را براى روزى كه هيچ چيز جز عمل صالح و قلب سليم به كار نمى‌آيد، ذخيره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ناكرده، فرصت‌ها را از دست بدهيم و با پرونده‌اى تهى از كارهاى نيك از اين جهان رخت بربنديم، زيان‌كار خواهيم بود؛ زيرا هيچ فرصتى براى تدارك و جبران و راهى براى بازگشت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آدمى بداند كه با هر عمل نيك خود، درجه‌اى بر درجات او در جهان آخرت افزوده مى‌شود، هيچ‌گاه به سستى و كاهلى تن نمى‌دهد، بلكه هر آن به سوى يك عمل خير و صالح گام برمى‌دارد؛ اعمال صالحى كه قرين و يار او در جهان برزخ و آخرت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الْايَّامُ صَحائفُ آجالِكُمْ فَخَلِّدُوها بِاحْسَنِ اعْمالِكُمْ</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ايام، نامه‌هاى عمر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با بهترين كارهايتان جاودانه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سخنى ديگر كه اهل سنت آن را نقل كرده‌اند، چنين هشدار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السَّاعاتُ تَهْضُمُ عُمْرَكَ</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ساعت‌ها از عمر تو مى‌كاهند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بايد از عمر خود در راه خير بهره جست تا دچار زيان كارى نشويد</w:t>
      </w:r>
      <w:r>
        <w:rPr>
          <w:rFonts w:eastAsia="IRNazanin" w:cs="IRNazanin"/>
          <w:color w:val="111111"/>
          <w:sz w:val="28"/>
          <w:szCs w:val="28"/>
          <w:rtl w:val="true"/>
          <w:lang w:bidi="fa-IR"/>
        </w:rPr>
        <w:t>.</w:t>
      </w:r>
      <w:bookmarkStart w:id="107" w:name="pg1654_10212"/>
    </w:p>
    <w:p>
      <w:pPr>
        <w:pStyle w:val="Heading4"/>
        <w:numPr>
          <w:ilvl w:val="3"/>
          <w:numId w:val="1"/>
        </w:numPr>
        <w:rPr/>
      </w:pPr>
      <w:bookmarkStart w:id="108" w:name="__RefHeading___Toc1241534_3650668749"/>
      <w:bookmarkStart w:id="109" w:name="_Toc38"/>
      <w:bookmarkEnd w:id="107"/>
      <w:bookmarkEnd w:id="108"/>
      <w:r>
        <w:rPr>
          <w:rtl w:val="true"/>
        </w:rPr>
        <w:t>استفاده از فرصت</w:t>
      </w:r>
      <w:bookmarkEnd w:id="109"/>
    </w:p>
    <w:p>
      <w:pPr>
        <w:pStyle w:val="BookText"/>
        <w:rPr/>
      </w:pPr>
      <w:r>
        <w:rPr>
          <w:rFonts w:ascii="IRNazanin" w:hAnsi="IRNazanin" w:eastAsia="IRNazanin"/>
          <w:color w:val="111111"/>
          <w:sz w:val="28"/>
          <w:sz w:val="28"/>
          <w:szCs w:val="28"/>
          <w:rtl w:val="true"/>
          <w:lang w:bidi="fa-IR"/>
        </w:rPr>
        <w:t>فرصت و ابر همانندند و به سرعت مى‌گذرند و بازگشتى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آدمى در بهره‌بردارى درست از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تلاش كند از هر فرصتى كه برايش پيش مى‌آيد، استفاده كند، موفقيت‌هاى شايان توجهى به دست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تنها تفاوت دانشمندان و انسان‌هاى موفق با مردم ديگر اين باشد كه آنها فرصت‌ها را غنيمت مى‌شمرند، ولى مردم عادى فرصت‌هاى طلايى را از دست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فرصت‌هاى زندگى انسان لطف‌هايى است كه پروردگار جهان به آدمى عطا كرده است و او بايد از اين الطاف الهى استفاده بهينه كند تا بتواند راه كمال و سعادت را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موقع از آنها استفاده نكند، ممكن است درهاى خير و نيكويى به روى او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وقت‌هاى ارزشمندش را پاس ندارد و آن را در راه خدمت به هم‌نوعان و رضايت خداوند به كار نگيرد، جز پشيمانى چيزى براى او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پارسايان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إِضاعَةُ الْفُرْصَةِ غُصَّةٌ</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از دست دادن فرصت موجب اندوه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چنين است، بايد به كلام ديگر آن حضرت عمل كرد كه اهل سنت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بَادِرْ الْفُرصَةَ قَبْلَ انْ تَكُونَ غُصَّةً</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فرصت‌ها را درياب پيش از آنكه موجب اندوه شود</w:t>
      </w:r>
      <w:r>
        <w:rPr>
          <w:rFonts w:eastAsia="IRNazanin" w:cs="IRNazanin"/>
          <w:color w:val="111111"/>
          <w:sz w:val="28"/>
          <w:szCs w:val="28"/>
          <w:rtl w:val="true"/>
          <w:lang w:bidi="fa-IR"/>
        </w:rPr>
        <w:t>.</w:t>
      </w:r>
      <w:bookmarkStart w:id="110" w:name="pg1654_10213"/>
    </w:p>
    <w:p>
      <w:pPr>
        <w:pStyle w:val="Heading4"/>
        <w:numPr>
          <w:ilvl w:val="3"/>
          <w:numId w:val="1"/>
        </w:numPr>
        <w:rPr/>
      </w:pPr>
      <w:bookmarkStart w:id="111" w:name="__RefHeading___Toc1241536_3650668749"/>
      <w:bookmarkStart w:id="112" w:name="_Toc39"/>
      <w:bookmarkEnd w:id="110"/>
      <w:bookmarkEnd w:id="111"/>
      <w:r>
        <w:rPr>
          <w:rtl w:val="true"/>
        </w:rPr>
        <w:t>روى گردانى از دنيا</w:t>
      </w:r>
      <w:bookmarkEnd w:id="112"/>
    </w:p>
    <w:p>
      <w:pPr>
        <w:pStyle w:val="BookText"/>
        <w:rPr/>
      </w:pPr>
      <w:r>
        <w:rPr>
          <w:rFonts w:ascii="IRNazanin" w:hAnsi="IRNazanin" w:eastAsia="IRNazanin"/>
          <w:color w:val="111111"/>
          <w:sz w:val="28"/>
          <w:sz w:val="28"/>
          <w:szCs w:val="28"/>
          <w:rtl w:val="true"/>
          <w:lang w:bidi="fa-IR"/>
        </w:rPr>
        <w:t>زيان‌كارترين افراد كسانى هستند كه تمام همّ و غم خود را صرف دنيا مى‌كنند و به دنبال جمع‌آورى متاع بى‌ارزش و زوال‌پذير آن سر از پا نمى‌شناسند، اگر كسى به دنيا دل‌بسته شود و خود را اسير آن كند، نه تنها از آن بهره‌مند نمى‌شود، بلكه همواره از آن بى‌نصيب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اسيران دنيا هر لحظه حرص و طمع بيشترى مى‌يابند و چنان غرق دنياطلبى مى‌شوند كه سلامت و آسايش خود را از دست مى‌دهند و چه‌بسا پيش از رسيدن به آرزوهاى دراز خود، چشم از جهان فرومى‌بندند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اهل سنت از على عليه السلام روايت كرده‌اند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آمِلٍ حائب</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چه بسيار آرزومندانى كه نوميد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آنكه تجربه نشان داده است اگر دنيا را رها كنند، دنيا به سويشان رو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دنيا مانند سايه است كه هر قدر به دنبال آن باشيم، هرگز به آن نمى‌رسيم، ولى اگر پشت به آن كنيم، خود به دنبال 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اعْرَضَ عَنِ الدُّنيا اتَتْهُ</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هر كس از دنيا روى برگرداند، دنيا به سراغش مى‌آيد</w:t>
      </w:r>
      <w:r>
        <w:rPr>
          <w:rFonts w:eastAsia="IRNazanin" w:cs="IRNazanin"/>
          <w:color w:val="111111"/>
          <w:sz w:val="28"/>
          <w:szCs w:val="28"/>
          <w:rtl w:val="true"/>
          <w:lang w:bidi="fa-IR"/>
        </w:rPr>
        <w:t>.</w:t>
      </w:r>
    </w:p>
    <w:p>
      <w:pPr>
        <w:pStyle w:val="Heading4"/>
        <w:numPr>
          <w:ilvl w:val="3"/>
          <w:numId w:val="1"/>
        </w:numPr>
        <w:rPr/>
      </w:pPr>
      <w:bookmarkStart w:id="113" w:name="__RefHeading___Toc1241538_3650668749"/>
      <w:bookmarkStart w:id="114" w:name="_Toc40"/>
      <w:bookmarkEnd w:id="113"/>
      <w:r>
        <w:rPr>
          <w:rtl w:val="true"/>
        </w:rPr>
        <w:t>خداترسى</w:t>
      </w:r>
      <w:bookmarkEnd w:id="11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تنها با ترس از خدا و دورى گزيدن از بدى‌ها مى‌تواند محيط امن و آرامى براى خود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خداترس است و خداوند</w:t>
      </w:r>
      <w:bookmarkStart w:id="115" w:name="pg1654_10214"/>
    </w:p>
    <w:p>
      <w:pPr>
        <w:pStyle w:val="BookText"/>
        <w:rPr/>
      </w:pPr>
      <w:bookmarkEnd w:id="115"/>
      <w:r>
        <w:rPr>
          <w:rFonts w:ascii="IRNazanin" w:hAnsi="IRNazanin" w:eastAsia="IRNazanin"/>
          <w:color w:val="111111"/>
          <w:sz w:val="28"/>
          <w:sz w:val="28"/>
          <w:szCs w:val="28"/>
          <w:rtl w:val="true"/>
          <w:lang w:bidi="fa-IR"/>
        </w:rPr>
        <w:t>را همواره حاضر و ناظر كردار خود مى‌بيند، به آسانى فريب شيطان را نخواهد خورد و همواره جاده سلامت را مى‌پيمايد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سبب پرهيز از گناه مى‌شود و پرهيز از گناه سبب مى‌شود و انسان در آخرت ترسى از عذاب الهى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خداوند نيز به او آرامش خاطر عنايت مى‌فرمايد، به گونه‌اى كه از زندگى، لذت روحانى مى‌برد و همواره سرزنده و با نشاط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الْخَوْفُ مِنَ اللَّهَ فِى الدُّنْيا يُؤْمِنُ الْخَوفَ فِى الْاخِرَةِ مِنْهُ</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خداترسى در دنيا سبب ايمن شدن از ترس در آخرت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تنها خداترسى در آخرت سبب ايمنى است، بلكه بنا بر فرموده آن حضرت كه اهل سنت نقل كرده‌اند، در دنيا نيز خداترسى چنان شجاعتى به مؤمن مى‌دهد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خَافَ اللَّهَ خَافَهُ كُلُّ شَى‌ءٍ</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كسى كه خداترس باشد، همه چيز از او در هراسند</w:t>
      </w:r>
      <w:r>
        <w:rPr>
          <w:rFonts w:eastAsia="IRNazanin" w:cs="IRNazanin"/>
          <w:color w:val="111111"/>
          <w:sz w:val="28"/>
          <w:szCs w:val="28"/>
          <w:rtl w:val="true"/>
          <w:lang w:bidi="fa-IR"/>
        </w:rPr>
        <w:t>.</w:t>
      </w:r>
    </w:p>
    <w:p>
      <w:pPr>
        <w:pStyle w:val="Heading4"/>
        <w:numPr>
          <w:ilvl w:val="3"/>
          <w:numId w:val="1"/>
        </w:numPr>
        <w:rPr/>
      </w:pPr>
      <w:bookmarkStart w:id="116" w:name="__RefHeading___Toc1241540_3650668749"/>
      <w:bookmarkStart w:id="117" w:name="_Toc41"/>
      <w:bookmarkEnd w:id="116"/>
      <w:r>
        <w:rPr>
          <w:rtl w:val="true"/>
        </w:rPr>
        <w:t>خوف و رجا</w:t>
      </w:r>
      <w:bookmarkEnd w:id="11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واقعى هماره خود را در حالت ترس و اميد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روحيه در سازندگى آنها آثار تربيتى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هركسى در زندگى خطاهايى كرده است و هرگز نمى‌تواند به پرونده اعمال خود، صددرصد مطمئن باشد، بلكه همواره بايد به لطف و رحمت بى‌پايان پروردگار چشم‌دوخت و هرگز از رحمت و الطاف بى‌پايان الهى نااميد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هم نبايد با تكيه بر فضل و كرم الهى، در ارتكاب گناه جسور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118" w:name="pg1654_10215"/>
    </w:p>
    <w:p>
      <w:pPr>
        <w:pStyle w:val="BookText"/>
        <w:rPr/>
      </w:pPr>
      <w:bookmarkEnd w:id="118"/>
      <w:r>
        <w:rPr>
          <w:rFonts w:ascii="IRNazanin" w:hAnsi="IRNazanin" w:eastAsia="IRNazanin"/>
          <w:color w:val="111111"/>
          <w:sz w:val="28"/>
          <w:sz w:val="28"/>
          <w:szCs w:val="28"/>
          <w:rtl w:val="true"/>
          <w:lang w:bidi="fa-IR"/>
        </w:rPr>
        <w:t>كجا معلوم كه انسان براى برخى از گناهان دچار عقوبت سخت نشود و جزو بدكاران روز قيامت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اميد به لطف پروردگار، اگر با خوف خداوند همراه باشد، مى‌تواند مايه آرامش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الْاعْمالِ اعْتِدالُ الرَّجاءِ وَ الْخَوْفِ</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بهترين كارها، ميانه‌روى ميان اميد و ترس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انديشمند ژرف‌انديش آن است كه مردم را در حد ميانه‌روى نگه دارد، چنان‌كه شيعه و اهل سنت از آن حضرت نقل كرده‌اند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انَبِّئُكُم بَالْفَقِيْه كُلِّ الفَقيْهٍ؟ مَنْ لَمْ يُغْنِطُ النَّاسَ مِنْ رَحْمَةِ اللَّهِ وَ لَمْ يُرَخِّص لَهُمْ فِى مَعَاصِى اللَّهِ</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آيا به شما شخص ژرف‌انديش واقعى را نشناسانم؟ آنكه مردم را از رحمت خدا نااميد نسازد و از طرفى ديگر چنان اميدوار نسازد كه براى انجام معاصى الهى رها باشند</w:t>
      </w:r>
      <w:r>
        <w:rPr>
          <w:rFonts w:eastAsia="IRNazanin" w:cs="IRNazanin"/>
          <w:color w:val="111111"/>
          <w:sz w:val="28"/>
          <w:szCs w:val="28"/>
          <w:rtl w:val="true"/>
          <w:lang w:bidi="fa-IR"/>
        </w:rPr>
        <w:t>.</w:t>
      </w:r>
    </w:p>
    <w:p>
      <w:pPr>
        <w:pStyle w:val="Heading4"/>
        <w:numPr>
          <w:ilvl w:val="3"/>
          <w:numId w:val="1"/>
        </w:numPr>
        <w:rPr/>
      </w:pPr>
      <w:bookmarkStart w:id="119" w:name="__RefHeading___Toc1241542_3650668749"/>
      <w:bookmarkStart w:id="120" w:name="_Toc42"/>
      <w:bookmarkEnd w:id="119"/>
      <w:r>
        <w:rPr>
          <w:rtl w:val="true"/>
        </w:rPr>
        <w:t>ترس از عذاب الهى</w:t>
      </w:r>
      <w:bookmarkEnd w:id="12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رسم بندگى، توجه كامل و پيوسته به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خداترسى، راهى براى دست‌يابى به تقواى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دينى و عارفان خداجو از همه خداترس‌تر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هميشه نگران و در انديشه جهان آخرت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مسافرى است كه پس از چند صباحى به جهان آخرت 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تنها پاك‌دلى و اخلاص و بندگى خدا سود دارد و تنها كسانى در آنجا سعادتمندترند كه خداترس‌ترند و زاد و</w:t>
      </w:r>
      <w:bookmarkStart w:id="121" w:name="pg1654_10216"/>
    </w:p>
    <w:p>
      <w:pPr>
        <w:pStyle w:val="BookText"/>
        <w:rPr/>
      </w:pPr>
      <w:bookmarkEnd w:id="121"/>
      <w:r>
        <w:rPr>
          <w:rFonts w:ascii="IRNazanin" w:hAnsi="IRNazanin" w:eastAsia="IRNazanin"/>
          <w:color w:val="111111"/>
          <w:sz w:val="28"/>
          <w:sz w:val="28"/>
          <w:szCs w:val="28"/>
          <w:rtl w:val="true"/>
          <w:lang w:bidi="fa-IR"/>
        </w:rPr>
        <w:t>توشه‌اى براى آن جهان آماده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كه ما نيز در همين دنيا، زاد و توشه آخرت را فراهم آوريم و خود را براى روز حساب آماده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بنا به نقل شيعه و اهل سنت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خافَ الْعِقابَ وَ عَمِلَ لِلْحِسابِ</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خوشا به حال كسى كه از عذاب الهى بترسد و خود را براى روز حساب آماده سازد</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241544_3650668749"/>
      <w:bookmarkStart w:id="123" w:name="_Toc43"/>
      <w:bookmarkEnd w:id="122"/>
      <w:r>
        <w:rPr>
          <w:rtl w:val="true"/>
        </w:rPr>
        <w:t>بيدارباش خدا</w:t>
      </w:r>
      <w:bookmarkEnd w:id="123"/>
    </w:p>
    <w:p>
      <w:pPr>
        <w:pStyle w:val="BookText"/>
        <w:rPr/>
      </w:pPr>
      <w:r>
        <w:rPr>
          <w:rFonts w:ascii="IRNazanin" w:hAnsi="IRNazanin" w:eastAsia="IRNazanin"/>
          <w:color w:val="111111"/>
          <w:sz w:val="28"/>
          <w:sz w:val="28"/>
          <w:szCs w:val="28"/>
          <w:rtl w:val="true"/>
          <w:lang w:bidi="fa-IR"/>
        </w:rPr>
        <w:t>بلاهاى مختلف مانند كاهش روزى، از دست رفتن مال و مقام، بيمارى و مانند آنها، وسيله‌اى براى امتحان و هدايت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انسان‌هايى كه با سرگرم شدن در عيش‌ونوش دنيا، هدف و مقصد را از ياد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خداوند به برخى بيدارباش مى‌دهد كه اگر آن را جدى بگيرند، اميد است از غفلت و بى‌خبرى درآيند و راه سعادت را بپيمايند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بيدارباش‌ها مى‌تواند به صورت بيمارى، گرفتارى و مانند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پيش‌آمدها در حقيقت، هشدارى است براى آنكه متوجه كردارمان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رَأَيْتَ اللَّهَ سُبْحانَهُ يُتابِعُ عَلَيْكَ الْبَلاءَ فَقَدْ ايْقَظَكَ</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مى‌بينى خدا برايت پشت سر هم گرفتارى پيش مى‌آورد، مى‌خواهد بيدارت كند</w:t>
      </w:r>
      <w:r>
        <w:rPr>
          <w:rFonts w:eastAsia="IRNazanin" w:cs="IRNazanin"/>
          <w:color w:val="111111"/>
          <w:sz w:val="28"/>
          <w:szCs w:val="28"/>
          <w:rtl w:val="true"/>
          <w:lang w:bidi="fa-IR"/>
        </w:rPr>
        <w:t>.</w:t>
      </w:r>
      <w:bookmarkStart w:id="124" w:name="pg1654_10217"/>
    </w:p>
    <w:p>
      <w:pPr>
        <w:pStyle w:val="BookText"/>
        <w:rPr/>
      </w:pPr>
      <w:bookmarkEnd w:id="124"/>
      <w:r>
        <w:rPr>
          <w:rFonts w:ascii="IRNazanin" w:hAnsi="IRNazanin" w:eastAsia="IRNazanin"/>
          <w:color w:val="111111"/>
          <w:sz w:val="28"/>
          <w:sz w:val="28"/>
          <w:szCs w:val="28"/>
          <w:rtl w:val="true"/>
          <w:lang w:bidi="fa-IR"/>
        </w:rPr>
        <w:t>از طرفى، هيچ يك از سختى‌ها و گرفتارى‌ها نزد خدا بى‌پاداش نمى‌ماند، چنان‌كه اهل سنت از آن حضرت نقل كرده‌اند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مَرَارَةُ الْدُّنيا حَلاوَةُ الْآخِرَةِ وَ حَلاوَةُ الدُّنْيا مَرَارَةُ الْآخِرَةِ</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تلخ‌كامى‌هاى دنيا، شيرين‌كامى‌هاى آخرت و شيرين‌كامى‌هاى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تلخ‌كامى‌هاى آخرت را به دنبال دارد</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241546_3650668749"/>
      <w:bookmarkStart w:id="126" w:name="_Toc44"/>
      <w:bookmarkEnd w:id="125"/>
      <w:r>
        <w:rPr>
          <w:rtl w:val="true"/>
        </w:rPr>
        <w:t>دورى از پستى‌ها</w:t>
      </w:r>
      <w:bookmarkEnd w:id="126"/>
    </w:p>
    <w:p>
      <w:pPr>
        <w:pStyle w:val="BookText"/>
        <w:rPr/>
      </w:pPr>
      <w:r>
        <w:rPr>
          <w:rFonts w:ascii="IRNazanin" w:hAnsi="IRNazanin" w:eastAsia="IRNazanin"/>
          <w:color w:val="111111"/>
          <w:sz w:val="28"/>
          <w:sz w:val="28"/>
          <w:szCs w:val="28"/>
          <w:rtl w:val="true"/>
          <w:lang w:bidi="fa-IR"/>
        </w:rPr>
        <w:t>انسانيت آدمى بسته به همت والا و بزرگ‌منشى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آنانى كه از روحى بزرگ برخوردارند، در چنبره ماديات گرفتار نمى‌شوند و وجهه همت خود را دست‌يابى آرمان‌ها و ارزش‌هاى متعالى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نيك مى‌دانند كه توجه به مسائل پست زندگى آنها را از هدف اصلى كه نزديكى به خداوند است، بازمى‌دارد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عاقل همت خويش را در زندگى صرف مسائل باارزش كند، روح او به مقام عالى انسانيت مى‌رسد و اين همان چيزى است كه هر انسان آزاده‌اى آرزوى رسيدن به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بلندهمت را پيرامون مسائل پست و بى‌ارزش نمى‌توان جست؛ چون آنها در وادى نور و روشنايى سير مى‌كنند و به موفقيت‌هاى بزرگى هم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اعْقَلُ النَّاسِ ابْعَدُهُمْ عَنْ كُلِّ دَنِيَّةٍ</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عاقل‌ترين مردم كسى است كه از هر پستى بپرهيزد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كلامى ديگر كه شيعه و اهل سنت آن را نقل كرده‌اند، آن حضرت مى‌فرمايد</w:t>
      </w:r>
      <w:r>
        <w:rPr>
          <w:rFonts w:eastAsia="IRNazanin" w:cs="IRNazanin"/>
          <w:color w:val="111111"/>
          <w:sz w:val="28"/>
          <w:szCs w:val="28"/>
          <w:rtl w:val="true"/>
          <w:lang w:bidi="fa-IR"/>
        </w:rPr>
        <w:t>:</w:t>
      </w:r>
      <w:bookmarkStart w:id="127" w:name="pg1654_10218"/>
    </w:p>
    <w:p>
      <w:pPr>
        <w:pStyle w:val="BookText"/>
        <w:rPr/>
      </w:pPr>
      <w:bookmarkEnd w:id="127"/>
      <w:r>
        <w:rPr>
          <w:rFonts w:ascii="Amiri" w:hAnsi="Amiri" w:eastAsia="Amiri" w:cs="Amiri"/>
          <w:color w:val="111111"/>
          <w:sz w:val="28"/>
          <w:sz w:val="28"/>
          <w:szCs w:val="28"/>
          <w:rtl w:val="true"/>
          <w:lang w:bidi="ar-SA"/>
        </w:rPr>
        <w:t>اكْرِمْ نَفْسَكَ عَنْ كُلِّ دَنِيَّةٍ</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خودت را از هر پستى گرامى دار</w:t>
      </w:r>
      <w:r>
        <w:rPr>
          <w:rFonts w:eastAsia="IRNazanin" w:cs="IRNazanin"/>
          <w:color w:val="111111"/>
          <w:sz w:val="28"/>
          <w:szCs w:val="28"/>
          <w:rtl w:val="true"/>
          <w:lang w:bidi="fa-IR"/>
        </w:rPr>
        <w:t>.</w:t>
      </w:r>
    </w:p>
    <w:p>
      <w:pPr>
        <w:pStyle w:val="Heading4"/>
        <w:numPr>
          <w:ilvl w:val="3"/>
          <w:numId w:val="1"/>
        </w:numPr>
        <w:rPr/>
      </w:pPr>
      <w:bookmarkStart w:id="128" w:name="__RefHeading___Toc1241548_3650668749"/>
      <w:bookmarkStart w:id="129" w:name="_Toc45"/>
      <w:bookmarkEnd w:id="128"/>
      <w:r>
        <w:rPr>
          <w:rtl w:val="true"/>
        </w:rPr>
        <w:t>بهره‌مندى از انديشه پاك</w:t>
      </w:r>
      <w:bookmarkEnd w:id="129"/>
    </w:p>
    <w:p>
      <w:pPr>
        <w:pStyle w:val="BookText"/>
        <w:rPr/>
      </w:pPr>
      <w:r>
        <w:rPr>
          <w:rFonts w:ascii="IRNazanin" w:hAnsi="IRNazanin" w:eastAsia="IRNazanin"/>
          <w:color w:val="111111"/>
          <w:sz w:val="28"/>
          <w:sz w:val="28"/>
          <w:szCs w:val="28"/>
          <w:rtl w:val="true"/>
          <w:lang w:bidi="fa-IR"/>
        </w:rPr>
        <w:t>انديشه پاك، انسان را به كار خير و انديشه ناپاك، او را به كار زشت فرامى‌خواند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وقتى كه به خوب بودن عملى پى برد، انگيزه لازم را براى انجام دادن آن به دست مى‌آورد و از انجام دادن آن كار نيز لذت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نيك كردار و خيرانديش، انديشه پاك دارند و اين نشانه علاقه آنها به مسائل معنوى و خدمت به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حضرت على عليه السلام به روايت اهل سنت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سَأَلْتَ كَرِيماً حَاجَةً فَدَعْهُ يُفَكِّرَ فَإِنَّهُ لا يُفَكِّرُ الّا فِى خَيْر</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هرگاه از شخص بخشنده چيزى تقاضا كرديد مهلتش دهيد تا فكر كند زيرا او جز به خير نمى‌انديشد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نه تنها خود اهل خير و نيكى هستند، بلكه تلاش مى‌كنند در كار خوب ديگران نيز با آنان شريك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به سبب نيت پاكشان همواره با موفقيت‌هاى بزرگ روبه‌رو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الْفِكْرُ فِى الْخَيْرِ يَدْعُوا الَى الْعَمَلِ بِهِ</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انديشه نيك، انسان را به كردار نيك فرا مى‌خواند</w:t>
      </w:r>
      <w:r>
        <w:rPr>
          <w:rFonts w:eastAsia="Amiri" w:cs="Amiri" w:ascii="Amiri" w:hAnsi="Amiri"/>
          <w:color w:val="111111"/>
          <w:sz w:val="28"/>
          <w:szCs w:val="28"/>
          <w:rtl w:val="true"/>
          <w:lang w:bidi="ar-SA"/>
        </w:rPr>
        <w:t>.</w:t>
      </w:r>
      <w:r>
        <w:rPr>
          <w:rStyle w:val="FootnoteAnchor"/>
          <w:rtl w:val="true"/>
        </w:rPr>
        <w:footnoteReference w:id="108"/>
      </w:r>
      <w:bookmarkStart w:id="130" w:name="pg1654_10219"/>
    </w:p>
    <w:p>
      <w:pPr>
        <w:pStyle w:val="Heading4"/>
        <w:numPr>
          <w:ilvl w:val="3"/>
          <w:numId w:val="1"/>
        </w:numPr>
        <w:rPr/>
      </w:pPr>
      <w:bookmarkStart w:id="131" w:name="__RefHeading___Toc1241550_3650668749"/>
      <w:bookmarkStart w:id="132" w:name="_Toc46"/>
      <w:bookmarkEnd w:id="130"/>
      <w:bookmarkEnd w:id="131"/>
      <w:r>
        <w:rPr>
          <w:rtl w:val="true"/>
        </w:rPr>
        <w:t>اخلاص</w:t>
      </w:r>
      <w:bookmarkEnd w:id="132"/>
    </w:p>
    <w:p>
      <w:pPr>
        <w:pStyle w:val="BookText"/>
        <w:rPr/>
      </w:pPr>
      <w:r>
        <w:rPr>
          <w:rFonts w:ascii="IRNazanin" w:hAnsi="IRNazanin" w:eastAsia="IRNazanin"/>
          <w:color w:val="111111"/>
          <w:sz w:val="28"/>
          <w:sz w:val="28"/>
          <w:szCs w:val="28"/>
          <w:rtl w:val="true"/>
          <w:lang w:bidi="fa-IR"/>
        </w:rPr>
        <w:t>اخلاص، اكسيرى است كه به اعمال انسان ارزش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از ايمان برمى‌خيزد و ملاك قبولى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اخلاص اين است كه انسان هدف الهى را با اهداف ديگر در نياميزد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وقتى مى‌گوييم اين كار را براى خدا انجام مى‌دهيم، بايد در واقع نيز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پذيرفت كه در طول تاريخ، مخلصان گروه ناچيزى بوده‌اند و بيش از مخلصان واقعى، با مدعيان اخلاص سر و كار 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مخلصان، حضرت على عليه السلام، همگان را به اخلاص سفارش مى‌كند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اخْلِصُوا اذا عَمِلْتُمْ</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چون كارى مى‌كنيد، اخلاص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زيباى ديگرى كه اهل سنت روايت كرده‌اند، اخلاص را بهترين هديه بنده براى خدا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اجَلُّ ما يَنْزِلُ مِنَ السَّماءِ الْتَوْفِيْقُ وَ اجَلُّ مَا يَصْعَدُ مِنَ الْارْضِ الْاخْلاصُ</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برترين چيزى كه از آسمان نازل مى‌شود، توفيق الهى است و برترين چيزى كه به سوى آسمان بالا مى‌رود، اخلاص بنده است</w:t>
      </w:r>
      <w:r>
        <w:rPr>
          <w:rFonts w:eastAsia="IRNazanin" w:cs="IRNazanin"/>
          <w:color w:val="111111"/>
          <w:sz w:val="28"/>
          <w:szCs w:val="28"/>
          <w:rtl w:val="true"/>
          <w:lang w:bidi="fa-IR"/>
        </w:rPr>
        <w:t>.</w:t>
      </w:r>
    </w:p>
    <w:p>
      <w:pPr>
        <w:pStyle w:val="Heading4"/>
        <w:numPr>
          <w:ilvl w:val="3"/>
          <w:numId w:val="1"/>
        </w:numPr>
        <w:rPr/>
      </w:pPr>
      <w:bookmarkStart w:id="133" w:name="__RefHeading___Toc1241552_3650668749"/>
      <w:bookmarkStart w:id="134" w:name="_Toc47"/>
      <w:bookmarkEnd w:id="133"/>
      <w:r>
        <w:rPr>
          <w:rtl w:val="true"/>
        </w:rPr>
        <w:t>كنجكاوى</w:t>
      </w:r>
      <w:bookmarkEnd w:id="13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انسان‌هاى خردمند مى‌كوشند نسبت به مسائل زندگى و امور طبيعت كنجكاو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سطحى‌نگر نيستند، بلكه تلاش مى‌كنند تا از اسرار</w:t>
      </w:r>
      <w:bookmarkStart w:id="135" w:name="pg1654_10220"/>
    </w:p>
    <w:p>
      <w:pPr>
        <w:pStyle w:val="BookText"/>
        <w:rPr/>
      </w:pPr>
      <w:bookmarkEnd w:id="135"/>
      <w:r>
        <w:rPr>
          <w:rFonts w:ascii="IRNazanin" w:hAnsi="IRNazanin" w:eastAsia="IRNazanin"/>
          <w:color w:val="111111"/>
          <w:sz w:val="28"/>
          <w:sz w:val="28"/>
          <w:szCs w:val="28"/>
          <w:rtl w:val="true"/>
          <w:lang w:bidi="fa-IR"/>
        </w:rPr>
        <w:t>طبيعت و رموز زندگى آگاهى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عده‌اى سطحى‌نگرند و آگاهى چندانى نيز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تنها به ظاهر مسائل مى‌نگرند و علم و عمل خود را بر اساس آن تنظيم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زاويه‌هاى ناپيدا را نمى‌كاوند، در حالى كه اگر اندكى تحليل و تعمق كنند، مسير حركت آنان نيز عوض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با ديدى بازتر به اطراف خود بنگريم و روحيه كنجكاوى را در خويش تقويت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كنجكاوى، داشتن روحيه پرسش‌گرانه و كوشش براى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تَفَهَّمَ فَهِمَ</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هر آن‌كه كوشش كند بفهمد، خواهد فهميد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سخنى ديگر كه اهل سنت نقل كرده‌اند، حقيقت ژرف‌انديشى را رسيدن به ساحل فهميدن دانسته است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خَيْرَ فى فِقْهٍ لَيْسَ فيهِ تَفَهُّمٌ</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ژرف‌انديشى كه فهم در آن نباشد، خيرى نيست</w:t>
      </w:r>
      <w:r>
        <w:rPr>
          <w:rFonts w:eastAsia="IRNazanin" w:cs="IRNazanin"/>
          <w:color w:val="111111"/>
          <w:sz w:val="28"/>
          <w:szCs w:val="28"/>
          <w:rtl w:val="true"/>
          <w:lang w:bidi="fa-IR"/>
        </w:rPr>
        <w:t>.</w:t>
      </w:r>
    </w:p>
    <w:p>
      <w:pPr>
        <w:pStyle w:val="Heading4"/>
        <w:numPr>
          <w:ilvl w:val="3"/>
          <w:numId w:val="1"/>
        </w:numPr>
        <w:rPr/>
      </w:pPr>
      <w:bookmarkStart w:id="136" w:name="__RefHeading___Toc1241554_3650668749"/>
      <w:bookmarkStart w:id="137" w:name="_Toc48"/>
      <w:bookmarkEnd w:id="136"/>
      <w:r>
        <w:rPr>
          <w:rtl w:val="true"/>
        </w:rPr>
        <w:t>بى‌باكى</w:t>
      </w:r>
      <w:bookmarkEnd w:id="13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مردم گاهى به كارهاى حساب‌نشده و خطرناك دست مى‌زنند و اين كار خود را شجاعت مى‌دانند؛ در صورتى كه آنها معناى بى‌باكى را با شجاعت اشتباه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شجاع براى انجام دادن كارهاى منطقى، ترس و وحشتى به خود راه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بايد گفت شجاعت، صفت نيكى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شجاع، ثمره شجاعت</w:t>
      </w:r>
      <w:bookmarkStart w:id="138" w:name="pg1654_10221"/>
    </w:p>
    <w:p>
      <w:pPr>
        <w:pStyle w:val="BookText"/>
        <w:rPr/>
      </w:pPr>
      <w:bookmarkEnd w:id="138"/>
      <w:r>
        <w:rPr>
          <w:rFonts w:ascii="IRNazanin" w:hAnsi="IRNazanin" w:eastAsia="IRNazanin"/>
          <w:color w:val="111111"/>
          <w:sz w:val="28"/>
          <w:sz w:val="28"/>
          <w:szCs w:val="28"/>
          <w:rtl w:val="true"/>
          <w:lang w:bidi="fa-IR"/>
        </w:rPr>
        <w:t>خويش را در پيروزى بر دشمن يا رسيدن به مقصود مى‌يابند، ولى انسان‌هاى بى‌باك كه بى‌حساب و كتاب دست به هر كارى مى‌زنند، چه بسا به مقصد نمى‌رسند و دچار زيان‌هاى جبران‌ناپذيرى نيز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تَهَوَّرَ نَدِمَ</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هر كس بى‌باكى كند، پشيمان خواهد شد</w:t>
      </w:r>
      <w:r>
        <w:rPr>
          <w:rFonts w:eastAsia="IRNazanin" w:cs="IRNazanin"/>
          <w:color w:val="111111"/>
          <w:sz w:val="28"/>
          <w:szCs w:val="28"/>
          <w:rtl w:val="true"/>
          <w:lang w:bidi="fa-IR"/>
        </w:rPr>
        <w:t>.</w:t>
      </w:r>
    </w:p>
    <w:p>
      <w:pPr>
        <w:pStyle w:val="Heading4"/>
        <w:numPr>
          <w:ilvl w:val="3"/>
          <w:numId w:val="1"/>
        </w:numPr>
        <w:rPr/>
      </w:pPr>
      <w:bookmarkStart w:id="139" w:name="__RefHeading___Toc1241556_3650668749"/>
      <w:bookmarkStart w:id="140" w:name="_Toc49"/>
      <w:bookmarkEnd w:id="139"/>
      <w:r>
        <w:rPr>
          <w:rtl w:val="true"/>
        </w:rPr>
        <w:t>حيا</w:t>
      </w:r>
      <w:bookmarkEnd w:id="140"/>
    </w:p>
    <w:p>
      <w:pPr>
        <w:pStyle w:val="BookText"/>
        <w:rPr/>
      </w:pPr>
      <w:r>
        <w:rPr>
          <w:rFonts w:ascii="IRNazanin" w:hAnsi="IRNazanin" w:eastAsia="IRNazanin"/>
          <w:color w:val="111111"/>
          <w:sz w:val="28"/>
          <w:sz w:val="28"/>
          <w:szCs w:val="28"/>
          <w:rtl w:val="true"/>
          <w:lang w:bidi="fa-IR"/>
        </w:rPr>
        <w:t>مسلمان بايد به زيور حيا و عفت آراسته باشد و حتى از كارهاى مباحى كه شايبه كم‌عفتى در آن مى‌رود، دورى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حيا با ايمان چنان نزديك است كه با رفتن يكى، ديگرى نيز از ميان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حيا نباشد، هر كارى مجاز مى‌شود و هر عملى از انسان سر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حيا نسبت به خدا، زمينه بسيارى از گناهان را از بين مى‌برد و انسان را از زشت‌كارى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انسان آزاد از خدا و اباحى‌گوى مذهب، هيچ قيدوبندى براى خود نمى‌بيند، مگر آنچه حافظ منافع و تعلق‌هاى نفسانى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آن‌كس كه حيا ندارد، دارويى براى دردش نيست چون بى‌حيايى، درد بى‌درمان و زايل‌كننده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حَياءُ الرَّجُلِ مِنْ نَفْسِهِ ثَمَرَةُ الْإِيمانِ</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اينكه انسان از خودش حيا كند، نتيجه ايمان است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 زيباى ديگرى كه اهل سنت روايت كرده‌اند، مى‌فرمايد</w:t>
      </w:r>
      <w:r>
        <w:rPr>
          <w:rFonts w:eastAsia="IRNazanin" w:cs="IRNazanin"/>
          <w:color w:val="111111"/>
          <w:sz w:val="28"/>
          <w:szCs w:val="28"/>
          <w:rtl w:val="true"/>
          <w:lang w:bidi="fa-IR"/>
        </w:rPr>
        <w:t>:</w:t>
      </w:r>
      <w:bookmarkStart w:id="141" w:name="pg1654_10222"/>
    </w:p>
    <w:p>
      <w:pPr>
        <w:pStyle w:val="BookText"/>
        <w:rPr/>
      </w:pPr>
      <w:bookmarkEnd w:id="141"/>
      <w:r>
        <w:rPr>
          <w:rFonts w:ascii="Amiri" w:hAnsi="Amiri" w:eastAsia="Amiri" w:cs="Amiri"/>
          <w:color w:val="111111"/>
          <w:sz w:val="28"/>
          <w:sz w:val="28"/>
          <w:szCs w:val="28"/>
          <w:rtl w:val="true"/>
          <w:lang w:bidi="ar-SA"/>
        </w:rPr>
        <w:t>غَايَةُ الْمُرُوَّةِ انْ يَسْتَحْيِىَ الْانْسانُ مِنْ نَفْسِهِ</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اينكه انسان از خودش حيا كند، نهايت جوان‌مردى است</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241558_3650668749"/>
      <w:bookmarkStart w:id="143" w:name="_Toc50"/>
      <w:bookmarkEnd w:id="142"/>
      <w:r>
        <w:rPr>
          <w:rtl w:val="true"/>
        </w:rPr>
        <w:t>حيا نكردن از ندانستن</w:t>
      </w:r>
      <w:bookmarkEnd w:id="143"/>
    </w:p>
    <w:p>
      <w:pPr>
        <w:pStyle w:val="BookText"/>
        <w:rPr/>
      </w:pPr>
      <w:r>
        <w:rPr>
          <w:rFonts w:ascii="IRNazanin" w:hAnsi="IRNazanin" w:eastAsia="IRNazanin"/>
          <w:color w:val="111111"/>
          <w:sz w:val="28"/>
          <w:sz w:val="28"/>
          <w:szCs w:val="28"/>
          <w:rtl w:val="true"/>
          <w:lang w:bidi="fa-IR"/>
        </w:rPr>
        <w:t>لازم نيست آدمى از همه چيز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بسيارى چيزها بى‌خبريم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ندانستن عيب به شمار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گمان مى‌كنند هر كس از آنها چيزى بپرسد، بايد پاسخ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مى‌بينند پاسخى ندارند، بى‌جهت، سخنان راست و دروغ را به هم پيوند مى‌زنند تا به هر وسيله ممكن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اين كار خود، ديگران را به دردسر مى‌اندازند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بهترين راه اين است كه با صراحت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اين پاسخ، صداقت پاسخ‌دهنده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با سخنان بى‌پايه خود، پرسشگر را هم سرگردان نمى‌سازند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لايَسْتَقْبِحَنَّ مَنْ سُئِلَ عَمَّا لايَعْلَمُ انْ يَقُولَ لا اعْلَمُ</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هر كس كه چيزى از او مى‌پرسند و نمى‌داند، نبايد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شرمگين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سخنى ديگر كه شيعه و اهل سنت آن را نقل كرده‌اند، به همين معنا اشاره داشته است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لا يَسْتَحْيى الرَّجُلَ انْ يَتَعَلَّمَ وَ مَنْ يُسْالُ عَمَّا لا يَعْلَمُ انْ يَقُولَ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اعْلَمُ</w:t>
      </w:r>
      <w:r>
        <w:rPr>
          <w:rFonts w:eastAsia="Amiri" w:cs="Amiri" w:ascii="Amiri" w:hAnsi="Amiri"/>
          <w:color w:val="111111"/>
          <w:sz w:val="28"/>
          <w:szCs w:val="28"/>
          <w:rtl w:val="true"/>
          <w:lang w:bidi="ar-SA"/>
        </w:rPr>
        <w:t>.</w:t>
      </w:r>
      <w:r>
        <w:rPr>
          <w:rStyle w:val="FootnoteAnchor"/>
          <w:rtl w:val="true"/>
        </w:rPr>
        <w:footnoteReference w:id="117"/>
      </w:r>
      <w:bookmarkStart w:id="144" w:name="pg1654_10223"/>
    </w:p>
    <w:p>
      <w:pPr>
        <w:pStyle w:val="BookText"/>
        <w:rPr/>
      </w:pPr>
      <w:bookmarkEnd w:id="144"/>
      <w:r>
        <w:rPr>
          <w:rFonts w:ascii="IRNazanin" w:hAnsi="IRNazanin" w:eastAsia="IRNazanin"/>
          <w:color w:val="111111"/>
          <w:sz w:val="28"/>
          <w:sz w:val="28"/>
          <w:szCs w:val="28"/>
          <w:rtl w:val="true"/>
          <w:lang w:bidi="fa-IR"/>
        </w:rPr>
        <w:t>آن كسى كه نمى‌داند، از فرا گرفتن حيا نكند و آن كسى كه از او درباره چيزى كه نمى‌داند، بپرسند، از گفتن نمى‌دانم حيا نكند</w:t>
      </w:r>
      <w:r>
        <w:rPr>
          <w:rFonts w:eastAsia="IRNazanin" w:cs="IRNazanin"/>
          <w:color w:val="111111"/>
          <w:sz w:val="28"/>
          <w:szCs w:val="28"/>
          <w:rtl w:val="true"/>
          <w:lang w:bidi="fa-IR"/>
        </w:rPr>
        <w:t>.</w:t>
      </w:r>
    </w:p>
    <w:p>
      <w:pPr>
        <w:pStyle w:val="Heading4"/>
        <w:numPr>
          <w:ilvl w:val="3"/>
          <w:numId w:val="1"/>
        </w:numPr>
        <w:rPr/>
      </w:pPr>
      <w:bookmarkStart w:id="145" w:name="__RefHeading___Toc1241560_3650668749"/>
      <w:bookmarkStart w:id="146" w:name="_Toc51"/>
      <w:bookmarkEnd w:id="145"/>
      <w:r>
        <w:rPr>
          <w:rtl w:val="true"/>
        </w:rPr>
        <w:t>پرهيز از شتاب‌زدگى</w:t>
      </w:r>
      <w:bookmarkEnd w:id="146"/>
    </w:p>
    <w:p>
      <w:pPr>
        <w:pStyle w:val="BookText"/>
        <w:rPr/>
      </w:pPr>
      <w:r>
        <w:rPr>
          <w:rFonts w:ascii="IRNazanin" w:hAnsi="IRNazanin" w:eastAsia="IRNazanin"/>
          <w:color w:val="111111"/>
          <w:sz w:val="28"/>
          <w:sz w:val="28"/>
          <w:szCs w:val="28"/>
          <w:rtl w:val="true"/>
          <w:lang w:bidi="fa-IR"/>
        </w:rPr>
        <w:t>تصميم شتاب‌زده و غيرمنطقى نه تنها مشكلى را حل نمى‌كند، بلكه چه‌بسا روزنه‌هاى گشايش را هم به روى آدمى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هميشه با احتياط و تأمل عمل مى‌كند، ولى برخى از انسان‌ها از روى عصبانيت، تصميم‌هاى شتاب‌زده مى‌گيرند و تمام راه‌ها را بر خود مى‌بندند و سپس دچار پشيمانى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آنها چوب بى‌احتياطى و شتاب‌زدگى خود را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اندكى فكر مى‌كردند يا پس از مشورت كافى گام برمى‌داشتند، شايد نه تنها درها به رويشان بسته نمى‌شد، بلكه درهاى تازه‌اى هم به رويشان گشوده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از آنِ كسانى است كه با چشم باز و دورانديشى گام برمى‌دارند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جنبه‌هاى موضوع را بررسى مى‌كنند و با مشورت و حساب و كتاب به كارى دست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تُغْلِقْ باباً يُعْجِزُكَ افْتِتاحُهُ</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درى را كه نمى‌توانى باز كنى، به روى خود مبند</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241562_3650668749"/>
      <w:bookmarkStart w:id="148" w:name="_Toc52"/>
      <w:bookmarkEnd w:id="147"/>
      <w:r>
        <w:rPr>
          <w:rtl w:val="true"/>
        </w:rPr>
        <w:t>پرسش‌گرى</w:t>
      </w:r>
      <w:bookmarkEnd w:id="14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كنجكاو و پرسش‌گر است و دوست دارد از محيط اطراف خود اطلاعات تازه‌اى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و خردمند وقتى چيزى را نمى‌داند، از ديگران مى‌پرسد و معمولًا هم پس از پرسيدن از چند نفر به</w:t>
      </w:r>
      <w:bookmarkStart w:id="149" w:name="pg1654_10224"/>
    </w:p>
    <w:p>
      <w:pPr>
        <w:pStyle w:val="BookText"/>
        <w:rPr/>
      </w:pPr>
      <w:bookmarkEnd w:id="149"/>
      <w:r>
        <w:rPr>
          <w:rFonts w:ascii="IRNazanin" w:hAnsi="IRNazanin" w:eastAsia="IRNazanin"/>
          <w:color w:val="111111"/>
          <w:sz w:val="28"/>
          <w:sz w:val="28"/>
          <w:szCs w:val="28"/>
          <w:rtl w:val="true"/>
          <w:lang w:bidi="fa-IR"/>
        </w:rPr>
        <w:t>پاسخ مطلوبى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عده‌اى هم هيچ‌گاه نمى‌پرسند و از پرسش كردن شرم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براى اينكه غرورشان نشكند و مردم آنها را كم‌سواد نشمارند، نمى‌پرسند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بنا به نقل شيعه و اهل سنت على عليه السلام خطاب به فرزندش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يَا بُنَىَّ انَّ الْاعْجَابَ ضِدُّ الصَّوَابِ وَ آفَةُ الْالْباب</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آگاه باش اى فرزندم كه غرور برخلاف راه درست و آفت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در آموزه‌هاى اسلامى سفارش شده است هيچ‌وقت از پرسيدن شرم نداشته باشيم و با پرسش كردن، راه علم و معرفت را به سوى خود هموار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سَأَلَ عَلِمَ</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هر كس پرسش كند، آگاه مى‌شود</w:t>
      </w:r>
      <w:r>
        <w:rPr>
          <w:rFonts w:eastAsia="IRNazanin" w:cs="IRNazanin"/>
          <w:color w:val="111111"/>
          <w:sz w:val="28"/>
          <w:szCs w:val="28"/>
          <w:rtl w:val="true"/>
          <w:lang w:bidi="fa-IR"/>
        </w:rPr>
        <w:t>.</w:t>
      </w:r>
    </w:p>
    <w:p>
      <w:pPr>
        <w:pStyle w:val="Heading4"/>
        <w:numPr>
          <w:ilvl w:val="3"/>
          <w:numId w:val="1"/>
        </w:numPr>
        <w:rPr/>
      </w:pPr>
      <w:bookmarkStart w:id="150" w:name="__RefHeading___Toc1241564_3650668749"/>
      <w:bookmarkStart w:id="151" w:name="_Toc53"/>
      <w:bookmarkEnd w:id="150"/>
      <w:r>
        <w:rPr>
          <w:rtl w:val="true"/>
        </w:rPr>
        <w:t>تفكر مطلوب</w:t>
      </w:r>
      <w:bookmarkEnd w:id="15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تفكر و تدّبر در آفرينش زمين و زمان، راهى به سوى هدايت و دست‌يابى به علت آفرينش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آموزه‌هاى اسلامى، ارزش انديشه در جهان آفرينش از عبادت بدون تأمل و تدبّر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همان‌گونه كه مى‌تواند از قدرت‌هاى خدادادى خود در جهت نيك و بد استفاده كند، مى‌تواند از انديشه خود نيز در اين دو مسير بهره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همان‌گونه كه مى‌تواند درباره مسائل عالى و ارزنده بينديشد، مى‌تواند به مسائل پوچ و بى‌ارزش فكر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مسائل عالى بينديشد، شخصيتى</w:t>
      </w:r>
      <w:bookmarkStart w:id="152" w:name="pg1654_10225"/>
    </w:p>
    <w:p>
      <w:pPr>
        <w:pStyle w:val="BookText"/>
        <w:rPr/>
      </w:pPr>
      <w:bookmarkEnd w:id="152"/>
      <w:r>
        <w:rPr>
          <w:rFonts w:ascii="IRNazanin" w:hAnsi="IRNazanin" w:eastAsia="IRNazanin"/>
          <w:color w:val="111111"/>
          <w:sz w:val="28"/>
          <w:sz w:val="28"/>
          <w:szCs w:val="28"/>
          <w:rtl w:val="true"/>
          <w:lang w:bidi="fa-IR"/>
        </w:rPr>
        <w:t>متناسب با همان افكار مى‌يابد و اگر درباره مسائل پوچ و بى‌ارزش فكر كند، از مقام انسانى خود كاسته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بنا بر روايت شيعه و اهل سنت از على عليه السلام است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الْفِكْرُ مِرْآةٌ صَافِيَة</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فكر همچون آئينه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انسان را مى‌نماياند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حقيقت انسان در نوع تفكر او خلاصه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مولوى بلخى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برادر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همه انديشه‌اى‌مابقى خود استخوان و ريشه‌اى</w:t>
      </w:r>
    </w:p>
    <w:p>
      <w:pPr>
        <w:pStyle w:val="BookText"/>
        <w:rPr/>
      </w:pPr>
      <w:r>
        <w:rPr>
          <w:rFonts w:ascii="IRNazanin" w:hAnsi="IRNazanin" w:eastAsia="IRNazanin"/>
          <w:color w:val="111111"/>
          <w:sz w:val="28"/>
          <w:sz w:val="28"/>
          <w:szCs w:val="28"/>
          <w:rtl w:val="true"/>
          <w:lang w:bidi="fa-IR"/>
        </w:rPr>
        <w:t>حال كه چنين است، چرا از فرصت استفاده نكنيم و نيرويى را كه مى‌خواهيم براى فكر كردن صرف كنيم، به مسائل عالى و ارزنده‌اى كه به تكامل مادى و معنوى ما يارى مى‌رساند، اختصاص ندهيم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أَلتَّفكُّرُ فِى مَلَكُوتِ السَّمواتِ وَ الْأَرْضِ عِبادَةُ الْمُخْلِصِينَ</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تفكر در ملكوت آسمان‌ها و زمين، عبادت مخلصان است</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241566_3650668749"/>
      <w:bookmarkStart w:id="154" w:name="_Toc54"/>
      <w:bookmarkEnd w:id="153"/>
      <w:r>
        <w:rPr>
          <w:rtl w:val="true"/>
        </w:rPr>
        <w:t>نيك سيرتى</w:t>
      </w:r>
      <w:bookmarkEnd w:id="15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 و پاكى باطن در پرتو خداپرستى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خداوند در خانه دل كسى جا كند، نور و روشنايى، آن را پر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تا زمانى كه آدمى خانه را جاروب نكند، از مهمان ارزشمند دعوت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تا زمانى كه قلب خود را از ناپاكى‌ها پالايش نكند، نبايد انتظار وارد شدن خداوند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تزكيه درون بسيار دشوار است و</w:t>
      </w:r>
      <w:bookmarkStart w:id="155" w:name="pg1654_10226"/>
    </w:p>
    <w:p>
      <w:pPr>
        <w:pStyle w:val="BookText"/>
        <w:rPr/>
      </w:pPr>
      <w:bookmarkEnd w:id="155"/>
      <w:r>
        <w:rPr>
          <w:rFonts w:ascii="IRNazanin" w:hAnsi="IRNazanin" w:eastAsia="IRNazanin"/>
          <w:color w:val="111111"/>
          <w:sz w:val="28"/>
          <w:sz w:val="28"/>
          <w:szCs w:val="28"/>
          <w:rtl w:val="true"/>
          <w:lang w:bidi="fa-IR"/>
        </w:rPr>
        <w:t>شكى نيست كه اين صفاى باطنى يك روزه به دست نمى‌آيد، بلكه محصول سال‌ها كوشش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اين تلاش‌ها، اين صفت نفسانى، ملكه وجود آدمى مى‌شود و در جانش ريشه مى‌دواند و به آسانى از بين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آدمى به اين مقام رسيد و بيگانگان را از باطن خود بيرون راند و تنها تكيه‌گاه خود را خداوند دانست، از هيچ قدرتى نمى‌هراسد و تنها از خدا مى‌ترسد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حَسُنَتْ سَرِيرتُهُ لَمْ يَخَفْ احَداً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آن كس كه باطنش پاك باشد، از هيچ‌كس نمى‌ترسد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پاكى باطن، رعايت حسن و پاكى ظاهر نيز هست، نه اينكه به بهانه اينكه دلت پاك باشد، ظاهرى ناپاك و ديده‌اى آلوده به گناه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سخنى ديگر كه اهل سنت روايت كرده‌اند، حضرت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حَسُنَتْ عَلانِيَتُه فَنَحُنُ لِسَرِيْرَتِهِ ارْجى</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كسى كه ظاهرش پاك و نيكو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باطن چنين شخصى اميدوارتريم</w:t>
      </w:r>
      <w:r>
        <w:rPr>
          <w:rFonts w:eastAsia="IRNazanin" w:cs="IRNazanin"/>
          <w:color w:val="111111"/>
          <w:sz w:val="28"/>
          <w:szCs w:val="28"/>
          <w:rtl w:val="true"/>
          <w:lang w:bidi="fa-IR"/>
        </w:rPr>
        <w:t>).</w:t>
      </w:r>
    </w:p>
    <w:p>
      <w:pPr>
        <w:pStyle w:val="Heading4"/>
        <w:numPr>
          <w:ilvl w:val="3"/>
          <w:numId w:val="1"/>
        </w:numPr>
        <w:rPr/>
      </w:pPr>
      <w:bookmarkStart w:id="156" w:name="__RefHeading___Toc1241568_3650668749"/>
      <w:bookmarkStart w:id="157" w:name="_Toc55"/>
      <w:bookmarkEnd w:id="156"/>
      <w:r>
        <w:rPr>
          <w:rtl w:val="true"/>
        </w:rPr>
        <w:t>اداى حقوق</w:t>
      </w:r>
      <w:bookmarkEnd w:id="157"/>
    </w:p>
    <w:p>
      <w:pPr>
        <w:pStyle w:val="BookText"/>
        <w:rPr/>
      </w:pPr>
      <w:r>
        <w:rPr>
          <w:rFonts w:ascii="IRNazanin" w:hAnsi="IRNazanin" w:eastAsia="IRNazanin"/>
          <w:color w:val="111111"/>
          <w:sz w:val="28"/>
          <w:sz w:val="28"/>
          <w:szCs w:val="28"/>
          <w:rtl w:val="true"/>
          <w:lang w:bidi="fa-IR"/>
        </w:rPr>
        <w:t>اداى حقوق‌الله و حقوق‌الناس از مال و زندگى خود بسيار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معامله با خداوند و جلب رضايت او در روز حساب آسان باشد، ولى به دست آوردن رضايت مردم بسيار مشكل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ازاين‌رو، بايد تمام همت و تلاش خود را براى اداى حقوق آنها انجام داد</w:t>
      </w:r>
      <w:r>
        <w:rPr>
          <w:rFonts w:eastAsia="Amiri" w:cs="Amiri" w:ascii="Amiri" w:hAnsi="Amiri"/>
          <w:color w:val="111111"/>
          <w:sz w:val="28"/>
          <w:szCs w:val="28"/>
          <w:rtl w:val="true"/>
          <w:lang w:bidi="ar-SA"/>
        </w:rPr>
        <w:t>.</w:t>
      </w:r>
      <w:bookmarkStart w:id="158" w:name="pg1654_10227"/>
    </w:p>
    <w:p>
      <w:pPr>
        <w:pStyle w:val="BookText"/>
        <w:rPr/>
      </w:pPr>
      <w:bookmarkEnd w:id="158"/>
      <w:r>
        <w:rPr>
          <w:rFonts w:ascii="IRNazanin" w:hAnsi="IRNazanin" w:eastAsia="IRNazanin"/>
          <w:color w:val="111111"/>
          <w:sz w:val="28"/>
          <w:sz w:val="28"/>
          <w:szCs w:val="28"/>
          <w:rtl w:val="true"/>
          <w:lang w:bidi="fa-IR"/>
        </w:rPr>
        <w:t>اگر ديون مالى داشته باشيد، بايد بى‌درنگ آنها را بپردازيد و كار امروز را هرگز براى فردا نگذاريد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زندگى، برخى از حقوق مردم يا خدا بر گردن شما باشد كه هنوز نسبت به پرداخت آنها تصميمى نگرفته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 چه زودتر آنچه بدهكاريد، بپردازيد، يا دست‌كم از طلب‌كاران رضايت بطلبيد، وگرنه در جهان ديگر بايد پاسخ‌گوى كردارتان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آنچه مايه خوش‌وقتى است، اين است كه هنوز فرصت باقى است و مى‌توان در پرداخت حقوق ديگران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اخْرِجْ مِنْ مالِكَ الْحُقُوقَ</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حقوق خدا و مردم را از مال خود خارج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سخن زيباى ديگرى كه شيعه و اهل سنت از آن حضرت نقل كرده‌اند، راه برون‌رفت از اين حقوق را بيان مى‌كند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افْتَرَضَ عَلَيْكُمُ الْفَرائِضَ فَلا تَضَيَّعُوها وَحَدَّ لَكُمْ حُدُودَاً فلا تَعْتَدُوهَا وَ نَهاكُمْ عَنْ أَشْياءَ فَلا تَهْتَكُوها</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خداوند واجباتى بر گردن شما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پاى‌مال نسازيد و حدودى برايتان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حدود خارج نشويد و از چيزهايى بر حذر داشته است، مرتكب آن نشويد</w:t>
      </w:r>
      <w:r>
        <w:rPr>
          <w:rFonts w:eastAsia="IRNazanin" w:cs="IRNazanin"/>
          <w:color w:val="111111"/>
          <w:sz w:val="28"/>
          <w:szCs w:val="28"/>
          <w:rtl w:val="true"/>
          <w:lang w:bidi="fa-IR"/>
        </w:rPr>
        <w:t>.</w:t>
      </w:r>
    </w:p>
    <w:p>
      <w:pPr>
        <w:pStyle w:val="Heading4"/>
        <w:numPr>
          <w:ilvl w:val="3"/>
          <w:numId w:val="1"/>
        </w:numPr>
        <w:rPr/>
      </w:pPr>
      <w:bookmarkStart w:id="159" w:name="__RefHeading___Toc1241570_3650668749"/>
      <w:bookmarkStart w:id="160" w:name="_Toc56"/>
      <w:bookmarkEnd w:id="159"/>
      <w:r>
        <w:rPr>
          <w:rtl w:val="true"/>
        </w:rPr>
        <w:t>تكميل كارها</w:t>
      </w:r>
      <w:bookmarkEnd w:id="16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و كوشش پراكنده، نتيجه‌بخش نيست و هيچ يك از كارها به سرانجام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آموزه‌هاى قرآنى نيز مردم را از تلاش نامنظم و</w:t>
      </w:r>
      <w:bookmarkStart w:id="161" w:name="pg1654_10228"/>
    </w:p>
    <w:p>
      <w:pPr>
        <w:pStyle w:val="BookText"/>
        <w:rPr/>
      </w:pPr>
      <w:bookmarkEnd w:id="161"/>
      <w:r>
        <w:rPr>
          <w:rFonts w:ascii="IRNazanin" w:hAnsi="IRNazanin" w:eastAsia="IRNazanin"/>
          <w:color w:val="111111"/>
          <w:sz w:val="28"/>
          <w:sz w:val="28"/>
          <w:szCs w:val="28"/>
          <w:rtl w:val="true"/>
          <w:lang w:bidi="fa-IR"/>
        </w:rPr>
        <w:t>پراكنده برحذر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ديده مى‌شود كسانى به نيت كمك به افراد يا بنا نهادن مؤسسه‌اى سرگرم كار مى‌شوند، ولى پس از چند روز، آن كار را رها مى‌كنند و به دنبال كار ديگرى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آنها از نظر خلق و خالق، پسنديده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 از اميدوارى، افراد را نااميد مى‌كنند و ضربه‌هاى روحى به آنان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نظر خداوند اين كار پسنديده نيست؛ زيرا خداوند دوست دارد بندگانش جاده خير و فلاح را تا پايان بپيمايند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انگيزه كار نيك، انسانى و اسلامى است، كارى را كه آغاز شده، بايد به پايان برد و اگر مى‌خواهيد آن را نيمه‌كاره رها كنيد، هرگز نكنيد؛ زيرا اين كار سبب از بين رفتن سرمايه‌ها و شكست روحى و روانى افراد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اكْمالُ الْمَعرُوفِ احْسَنُ مِن ابْتِدائِهِ</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تمام كردن كار خوب، از آغاز كردن آن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سخن زيباى ديگرى بنا بر نقل اهل سنت، كسى را كه داراى روحيه پراكنده كارى است، چنين توصيف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فَعَلْتَ كُلَّ شَىْ‌ءٍ فَكُنْ كَمَنْ لَمْ يَفْعَلْ شَيْئاً</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هرگاه هر روز به كارى مشغول شدى، همانند كسى هستى كه در حقيقت، هيچ كارى نكرده‌اى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ضرب المثل نيز گفته‌اند همه كاره هيچ كاره است</w:t>
      </w:r>
      <w:r>
        <w:rPr>
          <w:rFonts w:eastAsia="IRNazanin" w:cs="IRNazanin"/>
          <w:color w:val="111111"/>
          <w:sz w:val="28"/>
          <w:szCs w:val="28"/>
          <w:rtl w:val="true"/>
          <w:lang w:bidi="fa-IR"/>
        </w:rPr>
        <w:t>.</w:t>
      </w:r>
    </w:p>
    <w:p>
      <w:pPr>
        <w:pStyle w:val="Heading4"/>
        <w:numPr>
          <w:ilvl w:val="3"/>
          <w:numId w:val="1"/>
        </w:numPr>
        <w:rPr/>
      </w:pPr>
      <w:bookmarkStart w:id="162" w:name="__RefHeading___Toc1241572_3650668749"/>
      <w:bookmarkStart w:id="163" w:name="_Toc57"/>
      <w:bookmarkEnd w:id="162"/>
      <w:r>
        <w:rPr>
          <w:rtl w:val="true"/>
        </w:rPr>
        <w:t>نعمت شنوايى</w:t>
      </w:r>
      <w:bookmarkEnd w:id="16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نعمت‌هاى خدادادى به انسان، نيروى شنوايى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w:t>
      </w:r>
    </w:p>
    <w:p>
      <w:pPr>
        <w:pStyle w:val="BookText"/>
        <w:rPr/>
      </w:pPr>
      <w:r>
        <w:rPr>
          <w:rFonts w:ascii="IRNazanin" w:hAnsi="IRNazanin" w:eastAsia="IRNazanin"/>
          <w:color w:val="111111"/>
          <w:sz w:val="28"/>
          <w:sz w:val="28"/>
          <w:szCs w:val="28"/>
          <w:rtl w:val="true"/>
          <w:lang w:bidi="fa-IR"/>
        </w:rPr>
        <w:t>از آن بى‌بهره باشد، بخش مهمى از زندگى‌اش دچار اختلال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شكرانه اين نعمت، استفاده درست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نيست انسان به غيبت و دروغ، گوش فرا دهد؛ چون نه تنها سودى ندارد، بلكه بازار غيبت‌كنندگان و دروغ‌گويان را گرم نگه مى‌دارد و روح و روانش را آلوده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دستورهاى دينى نيز افراد را از گوش دادن به سخنان ديگران برحذر داشته و سرك كشيدن به گفته‌هاى اين و آن را مانع سعادت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به هر آنچه با شنيدن آن، كمال انسانى تأمين مى‌شود، ترغيب فرموده و از انسان خواسته است به پندهاى اخلاقى و كلام آسمانى گوش فرا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كه انسان نيروى شنوايى خود را در راه درست به كار گيرد و با خواسته‌هاى الهى مخالفت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 اذُنَكَ حُسْنَ الْاسْتِماعِ وَ لا تُصْغِ ما لا يَزِيدُ فى صَلاحِكَ</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گوش خود را به شنيدن مطالب خوب عادت بده و آنچه به مصلحت تو نيست، گوش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سخن‌ديگرى‌كه اهل‌سنت از آن حضرت نقل كرده‌اند،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عَلَى الْعَاقِلِ انْ يَكُون بِما احْيا عَقْلَه مِنَ الْحِكْمَةِ الَكَفُ مِنْهُ بِما احْيا جِسْمَه مِنَ الْغَذاءِ</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شخص عاقل لازم است نسبت به آنچه از حكمت كه عقلش را زنده مى‌كند، تلاش بيشتر بورزد تا نسبت به غذا كه جسمش را زنده مى‌گرداند</w:t>
      </w:r>
      <w:r>
        <w:rPr>
          <w:rFonts w:eastAsia="IRNazanin" w:cs="IRNazanin"/>
          <w:color w:val="111111"/>
          <w:sz w:val="28"/>
          <w:szCs w:val="28"/>
          <w:rtl w:val="true"/>
          <w:lang w:bidi="fa-IR"/>
        </w:rPr>
        <w:t>.</w:t>
      </w:r>
      <w:bookmarkStart w:id="164" w:name="pg1654_10230"/>
    </w:p>
    <w:p>
      <w:pPr>
        <w:pStyle w:val="Heading4"/>
        <w:numPr>
          <w:ilvl w:val="3"/>
          <w:numId w:val="1"/>
        </w:numPr>
        <w:rPr/>
      </w:pPr>
      <w:bookmarkStart w:id="165" w:name="__RefHeading___Toc1241574_3650668749"/>
      <w:bookmarkStart w:id="166" w:name="_Toc58"/>
      <w:bookmarkEnd w:id="164"/>
      <w:bookmarkEnd w:id="165"/>
      <w:r>
        <w:rPr>
          <w:rtl w:val="true"/>
        </w:rPr>
        <w:t>سخن انديشمندانه</w:t>
      </w:r>
      <w:bookmarkEnd w:id="166"/>
    </w:p>
    <w:p>
      <w:pPr>
        <w:pStyle w:val="BookText"/>
        <w:rPr/>
      </w:pPr>
      <w:r>
        <w:rPr>
          <w:rFonts w:ascii="IRNazanin" w:hAnsi="IRNazanin" w:eastAsia="IRNazanin"/>
          <w:color w:val="111111"/>
          <w:sz w:val="28"/>
          <w:sz w:val="28"/>
          <w:szCs w:val="28"/>
          <w:rtl w:val="true"/>
          <w:lang w:bidi="fa-IR"/>
        </w:rPr>
        <w:t>سخن مانند تيرى است كه از كمان رها مى‌شود و همان‌گونه كه تيرانداز، پاسخ‌گوى تيرى است كه رها كرده، گوينده سخن نيز بايد پاسخ‌گوى بازتاب كلام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پيش از گفتن هر سخنى بايد درباره آن 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اوقات، انسان سخنى نسنجيده مى‌گويد كه پى‌آمدهاى منفى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سرخ، سرِ سبز مى‌دهد بر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آنچه را مى‌خواهد بگويد، در ذهن خود بررسى كند و همه جنبه‌هاى مثبت و منفى آن را با دقت بسنجد، كمتر خطا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كنار بخشيدن نيروى بيان به انسان، قوه انديشه نيز به او عنايت فرموده است و از آدمى مى‌خواهد قدرت نطق و بيان خود را به وسيله نيروى انديشه تقويت كند تا دچار آسيب‌هاى احتمالى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برخوردارى از قدرت تفكر، اگر آدمى از آن كمك نگيرد و هر سخنى را بر زبان براند و به پى‌آمدهاى بد آن دچار شود، جز خود كسى را نبايد سرزنش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التَّرَوِّى فِى الْقَوْلِ يُؤْمِنُ الزَّلَلَ</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انديشيدن پيش از سخن گفتن، انسان را از لغزش باز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همين معنا شيعه و اهل سنت از آن حضرت نقل كرده‌اند كه فرمود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لِسانُ الْعَاقِلِ وَرَاءَ قَلْبِهِ وَ قَلْبُ الْاحْمَقِ وَرَاءَ لِسَانِهِ</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زبان خردمند در پس قلب او و قلب احمق در پس زبان اوست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شخص خردمند ابتدا مى‌انديشد، آن‌گاه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ابتدا سخن خود را مى‌گويد و آن‌گاه مى‌انديشد كه چه گفته است</w:t>
      </w:r>
      <w:r>
        <w:rPr>
          <w:rFonts w:eastAsia="IRNazanin" w:cs="IRNazanin"/>
          <w:color w:val="111111"/>
          <w:sz w:val="28"/>
          <w:szCs w:val="28"/>
          <w:rtl w:val="true"/>
          <w:lang w:bidi="fa-IR"/>
        </w:rPr>
        <w:t>.</w:t>
      </w:r>
      <w:bookmarkStart w:id="167" w:name="pg1654_10232"/>
    </w:p>
    <w:p>
      <w:pPr>
        <w:pStyle w:val="BookText"/>
        <w:rPr/>
      </w:pPr>
      <w:bookmarkEnd w:id="167"/>
      <w:r>
        <w:rPr>
          <w:rFonts w:ascii="Amiri" w:hAnsi="Amiri" w:eastAsia="Amiri" w:cs="Amiri"/>
          <w:color w:val="111111"/>
          <w:sz w:val="28"/>
          <w:sz w:val="28"/>
          <w:szCs w:val="28"/>
          <w:rtl w:val="true"/>
          <w:lang w:bidi="ar-SA"/>
        </w:rPr>
        <w:t>اخلاق فردى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نبايدها</w:t>
      </w:r>
    </w:p>
    <w:p>
      <w:pPr>
        <w:pStyle w:val="Heading3"/>
        <w:numPr>
          <w:ilvl w:val="2"/>
          <w:numId w:val="1"/>
        </w:numPr>
        <w:rPr/>
      </w:pPr>
      <w:bookmarkStart w:id="168" w:name="__RefHeading___Toc1241576_3650668749"/>
      <w:bookmarkStart w:id="169" w:name="_Toc59"/>
      <w:bookmarkEnd w:id="168"/>
      <w:r>
        <w:rPr>
          <w:rtl w:val="true"/>
        </w:rPr>
        <w:t>بخش دوّم</w:t>
      </w:r>
      <w:r>
        <w:rPr>
          <w:rtl w:val="true"/>
        </w:rPr>
        <w:t xml:space="preserve">: </w:t>
      </w:r>
      <w:r>
        <w:rPr>
          <w:rtl w:val="true"/>
        </w:rPr>
        <w:t>نبايدها</w:t>
      </w:r>
      <w:bookmarkEnd w:id="169"/>
    </w:p>
    <w:p>
      <w:pPr>
        <w:pStyle w:val="Heading4"/>
        <w:numPr>
          <w:ilvl w:val="3"/>
          <w:numId w:val="1"/>
        </w:numPr>
        <w:rPr/>
      </w:pPr>
      <w:bookmarkStart w:id="170" w:name="__RefHeading___Toc1241578_3650668749"/>
      <w:bookmarkStart w:id="171" w:name="_Toc60"/>
      <w:bookmarkEnd w:id="170"/>
      <w:r>
        <w:rPr>
          <w:rtl w:val="true"/>
        </w:rPr>
        <w:t>زياده‌روى در غريزه</w:t>
      </w:r>
      <w:bookmarkEnd w:id="171"/>
    </w:p>
    <w:p>
      <w:pPr>
        <w:pStyle w:val="BookText"/>
        <w:rPr/>
      </w:pPr>
      <w:r>
        <w:rPr>
          <w:rFonts w:ascii="IRNazanin" w:hAnsi="IRNazanin" w:eastAsia="IRNazanin"/>
          <w:color w:val="111111"/>
          <w:sz w:val="28"/>
          <w:sz w:val="28"/>
          <w:szCs w:val="28"/>
          <w:rtl w:val="true"/>
          <w:lang w:bidi="fa-IR"/>
        </w:rPr>
        <w:t>پيروى از اسب سركش شهوت، نتيجه‌اى جز پشيمانى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لذت‌هاى‌لحظه‌اى وزودگذر كه‌گستره ويرانى و زيان‌هاى جبران‌ناپذير آن تا ساليان سال گريبان‌گير آدمى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حكيمى كه غريزه را براى بقاى آدمى در وجود وى نهاده است، راه برآوردن آن را نيز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به گونه‌اى آفريده است كه به ارضاى غريزه خويش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ارضاى غريزه، ضرورى است، ولى بايد از راه مشروع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براى اينكه نسل انسان‌ها دست‌خوش نابودى نشود، بى‌بند و بارى در ارضاى غريزه جنسى را به‌شدت ردمى‌كند وازهمگان مى‌خواهد هنگام برآوردن غريزه جنسى، قوه تعقل را به‌كارگيرند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لَمْ‌يَمْلِكْ شَهْوَتَهُ لَمْ‌يَمْلِكْ عَقْلَهُ</w:t>
      </w:r>
      <w:r>
        <w:rPr>
          <w:rFonts w:eastAsia="Amiri" w:cs="Amiri" w:ascii="Amiri" w:hAnsi="Amiri"/>
          <w:color w:val="111111"/>
          <w:sz w:val="28"/>
          <w:szCs w:val="28"/>
          <w:rtl w:val="true"/>
          <w:lang w:bidi="ar-SA"/>
        </w:rPr>
        <w:t>.</w:t>
      </w:r>
      <w:r>
        <w:rPr>
          <w:rStyle w:val="FootnoteAnchor"/>
          <w:rtl w:val="true"/>
        </w:rPr>
        <w:footnoteReference w:id="133"/>
      </w:r>
      <w:bookmarkStart w:id="172" w:name="pg1654_10233"/>
    </w:p>
    <w:p>
      <w:pPr>
        <w:pStyle w:val="BookText"/>
        <w:rPr/>
      </w:pPr>
      <w:bookmarkEnd w:id="172"/>
      <w:r>
        <w:rPr>
          <w:rFonts w:ascii="Amiri" w:hAnsi="Amiri" w:eastAsia="Amiri" w:cs="Amiri"/>
          <w:color w:val="111111"/>
          <w:sz w:val="28"/>
          <w:sz w:val="28"/>
          <w:szCs w:val="28"/>
          <w:rtl w:val="true"/>
          <w:lang w:bidi="ar-SA"/>
        </w:rPr>
        <w:t>هر كس مالك شهوتش نباشد، مالك عقلش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مالك شهوتش نباشد، در حقيقت، شهوتش مالك اوست و چنين كسى خوار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الْشَهْوَتِ اذَلُّ مِنْ عَبْدِ الْرِقِّ</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بنده شهوت از بنده زرخريد خوارتر است</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241580_3650668749"/>
      <w:bookmarkStart w:id="174" w:name="_Toc61"/>
      <w:bookmarkEnd w:id="173"/>
      <w:r>
        <w:rPr>
          <w:rtl w:val="true"/>
        </w:rPr>
        <w:t>بى‌پروايى در گناه</w:t>
      </w:r>
      <w:bookmarkEnd w:id="174"/>
    </w:p>
    <w:p>
      <w:pPr>
        <w:pStyle w:val="BookText"/>
        <w:rPr/>
      </w:pPr>
      <w:r>
        <w:rPr>
          <w:rFonts w:ascii="IRNazanin" w:hAnsi="IRNazanin" w:eastAsia="IRNazanin"/>
          <w:color w:val="111111"/>
          <w:sz w:val="28"/>
          <w:sz w:val="28"/>
          <w:szCs w:val="28"/>
          <w:rtl w:val="true"/>
          <w:lang w:bidi="fa-IR"/>
        </w:rPr>
        <w:t>بسيارند كسانى كه بر اثر غفلت، خود را به گناه آلوده‌اند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پس از چندى، از كار خويش شرمنده شده‌اند و در خلوت خويش از درگاه خدا آمرزش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آشكارا و بى‌محابا گناه مى‌كنند و نه تنها شرمنده نمى‌شوند، بلكه از كار زشت خود شادمانند و به آن مى‌بالند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بدترين گناه‌كارانند؛ چون نهايت دشمنى خود را با خدا نشان مى‌دهند و بى‌ترديد، عذاب سختى در انتظار آنان است، مگر اينكه تا بيش از اين دير نشده است، به سوى نور و روشنايى باز گردند و از گذشته خود پشيمان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شايسته است انسان ضعيف، دچار نخوت و غرور شود و با بى‌باكى در پيشگاه الهى، جسارت انجام گناه را به خود بدهد و خويشتن را از عذاب الهى ايمن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النّاسِ مَنْ لايُبالِى انْ يَراهُ النَّاسُ مُسِيئاً</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بدترين مردم كسى است كه از اينكه مردم او را گناه‌كار ببينند، پروايى ندارد</w:t>
      </w:r>
      <w:r>
        <w:rPr>
          <w:rFonts w:eastAsia="IRNazanin" w:cs="IRNazanin"/>
          <w:color w:val="111111"/>
          <w:sz w:val="28"/>
          <w:szCs w:val="28"/>
          <w:rtl w:val="true"/>
          <w:lang w:bidi="fa-IR"/>
        </w:rPr>
        <w:t>.</w:t>
      </w:r>
      <w:bookmarkStart w:id="175" w:name="pg1654_10234"/>
    </w:p>
    <w:p>
      <w:pPr>
        <w:pStyle w:val="BookText"/>
        <w:rPr/>
      </w:pPr>
      <w:bookmarkEnd w:id="175"/>
      <w:r>
        <w:rPr>
          <w:rFonts w:ascii="Amiri" w:hAnsi="Amiri" w:eastAsia="Amiri" w:cs="Amiri"/>
          <w:color w:val="111111"/>
          <w:sz w:val="28"/>
          <w:sz w:val="28"/>
          <w:szCs w:val="28"/>
          <w:rtl w:val="true"/>
          <w:lang w:bidi="ar-SA"/>
        </w:rPr>
        <w:t>در مقابل اينان، انسان‌هاى با شرم و حيايى هستند كه حضرت درباره آنان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كَسْاهُ الْحَياهُ ثَوْبَهُ لَمْ يَرَ النَّاسُ عَيْبَهُ</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كسى كه لباس حيا بر تن كرده است، مردم عيب وى را نخواهند ديد</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1241582_3650668749"/>
      <w:bookmarkStart w:id="177" w:name="_Toc62"/>
      <w:bookmarkEnd w:id="176"/>
      <w:r>
        <w:rPr>
          <w:rtl w:val="true"/>
        </w:rPr>
        <w:t>تبذير</w:t>
      </w:r>
      <w:bookmarkEnd w:id="177"/>
    </w:p>
    <w:p>
      <w:pPr>
        <w:pStyle w:val="BookText"/>
        <w:rPr/>
      </w:pPr>
      <w:r>
        <w:rPr>
          <w:rFonts w:ascii="IRNazanin" w:hAnsi="IRNazanin" w:eastAsia="IRNazanin"/>
          <w:color w:val="111111"/>
          <w:sz w:val="28"/>
          <w:sz w:val="28"/>
          <w:szCs w:val="28"/>
          <w:rtl w:val="true"/>
          <w:lang w:bidi="fa-IR"/>
        </w:rPr>
        <w:t>شايسته نيست در حالى‌كه در اطرافمان انسان‌هايى به نان شب محتاجند و در حسرت شكمى سير، شب را به صبح مى‌آورند، عده‌اى سرگرم شادخوارى و ريخت‌وپاش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در جهانى كه هر شب ميليون‌ها انسان بر اثر فقر و تنگ‌دستى جان مى‌بازند، گروهى نيز به تبذير و اسراف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نيست كه اينان با ترتيب دادن ضيافت‌هاى آن‌چنانى به رقابت نپردازند و بخشى از ثروت‌هاى بادآورده‌شان را فداى هوس‌هاى فخرفروشانه و چشم و هم‌چشمى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نمى‌دانند كه ممكن است بر اثر اين ريخت‌وپاش‌هاى غيرمشروع، روزى به فقر و ندارى گرفتار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چنين روزى دست نياز به سوى ديگران دراز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به خدا و رسول بايد به‌گونه‌اى زندگى كند و معيشت خود را چنان سامان دهد كه دچار فقر ناشى از تبذير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افْتَخَرَ بِالتَّبْذِيرِ احْتَقَرَ بِالْافْلاسِ</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به ريخت‌وپاش افتخار كند، دچار تنگ‌دستى مى‌شود</w:t>
      </w:r>
      <w:r>
        <w:rPr>
          <w:rFonts w:eastAsia="IRNazanin" w:cs="IRNazanin"/>
          <w:color w:val="111111"/>
          <w:sz w:val="28"/>
          <w:szCs w:val="28"/>
          <w:rtl w:val="true"/>
          <w:lang w:bidi="fa-IR"/>
        </w:rPr>
        <w:t>.</w:t>
      </w:r>
      <w:bookmarkStart w:id="178" w:name="pg1654_10235"/>
    </w:p>
    <w:p>
      <w:pPr>
        <w:pStyle w:val="Heading4"/>
        <w:numPr>
          <w:ilvl w:val="3"/>
          <w:numId w:val="1"/>
        </w:numPr>
        <w:rPr/>
      </w:pPr>
      <w:bookmarkStart w:id="179" w:name="__RefHeading___Toc1241584_3650668749"/>
      <w:bookmarkStart w:id="180" w:name="_Toc63"/>
      <w:bookmarkEnd w:id="178"/>
      <w:bookmarkEnd w:id="179"/>
      <w:r>
        <w:rPr>
          <w:rtl w:val="true"/>
        </w:rPr>
        <w:t>پرخورى</w:t>
      </w:r>
      <w:bookmarkEnd w:id="180"/>
    </w:p>
    <w:p>
      <w:pPr>
        <w:pStyle w:val="BookText"/>
        <w:rPr/>
      </w:pPr>
      <w:r>
        <w:rPr>
          <w:rFonts w:ascii="IRNazanin" w:hAnsi="IRNazanin" w:eastAsia="IRNazanin"/>
          <w:color w:val="111111"/>
          <w:sz w:val="28"/>
          <w:sz w:val="28"/>
          <w:szCs w:val="28"/>
          <w:rtl w:val="true"/>
          <w:lang w:bidi="fa-IR"/>
        </w:rPr>
        <w:t>خوردن و آشاميدن براى ادامه زندگى انسان لازم است، ولى اگر از اندازه خود تجاوز كرد، نه تنها مفيد نيست، بلكه بسيار زيان‌بخش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پرخورى افزون بر زيان‌هاى بدنى، فكر و روح انسان را نيز دچار ناراحتى مى‌كند؛ زيرا بدن و روح انسان ارتباط بسيار نزديكى با هم دارند و بر همديگر اثر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پيش مى‌آيد كه افراد از انواع غذاها استفاده مى‌كنند كه اين حجم غذا براى سلامت مزاج بسيار زيان‌آور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تا آنجا كه مى‌توانند، معده خود را از غذاهاى حجيم پر مى‌سازند و با سنگينى كه در بدن ايجاد مى‌شود، جايى براى فعاليت‌هاى ديگر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يكى از آسيب‌هاى مهم پرخورى به ويژه شب هنگام، بازماندن از توفيق سحرخيزى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نكوهش پرخورى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تَجْلِسْ عَلىَ الطَّعامِ إِلّا وَ أَنْتَ جائعٌ وَ لاتَقُمْ عَنِ الطَّعامِ إِلّا وَ انْتَ تَشْتَهيِهِ</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بر سر سفره منشين مگر وقتى كه گرسنه باشى و پيش از سير شدنِ كامل، از خوردن دست بكش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سخنى ديگر، به روايت اهل‌سنت، درباره ضررهاى پرخورى چنين مى‌فرمايد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كَثْرَةُ الْطَّعَامِ تُمِيْتُ الْقَلْبَ كَما تُمِيتُ كَثْرَةُ الماءِ الْزَّرْعَ</w:t>
      </w:r>
      <w:r>
        <w:rPr>
          <w:rFonts w:eastAsia="Amiri" w:cs="Amiri" w:ascii="Amiri" w:hAnsi="Amiri"/>
          <w:color w:val="111111"/>
          <w:sz w:val="28"/>
          <w:szCs w:val="28"/>
          <w:rtl w:val="true"/>
          <w:lang w:bidi="ar-SA"/>
        </w:rPr>
        <w:t>.</w:t>
      </w:r>
      <w:r>
        <w:rPr>
          <w:rStyle w:val="FootnoteAnchor"/>
          <w:rtl w:val="true"/>
        </w:rPr>
        <w:footnoteReference w:id="139"/>
      </w:r>
      <w:bookmarkStart w:id="181" w:name="pg1654_10236"/>
    </w:p>
    <w:p>
      <w:pPr>
        <w:pStyle w:val="BookText"/>
        <w:rPr/>
      </w:pPr>
      <w:bookmarkEnd w:id="181"/>
      <w:r>
        <w:rPr>
          <w:rFonts w:ascii="IRNazanin" w:hAnsi="IRNazanin" w:eastAsia="IRNazanin"/>
          <w:color w:val="111111"/>
          <w:sz w:val="28"/>
          <w:sz w:val="28"/>
          <w:szCs w:val="28"/>
          <w:rtl w:val="true"/>
          <w:lang w:bidi="fa-IR"/>
        </w:rPr>
        <w:t>پرخورى دل را مى‌ميراند، همچنان‌كه آب زياد، زراعت را نابود مى‌كند</w:t>
      </w:r>
      <w:r>
        <w:rPr>
          <w:rFonts w:eastAsia="IRNazanin" w:cs="IRNazanin"/>
          <w:color w:val="111111"/>
          <w:sz w:val="28"/>
          <w:szCs w:val="28"/>
          <w:rtl w:val="true"/>
          <w:lang w:bidi="fa-IR"/>
        </w:rPr>
        <w:t>.</w:t>
      </w:r>
    </w:p>
    <w:p>
      <w:pPr>
        <w:pStyle w:val="Heading4"/>
        <w:numPr>
          <w:ilvl w:val="3"/>
          <w:numId w:val="1"/>
        </w:numPr>
        <w:rPr/>
      </w:pPr>
      <w:bookmarkStart w:id="182" w:name="__RefHeading___Toc1241586_3650668749"/>
      <w:bookmarkStart w:id="183" w:name="_Toc64"/>
      <w:bookmarkEnd w:id="182"/>
      <w:r>
        <w:rPr>
          <w:rtl w:val="true"/>
        </w:rPr>
        <w:t>دل‌بستگى به دنيا</w:t>
      </w:r>
      <w:bookmarkEnd w:id="183"/>
    </w:p>
    <w:p>
      <w:pPr>
        <w:pStyle w:val="BookText"/>
        <w:rPr/>
      </w:pPr>
      <w:r>
        <w:rPr>
          <w:rFonts w:ascii="IRNazanin" w:hAnsi="IRNazanin" w:eastAsia="IRNazanin"/>
          <w:color w:val="111111"/>
          <w:sz w:val="28"/>
          <w:sz w:val="28"/>
          <w:szCs w:val="28"/>
          <w:rtl w:val="true"/>
          <w:lang w:bidi="fa-IR"/>
        </w:rPr>
        <w:t>اگر انسان، علاقه‌مندى‌هاى خود را در زندگى در راه صحيح به كار گيرد، مايه رشد و تكامل روحى و جسمى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در اين زمينه زياده‌روى كند و همه امور معنوى خود را فداى اين علايق سازد، راه به جايى نخواهد برد و عمر گران‌مايه را به خوشى‌هاى ناپايدار دنيا خواهد فروخت كه سرانجامى جز اندوه و حسرت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بكوشيم دل از چنبره دنيا و علايق سست و ناپايدار آن بَر كنيم تا راه به سعادت و سلامت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مى‌دانيم كه متاع دنيا، اندك، كم فايده و همچون كف روى آب است كه به زودى از بين مى‌رود، در حالى‌كه متاع اخروى، ارزشمند و پايدار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انسان عاقلى، خوشى ناچيز و ناپايدار را با متاع گران‌سنگ و قيمتى كه همان خوشى‌هاى پايدار است، معامله مى‌كند؟ حضرت على عليه السلام در هشدارى به انسان‌ها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اخْسَرُ النَّاسِ مَنْ رَضِىَ الدُّنْيا عِوَضاً عَنِ الْاخِرَةِ</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هر كس به جاى آخرت، به دنيا دل ببندد، زيان‌كارترين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دنيايى كه به بيان ديگر آن حضرت به روايت اهل سنت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الدُّنيا اوَّلُهَا عَنَاءٌ وَ آخِرُها فَنَاءٌ حَلالُها حِسَابٌ وَ حَرَامُهَا عَذَابٌ</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دنيا، رنج و دشوارى و سرانجامش، مرگ و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84" w:name="pg1654_10237"/>
    </w:p>
    <w:p>
      <w:pPr>
        <w:pStyle w:val="BookText"/>
        <w:rPr/>
      </w:pPr>
      <w:bookmarkEnd w:id="184"/>
      <w:r>
        <w:rPr>
          <w:rFonts w:ascii="Amiri" w:hAnsi="Amiri" w:eastAsia="Amiri" w:cs="Amiri"/>
          <w:color w:val="111111"/>
          <w:sz w:val="28"/>
          <w:sz w:val="28"/>
          <w:szCs w:val="28"/>
          <w:rtl w:val="true"/>
          <w:lang w:bidi="ar-SA"/>
        </w:rPr>
        <w:t xml:space="preserve">حلالش، حساب‌رسى است و در حرام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چنين دنيايى را بر آخرت سراسر آسايش مقدم دارد، به يقين زيان‌كارترين خواهد بود</w:t>
      </w:r>
      <w:r>
        <w:rPr>
          <w:rFonts w:eastAsia="IRNazanin" w:cs="IRNazanin"/>
          <w:color w:val="111111"/>
          <w:sz w:val="28"/>
          <w:szCs w:val="28"/>
          <w:rtl w:val="true"/>
          <w:lang w:bidi="fa-IR"/>
        </w:rPr>
        <w:t>.</w:t>
      </w:r>
    </w:p>
    <w:p>
      <w:pPr>
        <w:pStyle w:val="Heading4"/>
        <w:numPr>
          <w:ilvl w:val="3"/>
          <w:numId w:val="1"/>
        </w:numPr>
        <w:rPr/>
      </w:pPr>
      <w:bookmarkStart w:id="185" w:name="__RefHeading___Toc1241588_3650668749"/>
      <w:bookmarkStart w:id="186" w:name="_Toc65"/>
      <w:bookmarkEnd w:id="185"/>
      <w:r>
        <w:rPr>
          <w:rtl w:val="true"/>
        </w:rPr>
        <w:t>پول‌داران فقير</w:t>
      </w:r>
      <w:bookmarkEnd w:id="186"/>
    </w:p>
    <w:p>
      <w:pPr>
        <w:pStyle w:val="BookText"/>
        <w:rPr/>
      </w:pPr>
      <w:r>
        <w:rPr>
          <w:rFonts w:ascii="IRNazanin" w:hAnsi="IRNazanin" w:eastAsia="IRNazanin"/>
          <w:color w:val="111111"/>
          <w:sz w:val="28"/>
          <w:sz w:val="28"/>
          <w:szCs w:val="28"/>
          <w:rtl w:val="true"/>
          <w:lang w:bidi="fa-IR"/>
        </w:rPr>
        <w:t>كسانى كه روح بزرگى دارند، ثروت و دارايى را وسيله‌اى براى تقرب الهى و كمك به بندگان خدا مى‌شمارند و مال و دارايى خويش را در خدمت به خلق به كار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برخى افراد كه ظرفيت لازم را براى بهره‌مندى درست از نعمت‌هاى الهى ندارند و تمام شخصيت خود را در گردآورى مال و ثروت جست‌وجو مى‌كنند، خدا را از ياد مى‌برند و مال اندوزى برايشان به هدف تبديل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نه تنها توانايى استفاده صحيح از دارايى را ندارند، بلكه دارايى‌شان مايه بدبختى مادى و معنوى آنها مى‌شود؛ چون خود را گم مى‌كنند و از انجام دادن وظايف انسانى و مذهبى‌شان سر مى‌پيچند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معنويت آنها كم‌رنگ و بى‌رنگ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مادى نيز هر روز به مال دنيا حريص‌تر مى‌شوند و از اينكه چرا بيشتر ندارند، هميشه ناراحتند و هر زيان كوچكى مايه رنجش خاطرشان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 مال و ثروت، تشنگى آنان را برطرف نمى‌سازد و رفتار آزمندانه‌شان، ديگران را به شگفتى وامى‌دارد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غَنِىٍّ افْقَرُ مِنْ فَقِيرٍ</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بسيارند دولت‌مندانى كه از فقير هم فقيرترند</w:t>
      </w:r>
      <w:r>
        <w:rPr>
          <w:rFonts w:eastAsia="IRNazanin" w:cs="IRNazanin"/>
          <w:color w:val="111111"/>
          <w:sz w:val="28"/>
          <w:szCs w:val="28"/>
          <w:rtl w:val="true"/>
          <w:lang w:bidi="fa-IR"/>
        </w:rPr>
        <w:t>.</w:t>
      </w:r>
      <w:bookmarkStart w:id="187" w:name="pg1654_10238"/>
    </w:p>
    <w:p>
      <w:pPr>
        <w:pStyle w:val="BookText"/>
        <w:rPr/>
      </w:pPr>
      <w:bookmarkEnd w:id="187"/>
      <w:r>
        <w:rPr>
          <w:rFonts w:ascii="IRNazanin" w:hAnsi="IRNazanin" w:eastAsia="IRNazanin"/>
          <w:color w:val="111111"/>
          <w:sz w:val="28"/>
          <w:sz w:val="28"/>
          <w:szCs w:val="28"/>
          <w:rtl w:val="true"/>
          <w:lang w:bidi="fa-IR"/>
        </w:rPr>
        <w:t>نمونه پولداران فقير، انسان‌هاى بخيل هستند كه ثروت دارند، ولى حرص جمع‌آورى پول، آنان را به زندگى فقيرانه كشانده است و همچون انسان‌هاى نيازمند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سخنى ديگر كه اهل سنت از آن حضرت نقل كرده‌اند،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لِلْبَخِيلِ يَسْتَعْجِلُ الفَقْرَ الَّذى مِنْهُ هَرَبَ وَ يَفُوْتُهُ الغِنَى الّذى ايَّاهُ طَلَبَ فَيَعِيْشُ فِى الدُّنيَا عَيْشَ الْفُقَرَاءِ وَ يُحاسَبُ فى الآخِرَةِ حِسابَ الاغْنِيَاءِ</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شگفتم از بخيل كه از فقرى كه از آن فرار مى‌كند، به سويش مى‌شتابد و بى‌نيازى را كه مى‌خواهد از دستش مى‌رود، در دنيا همانند نيازمند زندگى مى‌كند، ولى در آخرت همچون توانگران از آنان حساب‌رسى مى‌شود</w:t>
      </w:r>
      <w:r>
        <w:rPr>
          <w:rFonts w:eastAsia="IRNazanin" w:cs="IRNazanin"/>
          <w:color w:val="111111"/>
          <w:sz w:val="28"/>
          <w:szCs w:val="28"/>
          <w:rtl w:val="true"/>
          <w:lang w:bidi="fa-IR"/>
        </w:rPr>
        <w:t>.</w:t>
      </w:r>
    </w:p>
    <w:p>
      <w:pPr>
        <w:pStyle w:val="Heading4"/>
        <w:numPr>
          <w:ilvl w:val="3"/>
          <w:numId w:val="1"/>
        </w:numPr>
        <w:rPr/>
      </w:pPr>
      <w:bookmarkStart w:id="188" w:name="__RefHeading___Toc1241590_3650668749"/>
      <w:bookmarkStart w:id="189" w:name="_Toc66"/>
      <w:bookmarkEnd w:id="188"/>
      <w:r>
        <w:rPr>
          <w:rtl w:val="true"/>
        </w:rPr>
        <w:t>آرزوهاى دراز</w:t>
      </w:r>
      <w:bookmarkEnd w:id="18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آرزوى دراز جز آنكه فكر انسان را به خود مشغول كند و او را از فعاليت و كوشش باز دارد، نتيجه ديگرى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نبايد خود را با آرزوها سرگرم كند و بيهوده به چيزهاى دست نيافتنى دل ببندد؛ زيرا اين كار جز پشيمانى ثمرى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دور و دراز، آن هم در امور دنيايى، نه تنها انسان را نيازمند مردم مى‌سازد، بلكه مسير زندگى معنوى انسان را عوض مى‌كند و چه بسا او را به سراشيبى سقوط مى‌كشاند، همان‌گونه كه آرزوى حكومت رى، ابن‌سعد را به كربلا كشاند و شد آنچه انتظارش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مى‌تواند آرزوى دراز را در دل و</w:t>
      </w:r>
      <w:bookmarkStart w:id="190" w:name="pg1654_10239"/>
    </w:p>
    <w:p>
      <w:pPr>
        <w:pStyle w:val="BookText"/>
        <w:rPr/>
      </w:pPr>
      <w:bookmarkEnd w:id="190"/>
      <w:r>
        <w:rPr>
          <w:rFonts w:ascii="IRNazanin" w:hAnsi="IRNazanin" w:eastAsia="IRNazanin"/>
          <w:color w:val="111111"/>
          <w:sz w:val="28"/>
          <w:sz w:val="28"/>
          <w:szCs w:val="28"/>
          <w:rtl w:val="true"/>
          <w:lang w:bidi="fa-IR"/>
        </w:rPr>
        <w:t>روحش بپروراند، در حالى كه مرگ به او بسيار نزديك است و خيلى زودتر از آرزوها به سراغ او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بنا بر نقل شيعه و اهل سنت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اخْوَفَ ما اخافُ عَلَيْكُمْ خِصْلَتانِ اتِّباعُ الْهَوى وَ طُولُ الْامَلِ</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وحشتناك‌ترين چيزى كه براى شما از آن بيمناكم،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پيروى از خواسته‌هاى نفسانى و ديگرى، آرزوهاى دراز</w:t>
      </w:r>
      <w:r>
        <w:rPr>
          <w:rFonts w:eastAsia="IRNazanin" w:cs="IRNazanin"/>
          <w:color w:val="111111"/>
          <w:sz w:val="28"/>
          <w:szCs w:val="28"/>
          <w:rtl w:val="true"/>
          <w:lang w:bidi="fa-IR"/>
        </w:rPr>
        <w:t>.</w:t>
      </w:r>
    </w:p>
    <w:p>
      <w:pPr>
        <w:pStyle w:val="Heading4"/>
        <w:numPr>
          <w:ilvl w:val="3"/>
          <w:numId w:val="1"/>
        </w:numPr>
        <w:rPr/>
      </w:pPr>
      <w:bookmarkStart w:id="191" w:name="__RefHeading___Toc1241592_3650668749"/>
      <w:bookmarkStart w:id="192" w:name="_Toc67"/>
      <w:bookmarkEnd w:id="191"/>
      <w:r>
        <w:rPr>
          <w:rtl w:val="true"/>
        </w:rPr>
        <w:t>عالم بى‌عمل</w:t>
      </w:r>
      <w:bookmarkEnd w:id="192"/>
    </w:p>
    <w:p>
      <w:pPr>
        <w:pStyle w:val="BookText"/>
        <w:rPr/>
      </w:pPr>
      <w:r>
        <w:rPr>
          <w:rFonts w:ascii="IRNazanin" w:hAnsi="IRNazanin" w:eastAsia="IRNazanin"/>
          <w:color w:val="111111"/>
          <w:sz w:val="28"/>
          <w:sz w:val="28"/>
          <w:szCs w:val="28"/>
          <w:rtl w:val="true"/>
          <w:lang w:bidi="fa-IR"/>
        </w:rPr>
        <w:t>بهترين علم آن است كه با زيور عمل آراسته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عالم وارسته و عاملى را مى‌بينند، خودبه‌خود به راه سعادت و هدايت رهنمون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يگانگى ميان رفتار و گفتار بهترين وسيله تربيتى است، ولى متأسفانه برخى از عالمان، دانش آنان تنها لقلقه زبانشان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اينان چون به علمشان عمل نمى‌كنند، هيچ اثرى در شنونده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كسانى هستند كه گفته‌هايشان از ژرفاى قلبشان سرچشمه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كلامشان در شنونده اثرى عميق به جا مى‌گذارد و آنان را الگويى شايسته و قابل پيروى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نكوهش عالمان بى‌عمل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اوْضَعُ الْعِلْمِ ما وَقَعَ عَلَى الْلِّسانِ</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پست‌ترين دانش آن است كه تنها روى زبان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ديگر، به نقل از شيعه و اهل سنت از آن حضرت به دنبال</w:t>
      </w:r>
      <w:bookmarkStart w:id="193" w:name="pg1654_10240"/>
    </w:p>
    <w:p>
      <w:pPr>
        <w:pStyle w:val="BookText"/>
        <w:rPr/>
      </w:pPr>
      <w:bookmarkEnd w:id="193"/>
      <w:r>
        <w:rPr>
          <w:rFonts w:ascii="Amiri" w:hAnsi="Amiri" w:eastAsia="Amiri" w:cs="Amiri"/>
          <w:color w:val="111111"/>
          <w:sz w:val="28"/>
          <w:sz w:val="28"/>
          <w:szCs w:val="28"/>
          <w:rtl w:val="true"/>
          <w:lang w:bidi="ar-SA"/>
        </w:rPr>
        <w:t>اين كلام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ارْفَعُهُ مَا ظَهَرَ فِى الْجَوَارِحِ وَ الْارْكانِ</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 والاترين دانش آن است كه بر اندام و اركان بدن ظاهر شود</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241594_3650668749"/>
      <w:bookmarkStart w:id="195" w:name="_Toc68"/>
      <w:bookmarkEnd w:id="194"/>
      <w:r>
        <w:rPr>
          <w:rtl w:val="true"/>
        </w:rPr>
        <w:t>دورى از خدا</w:t>
      </w:r>
      <w:bookmarkEnd w:id="195"/>
    </w:p>
    <w:p>
      <w:pPr>
        <w:pStyle w:val="BookText"/>
        <w:rPr/>
      </w:pPr>
      <w:r>
        <w:rPr>
          <w:rFonts w:ascii="IRNazanin" w:hAnsi="IRNazanin" w:eastAsia="IRNazanin"/>
          <w:color w:val="111111"/>
          <w:sz w:val="28"/>
          <w:sz w:val="28"/>
          <w:szCs w:val="28"/>
          <w:rtl w:val="true"/>
          <w:lang w:bidi="fa-IR"/>
        </w:rPr>
        <w:t>بعضى از مردم چنان به دنيا مشغولند كه گويى جز عشق به دنيا و مسائل مادى و معاشرت با مردم، هيچ چيز ديگر نمى‌شناسند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سرانجام روزى از خواب غفلت بيدار خواهند شد، ولى در آن هنگام، فرصتى براى جبران گذشته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بايد پيش از اينكه آن روز فرا رسد، به خود آيند و رابطه‌شان را با خدا تقويت كنند و گرنه روز سختى در پيش خواهند داشت؛ روزى كه در آن جز قلب سليم، هيچ چيز حتى مال و فرزند، به كار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دير نشده است، شعله عشق و ياد خدا را در دل‌هايشان فروزان نگه دارند كه ياد خداوند در قلب‌ها، فرصت جولان‌دهى به اغيار را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آنانى كه خانه دلشان به ياد خدا روشن است و چون با خدا هستند، رضايت او را مى‌جويند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رَأَيْتَ اللّهَ يُونِسُكَ بِخَلْقِهِ وَ يُوحِشُكَ عَنْ ذِكْرِهِ فَقَدْ ابْغَضَكَ</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وقتى مى‌بينى خدا، تو را به مردم مشغول كرده و يادش را از خاطرت برده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 غضب كرده است</w:t>
      </w:r>
      <w:r>
        <w:rPr>
          <w:rFonts w:eastAsia="Amiri" w:cs="Amiri" w:ascii="Amiri" w:hAnsi="Amiri"/>
          <w:color w:val="111111"/>
          <w:sz w:val="28"/>
          <w:szCs w:val="28"/>
          <w:rtl w:val="true"/>
          <w:lang w:bidi="ar-SA"/>
        </w:rPr>
        <w:t>.</w:t>
      </w:r>
      <w:bookmarkStart w:id="196" w:name="pg1654_10241"/>
    </w:p>
    <w:p>
      <w:pPr>
        <w:pStyle w:val="BookText"/>
        <w:rPr/>
      </w:pPr>
      <w:bookmarkEnd w:id="196"/>
      <w:r>
        <w:rPr>
          <w:rFonts w:ascii="IRNazanin" w:hAnsi="IRNazanin" w:eastAsia="IRNazanin"/>
          <w:color w:val="111111"/>
          <w:sz w:val="28"/>
          <w:sz w:val="28"/>
          <w:szCs w:val="28"/>
          <w:rtl w:val="true"/>
          <w:lang w:bidi="fa-IR"/>
        </w:rPr>
        <w:t>از طرفى براى اينكه مؤمن از اجتماع نيز نبرد و در همان حال كه در اجتماع حضور دارد، از خداوند نيز دور نشود، بايد پاى‌بند به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كلامى ديگر كه اهل سنت آن را نقل كرده‌اند،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رَاْس الْعَقْلِ التَحَبَّبْ الَى النَّاسِ فِىْ غَيْرِ تَرْكِ الْحَقِّ</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سر عقل، محبوبيت نزد مردم بدون ترك حق است</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1241596_3650668749"/>
      <w:bookmarkStart w:id="198" w:name="_Toc69"/>
      <w:bookmarkEnd w:id="197"/>
      <w:r>
        <w:rPr>
          <w:rtl w:val="true"/>
        </w:rPr>
        <w:t>سوء استفاده از دين</w:t>
      </w:r>
      <w:bookmarkEnd w:id="198"/>
    </w:p>
    <w:p>
      <w:pPr>
        <w:pStyle w:val="BookText"/>
        <w:rPr/>
      </w:pPr>
      <w:r>
        <w:rPr>
          <w:rFonts w:ascii="IRNazanin" w:hAnsi="IRNazanin" w:eastAsia="IRNazanin"/>
          <w:color w:val="111111"/>
          <w:sz w:val="28"/>
          <w:sz w:val="28"/>
          <w:szCs w:val="28"/>
          <w:rtl w:val="true"/>
          <w:lang w:bidi="fa-IR"/>
        </w:rPr>
        <w:t>دنياگرايان و مال‌پرستان از هر وسيله‌اى براى رسيدن به هدف‌هاى خود سود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براى اين افراد لقلقه زبان است و تنها به عنوان ابزارى براى دست‌يابى به اهداف مادى خود به آن مى‌نگرند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جلوه‌هاى زندگى دنيا نيز سبب تعلق خاطرشان مى‌شود و دست و پاى انسان دل بسته را نيز مى‌بندد و زياده‌خواه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نام دين براى دنياى خود كار مى‌كنند و در حقيقت، دين و مذهب را وسيله رسيدن به اهداف دنيايى خويش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پاى‌مال كردن دين براى رسيدن به خواسته‌هاى دنيايى به جز اينكه از قداست و ارزش دنيا مى‌كاهد، موجب گمراهى آنان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حَصِّنُوا الدّينَ بِالدُّنْيا وَ لاتُحَصِّنُوا الدُّنْيا بِالدِّينِ</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دين را با دنيا نگاه داريد، نه دنيا را با دين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سخنى ديگر كه اهل سنت آن را نقل كرده‌اند، سرانجام كسانى را</w:t>
      </w:r>
      <w:bookmarkStart w:id="199" w:name="pg1654_10242"/>
    </w:p>
    <w:p>
      <w:pPr>
        <w:pStyle w:val="BookText"/>
        <w:rPr/>
      </w:pPr>
      <w:bookmarkEnd w:id="199"/>
      <w:r>
        <w:rPr>
          <w:rFonts w:ascii="IRNazanin" w:hAnsi="IRNazanin" w:eastAsia="IRNazanin"/>
          <w:color w:val="111111"/>
          <w:sz w:val="28"/>
          <w:sz w:val="28"/>
          <w:szCs w:val="28"/>
          <w:rtl w:val="true"/>
          <w:lang w:bidi="fa-IR"/>
        </w:rPr>
        <w:t>كه براى دنيا، دين را پاى‌مال مى‌كنند، چنين توصيف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يَتْرُكِ النَّاسُ مِنْ امْرِ دِيْنِهِم لِاسْتَصْلاحِ دُنْياهُمْ الّا فَتَحَ اللَّهُ عَلَيْهِمْ ما هُوَ اضَرُّ مَنْهُ</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مردم هيچ‌گاه دين را براى اصلاح دنياى خود ترك نكردند، مگر اينكه خداوند بر روى آنان چيزى را كه ضررش بيشتر از ضررى است كه مى‌خواستند اصلاحش كنند، مى‌گشايد</w:t>
      </w:r>
      <w:r>
        <w:rPr>
          <w:rFonts w:eastAsia="IRNazanin" w:cs="IRNazanin"/>
          <w:color w:val="111111"/>
          <w:sz w:val="28"/>
          <w:szCs w:val="28"/>
          <w:rtl w:val="true"/>
          <w:lang w:bidi="fa-IR"/>
        </w:rPr>
        <w:t>.</w:t>
      </w:r>
    </w:p>
    <w:p>
      <w:pPr>
        <w:pStyle w:val="Heading4"/>
        <w:numPr>
          <w:ilvl w:val="3"/>
          <w:numId w:val="1"/>
        </w:numPr>
        <w:rPr/>
      </w:pPr>
      <w:bookmarkStart w:id="200" w:name="__RefHeading___Toc1241598_3650668749"/>
      <w:bookmarkStart w:id="201" w:name="_Toc70"/>
      <w:bookmarkEnd w:id="200"/>
      <w:r>
        <w:rPr>
          <w:rtl w:val="true"/>
        </w:rPr>
        <w:t>طمع‌ورزى</w:t>
      </w:r>
      <w:bookmarkEnd w:id="201"/>
    </w:p>
    <w:p>
      <w:pPr>
        <w:pStyle w:val="BookText"/>
        <w:rPr/>
      </w:pPr>
      <w:r>
        <w:rPr>
          <w:rFonts w:ascii="IRNazanin" w:hAnsi="IRNazanin" w:eastAsia="IRNazanin"/>
          <w:color w:val="111111"/>
          <w:sz w:val="28"/>
          <w:sz w:val="28"/>
          <w:szCs w:val="28"/>
          <w:rtl w:val="true"/>
          <w:lang w:bidi="fa-IR"/>
        </w:rPr>
        <w:t>طمع‌ورزى، انسان را گرفتار آرزوهاى دراز و دست‌نيافتنى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برخى از مردم كه اراده استوارى ندارند، آنچه را مى‌بينند يا مى‌شنوند، مى‌خواهند و خواسته‌هايشان را بدون انديشه دنبال مى‌كنند و كارى ندارند كه آن چيز به سود آنهاست يا زيانشان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انسان‌ها ظاهربين هستند و به آنچه دارند، قانع نيستند و با ديدن و شنيدن هر چيزى براى به دست آوردن آن تلاش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هر كسى بايد خواسته‌هايش را با ميزان دارايى و توانايى خود، تطبيق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هيچ‌گاه خود را با ديگران كه از هر نظر بر او ترجيح دارند، برابر قرار نمى‌دهد و آرزوهاى دست‌نايافتنى را دنبال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به روايت شيعه و اهل سنت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تَطْمَعْ فِى كُلِّ ما تَسْمَعُ فَكَفى بِذلِكَ حُمْقاً</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چه مى‌شنويد، طمع نكنيد؛ كه نشان حماقت و كم‌خردى است</w:t>
      </w:r>
      <w:r>
        <w:rPr>
          <w:rFonts w:eastAsia="IRNazanin" w:cs="IRNazanin"/>
          <w:color w:val="111111"/>
          <w:sz w:val="28"/>
          <w:szCs w:val="28"/>
          <w:rtl w:val="true"/>
          <w:lang w:bidi="fa-IR"/>
        </w:rPr>
        <w:t>.</w:t>
      </w:r>
      <w:bookmarkStart w:id="202" w:name="pg1654_10243"/>
    </w:p>
    <w:p>
      <w:pPr>
        <w:pStyle w:val="Heading4"/>
        <w:numPr>
          <w:ilvl w:val="3"/>
          <w:numId w:val="1"/>
        </w:numPr>
        <w:rPr/>
      </w:pPr>
      <w:bookmarkStart w:id="203" w:name="__RefHeading___Toc1241600_3650668749"/>
      <w:bookmarkStart w:id="204" w:name="_Toc71"/>
      <w:bookmarkEnd w:id="202"/>
      <w:bookmarkEnd w:id="203"/>
      <w:r>
        <w:rPr>
          <w:rtl w:val="true"/>
        </w:rPr>
        <w:t>بى‌كارى</w:t>
      </w:r>
      <w:bookmarkEnd w:id="204"/>
    </w:p>
    <w:p>
      <w:pPr>
        <w:pStyle w:val="BookText"/>
        <w:rPr/>
      </w:pPr>
      <w:r>
        <w:rPr>
          <w:rFonts w:ascii="IRNazanin" w:hAnsi="IRNazanin" w:eastAsia="IRNazanin"/>
          <w:color w:val="111111"/>
          <w:sz w:val="28"/>
          <w:sz w:val="28"/>
          <w:szCs w:val="28"/>
          <w:rtl w:val="true"/>
          <w:lang w:bidi="fa-IR"/>
        </w:rPr>
        <w:t>تنبلى و تن‌پرورى همواره مورد نكوهش اسلام و پيشوايان دين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شرافت و عزت كارگران همين بس كه رسول اكرم صلى الله عليه و آله بر دستشان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براى كار و فعاليت است و اين همه نيروهاى مادى و معنوى كه خداوند به بشر عنايت فرموده است، نبايد هدر برود، بلكه هر كس به اقتضاى ذوق و علاقه‌اى كه دارد، بايد به كار بپردازد تا هم چرخ زندگى‌اش به آسانى بگردد و هم از مفاسدى كه بر اثر بى‌كارى به وجود مى‌آيد،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حكومت‌ها نيز وظيفه دارند تا زمينه كار را براى همه مردم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وقتى كه كارى دارد، فكرش نيز مشغول آن است، ولى همين‌كه از كار دست كشيد و در جرگه بى‌كاران در آمد، در معرض بسيارى از آسيب‌هاى مادى و معنوى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دراين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الْفَراغِ تَكُونُ الصَّبْوَةُ</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بى‌كارى با هوا و هوس همراه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سخنى ديگر به روايت اهل سنت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الْقَلْبُ الْفَارِغُ يَبْحَتُ فِى السُّوءِ وَ الْيَدُ الْفَارِغَةُ تَنازَعُ الِى الإثْمِ</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دل فارغ از ياد حق به سوى بدى‌ها روى مى‌آورد و دست بى‌كار به گناه مشغول مى‌شود</w:t>
      </w:r>
      <w:r>
        <w:rPr>
          <w:rFonts w:eastAsia="IRNazanin" w:cs="IRNazanin"/>
          <w:color w:val="111111"/>
          <w:sz w:val="28"/>
          <w:szCs w:val="28"/>
          <w:rtl w:val="true"/>
          <w:lang w:bidi="fa-IR"/>
        </w:rPr>
        <w:t>.</w:t>
      </w:r>
    </w:p>
    <w:p>
      <w:pPr>
        <w:pStyle w:val="Heading4"/>
        <w:numPr>
          <w:ilvl w:val="3"/>
          <w:numId w:val="1"/>
        </w:numPr>
        <w:rPr/>
      </w:pPr>
      <w:bookmarkStart w:id="205" w:name="__RefHeading___Toc1241602_3650668749"/>
      <w:bookmarkStart w:id="206" w:name="_Toc72"/>
      <w:bookmarkEnd w:id="205"/>
      <w:r>
        <w:rPr>
          <w:rtl w:val="true"/>
        </w:rPr>
        <w:t>تنبلى</w:t>
      </w:r>
      <w:bookmarkEnd w:id="20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و كوشش مايه پيشرفت و تعالى و عامل دست‌يابى به اهداف</w:t>
      </w:r>
      <w:bookmarkStart w:id="207" w:name="pg1654_10244"/>
    </w:p>
    <w:p>
      <w:pPr>
        <w:pStyle w:val="BookText"/>
        <w:rPr/>
      </w:pPr>
      <w:bookmarkEnd w:id="207"/>
      <w:r>
        <w:rPr>
          <w:rFonts w:ascii="IRNazanin" w:hAnsi="IRNazanin" w:eastAsia="IRNazanin"/>
          <w:color w:val="111111"/>
          <w:sz w:val="28"/>
          <w:sz w:val="28"/>
          <w:szCs w:val="28"/>
          <w:rtl w:val="true"/>
          <w:lang w:bidi="fa-IR"/>
        </w:rPr>
        <w:t>است و درهاى موفقيت را به روى آدمى مى‌گشايد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هر كسى بايد كار خويش را خود انجام دهد و حق ندارد خود را وبال گردن ديگران سازد و به آنان متكى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عادت دارند زحمت كار خود را بر دوش ديگران بياندازند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مردمى خودخواه و تنبل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عليهم السلام با آن همه مسئوليت‌هاى دينى و اجتماعى، كارهاى شخصى خود را به ديگران وا نمى‌نهادند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اين مسير بر ديگران پيشى هم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الشَىْ‌ءِ احَقُّ بِالشَّىْ‌ءِ انْ يَحْمِلَهُ الّا أَنْ يَكُونَ ضَعِيفاً يَعْجِزُ عَنْهُ</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صاحب هر شى‌ء به حمل آن شايسته‌تر است تا ديگران، مگر آنكه ناتوان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شيطان از راه خير و نمودن كار زشت در چهره زيبا، انسان را به تنبلى‌مى‌كشاند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در سخنى‌ديگر به‌روايت‌اهل‌سنت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احْذِر كُلَّ الحَذَرَ انْ يَخْدَعَكَ الشَّيْطانُ فَيُمَثَّلُ لَكَ التَّوَانِىَ فِى صُوْرَةِ التّوَكُل</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به شدت برحذر باش از اينكه شيطان تو را بفريبد و كاهلى و سستى را به صورت توكل به تو بنماياند</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1241604_3650668749"/>
      <w:bookmarkStart w:id="209" w:name="_Toc73"/>
      <w:bookmarkEnd w:id="208"/>
      <w:r>
        <w:rPr>
          <w:rtl w:val="true"/>
        </w:rPr>
        <w:t>ناتوانى</w:t>
      </w:r>
      <w:bookmarkEnd w:id="20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باايمان بايد مانند كوه در برابر مشكلات و ناملايمات، استوار و پابرجا باشد و هيچ‌گاه نبايد ضعف و سستى به خود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پايدارى</w:t>
      </w:r>
      <w:bookmarkStart w:id="210" w:name="pg1654_10245"/>
    </w:p>
    <w:p>
      <w:pPr>
        <w:pStyle w:val="BookText"/>
        <w:rPr/>
      </w:pPr>
      <w:bookmarkEnd w:id="210"/>
      <w:r>
        <w:rPr>
          <w:rFonts w:ascii="IRNazanin" w:hAnsi="IRNazanin" w:eastAsia="IRNazanin"/>
          <w:color w:val="111111"/>
          <w:sz w:val="28"/>
          <w:sz w:val="28"/>
          <w:szCs w:val="28"/>
          <w:rtl w:val="true"/>
          <w:lang w:bidi="fa-IR"/>
        </w:rPr>
        <w:t>انسان باايمان، هرگونه سختى، آسان مى‌شود؛ چون بردبارى در برابر سختى‌ها همواره صبح روشن آسانى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پيداست كه همه انسان‌ها از روح پايدارى و توان مقاومت برخوردار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در برخورد با مشكلات، روحيه خود را مى‌بازند و احساس ناتوانى مى‌كنند و با ديگران نيز برخوردى آميخته با ضعف و زبونى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خودباختگى سبب مى‌شود كه فريب‌كاران بر مال و جانشان طمع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نجات اين افراد، دست‌يابى به خودباورى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بايد بدانند كه انسان بسيار نيرومند است و هيچ‌گاه در برخورد با مشكلات نبايد احساس ضعف و زبونى كند؛ زيرا چشم طمع‌ورزان به مال و منال آنان دوخته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در رهنمودى زيبا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الْعَجْزُ يُطْمِعُ الْاعْداءَ</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ناتوانى انسان، دشمنانش را به طمع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عجز در برابر دشمن‌ها، خوارى است، چنان‌كه آن حضرت بنا به نقل اهل سنت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الْعَجْزُ مَهانَةٌ</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ناتوانى سبب خوارى است</w:t>
      </w:r>
      <w:r>
        <w:rPr>
          <w:rFonts w:eastAsia="IRNazanin" w:cs="IRNazanin"/>
          <w:color w:val="111111"/>
          <w:sz w:val="28"/>
          <w:szCs w:val="28"/>
          <w:rtl w:val="true"/>
          <w:lang w:bidi="fa-IR"/>
        </w:rPr>
        <w:t>.</w:t>
      </w:r>
    </w:p>
    <w:p>
      <w:pPr>
        <w:pStyle w:val="Heading4"/>
        <w:numPr>
          <w:ilvl w:val="3"/>
          <w:numId w:val="1"/>
        </w:numPr>
        <w:rPr/>
      </w:pPr>
      <w:bookmarkStart w:id="211" w:name="__RefHeading___Toc1241606_3650668749"/>
      <w:bookmarkStart w:id="212" w:name="_Toc74"/>
      <w:bookmarkEnd w:id="211"/>
      <w:r>
        <w:rPr>
          <w:rtl w:val="true"/>
        </w:rPr>
        <w:t>بزرگ‌نمايى</w:t>
      </w:r>
      <w:bookmarkEnd w:id="21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بزرگ‌نمايى كارى ناپسند است؛ چون سبب مى‌شود آدمى، خود را در موقعيت غيرواقعى قرار دهد و تمام كوشش وى اين باشد كه مردم، او را به همان وضع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هيچ‌وقت خود را آن‌گونه كه هست،</w:t>
      </w:r>
    </w:p>
    <w:p>
      <w:pPr>
        <w:pStyle w:val="BookText"/>
        <w:rPr/>
      </w:pPr>
      <w:r>
        <w:rPr>
          <w:rFonts w:ascii="IRNazanin" w:hAnsi="IRNazanin" w:eastAsia="IRNazanin"/>
          <w:color w:val="111111"/>
          <w:sz w:val="28"/>
          <w:sz w:val="28"/>
          <w:szCs w:val="28"/>
          <w:rtl w:val="true"/>
          <w:lang w:bidi="fa-IR"/>
        </w:rPr>
        <w:t>نمى‌بيند و حتى چهره واقعى‌اش براى خود وى مشتبه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اگر خواستار سعادت است، نبايد خود را بيش از آنچه هست، به مردم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عاقل و خردمند تلاش مى‌كند بيش از ظرفيت و توانايى خود، مسئوليتى نپذيرد يا به كارى دست نزند تا به عواقب آن گرفتار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عَقْلَ لِمَنْ يَتَجاوَزُ حَدَّهُ وَ قَدْرَهُ</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آن كس كه از حد خود تجاوز كند، بى‌خرد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سخن زيباى ديگرى به روايت اهل سنت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اقتصر على قدره كان ابقى له</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به اندازه توانش بسنده كند براى او بهتر و ماندگارتر است</w:t>
      </w:r>
      <w:r>
        <w:rPr>
          <w:rFonts w:eastAsia="IRNazanin" w:cs="IRNazanin"/>
          <w:color w:val="111111"/>
          <w:sz w:val="28"/>
          <w:szCs w:val="28"/>
          <w:rtl w:val="true"/>
          <w:lang w:bidi="fa-IR"/>
        </w:rPr>
        <w:t>.</w:t>
      </w:r>
      <w:bookmarkStart w:id="213" w:name="pg1654_10247"/>
    </w:p>
    <w:p>
      <w:pPr>
        <w:pStyle w:val="Heading2"/>
        <w:numPr>
          <w:ilvl w:val="1"/>
          <w:numId w:val="1"/>
        </w:numPr>
        <w:rPr/>
      </w:pPr>
      <w:bookmarkStart w:id="214" w:name="__RefHeading___Toc1241608_3650668749"/>
      <w:bookmarkStart w:id="215" w:name="_Toc75"/>
      <w:bookmarkEnd w:id="213"/>
      <w:bookmarkEnd w:id="214"/>
      <w:r>
        <w:rPr>
          <w:rtl w:val="true"/>
        </w:rPr>
        <w:t>فصل دوم</w:t>
      </w:r>
      <w:r>
        <w:rPr>
          <w:rtl w:val="true"/>
        </w:rPr>
        <w:t xml:space="preserve">: </w:t>
      </w:r>
      <w:r>
        <w:rPr>
          <w:rtl w:val="true"/>
        </w:rPr>
        <w:t>اخلاق اجتماعى</w:t>
      </w:r>
      <w:bookmarkEnd w:id="21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6" w:name="__RefHeading___Toc1241610_3650668749"/>
      <w:bookmarkStart w:id="217" w:name="_Toc76"/>
      <w:bookmarkEnd w:id="216"/>
      <w:r>
        <w:rPr>
          <w:rtl w:val="true"/>
        </w:rPr>
        <w:t>اشاره</w:t>
      </w:r>
      <w:bookmarkStart w:id="218" w:name="pg1654_10249"/>
      <w:bookmarkEnd w:id="217"/>
    </w:p>
    <w:p>
      <w:pPr>
        <w:pStyle w:val="BookText"/>
        <w:rPr/>
      </w:pPr>
      <w:bookmarkEnd w:id="218"/>
      <w:r>
        <w:rPr>
          <w:rFonts w:ascii="Amiri" w:hAnsi="Amiri" w:eastAsia="Amiri" w:cs="Amiri"/>
          <w:color w:val="111111"/>
          <w:sz w:val="28"/>
          <w:sz w:val="28"/>
          <w:szCs w:val="28"/>
          <w:rtl w:val="true"/>
          <w:lang w:bidi="ar-SA"/>
        </w:rPr>
        <w:t>اخلاق اجتماعى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بايدها</w:t>
      </w:r>
    </w:p>
    <w:p>
      <w:pPr>
        <w:pStyle w:val="Heading3"/>
        <w:numPr>
          <w:ilvl w:val="2"/>
          <w:numId w:val="1"/>
        </w:numPr>
        <w:rPr/>
      </w:pPr>
      <w:bookmarkStart w:id="219" w:name="__RefHeading___Toc1241612_3650668749"/>
      <w:bookmarkStart w:id="220" w:name="_Toc77"/>
      <w:bookmarkEnd w:id="219"/>
      <w:r>
        <w:rPr>
          <w:rtl w:val="true"/>
        </w:rPr>
        <w:t>بخش اوّل</w:t>
      </w:r>
      <w:r>
        <w:rPr>
          <w:rtl w:val="true"/>
        </w:rPr>
        <w:t xml:space="preserve">: </w:t>
      </w:r>
      <w:r>
        <w:rPr>
          <w:rtl w:val="true"/>
        </w:rPr>
        <w:t>بايدها</w:t>
      </w:r>
      <w:bookmarkEnd w:id="220"/>
    </w:p>
    <w:p>
      <w:pPr>
        <w:pStyle w:val="Heading4"/>
        <w:numPr>
          <w:ilvl w:val="3"/>
          <w:numId w:val="1"/>
        </w:numPr>
        <w:rPr/>
      </w:pPr>
      <w:bookmarkStart w:id="221" w:name="__RefHeading___Toc1241614_3650668749"/>
      <w:bookmarkStart w:id="222" w:name="_Toc78"/>
      <w:bookmarkEnd w:id="221"/>
      <w:r>
        <w:rPr>
          <w:rtl w:val="true"/>
        </w:rPr>
        <w:t>مشورت نكردن با ناآگاهان</w:t>
      </w:r>
      <w:bookmarkEnd w:id="222"/>
    </w:p>
    <w:p>
      <w:pPr>
        <w:pStyle w:val="BookText"/>
        <w:rPr/>
      </w:pPr>
      <w:r>
        <w:rPr>
          <w:rFonts w:ascii="IRNazanin" w:hAnsi="IRNazanin" w:eastAsia="IRNazanin"/>
          <w:color w:val="111111"/>
          <w:sz w:val="28"/>
          <w:sz w:val="28"/>
          <w:szCs w:val="28"/>
          <w:rtl w:val="true"/>
          <w:lang w:bidi="fa-IR"/>
        </w:rPr>
        <w:t>يكى از بهترين راه‌هاى كام‌يابى در زندگى، مشورت با افراد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افراد شايسته مشورت نكند، نه تنها سودى نخواهد داشت، بلكه ممكن است بسيار زيان‌بخش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على عليه السلام بنابر نقل اهل سنت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صَوَابَ مَعَ تَرْكِ الْمَشْوَرَةِ</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بدون مشورت كار صحيح و درست پديدار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مورد مشورت بايد چند ويژگى داشته باشد و آنچه بيش از همه اهميت دارد، آگاهى، حسن نيت و امانت‌دارى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هستند كه اهل عبادت و تقوايند، ولى بصيرت و آگاهى‌هاى لازم را ندارند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هم آگاهى دارند، ولى امانت‌دار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هر كسى</w:t>
      </w:r>
      <w:bookmarkStart w:id="223" w:name="pg1654_10250"/>
    </w:p>
    <w:p>
      <w:pPr>
        <w:pStyle w:val="BookText"/>
        <w:rPr/>
      </w:pPr>
      <w:bookmarkEnd w:id="223"/>
      <w:r>
        <w:rPr>
          <w:rFonts w:ascii="IRNazanin" w:hAnsi="IRNazanin" w:eastAsia="IRNazanin"/>
          <w:color w:val="111111"/>
          <w:sz w:val="28"/>
          <w:sz w:val="28"/>
          <w:szCs w:val="28"/>
          <w:rtl w:val="true"/>
          <w:lang w:bidi="fa-IR"/>
        </w:rPr>
        <w:t>نمى‌توان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با مشورت نادرست، انسان به راه ناصوابى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دقت در گزينش مشاوران ناصح و كارآشنا، گريزناپذير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درباره نكته‌سنجى در گزينش مشاور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ضَلَّ مُشيرُهُ بَطَلَ تَدْبِيرُهُ</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هر كس مشاورش گمراه باشد، تدبير و چاره‌اش پوچ و تباه مى‌شود</w:t>
      </w:r>
      <w:r>
        <w:rPr>
          <w:rFonts w:eastAsia="IRNazanin" w:cs="IRNazanin"/>
          <w:color w:val="111111"/>
          <w:sz w:val="28"/>
          <w:szCs w:val="28"/>
          <w:rtl w:val="true"/>
          <w:lang w:bidi="fa-IR"/>
        </w:rPr>
        <w:t>.</w:t>
      </w:r>
    </w:p>
    <w:p>
      <w:pPr>
        <w:pStyle w:val="Heading4"/>
        <w:numPr>
          <w:ilvl w:val="3"/>
          <w:numId w:val="1"/>
        </w:numPr>
        <w:rPr/>
      </w:pPr>
      <w:bookmarkStart w:id="224" w:name="__RefHeading___Toc1241616_3650668749"/>
      <w:bookmarkStart w:id="225" w:name="_Toc79"/>
      <w:bookmarkEnd w:id="224"/>
      <w:r>
        <w:rPr>
          <w:rtl w:val="true"/>
        </w:rPr>
        <w:t>مشورت در كارها</w:t>
      </w:r>
      <w:bookmarkEnd w:id="22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آموزه‌هاى قرآنى و سيره عملى معصومين عليهم السلام، مشاوره با اهل عقل و تدبير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آدمى از عقل و تجربه ديگران بهره مى‌گيرد و امكان خطا در تصميم‌گيرى وى كاهش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هر درجه‌اى از كمال و معرفت برسد، از مشورت كردن با ديگران بى‌نياز نيست؛ زيرا انسان همواره در معرض اشتباه است و تنها با مشورت كردن با افراد شايسته از خطا ايمن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ديگران، آفاق فكر را افزايش مى‌دهد و از درصد اشتباه‌ها 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در اسلام به قدرى اهميت دارد كه خداوند حتى به پيامبراعظم صلى الله عليه و آله نيز دستور مشورت مى‌دهد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همچنين از مؤمنان مى‌خواهد كه در كارهاى خود با يكديگر مشورت كنند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بنابراين، مشورت كردن از مهم‌ترين كارهايى است كه انسان براى پيش‌گيرى از اشتباه، ناگزير به انجام دادن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مى‌فرمايد</w:t>
      </w:r>
      <w:r>
        <w:rPr>
          <w:rFonts w:eastAsia="IRNazanin" w:cs="IRNazanin"/>
          <w:color w:val="111111"/>
          <w:sz w:val="28"/>
          <w:szCs w:val="28"/>
          <w:rtl w:val="true"/>
          <w:lang w:bidi="fa-IR"/>
        </w:rPr>
        <w:t>:</w:t>
      </w:r>
      <w:bookmarkStart w:id="226" w:name="pg1654_10251"/>
    </w:p>
    <w:p>
      <w:pPr>
        <w:pStyle w:val="BookText"/>
        <w:rPr/>
      </w:pPr>
      <w:bookmarkEnd w:id="226"/>
      <w:r>
        <w:rPr>
          <w:rFonts w:ascii="Amiri" w:hAnsi="Amiri" w:eastAsia="Amiri" w:cs="Amiri"/>
          <w:color w:val="111111"/>
          <w:sz w:val="28"/>
          <w:sz w:val="28"/>
          <w:szCs w:val="28"/>
          <w:rtl w:val="true"/>
          <w:lang w:bidi="ar-SA"/>
        </w:rPr>
        <w:t>مَنْ قَنِعَ بِرَأْيِهِ فَقَدْ هَلَكَ</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كسى كه به رأى خود خرسند شود، هلاك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سخن با اندكى تفاوت از طريق اهل سنت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اسْتَبَدَّ بِرَأْيِهِ فَقَدْ هَلَكَ</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كسى كه بر رأى خود، پافشارى كند، هلاك خواهد شد</w:t>
      </w:r>
      <w:r>
        <w:rPr>
          <w:rFonts w:eastAsia="IRNazanin" w:cs="IRNazanin"/>
          <w:color w:val="111111"/>
          <w:sz w:val="28"/>
          <w:szCs w:val="28"/>
          <w:rtl w:val="true"/>
          <w:lang w:bidi="fa-IR"/>
        </w:rPr>
        <w:t>.</w:t>
      </w:r>
    </w:p>
    <w:p>
      <w:pPr>
        <w:pStyle w:val="Heading4"/>
        <w:numPr>
          <w:ilvl w:val="3"/>
          <w:numId w:val="1"/>
        </w:numPr>
        <w:rPr/>
      </w:pPr>
      <w:bookmarkStart w:id="227" w:name="__RefHeading___Toc1241618_3650668749"/>
      <w:bookmarkStart w:id="228" w:name="_Toc80"/>
      <w:bookmarkEnd w:id="227"/>
      <w:r>
        <w:rPr>
          <w:rtl w:val="true"/>
        </w:rPr>
        <w:t>پرهيز از فخرفروشى</w:t>
      </w:r>
      <w:bookmarkEnd w:id="22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با همه فراز و فرودها، داشته‌ها و ناداشته‌ها، توانايى‌ها و ناتوانى‌ها، برخوردارى و نادارى، زيباست و پلى براى سازندگى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 هم يكسان نيستند و شكى نيست كه از نظر هوش و زيبايى با هم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تفاوت‌ها غالباً طبيعى و خارج از اراده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روا نيست كه انسان به كمال يا جمال خود ببالد و در برابر ديگران فخر بفروشد؛ زيرا معلوم نيست كه اين امتيازها دايمى باشد و چه بسا ممكن است بر اثر حادثه‌اى ناگهانى، همه داشته‌هايش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آيا بهتر نيست كه به شكرانه برخوردارى از كمال و جمال، فروتنى انسان بيشتر شود؟ اصولًا زيبايى باطنى و بهره‌مندى از تقواى الهى بسيار باارزش‌تر و پايدارتر از امتيازهاى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افرادى كه به ظاهر، متعالى جلوه نمى‌كنند، ولى دنيايى از علم و تقوا را در وجود خويش پنهان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از روى ظاهر افراد نمى‌توان درباره آنها داورى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كه مقام معنوى والايى نزد خداوند داشته باشند</w:t>
      </w:r>
      <w:r>
        <w:rPr>
          <w:rFonts w:eastAsia="IRNazanin" w:cs="IRNazanin"/>
          <w:color w:val="111111"/>
          <w:sz w:val="28"/>
          <w:szCs w:val="28"/>
          <w:rtl w:val="true"/>
          <w:lang w:bidi="fa-IR"/>
        </w:rPr>
        <w:t>.</w:t>
      </w:r>
      <w:bookmarkStart w:id="229" w:name="pg1654_10252"/>
    </w:p>
    <w:p>
      <w:pPr>
        <w:pStyle w:val="BookText"/>
        <w:rPr/>
      </w:pPr>
      <w:bookmarkEnd w:id="229"/>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النَّاسِ مَنْ يَرى انَّهُ خَيْرُهُمْ</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بدترين مردم كسى است كه خود را بهتر از ديگران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سخنى ديگر كه اهل سنت نقل كرده‌اند،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رَاى انَّهُ مُسِى‌ءٌ فَهُوَ مُحْسِنٌ وَ مَنْ رَاى انَّهُ مُحْسِنٌ فَهُوَ مُسِىْ‌ءٌ</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كسى كه خود را گناه‌كار ببيند، چنين كسى در واقع نيكوكار است، ولى آن كسى كه خود را نيكوكار مى‌پندارد، به واقع بدكار است</w:t>
      </w:r>
      <w:r>
        <w:rPr>
          <w:rFonts w:eastAsia="IRNazanin" w:cs="IRNazanin"/>
          <w:color w:val="111111"/>
          <w:sz w:val="28"/>
          <w:szCs w:val="28"/>
          <w:rtl w:val="true"/>
          <w:lang w:bidi="fa-IR"/>
        </w:rPr>
        <w:t>.</w:t>
      </w:r>
    </w:p>
    <w:p>
      <w:pPr>
        <w:pStyle w:val="Heading4"/>
        <w:numPr>
          <w:ilvl w:val="3"/>
          <w:numId w:val="1"/>
        </w:numPr>
        <w:rPr/>
      </w:pPr>
      <w:bookmarkStart w:id="230" w:name="__RefHeading___Toc1241620_3650668749"/>
      <w:bookmarkStart w:id="231" w:name="_Toc81"/>
      <w:bookmarkEnd w:id="230"/>
      <w:r>
        <w:rPr>
          <w:rtl w:val="true"/>
        </w:rPr>
        <w:t>حفظ دوستان</w:t>
      </w:r>
      <w:bookmarkEnd w:id="23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خوب، ياور انسان در سختى‌ها و مشكلات و آرامش‌دهنده آنان در غم‌ها و دشوارى‌ها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دوستان صالح، نعمت‌هاى ارزشمندى هستند كه نبايد آنها را به آسانى از دست داد؛ زيرا جايشان را به آسانى نمى‌توان پر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يك دوست خوب بيش از آن است كه براى مسائل جزئى از او جدا شويم و رشته مودّت را پاره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بكوشيم ياران صدّيق و وفادار را حفظ كنيم و آنها را براى روزهاى تلخ و شيرين در كنارمان نگه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وفادار، آدمى را به هنگام غم و شادى تنها نمى‌گذارند و با شادى آنان، خوش‌حال و با ناراحتى‌شان، غمگين مى‌شوند؛ چون آنها را جزئى از وجود خود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حضرت على عليه السلام مى‌فرمايد</w:t>
      </w:r>
      <w:r>
        <w:rPr>
          <w:rFonts w:eastAsia="IRNazanin" w:cs="IRNazanin"/>
          <w:color w:val="111111"/>
          <w:sz w:val="28"/>
          <w:szCs w:val="28"/>
          <w:rtl w:val="true"/>
          <w:lang w:bidi="fa-IR"/>
        </w:rPr>
        <w:t>:</w:t>
      </w:r>
      <w:bookmarkStart w:id="232" w:name="pg1654_10253"/>
    </w:p>
    <w:p>
      <w:pPr>
        <w:pStyle w:val="BookText"/>
        <w:rPr/>
      </w:pPr>
      <w:bookmarkEnd w:id="232"/>
      <w:r>
        <w:rPr>
          <w:rFonts w:ascii="Amiri" w:hAnsi="Amiri" w:eastAsia="Amiri" w:cs="Amiri"/>
          <w:color w:val="111111"/>
          <w:sz w:val="28"/>
          <w:sz w:val="28"/>
          <w:szCs w:val="28"/>
          <w:rtl w:val="true"/>
          <w:lang w:bidi="ar-SA"/>
        </w:rPr>
        <w:t>مِنَ النِّعَمِ الصَّدِيقُ الصَّدُوقُ</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از جمله نعمت‌ها، دوست باوفا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دوست را مى‌توان دوست حقيقى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سخنى ديگر كه اهل سنت نقل كرده‌اند آنان را چنين معرفى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يَكُونُ الْصَدِيقُ صَدِيقَاً حَتى يَحْفُظَ اخاهُ فى ثَلاثٍ فى نِكْبَتِهِ وَ غَيْبتَهِ وَ وَفاته</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دوست واقعى نيست مگر آنكه برادرى خود را در سه حال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سختى‌ها، در غيبت دوست و پس از درگذشت دوست</w:t>
      </w:r>
      <w:r>
        <w:rPr>
          <w:rFonts w:eastAsia="IRNazanin" w:cs="IRNazanin"/>
          <w:color w:val="111111"/>
          <w:sz w:val="28"/>
          <w:szCs w:val="28"/>
          <w:rtl w:val="true"/>
          <w:lang w:bidi="fa-IR"/>
        </w:rPr>
        <w:t>.</w:t>
      </w:r>
    </w:p>
    <w:p>
      <w:pPr>
        <w:pStyle w:val="Heading4"/>
        <w:numPr>
          <w:ilvl w:val="3"/>
          <w:numId w:val="1"/>
        </w:numPr>
        <w:rPr/>
      </w:pPr>
      <w:bookmarkStart w:id="233" w:name="__RefHeading___Toc1241622_3650668749"/>
      <w:bookmarkStart w:id="234" w:name="_Toc82"/>
      <w:bookmarkEnd w:id="233"/>
      <w:r>
        <w:rPr>
          <w:rtl w:val="true"/>
        </w:rPr>
        <w:t>پرهيز از مجالس لهو و لعب</w:t>
      </w:r>
      <w:bookmarkEnd w:id="234"/>
    </w:p>
    <w:p>
      <w:pPr>
        <w:pStyle w:val="BookText"/>
        <w:rPr/>
      </w:pPr>
      <w:r>
        <w:rPr>
          <w:rFonts w:ascii="IRNazanin" w:hAnsi="IRNazanin" w:eastAsia="IRNazanin"/>
          <w:color w:val="111111"/>
          <w:sz w:val="28"/>
          <w:sz w:val="28"/>
          <w:szCs w:val="28"/>
          <w:rtl w:val="true"/>
          <w:lang w:bidi="fa-IR"/>
        </w:rPr>
        <w:t>خداباورانى كه در پى سعادت و كمال هستند، هيچ‌گاه سرگرم لهو و لعب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نيك مى‌دانند كه شركت در مجالس لهو و لعب و نشست و برخاست با از خدا بى‌خبران و غفلت‌زدگان و گناه‌كاران،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اين جهان فانى، فرصت محدودى براى فراهم كردن توشه آخرت دارد و شايسته نيست اين فرصت را بيهوده هدر دهد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شركت در چنين مجالسى، غفلت و بى‌خبرى به همراه دارد و سرمايه عمر آدمى را تباه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مى‌رسد كه انسان چشم باز كند و ببيند فرصت چندانى ندارد و بار گناهان بر دوشش سنگينى مى‌كند و نشاط و شور جوانى را هم براى جبران گذشته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حفظ ايمان، بايد از شركت در مجالس غفلت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bookmarkStart w:id="235" w:name="pg1654_10254"/>
    </w:p>
    <w:p>
      <w:pPr>
        <w:pStyle w:val="BookText"/>
        <w:rPr/>
      </w:pPr>
      <w:bookmarkEnd w:id="235"/>
      <w:r>
        <w:rPr>
          <w:rFonts w:ascii="Amiri" w:hAnsi="Amiri" w:eastAsia="Amiri" w:cs="Amiri"/>
          <w:color w:val="111111"/>
          <w:sz w:val="28"/>
          <w:sz w:val="28"/>
          <w:szCs w:val="28"/>
          <w:rtl w:val="true"/>
          <w:lang w:bidi="ar-SA"/>
        </w:rPr>
        <w:t>مَجالِسُ اللَّهْوِ تُفْسِدُ الإِيمانَ</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مجالس لهو و لعب، ايمان را تباه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در كلامى ديگر به نقل اهل سنت، يكى از مصداق‌هاى مجالس لهو را چنين بيان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كُنْتَ فِى مَجْلِسٍ وَ لَمْ تَكُنْ الْمُحدِّثُ و لا المُحدَّثُ فَقُمْ</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هرگاه در مجلسى بودى كه در آنجا نه گوينده هستى و نه شنونده، پس از آن مجلس برخيز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بيهوده منشين</w:t>
      </w:r>
      <w:r>
        <w:rPr>
          <w:rFonts w:eastAsia="IRNazanin" w:cs="IRNazanin"/>
          <w:color w:val="111111"/>
          <w:sz w:val="28"/>
          <w:szCs w:val="28"/>
          <w:rtl w:val="true"/>
          <w:lang w:bidi="fa-IR"/>
        </w:rPr>
        <w:t>).</w:t>
      </w:r>
    </w:p>
    <w:p>
      <w:pPr>
        <w:pStyle w:val="Heading4"/>
        <w:numPr>
          <w:ilvl w:val="3"/>
          <w:numId w:val="1"/>
        </w:numPr>
        <w:rPr/>
      </w:pPr>
      <w:bookmarkStart w:id="236" w:name="__RefHeading___Toc1241624_3650668749"/>
      <w:bookmarkStart w:id="237" w:name="_Toc83"/>
      <w:bookmarkEnd w:id="236"/>
      <w:r>
        <w:rPr>
          <w:rtl w:val="true"/>
        </w:rPr>
        <w:t>دوستان باوفا</w:t>
      </w:r>
      <w:bookmarkEnd w:id="237"/>
    </w:p>
    <w:p>
      <w:pPr>
        <w:pStyle w:val="BookText"/>
        <w:rPr/>
      </w:pPr>
      <w:r>
        <w:rPr>
          <w:rFonts w:ascii="IRNazanin" w:hAnsi="IRNazanin" w:eastAsia="IRNazanin"/>
          <w:color w:val="111111"/>
          <w:sz w:val="28"/>
          <w:sz w:val="28"/>
          <w:szCs w:val="28"/>
          <w:rtl w:val="true"/>
          <w:lang w:bidi="fa-IR"/>
        </w:rPr>
        <w:t>پيوند برادران دينى ناگسستنى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مكتب قرآن و عترت تربيت شده‌اند، هيچ‌گاه ياران خود را تنها نمى‌گذارند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خوب در خوشى‌ها و ناخوشى در كنار يكديگرند و به آسانى از يكديگر جدا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وفادار را در تنگناها و مشكلات بهتر مى‌توان شناخت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بعضى از مردم، تنها در مواقع معمولى و عادى به يكديگر علاقه‌مندند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بفهميم كه اين علاقه از روى صفا و پاكى است يا چيز ديگر، بايد آزمايش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هنگامى مى‌توان روى دوستى انسان‌ها تكيه كرد كه در مقام عمل و در سختى‌ها، از خود پايدارى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بسيارند دوستان ايام خوشى كه صادقانه نسبت به هم اظهار محبت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اينجاست كه آيا به هنگام مشكلات هم آنها را در كنار خود مى‌توان يافت؟ حضرت على عليه السلام مى‌فرمايد</w:t>
      </w:r>
      <w:r>
        <w:rPr>
          <w:rFonts w:eastAsia="IRNazanin" w:cs="IRNazanin"/>
          <w:color w:val="111111"/>
          <w:sz w:val="28"/>
          <w:szCs w:val="28"/>
          <w:rtl w:val="true"/>
          <w:lang w:bidi="fa-IR"/>
        </w:rPr>
        <w:t>:</w:t>
      </w:r>
      <w:bookmarkStart w:id="238" w:name="pg1654_10255"/>
    </w:p>
    <w:p>
      <w:pPr>
        <w:pStyle w:val="BookText"/>
        <w:rPr/>
      </w:pPr>
      <w:bookmarkEnd w:id="238"/>
      <w:r>
        <w:rPr>
          <w:rFonts w:ascii="Amiri" w:hAnsi="Amiri" w:eastAsia="Amiri" w:cs="Amiri"/>
          <w:color w:val="111111"/>
          <w:sz w:val="28"/>
          <w:sz w:val="28"/>
          <w:szCs w:val="28"/>
          <w:rtl w:val="true"/>
          <w:lang w:bidi="ar-SA"/>
        </w:rPr>
        <w:t>مَوَدَّةُ ابْناءِ الدُّنْيا تَزُولُ لِادْنى عارِضٍ يَعْرُضُ</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دوستى دنياطلبان به كمترين چيزى از بين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سخنى ديگر كه اهل سنت نقل كرده‌اند، پرده از اين حقيقت برمى‌دارد و اين سخن را چنين توضيح مى‌دهد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قُلُوبُ الْجُهَّالِ تَسْتَفِزُّها الْاطْماعُ وَ تُرْتَهَنُ باْلَامانِىِّ وَ تَتَعَلَّقُ بِالْخَدَائِعِ</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قلوب نادانان با طمع همراه است و در گرو آرزوهاست و با فريب‌كارى پيوند خورده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ازاين‌رو، دوستى آنان با اين موارد درآميخته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جهت با كمترين بهانه‌اى دوستى‌ها تبديل به دشمن مى‌شود</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241626_3650668749"/>
      <w:bookmarkStart w:id="240" w:name="_Toc84"/>
      <w:bookmarkEnd w:id="239"/>
      <w:r>
        <w:rPr>
          <w:rtl w:val="true"/>
        </w:rPr>
        <w:t>دوستى‌هاى دروغين</w:t>
      </w:r>
      <w:bookmarkEnd w:id="24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آدمى در زندگى به دوست نياز دارد و دل بى‌دوست، دلى غمگين و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نكته مهم، دوست‌يابى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بايد پس از آزمودن دوست، به او اعتماد و تكيه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شايسته نيست به محض برخورد با كسى با او طرح رفاقت درافكنيم و رازهاى درونى خود را پيش او بازگوييم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داشته باشيم كه بسيارى از اشخاص وقتى به انسان مى‌رسند، چنان اظهار دوستى مى‌كنند كه انسان مى‌پندارد اين ادعا از اعماق وجودشان سرچشمه مى‌گيرد، در صورتى كه بسيارى از اين دوستى‌ها و اظهار ارادت‌ها، عمر بسيار كوتاهى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دوستى‌ها به موقعيت علمى، اجتماعى، اخلاقى و فرهنگى افراد بستگى دارد و بايد با</w:t>
      </w:r>
      <w:bookmarkStart w:id="241" w:name="pg1654_10256"/>
    </w:p>
    <w:p>
      <w:pPr>
        <w:pStyle w:val="BookText"/>
        <w:rPr/>
      </w:pPr>
      <w:bookmarkEnd w:id="241"/>
      <w:r>
        <w:rPr>
          <w:rFonts w:ascii="IRNazanin" w:hAnsi="IRNazanin" w:eastAsia="IRNazanin"/>
          <w:color w:val="111111"/>
          <w:sz w:val="28"/>
          <w:sz w:val="28"/>
          <w:szCs w:val="28"/>
          <w:rtl w:val="true"/>
          <w:lang w:bidi="fa-IR"/>
        </w:rPr>
        <w:t>هر يك از اين افراد، متناسب با شخصيت و جايگاهشان عمل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مَوَدَّةُ الْعَوامِ تَقْطَعُ كَانْقِطاعِ السَّحابِ</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دوستى عوامانه، زودگذر است، همچنان‌كه ابرها به سرعت مى‌گذرند</w:t>
      </w:r>
      <w:r>
        <w:rPr>
          <w:rFonts w:eastAsia="IRNazanin" w:cs="IRNazanin"/>
          <w:color w:val="111111"/>
          <w:sz w:val="28"/>
          <w:szCs w:val="28"/>
          <w:rtl w:val="true"/>
          <w:lang w:bidi="fa-IR"/>
        </w:rPr>
        <w:t>.</w:t>
      </w:r>
    </w:p>
    <w:p>
      <w:pPr>
        <w:pStyle w:val="Heading4"/>
        <w:numPr>
          <w:ilvl w:val="3"/>
          <w:numId w:val="1"/>
        </w:numPr>
        <w:rPr/>
      </w:pPr>
      <w:bookmarkStart w:id="242" w:name="__RefHeading___Toc1241628_3650668749"/>
      <w:bookmarkStart w:id="243" w:name="_Toc85"/>
      <w:bookmarkEnd w:id="242"/>
      <w:r>
        <w:rPr>
          <w:rtl w:val="true"/>
        </w:rPr>
        <w:t>انتخاب دوست</w:t>
      </w:r>
      <w:bookmarkEnd w:id="243"/>
    </w:p>
    <w:p>
      <w:pPr>
        <w:pStyle w:val="BookText"/>
        <w:rPr/>
      </w:pPr>
      <w:r>
        <w:rPr>
          <w:rFonts w:ascii="IRNazanin" w:hAnsi="IRNazanin" w:eastAsia="IRNazanin"/>
          <w:color w:val="111111"/>
          <w:sz w:val="28"/>
          <w:sz w:val="28"/>
          <w:szCs w:val="28"/>
          <w:rtl w:val="true"/>
          <w:lang w:bidi="fa-IR"/>
        </w:rPr>
        <w:t>دوستان واقعى را تنها با آزمودن در شرايط سخت و مشكل مى‌توان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صديقى كه در غم و شادى كنار انسان مى‌مانند و از مال و آبروى خود براى دوستان مايه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به‌خاطر اهميت دوست‌يابى و هم‌نشينى با آنان كه بر دين و دنياى يكديگر اثر مى‌گذارند، در گزينش آنان دقت كافى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بسيارى از مردم، براى انتخاب دوست تلاش چندانى نمى‌كنند و چه بسا دوستان خود را به صورت تصادفى، در كوچه و بازار و مدرسه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پس از چندبار گفت‌وگو و رفت‌وآمد، چنان با هم گرم و صميمى مى‌شوند كه گويى سال‌هاست يكديگر را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دوستى‌ها مى‌توان اعتماد كرد؟ بايد دانست ضربه‌هايى كه دوستان امتحان نشده بر انسان وارد مى‌آورند، گاهى بدترين زيان‌هاى مادى و معنوى را در پى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دوستان خود را پس از آزمايش برگزينيم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اطْمَئَنَّ قَبْلَ الْإِخْتِبارِ نَدِمَ</w:t>
      </w:r>
      <w:r>
        <w:rPr>
          <w:rFonts w:eastAsia="Amiri" w:cs="Amiri" w:ascii="Amiri" w:hAnsi="Amiri"/>
          <w:color w:val="111111"/>
          <w:sz w:val="28"/>
          <w:szCs w:val="28"/>
          <w:rtl w:val="true"/>
          <w:lang w:bidi="ar-SA"/>
        </w:rPr>
        <w:t>.</w:t>
      </w:r>
      <w:r>
        <w:rPr>
          <w:rStyle w:val="FootnoteAnchor"/>
          <w:rtl w:val="true"/>
        </w:rPr>
        <w:footnoteReference w:id="175"/>
      </w:r>
      <w:bookmarkStart w:id="244" w:name="pg1654_10257"/>
    </w:p>
    <w:p>
      <w:pPr>
        <w:pStyle w:val="BookText"/>
        <w:rPr/>
      </w:pPr>
      <w:bookmarkEnd w:id="244"/>
      <w:r>
        <w:rPr>
          <w:rFonts w:ascii="IRNazanin" w:hAnsi="IRNazanin" w:eastAsia="IRNazanin"/>
          <w:color w:val="111111"/>
          <w:sz w:val="28"/>
          <w:sz w:val="28"/>
          <w:szCs w:val="28"/>
          <w:rtl w:val="true"/>
          <w:lang w:bidi="fa-IR"/>
        </w:rPr>
        <w:t>هر كس پيش از آزمايش اطمينان كند، پشيمان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يكى از راه‌هاى آزمايش دوست را در سخنى ديگر كه اهل سنت نقل كرده‌اند، چنين بيان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وَلّى صَدِيقُكَ وِلايَةً فَاصَبْتَهُ عَلى الْعُشْرِ مِنْ صَدَقَتِهِ فَلَيْسَ بِصَاحِبِ سُوْءٍ</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هرگاه ديدى كه دوستت به مقامى رسيد و يك دهم دوستى خود را باز حفظ كرده است، بدان كه دوست بدى نيست</w:t>
      </w:r>
      <w:r>
        <w:rPr>
          <w:rFonts w:eastAsia="IRNazanin" w:cs="IRNazanin"/>
          <w:color w:val="111111"/>
          <w:sz w:val="28"/>
          <w:szCs w:val="28"/>
          <w:rtl w:val="true"/>
          <w:lang w:bidi="fa-IR"/>
        </w:rPr>
        <w:t>.</w:t>
      </w:r>
    </w:p>
    <w:p>
      <w:pPr>
        <w:pStyle w:val="Heading4"/>
        <w:numPr>
          <w:ilvl w:val="3"/>
          <w:numId w:val="1"/>
        </w:numPr>
        <w:rPr/>
      </w:pPr>
      <w:bookmarkStart w:id="245" w:name="__RefHeading___Toc1241630_3650668749"/>
      <w:bookmarkStart w:id="246" w:name="_Toc86"/>
      <w:bookmarkEnd w:id="245"/>
      <w:r>
        <w:rPr>
          <w:rtl w:val="true"/>
        </w:rPr>
        <w:t>نيكوكارى</w:t>
      </w:r>
      <w:bookmarkEnd w:id="24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نيكوكاران افزون بر اينكه نزد مردم احترام خاصى دارند، در پيشگاه خدا نيز از جايگاه خوبى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آنكه به دنبال خودنمايى و رياكارى نباشند و گرنه ارزش معنوى خود را از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بايد كوشش شود كه كار نيك به صورت ناشناخته و پنهان انجام گيرد تا از ارزش بيشترى بهره‌مند باشد، ولى گاهى براى تشويق ديگران، بهتر است برخى از كارهاى خوب را آشكارا انجام دهيم؛ كه اين، خود، كار نيكوى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بى‌منّت به ديگران خدمت مى‌كنند و كار نيك خود را به رخ نمى‌كشند و آن را ذخيره جهان ديگر مى‌سازند، شايسته قدردانى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خوبان براى حفظ حرمت مؤمنان، آبروى آنان را محفوظ مى‌دارند و كار خوب خود را پيش ديگران آشكار نمى‌سازند؛ چون نيك مى‌دانند كه با چنين كارى، مؤمنان عزتمند دعاى خير خود را بدرقه راهشان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bookmarkStart w:id="247" w:name="pg1654_10258"/>
    </w:p>
    <w:p>
      <w:pPr>
        <w:pStyle w:val="BookText"/>
        <w:rPr/>
      </w:pPr>
      <w:bookmarkEnd w:id="247"/>
      <w:r>
        <w:rPr>
          <w:rFonts w:ascii="Amiri" w:hAnsi="Amiri" w:eastAsia="Amiri" w:cs="Amiri"/>
          <w:color w:val="111111"/>
          <w:sz w:val="28"/>
          <w:sz w:val="28"/>
          <w:szCs w:val="28"/>
          <w:rtl w:val="true"/>
          <w:lang w:bidi="ar-SA"/>
        </w:rPr>
        <w:t>اذا صَنَعْتَ مَعْرُوفاً فَاسْتُرْهُ</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چون كار نيكى انجام دادى، آن را پنهان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ديگرى بنا بر نقل اهل سنت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الْمَعْرُوفِ سَتْرُهُ</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خير بودن كار نيك در پنهان بودن آن است</w:t>
      </w:r>
      <w:r>
        <w:rPr>
          <w:rFonts w:eastAsia="IRNazanin" w:cs="IRNazanin"/>
          <w:color w:val="111111"/>
          <w:sz w:val="28"/>
          <w:szCs w:val="28"/>
          <w:rtl w:val="true"/>
          <w:lang w:bidi="fa-IR"/>
        </w:rPr>
        <w:t>.</w:t>
      </w:r>
    </w:p>
    <w:p>
      <w:pPr>
        <w:pStyle w:val="Heading4"/>
        <w:numPr>
          <w:ilvl w:val="3"/>
          <w:numId w:val="1"/>
        </w:numPr>
        <w:rPr/>
      </w:pPr>
      <w:bookmarkStart w:id="248" w:name="__RefHeading___Toc1241632_3650668749"/>
      <w:bookmarkStart w:id="249" w:name="_Toc87"/>
      <w:bookmarkEnd w:id="248"/>
      <w:r>
        <w:rPr>
          <w:rtl w:val="true"/>
        </w:rPr>
        <w:t>خدمت بلاعوض</w:t>
      </w:r>
      <w:bookmarkEnd w:id="249"/>
    </w:p>
    <w:p>
      <w:pPr>
        <w:pStyle w:val="BookText"/>
        <w:rPr/>
      </w:pPr>
      <w:r>
        <w:rPr>
          <w:rFonts w:ascii="IRNazanin" w:hAnsi="IRNazanin" w:eastAsia="IRNazanin"/>
          <w:color w:val="111111"/>
          <w:sz w:val="28"/>
          <w:sz w:val="28"/>
          <w:szCs w:val="28"/>
          <w:rtl w:val="true"/>
          <w:lang w:bidi="fa-IR"/>
        </w:rPr>
        <w:t>انگيزه نيكوكاران متفاوت است؛ گروهى خدمت مى‌كنند تا طرف مقابل نيز در همان حد يا بيشتر، به آنها خدمتى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نيز چون روح بزرگى دارند، براى رضايت الهى كارهاى خيرخواهانه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اين است كه سپاس‌گزارى كردن يا نكردن ديگران بر انگيزه نيكوكار در نيكوكارى اثر نگذارد؛ چون نيكوكار در گام برداشتن براى رضاى خدا از هيچ رفتارى دل‌سرد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بنده مؤمنى تشكر و قدردانى خداوند را با سپاس‌گزارى مخلوق معاوضه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اينكه او با انگيزه‌اى الهى براى انجام اين كار گام برداشته و از ابتدا به دنبال كسب رضايت ماناى الهى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لايُزْهِدَنَّكَ فِى اصْطِناعِ الْمَعْرُوفِ قِلَّةُ مَنْ يَشْكُرُ</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مبادا كم بودن سپاس‌گزاران، تو را نسبت به انجام دادن كار نيك بى‌رغبت كند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 به‌همين كلام را از آن حضرت اهل سنت چنين نقل‌كرده‌اند</w:t>
      </w:r>
      <w:r>
        <w:rPr>
          <w:rFonts w:eastAsia="IRNazanin" w:cs="IRNazanin"/>
          <w:color w:val="111111"/>
          <w:sz w:val="28"/>
          <w:szCs w:val="28"/>
          <w:rtl w:val="true"/>
          <w:lang w:bidi="fa-IR"/>
        </w:rPr>
        <w:t>:</w:t>
      </w:r>
      <w:bookmarkStart w:id="250" w:name="pg1654_10259"/>
    </w:p>
    <w:p>
      <w:pPr>
        <w:pStyle w:val="BookText"/>
        <w:rPr/>
      </w:pPr>
      <w:bookmarkEnd w:id="250"/>
      <w:r>
        <w:rPr>
          <w:rFonts w:ascii="Amiri" w:hAnsi="Amiri" w:eastAsia="Amiri" w:cs="Amiri"/>
          <w:color w:val="111111"/>
          <w:sz w:val="28"/>
          <w:sz w:val="28"/>
          <w:szCs w:val="28"/>
          <w:rtl w:val="true"/>
          <w:lang w:bidi="ar-SA"/>
        </w:rPr>
        <w:t>لا يَزْهَدَنَّكَ فِى الْمَعْرُوفِ كُفْرُ مَنْ كَفَرَهُ فَقَدْ يَشْكُرُكَ عَلَيْهِ مَنْ لا يَسْتَمْتَعُ مِنْهُ</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مبادا ناسپاسى ناسپاسان، تو را نسبت به كار نيك بى‌رغبت كند؛ زيرا بر آن كار نيك كسى از تو سپاس‌گزارى مى‌كند كه هيچ بهره‌اى از كار نيك تو، به او نرسيده است</w:t>
      </w:r>
      <w:r>
        <w:rPr>
          <w:rFonts w:eastAsia="IRNazanin" w:cs="IRNazanin"/>
          <w:color w:val="111111"/>
          <w:sz w:val="28"/>
          <w:szCs w:val="28"/>
          <w:rtl w:val="true"/>
          <w:lang w:bidi="fa-IR"/>
        </w:rPr>
        <w:t>.</w:t>
      </w:r>
    </w:p>
    <w:p>
      <w:pPr>
        <w:pStyle w:val="Heading4"/>
        <w:numPr>
          <w:ilvl w:val="3"/>
          <w:numId w:val="1"/>
        </w:numPr>
        <w:rPr/>
      </w:pPr>
      <w:bookmarkStart w:id="251" w:name="__RefHeading___Toc1241634_3650668749"/>
      <w:bookmarkStart w:id="252" w:name="_Toc88"/>
      <w:bookmarkEnd w:id="251"/>
      <w:r>
        <w:rPr>
          <w:rtl w:val="true"/>
        </w:rPr>
        <w:t>پيش‌قدمى در كمك به نيازمندان</w:t>
      </w:r>
      <w:bookmarkEnd w:id="252"/>
    </w:p>
    <w:p>
      <w:pPr>
        <w:pStyle w:val="BookText"/>
        <w:rPr/>
      </w:pPr>
      <w:r>
        <w:rPr>
          <w:rFonts w:ascii="IRNazanin" w:hAnsi="IRNazanin" w:eastAsia="IRNazanin"/>
          <w:color w:val="111111"/>
          <w:sz w:val="28"/>
          <w:sz w:val="28"/>
          <w:szCs w:val="28"/>
          <w:rtl w:val="true"/>
          <w:lang w:bidi="fa-IR"/>
        </w:rPr>
        <w:t>برخى‌از مردم با اينكه مى‌دانند شخص نيازمندى در محيط زندگى‌شان وجود دارد، ولى هيچ‌گاه براى برآوردن نيازهاى وى قدمى برنمى‌دارند، بلكه صبر مى‌كنند تا او درخواست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تقاضاكردن و حاجت خواستن با خجالت و شرمندگى همراه است و به همين دليل، برخى ترجيح مى‌دهند از تقاضاى خود بگذرند تا خجالت‌زده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كسانى نيز همين كه احساس كنند كسى نيازى دارد، بدون آنكه ديگران متوجه شوند، با انگيزه‌هاى انسانى، نيازش را برطرف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لذتى كه اينان از اين كار مى‌برند، بسيار بيشتر از زمانى است كه در حضور ديگران به مستمندى كمك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كمك‌رسانان، خدمت پنهانى را بدون منّت‌گذارى انجام مى‌دهند و با برخورد برادرانه خود، عزت و سربلندى نيازمند را حفظ مى‌كنند و حاضر نمى‌شوند كه او سختى سؤال و درخواست را بر خود هموار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بنا بر نقل شيعه و اهل سنت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النَّوالِ ما وَصَلَ قَبْلَ السُّؤالِ</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بخشش آن است كه پيش از درخواست انجام شود</w:t>
      </w:r>
      <w:r>
        <w:rPr>
          <w:rFonts w:eastAsia="IRNazanin" w:cs="IRNazanin"/>
          <w:color w:val="111111"/>
          <w:sz w:val="28"/>
          <w:szCs w:val="28"/>
          <w:rtl w:val="true"/>
          <w:lang w:bidi="fa-IR"/>
        </w:rPr>
        <w:t>.</w:t>
      </w:r>
      <w:bookmarkStart w:id="253" w:name="pg1654_10260"/>
    </w:p>
    <w:p>
      <w:pPr>
        <w:pStyle w:val="Heading4"/>
        <w:numPr>
          <w:ilvl w:val="3"/>
          <w:numId w:val="1"/>
        </w:numPr>
        <w:rPr/>
      </w:pPr>
      <w:bookmarkStart w:id="254" w:name="__RefHeading___Toc1241636_3650668749"/>
      <w:bookmarkStart w:id="255" w:name="_Toc89"/>
      <w:bookmarkEnd w:id="253"/>
      <w:bookmarkEnd w:id="254"/>
      <w:r>
        <w:rPr>
          <w:rtl w:val="true"/>
        </w:rPr>
        <w:t>فراموش كردن نيكى‌هاى خود</w:t>
      </w:r>
      <w:bookmarkEnd w:id="255"/>
    </w:p>
    <w:p>
      <w:pPr>
        <w:pStyle w:val="BookText"/>
        <w:rPr/>
      </w:pPr>
      <w:r>
        <w:rPr>
          <w:rFonts w:ascii="IRNazanin" w:hAnsi="IRNazanin" w:eastAsia="IRNazanin"/>
          <w:color w:val="111111"/>
          <w:sz w:val="28"/>
          <w:sz w:val="28"/>
          <w:szCs w:val="28"/>
          <w:rtl w:val="true"/>
          <w:lang w:bidi="fa-IR"/>
        </w:rPr>
        <w:t>نيك‌مردان جهان هيچ‌گاه خدمات خود را به رخ ديگران نمى‌كشند و پاداش آن را تنها از خداوند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به كسى نيكى مى‌كنيد، جوان‌مردى ايجاب مى‌كند كه كار نيك خود را فراموش كنيد، نه اينكه همواره اين كار را به خاطر بياوريد، يا خداى ناكرده به اين و آن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افزون بر اينكه از پاداش معنوى نيكوكار مى‌كاهد، چه بسا ممكن است موجب آزار آن شخص نيز شود؛ زيرا برخى نمى‌خواهند ديگران از كمكى كه به آنها شده است،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بكوشيد كار نيك خود را فراموش كنيد تا پاداش معنوى‌تان حفظ شود و آبروى كسى نيز كه به او نيكى كرده‌ايد،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صَنَعْتَ مَعْرُوفاً فَانْسِهِ</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چون كار نيكى كردى، آن را فراموش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سخنى ديگر به روايت اهل سنت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احْىِ الْمَعْرُوْفَ بِامَاتَتِهِ</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كار خوب را با فراموش كردن آن زنده كن</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241638_3650668749"/>
      <w:bookmarkStart w:id="257" w:name="_Toc90"/>
      <w:bookmarkEnd w:id="256"/>
      <w:r>
        <w:rPr>
          <w:rtl w:val="true"/>
        </w:rPr>
        <w:t>نيكى با دست خويش</w:t>
      </w:r>
      <w:bookmarkEnd w:id="25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مى‌دانيم كه مرگ، حق است و هيچ انسانى در اين جهان مادى براى هميشه ماندگار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ناگهان به سراغ انسان مى‌آيد و كاخ آمال و آرزوهايش را فرو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كنيم بسيارى از كارهايى كه مى‌خواهيم به عهده ديگران بگذاريم، تا زنده‌ايم و فرصت داريم،</w:t>
      </w:r>
      <w:bookmarkStart w:id="258" w:name="pg1654_10261"/>
    </w:p>
    <w:p>
      <w:pPr>
        <w:pStyle w:val="BookText"/>
        <w:rPr/>
      </w:pPr>
      <w:bookmarkEnd w:id="258"/>
      <w:r>
        <w:rPr>
          <w:rFonts w:ascii="IRNazanin" w:hAnsi="IRNazanin" w:eastAsia="IRNazanin"/>
          <w:color w:val="111111"/>
          <w:sz w:val="28"/>
          <w:sz w:val="28"/>
          <w:szCs w:val="28"/>
          <w:rtl w:val="true"/>
          <w:lang w:bidi="fa-IR"/>
        </w:rPr>
        <w:t>خودمان به انجام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آموزه‌هاى اسلامى، ارزش آنچه انسان با دست خود مى‌بخشد، بسيار بيشتر از چيزى است كه ديگران به جاى او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چه بسا ممكن است وصى موفق به انجام سفارش‌ها نشود يا در انجام آنها كوتاهى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 وَصِىَّ نفْسِكَ وَافْعَلْ فى مالِكَ ما تُحِبُّ انْ يَفْعَلَهُ فِيهِ غَيْرُكَ</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وصى خودت باش و آنچه را دوست دارى ديگرى در مالت انجام دهد، خودت انجام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نزديك به همين كلام از اهل سنت نيز نقل شده است</w:t>
      </w:r>
      <w:r>
        <w:rPr>
          <w:rFonts w:eastAsia="Amiri" w:cs="Amiri" w:ascii="Amiri" w:hAnsi="Amiri"/>
          <w:color w:val="111111"/>
          <w:sz w:val="28"/>
          <w:szCs w:val="28"/>
          <w:rtl w:val="true"/>
          <w:lang w:bidi="ar-SA"/>
        </w:rPr>
        <w:t>.</w:t>
      </w:r>
      <w:r>
        <w:rPr>
          <w:rStyle w:val="FootnoteAnchor"/>
          <w:rtl w:val="true"/>
        </w:rPr>
        <w:footnoteReference w:id="185"/>
      </w:r>
    </w:p>
    <w:p>
      <w:pPr>
        <w:pStyle w:val="Heading4"/>
        <w:numPr>
          <w:ilvl w:val="3"/>
          <w:numId w:val="1"/>
        </w:numPr>
        <w:rPr/>
      </w:pPr>
      <w:bookmarkStart w:id="259" w:name="__RefHeading___Toc1241640_3650668749"/>
      <w:bookmarkStart w:id="260" w:name="_Toc91"/>
      <w:bookmarkEnd w:id="259"/>
      <w:r>
        <w:rPr>
          <w:rtl w:val="true"/>
        </w:rPr>
        <w:t>اطعام كامل</w:t>
      </w:r>
      <w:bookmarkEnd w:id="260"/>
    </w:p>
    <w:p>
      <w:pPr>
        <w:pStyle w:val="BookText"/>
        <w:rPr/>
      </w:pPr>
      <w:r>
        <w:rPr>
          <w:rFonts w:ascii="IRNazanin" w:hAnsi="IRNazanin" w:eastAsia="IRNazanin"/>
          <w:color w:val="111111"/>
          <w:sz w:val="28"/>
          <w:sz w:val="28"/>
          <w:szCs w:val="28"/>
          <w:rtl w:val="true"/>
          <w:lang w:bidi="fa-IR"/>
        </w:rPr>
        <w:t>برپا كردن سفره مهمان‌نوازى، از سيره كريمان است؛ آنانى كه از بهره‌گيرى نعمت‌ها در كنار هم‌نوعان خود لذت مى‌برند و نيك مى‌دانند كه اطعام كردن به ديگران از سنّت‌هاى خوب انسانى و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اين عمل سبب ايجاد محبت ميان اطعام كننده و ميهمانان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انجام اين عمل خير ميان فقير و پول‌دار نبايد تفاوت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محل غذاخورى را بايد به گونه‌اى ترتيب داد كه مجلس بالا و پايين نداشته باشد و به همگان به طور مساوى احترام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اسراف و به هدر دادن غذا نيز بايد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نيز چنان كم نباشد تا همه بتوانند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اطْعَمْتَ فَاشْبِعْ</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اطعام مى‌كنى،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سير كن</w:t>
      </w:r>
      <w:r>
        <w:rPr>
          <w:rFonts w:eastAsia="IRNazanin" w:cs="IRNazanin"/>
          <w:color w:val="111111"/>
          <w:sz w:val="28"/>
          <w:szCs w:val="28"/>
          <w:rtl w:val="true"/>
          <w:lang w:bidi="fa-IR"/>
        </w:rPr>
        <w:t>.</w:t>
      </w:r>
      <w:bookmarkStart w:id="261" w:name="pg1654_10262"/>
    </w:p>
    <w:p>
      <w:pPr>
        <w:pStyle w:val="BookText"/>
        <w:rPr/>
      </w:pPr>
      <w:bookmarkEnd w:id="261"/>
      <w:r>
        <w:rPr>
          <w:rFonts w:ascii="IRNazanin" w:hAnsi="IRNazanin" w:eastAsia="IRNazanin"/>
          <w:color w:val="111111"/>
          <w:sz w:val="28"/>
          <w:sz w:val="28"/>
          <w:szCs w:val="28"/>
          <w:rtl w:val="true"/>
          <w:lang w:bidi="fa-IR"/>
        </w:rPr>
        <w:t>سيره عملى خود آن حضرت نيز چنين بود و بنا بر نقل اهل سنت، آن حضرت در اعياد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حيوانى براى قربانى بخريد كه از دو سال به بالا داشته و سالم و چاق باشد تا خود و ديگران از حيوان فربه خورده باشيد</w:t>
      </w:r>
      <w:r>
        <w:rPr>
          <w:rFonts w:eastAsia="IRNazanin" w:cs="IRNazanin"/>
          <w:color w:val="111111"/>
          <w:sz w:val="28"/>
          <w:szCs w:val="28"/>
          <w:rtl w:val="true"/>
          <w:lang w:bidi="fa-IR"/>
        </w:rPr>
        <w:t>».</w:t>
      </w:r>
      <w:r>
        <w:rPr>
          <w:rStyle w:val="FootnoteAnchor"/>
          <w:rtl w:val="true"/>
        </w:rPr>
        <w:footnoteReference w:id="186"/>
      </w:r>
    </w:p>
    <w:p>
      <w:pPr>
        <w:pStyle w:val="Heading4"/>
        <w:numPr>
          <w:ilvl w:val="3"/>
          <w:numId w:val="1"/>
        </w:numPr>
        <w:rPr/>
      </w:pPr>
      <w:bookmarkStart w:id="262" w:name="__RefHeading___Toc1241642_3650668749"/>
      <w:bookmarkStart w:id="263" w:name="_Toc92"/>
      <w:bookmarkEnd w:id="262"/>
      <w:r>
        <w:rPr>
          <w:rtl w:val="true"/>
        </w:rPr>
        <w:t>دست‌گيرى از نيازمندان واقعى</w:t>
      </w:r>
      <w:bookmarkEnd w:id="263"/>
    </w:p>
    <w:p>
      <w:pPr>
        <w:pStyle w:val="BookText"/>
        <w:rPr/>
      </w:pPr>
      <w:r>
        <w:rPr>
          <w:rFonts w:ascii="IRNazanin" w:hAnsi="IRNazanin" w:eastAsia="IRNazanin"/>
          <w:color w:val="111111"/>
          <w:sz w:val="28"/>
          <w:sz w:val="28"/>
          <w:szCs w:val="28"/>
          <w:rtl w:val="true"/>
          <w:lang w:bidi="fa-IR"/>
        </w:rPr>
        <w:t>دست‌گيرى از مستمندان واقعى، افزون بر رضايت الهى، در حل مشكلات اين افراد آبرومند بسيار كارساز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 كسانى هستند كه در اوضاع سخت اقتصادى به سر مى‌برند، ولى نيازشان را اظهار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به حكم عقل و وجدان و شرع بايد به كمك آنها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به اين مسئله توجهى ندارند و چه بسا كمك‌هاى خود را به كسانى مى‌رسانند كه يا اصلًا نيازمند نيستند يا اگر هم نيازى داشته باشند، نيازشان چندان شديد و فورى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بكوشيم كمك‌هايمان را با بررسى و پى‌گيرى لازم به كسانى برسانيم كه استحقاق بيشترى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الْبِرِّ ما وَصَلَ الَى الْمُحْتاجِ</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بهترين نيكوكارى آن است كه در حق نيازمندان انجام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سخنى ديگر از تأخير در كمك به نيازمندان برحذر داشته است و مى‌فرمايد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تُؤَخِّرْ انالَةَ الْمُحتاجِ الى غَدٍ فَانّكَ لا تَعْرِفُ مَا يَعْرُضُ</w:t>
      </w:r>
      <w:bookmarkStart w:id="264" w:name="pg1654_10263"/>
    </w:p>
    <w:p>
      <w:pPr>
        <w:pStyle w:val="BookText"/>
        <w:rPr/>
      </w:pPr>
      <w:bookmarkEnd w:id="264"/>
      <w:r>
        <w:rPr>
          <w:rFonts w:ascii="Amiri" w:hAnsi="Amiri" w:eastAsia="Amiri" w:cs="Amiri"/>
          <w:color w:val="111111"/>
          <w:sz w:val="28"/>
          <w:sz w:val="28"/>
          <w:szCs w:val="28"/>
          <w:rtl w:val="true"/>
          <w:lang w:bidi="ar-SA"/>
        </w:rPr>
        <w:t>فِى غَدٍ</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كمك‌رسانى به نيازمند را براى فردا به تأخير نيانداز؛ زيرا نمى‌دانى تا فردا چه پيش خواهد آمد</w:t>
      </w:r>
      <w:r>
        <w:rPr>
          <w:rFonts w:eastAsia="IRNazanin" w:cs="IRNazanin"/>
          <w:color w:val="111111"/>
          <w:sz w:val="28"/>
          <w:szCs w:val="28"/>
          <w:rtl w:val="true"/>
          <w:lang w:bidi="fa-IR"/>
        </w:rPr>
        <w:t>.</w:t>
      </w:r>
    </w:p>
    <w:p>
      <w:pPr>
        <w:pStyle w:val="Heading4"/>
        <w:numPr>
          <w:ilvl w:val="3"/>
          <w:numId w:val="1"/>
        </w:numPr>
        <w:rPr/>
      </w:pPr>
      <w:bookmarkStart w:id="265" w:name="__RefHeading___Toc1241644_3650668749"/>
      <w:bookmarkStart w:id="266" w:name="_Toc93"/>
      <w:bookmarkEnd w:id="265"/>
      <w:r>
        <w:rPr>
          <w:rtl w:val="true"/>
        </w:rPr>
        <w:t>گره‌گشايى</w:t>
      </w:r>
      <w:bookmarkEnd w:id="266"/>
    </w:p>
    <w:p>
      <w:pPr>
        <w:pStyle w:val="BookText"/>
        <w:rPr/>
      </w:pPr>
      <w:r>
        <w:rPr>
          <w:rFonts w:ascii="IRNazanin" w:hAnsi="IRNazanin" w:eastAsia="IRNazanin"/>
          <w:color w:val="111111"/>
          <w:sz w:val="28"/>
          <w:sz w:val="28"/>
          <w:szCs w:val="28"/>
          <w:rtl w:val="true"/>
          <w:lang w:bidi="fa-IR"/>
        </w:rPr>
        <w:t>يكى از نشانه‌هاى محبوب خلق و خالق بودن، گره‌گشا بودن در كار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نعمت‌هاى بزرگ الهى، مراجعه اشخاص براى رفع گرفتارى‌ها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انسان نبايد اين مسئله را نوعى گرفتارى و دردسر حساب كند، بلكه بايد شكرگزار باشد كه خدا چنين توفيقى را نصيب او كرده و خواسته است گرفتارى بنده‌اى به دست او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اين توفيق نصيب هر كسى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كه از مراجعه مردم ناراحت شويم و با آنها برخورد نامناسب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حَوائِجَ النَّاسِ الَيْكُمْ نِعْمَةٌ مِنَ اللّهِ عَلَيْكُمْ فَاغْتَنِمُوها وَ لاتَمَلُّوها فَتَتَحَوَّلَ نِقْمَةً</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روى آوردن مردم به شما براى رفع نياز، نعمتى است از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 را غنيمت بشماريد و از آن ملول نشويد تا اين نعمت به عذاب بدل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سخنى ديگر كه شيعه و اهل سنت از آن حضرت نقل كرده‌اند، خطاب به فرزندش مى‌فرمايد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وَجَدْتَ مِنْ اهْلِ الْحَاجَةِ مَنْ يَحْمِلُ زَادَكَ وَ يُوَافِيْكَ بِهِ حَيْثُ</w:t>
      </w:r>
      <w:bookmarkStart w:id="267" w:name="pg1654_10264"/>
    </w:p>
    <w:p>
      <w:pPr>
        <w:pStyle w:val="BookText"/>
        <w:rPr/>
      </w:pPr>
      <w:bookmarkEnd w:id="267"/>
      <w:r>
        <w:rPr>
          <w:rFonts w:ascii="Amiri" w:hAnsi="Amiri" w:eastAsia="Amiri" w:cs="Amiri"/>
          <w:color w:val="111111"/>
          <w:sz w:val="28"/>
          <w:sz w:val="28"/>
          <w:szCs w:val="28"/>
          <w:rtl w:val="true"/>
          <w:lang w:bidi="ar-SA"/>
        </w:rPr>
        <w:t>تَحْتَاجُ الَيْهِ فَاْغْتَنِمْهُ</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هرگاه از نيازمندان كسى را يافتى كه توشه آخرتت را برايت حمل كرده است و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محتاج به آن مى‌شوى، به تو بازگرداند، آن را غنيمت بشمار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نيازمند كمك كن</w:t>
      </w:r>
      <w:r>
        <w:rPr>
          <w:rFonts w:eastAsia="IRNazanin" w:cs="IRNazanin"/>
          <w:color w:val="111111"/>
          <w:sz w:val="28"/>
          <w:szCs w:val="28"/>
          <w:rtl w:val="true"/>
          <w:lang w:bidi="fa-IR"/>
        </w:rPr>
        <w:t>).</w:t>
      </w:r>
    </w:p>
    <w:p>
      <w:pPr>
        <w:pStyle w:val="Heading4"/>
        <w:numPr>
          <w:ilvl w:val="3"/>
          <w:numId w:val="1"/>
        </w:numPr>
        <w:rPr/>
      </w:pPr>
      <w:bookmarkStart w:id="268" w:name="__RefHeading___Toc1241646_3650668749"/>
      <w:bookmarkStart w:id="269" w:name="_Toc94"/>
      <w:bookmarkEnd w:id="268"/>
      <w:r>
        <w:rPr>
          <w:rtl w:val="true"/>
        </w:rPr>
        <w:t>نيكى به بدكاران</w:t>
      </w:r>
      <w:bookmarkEnd w:id="269"/>
    </w:p>
    <w:p>
      <w:pPr>
        <w:pStyle w:val="BookText"/>
        <w:rPr/>
      </w:pPr>
      <w:r>
        <w:rPr>
          <w:rFonts w:ascii="IRNazanin" w:hAnsi="IRNazanin" w:eastAsia="IRNazanin"/>
          <w:color w:val="111111"/>
          <w:sz w:val="28"/>
          <w:sz w:val="28"/>
          <w:szCs w:val="28"/>
          <w:rtl w:val="true"/>
          <w:lang w:bidi="fa-IR"/>
        </w:rPr>
        <w:t>احسان وگذشت در حق ديگران، بهترين وسيله تربيت و هدايت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نيكى، دريچه‌هايى از مهر و عطوفت به سوى ديگران گشوده مى‌شود و انسان مى‌تواند بر قلب‌ها حكومت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انسان‌ها، بر پايه محبت و مهرورزى است، ولى برخى از مردم تصور مى‌كنند كه تنها بايد به انسان‌هاى خوب احسان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فراموش كنيم كه بدكاران نيز انسانند و در بسيارى از اوقات، بيش از ديگران به احسان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كمك به آنها حساب شده و منطقى باشد، در اصلاح و هدايتشان بسيار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بدكارانى كه در پى احسانى كه در حقشان شده است، از بى‌راهه بازگشته و در صف پرهيزكاران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الْاحْسانُ الَى المُسِى‌ءِ أَحْسَنُ الْفَضْلِ</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نيكى به بدكاران بهترين فضيلت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سخنى ديگر بنا بر نقل اهل‌سنت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الْاحْسانُ يَقْطَعُ اللِّسانَ</w:t>
      </w:r>
      <w:r>
        <w:rPr>
          <w:rFonts w:eastAsia="Amiri" w:cs="Amiri" w:ascii="Amiri" w:hAnsi="Amiri"/>
          <w:color w:val="111111"/>
          <w:sz w:val="28"/>
          <w:szCs w:val="28"/>
          <w:rtl w:val="true"/>
          <w:lang w:bidi="ar-SA"/>
        </w:rPr>
        <w:t>.</w:t>
      </w:r>
      <w:r>
        <w:rPr>
          <w:rStyle w:val="FootnoteAnchor"/>
          <w:rtl w:val="true"/>
        </w:rPr>
        <w:footnoteReference w:id="19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نيكى زبان بدى‌ها را مى‌برد</w:t>
      </w:r>
      <w:r>
        <w:rPr>
          <w:rFonts w:eastAsia="Amiri" w:cs="Amiri" w:ascii="Amiri" w:hAnsi="Amiri"/>
          <w:color w:val="111111"/>
          <w:sz w:val="28"/>
          <w:szCs w:val="28"/>
          <w:rtl w:val="true"/>
          <w:lang w:bidi="ar-SA"/>
        </w:rPr>
        <w:t>.</w:t>
      </w:r>
      <w:bookmarkStart w:id="270" w:name="pg1654_10265"/>
    </w:p>
    <w:p>
      <w:pPr>
        <w:pStyle w:val="Heading4"/>
        <w:numPr>
          <w:ilvl w:val="3"/>
          <w:numId w:val="1"/>
        </w:numPr>
        <w:rPr/>
      </w:pPr>
      <w:bookmarkStart w:id="271" w:name="__RefHeading___Toc1241648_3650668749"/>
      <w:bookmarkStart w:id="272" w:name="_Toc95"/>
      <w:bookmarkEnd w:id="270"/>
      <w:bookmarkEnd w:id="271"/>
      <w:r>
        <w:rPr>
          <w:rtl w:val="true"/>
        </w:rPr>
        <w:t>شتاب در نيكوكارى</w:t>
      </w:r>
      <w:bookmarkEnd w:id="272"/>
    </w:p>
    <w:p>
      <w:pPr>
        <w:pStyle w:val="BookText"/>
        <w:rPr/>
      </w:pPr>
      <w:r>
        <w:rPr>
          <w:rFonts w:ascii="IRNazanin" w:hAnsi="IRNazanin" w:eastAsia="IRNazanin"/>
          <w:color w:val="111111"/>
          <w:sz w:val="28"/>
          <w:sz w:val="28"/>
          <w:szCs w:val="28"/>
          <w:rtl w:val="true"/>
          <w:lang w:bidi="fa-IR"/>
        </w:rPr>
        <w:t>شتاب در انجام دادن كار نيكو، بسيار پسنديده است؛ چه اينكه ممكن است انسان از چند جهت توفيق آن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عمر و زمان به كمك او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مانعى در راه انجام آن پيش آيد و سوم آنكه شيطان در كمين اوست و با انواع وسوسه‌ها، اين توفيق را از او بگيرد و وى را دچار غفلت و بى‌خبرى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نيكوكارى، لحظه‌اى درنگ هم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انسان‌ها دوست دارند كارهاى نيك انجام دهند، ولى در اجراى تصميم خود، امروز و فردا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تأخير، فرصت كار خير را از انسان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شتاب كردن در كار نيك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تَعْجِيلُ الْبِرِّ زِيادَهٌ فِى الْبِرِّ</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شتاب در نيكوكارى، نيكوكارى بيشتر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سخنى ديگر بنا بر نقل اهل سنت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شَىْ‌ءٍ ثَمَرَةٌ و ثَمَرَةٌ الْمَعْرُوفِ تَعْجِيْلُ السِرَّاحِ</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هر چيزى، ميوه‌اى دارد و ميوه كار خوب، تعجيل در برآوردن آن است</w:t>
      </w:r>
      <w:r>
        <w:rPr>
          <w:rFonts w:eastAsia="IRNazanin" w:cs="IRNazanin"/>
          <w:color w:val="111111"/>
          <w:sz w:val="28"/>
          <w:szCs w:val="28"/>
          <w:rtl w:val="true"/>
          <w:lang w:bidi="fa-IR"/>
        </w:rPr>
        <w:t>.</w:t>
      </w:r>
    </w:p>
    <w:p>
      <w:pPr>
        <w:pStyle w:val="Heading4"/>
        <w:numPr>
          <w:ilvl w:val="3"/>
          <w:numId w:val="1"/>
        </w:numPr>
        <w:rPr/>
      </w:pPr>
      <w:bookmarkStart w:id="273" w:name="__RefHeading___Toc1241650_3650668749"/>
      <w:bookmarkStart w:id="274" w:name="_Toc96"/>
      <w:bookmarkEnd w:id="273"/>
      <w:r>
        <w:rPr>
          <w:rtl w:val="true"/>
        </w:rPr>
        <w:t>مردمى بودن</w:t>
      </w:r>
      <w:bookmarkEnd w:id="27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 و مقام و منصب دنيايى ممكن است بسيارى از افراد را به گردن‌كشى در برابر خداوند و زورگويى به بندگانش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امور بر آنانى كه روحى بلند و آزاده دارند، اثر نمى‌گذارد؛ چه اينكه آنان در</w:t>
      </w:r>
      <w:bookmarkStart w:id="275" w:name="pg1654_10266"/>
    </w:p>
    <w:p>
      <w:pPr>
        <w:pStyle w:val="BookText"/>
        <w:rPr/>
      </w:pPr>
      <w:bookmarkEnd w:id="275"/>
      <w:r>
        <w:rPr>
          <w:rFonts w:ascii="IRNazanin" w:hAnsi="IRNazanin" w:eastAsia="IRNazanin"/>
          <w:color w:val="111111"/>
          <w:sz w:val="28"/>
          <w:sz w:val="28"/>
          <w:szCs w:val="28"/>
          <w:rtl w:val="true"/>
          <w:lang w:bidi="fa-IR"/>
        </w:rPr>
        <w:t>اوج قدرت و دارندگى، بسيار فروتن هستند و اخلاق و رفتار آنان با مردم، عادى و معمولى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هرگز خود را تافته جدا بافته از جامعه نمى‌شمارند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اصطلاح خاكى‌اند و بدون هيچ تشريفات و تعارفى با مردم نشست و برخاست مى‌كنند و با همگان چنان گرم و صميمى‌اند كه گويى رفيق چندين ساله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افرادى نيز چنان مغرورند كه انسان نمى‌خواهد حتى براى يك لحظه هم آنها را ببيند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شكى نيست كه مردم آنها را دوست ندارند و از جمع خود طرد خواهند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تَأَلَّفَ النَّاسَ احَبُّوهُ</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هر كس با مردم بجوشد، مردم او را دوست خواهند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سخنى ديگر بنا به نقل اهل سنت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قُلُوبُ الْرِّجَالِ وَحْشَّيةً فَمَنْ تَالَّفَها اقْبَلَتْ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قلب‌هاى مردم گريزان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آنان بجوشد، به او روى مى‌آورند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رام او مى‌گردند</w:t>
      </w:r>
      <w:r>
        <w:rPr>
          <w:rFonts w:eastAsia="IRNazanin" w:cs="IRNazanin"/>
          <w:color w:val="111111"/>
          <w:sz w:val="28"/>
          <w:szCs w:val="28"/>
          <w:rtl w:val="true"/>
          <w:lang w:bidi="fa-IR"/>
        </w:rPr>
        <w:t>).</w:t>
      </w:r>
    </w:p>
    <w:p>
      <w:pPr>
        <w:pStyle w:val="Heading4"/>
        <w:numPr>
          <w:ilvl w:val="3"/>
          <w:numId w:val="1"/>
        </w:numPr>
        <w:rPr/>
      </w:pPr>
      <w:bookmarkStart w:id="276" w:name="__RefHeading___Toc1241652_3650668749"/>
      <w:bookmarkStart w:id="277" w:name="_Toc97"/>
      <w:bookmarkEnd w:id="276"/>
      <w:r>
        <w:rPr>
          <w:rtl w:val="true"/>
        </w:rPr>
        <w:t>يك‌رنگى</w:t>
      </w:r>
      <w:bookmarkEnd w:id="27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يك‌رنگى و صداقت نشانه ايمان و دورويى و نيرنگ نيز نشانه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پيداست كه در روابط انسانى هيچ چيز بدتر از نفاق و دورويى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دورو مى‌گويند كه ظاهر و باطنش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اين افراد از كسانى كه آشكارا راه مخالفت برگزيده‌اند،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حضور دين‌داران، از مذهب سخن مى‌گويند و نزد آنانى كه از مذهب فاصله گرفته‌اند، خود را نسبت به آموزه‌هاى مذهبى بى‌علاقه نشان</w:t>
      </w:r>
    </w:p>
    <w:p>
      <w:pPr>
        <w:pStyle w:val="BookText"/>
        <w:rPr/>
      </w:pPr>
      <w:r>
        <w:rPr>
          <w:rFonts w:ascii="IRNazanin" w:hAnsi="IRNazanin" w:eastAsia="IRNazanin"/>
          <w:color w:val="111111"/>
          <w:sz w:val="28"/>
          <w:sz w:val="28"/>
          <w:szCs w:val="28"/>
          <w:rtl w:val="true"/>
          <w:lang w:bidi="fa-IR"/>
        </w:rPr>
        <w:t>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دورو اگرچه هميشه تلاش مى‌كند تا خود را يك‌رنگ جلوه دهد، ولى خواه ناخواه چهره واقعى‌اش آشكار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رسوايى هنگامى رخ مى‌دهد كه فتنه‌هاى زيادى برپا شده است و عده زيادى فريب او را خورده و زيان‌هاى جبران ناپذيرى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جلوه‌گرى منافقان، عمر و ايمان خود را از كف داده‌اند، فرصت جبران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اين فريب‌خوردگان را در صف مقابل بهترين و كامل‌ترين مخلوق الهى؛ يعنى پيامبراعظم صلى الله عليه و آله مى‌توان جست كه با توطئه منافقان و دورويان، رسول الله صلى الله عليه و آله را تنها گذاشتند و حتى گاهى عليه ايشان دست به توطئه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مى‌تواند چهره واقعى منافقان را كه با هزاران رنگ و حيله پنهان كرده‌اند، شناسايى كند و از آسيب آنان در امان بماند؟ اين افراد حتى از كافران بدترند؛ چون چهره آنان، براى ديگران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نكوهش اين افراد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اقْبَحَ بِالْانسانِ انْ يَكُونَ ذاوَجْهَيْنِ</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چه‌قدر زشت است كه انسان دورو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نفاق نيز خواه ناخواه ظاهر خواهد شد و منافق كه در پى عزت در بين مردم است، پس از افشا شدن نفاقش، خوار خواهد شد، چنان‌كه آن حضرت در سخن ديگر به نقل اهل سنت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نِفَاقُ الْمَرْءِ ذِلةٌ</w:t>
      </w:r>
      <w:r>
        <w:rPr>
          <w:rFonts w:eastAsia="Amiri" w:cs="Amiri" w:ascii="Amiri" w:hAnsi="Amiri"/>
          <w:color w:val="111111"/>
          <w:sz w:val="28"/>
          <w:szCs w:val="28"/>
          <w:rtl w:val="true"/>
          <w:lang w:bidi="ar-SA"/>
        </w:rPr>
        <w:t>.</w:t>
      </w:r>
      <w:r>
        <w:rPr>
          <w:rStyle w:val="FootnoteAnchor"/>
          <w:rtl w:val="true"/>
        </w:rPr>
        <w:footnoteReference w:id="19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نفاق هر كس سبب خوارى اوست</w:t>
      </w:r>
      <w:r>
        <w:rPr>
          <w:rFonts w:eastAsia="Amiri" w:cs="Amiri" w:ascii="Amiri" w:hAnsi="Amiri"/>
          <w:color w:val="111111"/>
          <w:sz w:val="28"/>
          <w:szCs w:val="28"/>
          <w:rtl w:val="true"/>
          <w:lang w:bidi="ar-SA"/>
        </w:rPr>
        <w:t>.</w:t>
      </w:r>
      <w:bookmarkStart w:id="278" w:name="pg1654_10268"/>
    </w:p>
    <w:p>
      <w:pPr>
        <w:pStyle w:val="Heading4"/>
        <w:numPr>
          <w:ilvl w:val="3"/>
          <w:numId w:val="1"/>
        </w:numPr>
        <w:rPr/>
      </w:pPr>
      <w:bookmarkStart w:id="279" w:name="__RefHeading___Toc1241654_3650668749"/>
      <w:bookmarkStart w:id="280" w:name="_Toc98"/>
      <w:bookmarkEnd w:id="278"/>
      <w:bookmarkEnd w:id="279"/>
      <w:r>
        <w:rPr>
          <w:rtl w:val="true"/>
        </w:rPr>
        <w:t>جلب اعتماد مردم</w:t>
      </w:r>
      <w:bookmarkEnd w:id="280"/>
    </w:p>
    <w:p>
      <w:pPr>
        <w:pStyle w:val="BookText"/>
        <w:rPr/>
      </w:pPr>
      <w:r>
        <w:rPr>
          <w:rFonts w:ascii="IRNazanin" w:hAnsi="IRNazanin" w:eastAsia="IRNazanin"/>
          <w:color w:val="111111"/>
          <w:sz w:val="28"/>
          <w:sz w:val="28"/>
          <w:szCs w:val="28"/>
          <w:rtl w:val="true"/>
          <w:lang w:bidi="fa-IR"/>
        </w:rPr>
        <w:t>شمارى از مردم، به هنگام غم و شادى انسان‌ها، تكيه‌گاه آنان هستند و در حقيقت، حلّال مشكلات هم‌نوعان خويشند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بزرگ‌ترين موفقيت‌هايى كه نصيب انسان مى‌شود، اين است كه مردم در امور دين و دنياى خود به او اطمينان كنند و به آنچه مى‌گويد، اعتماد داشته باشند و سخنانش را از صميم قلب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توفيق بزرگى است كه به آسانى نصيب هر كس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مى‌تواند با اعمال صالح و در آزمون‌هاى اجتماعى، شايستگى‌هاى خود را در عمل اثبات كند تا نزد مردم اعتبار و ارزش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كَفى بِالْمَرْءِ سَعادَةً انْ يُوثَقَ بِهِ فِى امورِ الدِّينِ و الدُّنْيا</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در سعادت انسان همين بس كه مردم در امور دين و دنيا به او اعتماد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سخنى ديگر بنابر نقل اهل سنت، چنين اعتماد و محبوبيتى را گنج سودمند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انْفَعُ الْكُنُوزِ مُحِبَّةُ الْقُلُوبِ</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محبوبيت در دل‌ها سودمندترين گنج‌هاست</w:t>
      </w:r>
      <w:r>
        <w:rPr>
          <w:rFonts w:eastAsia="IRNazanin" w:cs="IRNazanin"/>
          <w:color w:val="111111"/>
          <w:sz w:val="28"/>
          <w:szCs w:val="28"/>
          <w:rtl w:val="true"/>
          <w:lang w:bidi="fa-IR"/>
        </w:rPr>
        <w:t>.</w:t>
      </w:r>
    </w:p>
    <w:p>
      <w:pPr>
        <w:pStyle w:val="Heading4"/>
        <w:numPr>
          <w:ilvl w:val="3"/>
          <w:numId w:val="1"/>
        </w:numPr>
        <w:rPr/>
      </w:pPr>
      <w:bookmarkStart w:id="281" w:name="__RefHeading___Toc1241656_3650668749"/>
      <w:bookmarkStart w:id="282" w:name="_Toc99"/>
      <w:bookmarkEnd w:id="281"/>
      <w:r>
        <w:rPr>
          <w:rtl w:val="true"/>
        </w:rPr>
        <w:t>انصاف با ديگران</w:t>
      </w:r>
      <w:bookmarkEnd w:id="28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انسان‌هاى با انصاف هيچ‌گاه از جاده حقانيت خارج نمى‌شوند و حتى اگر زيان‌هاى مادى نيز متوجه آنان باشد، باز هم از دادن حق به حق‌دار پرهيز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در وضعى قرار مى‌گيرد كه رعايت انصاف</w:t>
      </w:r>
      <w:bookmarkStart w:id="283" w:name="pg1654_10269"/>
    </w:p>
    <w:p>
      <w:pPr>
        <w:pStyle w:val="BookText"/>
        <w:rPr/>
      </w:pPr>
      <w:bookmarkEnd w:id="283"/>
      <w:r>
        <w:rPr>
          <w:rFonts w:ascii="IRNazanin" w:hAnsi="IRNazanin" w:eastAsia="IRNazanin"/>
          <w:color w:val="111111"/>
          <w:sz w:val="28"/>
          <w:sz w:val="28"/>
          <w:szCs w:val="28"/>
          <w:rtl w:val="true"/>
          <w:lang w:bidi="fa-IR"/>
        </w:rPr>
        <w:t>برايش از مبارزه در ميدان جنگ نيز مشكل‌تر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برخى افراد از مرز انصاف پا را فراتر نمى‌نهند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با شخصى كوچك‌تر از خودتان بحث مى‌كنيد و در ميانه كار متوجه مى‌شويد حق با اوست، چنانچه اين شهامت را داشتيد كه حق را به جانب او بدهيد، خشنود باشيد كه از انصاف بهره‌اى داريد و راه عدالت را مى‌پيماييد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توصيه به اين صفت نيكو در ذيل آيه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 بِالْعَدْلِ وَ الْإِحْسانِ؛ خداوند به عدل و انصاف سفارش فرموده است</w:t>
      </w:r>
      <w:r>
        <w:rPr>
          <w:rFonts w:eastAsia="IRNazanin" w:cs="IRNazanin"/>
          <w:color w:val="111111"/>
          <w:sz w:val="28"/>
          <w:szCs w:val="28"/>
          <w:rtl w:val="true"/>
          <w:lang w:bidi="fa-IR"/>
        </w:rPr>
        <w:t>.»</w:t>
      </w:r>
      <w:r>
        <w:rPr>
          <w:rStyle w:val="FootnoteAnchor"/>
          <w:rtl w:val="true"/>
        </w:rPr>
        <w:footnoteReference w:id="200"/>
      </w:r>
      <w:r>
        <w:rPr>
          <w:rFonts w:ascii="Amiri" w:hAnsi="Amiri" w:eastAsia="Amiri" w:cs="Amiri"/>
          <w:color w:val="111111"/>
          <w:sz w:val="28"/>
          <w:sz w:val="28"/>
          <w:szCs w:val="28"/>
          <w:rtl w:val="true"/>
          <w:lang w:bidi="ar-SA"/>
        </w:rPr>
        <w:t>بنابر نقل شيعه و اهل‌سنت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الْإِنْصافُ وَ الْإِحْسانُ التَّفَضُّلُ؛ عدل، انصاف است و احسان، بخشش</w:t>
      </w:r>
      <w:r>
        <w:rPr>
          <w:rFonts w:eastAsia="Amiri" w:cs="Amiri" w:ascii="Amiri" w:hAnsi="Amiri"/>
          <w:color w:val="111111"/>
          <w:sz w:val="28"/>
          <w:szCs w:val="28"/>
          <w:rtl w:val="true"/>
          <w:lang w:bidi="ar-SA"/>
        </w:rPr>
        <w:t>».</w:t>
      </w:r>
      <w:r>
        <w:rPr>
          <w:rStyle w:val="FootnoteAnchor"/>
          <w:rtl w:val="true"/>
        </w:rPr>
        <w:footnoteReference w:id="201"/>
      </w:r>
    </w:p>
    <w:p>
      <w:pPr>
        <w:pStyle w:val="Heading4"/>
        <w:numPr>
          <w:ilvl w:val="3"/>
          <w:numId w:val="1"/>
        </w:numPr>
        <w:rPr/>
      </w:pPr>
      <w:bookmarkStart w:id="284" w:name="__RefHeading___Toc1241658_3650668749"/>
      <w:bookmarkStart w:id="285" w:name="_Toc100"/>
      <w:bookmarkEnd w:id="284"/>
      <w:r>
        <w:rPr>
          <w:rtl w:val="true"/>
        </w:rPr>
        <w:t>اميد به مردم</w:t>
      </w:r>
      <w:bookmarkEnd w:id="285"/>
    </w:p>
    <w:p>
      <w:pPr>
        <w:pStyle w:val="BookText"/>
        <w:rPr/>
      </w:pPr>
      <w:r>
        <w:rPr>
          <w:rFonts w:ascii="IRNazanin" w:hAnsi="IRNazanin" w:eastAsia="IRNazanin"/>
          <w:color w:val="111111"/>
          <w:sz w:val="28"/>
          <w:sz w:val="28"/>
          <w:szCs w:val="28"/>
          <w:rtl w:val="true"/>
          <w:lang w:bidi="fa-IR"/>
        </w:rPr>
        <w:t>ذات مقدس الهى، تنها تكيه‌گاه پايدار، مقتدر و پشتيبان انسان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شايسته نيست آدمى در زندگى به انسان‌هاى مانند خود تكيه كند؛ چه اينكه آنها نيز مانند او تكيه‌گاهشان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انسان‌هاى عاقل و باايمان، توكل‌شان به خداوند است و هرگز در زندگى به مردم تكيه و اعتماد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اميدشان در مرتبه اول به خداست و در قدم بعدى، نيروى خود را به كار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جاى اينكه همواره در انتظار كمك ديگران باشند، به پشتيبانى خداوند دل‌گرم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بهتر نيست به جاى اميد بيهوده به ديگران داشتن، با توكل به خداوند، به همت و تلاش خود تكيه كنيم؟ توكل به خداوند و اميد نبستن به مردم و تكيه نكردن بر آنان پايه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bookmarkStart w:id="286" w:name="pg1654_10270"/>
    </w:p>
    <w:p>
      <w:pPr>
        <w:pStyle w:val="BookText"/>
        <w:rPr/>
      </w:pPr>
      <w:bookmarkEnd w:id="286"/>
      <w:r>
        <w:rPr>
          <w:rFonts w:ascii="Amiri" w:hAnsi="Amiri" w:eastAsia="Amiri" w:cs="Amiri"/>
          <w:color w:val="111111"/>
          <w:sz w:val="28"/>
          <w:sz w:val="28"/>
          <w:szCs w:val="28"/>
          <w:rtl w:val="true"/>
          <w:lang w:bidi="ar-SA"/>
        </w:rPr>
        <w:t>مَنْ عَرَفَ النَّاسَ لَمْ يَعْتَمِدْ عَلَيْهِمْ</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هر كس مردم را بشناسد، به آنها تكيه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جايى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الإخلاصِ الْيأسُ مِمّا فِى ايْدِى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 اخلاص، نااميد بودن از چيزى است كه در دست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سخنى ديگر بنا به نقل شيعه و اهل سنت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الْيَاْسِ خَيْرٌ لَكَ مِنَ الْطَّلَبِ الى النَّاسِ</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نااميدى نيكو برايت از تقاضا از مردم نيكوتر است</w:t>
      </w:r>
      <w:r>
        <w:rPr>
          <w:rFonts w:eastAsia="Amiri" w:cs="Amiri" w:ascii="Amiri" w:hAnsi="Amiri"/>
          <w:color w:val="111111"/>
          <w:sz w:val="28"/>
          <w:szCs w:val="28"/>
          <w:rtl w:val="true"/>
          <w:lang w:bidi="ar-SA"/>
        </w:rPr>
        <w:t>.</w:t>
      </w:r>
      <w:r>
        <w:rPr>
          <w:rStyle w:val="FootnoteAnchor"/>
          <w:rtl w:val="true"/>
        </w:rPr>
        <w:footnoteReference w:id="204"/>
      </w:r>
    </w:p>
    <w:p>
      <w:pPr>
        <w:pStyle w:val="Heading4"/>
        <w:numPr>
          <w:ilvl w:val="3"/>
          <w:numId w:val="1"/>
        </w:numPr>
        <w:rPr/>
      </w:pPr>
      <w:bookmarkStart w:id="287" w:name="__RefHeading___Toc1241660_3650668749"/>
      <w:bookmarkStart w:id="288" w:name="_Toc101"/>
      <w:bookmarkEnd w:id="287"/>
      <w:r>
        <w:rPr>
          <w:rtl w:val="true"/>
        </w:rPr>
        <w:t>فريادرسى</w:t>
      </w:r>
      <w:bookmarkEnd w:id="288"/>
    </w:p>
    <w:p>
      <w:pPr>
        <w:pStyle w:val="BookText"/>
        <w:rPr/>
      </w:pPr>
      <w:r>
        <w:rPr>
          <w:rFonts w:ascii="IRNazanin" w:hAnsi="IRNazanin" w:eastAsia="IRNazanin"/>
          <w:color w:val="111111"/>
          <w:sz w:val="28"/>
          <w:sz w:val="28"/>
          <w:szCs w:val="28"/>
          <w:rtl w:val="true"/>
          <w:lang w:bidi="fa-IR"/>
        </w:rPr>
        <w:t>عده‌اى در زندگى دنيا پرتوشه و بهره‌مندند كه بايسته است به شكرانه اين توان‌مندى، از ناتوانان دست‌گيرى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هيچ‌گاه نمى‌تواند در برابر مشكلات ناداران و بيچارگان، بى‌اعتنا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نمى‌تواند به شادخوارى بپردازد و غم و گرفتارى برادران مؤمنش را درد خويش نشمارد و به فريادرسى همت نگمارد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شب و روزى بر جهان نمى‌گذرد مگر آنكه ناله و فرياد هزاران دردمند دل‌شكسته زير اين آسمان كبود مى‌پيچد و با زبان بى‌زبانى، فرياد يارى‌رسانى سر مى‌دهند، ولى آيا تاكنون به هيچ يك از كمك‌خواهان دردمند پاسخ داده‌ايم؟ اگر توان لازم را داشته و خداى ناكرده پاسخ</w:t>
      </w:r>
      <w:bookmarkStart w:id="289" w:name="pg1654_10271"/>
    </w:p>
    <w:p>
      <w:pPr>
        <w:pStyle w:val="BookText"/>
        <w:rPr/>
      </w:pPr>
      <w:bookmarkEnd w:id="289"/>
      <w:r>
        <w:rPr>
          <w:rFonts w:ascii="IRNazanin" w:hAnsi="IRNazanin" w:eastAsia="IRNazanin"/>
          <w:color w:val="111111"/>
          <w:sz w:val="28"/>
          <w:sz w:val="28"/>
          <w:szCs w:val="28"/>
          <w:rtl w:val="true"/>
          <w:lang w:bidi="fa-IR"/>
        </w:rPr>
        <w:t>نداده‌ايم، از هم‌اكنون تصميم بگيريم به جبران اشتباه‌هاى گذشته، در راه انجام دادن اين وظيفه بزرگ انسانى كوشا باشيم تا در پيشگاه ناظر هميشه بيدار، شرمنده و سرافكنده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نيز به پاس رسيدگى به بندگانش، وسيله آمرزش و مغفرت فريادرسانان را فراهم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كار خود، خداگونگى را مى‌آزمايد؛ زيرا خداوند، ناله بى‌پناهان و فريادرسان را بى‌پاسخ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بنا به نقل شيعه و اهل سنت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كَفَّاراتِ الذُّنُوبِ الْعِظامِ اغاثَةُ الْمَلْهُوفِ</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فريادرسى بيچارگان، كفاره گناهان بزرگ است</w:t>
      </w:r>
      <w:r>
        <w:rPr>
          <w:rFonts w:eastAsia="IRNazanin" w:cs="IRNazanin"/>
          <w:color w:val="111111"/>
          <w:sz w:val="28"/>
          <w:szCs w:val="28"/>
          <w:rtl w:val="true"/>
          <w:lang w:bidi="fa-IR"/>
        </w:rPr>
        <w:t>.</w:t>
      </w:r>
    </w:p>
    <w:p>
      <w:pPr>
        <w:pStyle w:val="Heading4"/>
        <w:numPr>
          <w:ilvl w:val="3"/>
          <w:numId w:val="1"/>
        </w:numPr>
        <w:rPr/>
      </w:pPr>
      <w:bookmarkStart w:id="290" w:name="__RefHeading___Toc1241662_3650668749"/>
      <w:bookmarkStart w:id="291" w:name="_Toc102"/>
      <w:bookmarkEnd w:id="290"/>
      <w:r>
        <w:rPr>
          <w:rtl w:val="true"/>
        </w:rPr>
        <w:t>دست‌گيرى از ستم‌ديده</w:t>
      </w:r>
      <w:bookmarkEnd w:id="291"/>
    </w:p>
    <w:p>
      <w:pPr>
        <w:pStyle w:val="BookText"/>
        <w:rPr/>
      </w:pPr>
      <w:r>
        <w:rPr>
          <w:rFonts w:ascii="IRNazanin" w:hAnsi="IRNazanin" w:eastAsia="IRNazanin"/>
          <w:color w:val="111111"/>
          <w:sz w:val="28"/>
          <w:sz w:val="28"/>
          <w:szCs w:val="28"/>
          <w:rtl w:val="true"/>
          <w:lang w:bidi="fa-IR"/>
        </w:rPr>
        <w:t>سيره پيشوايان دينى، دفاع از ستم‌ديدگان و بى‌پناهان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پيروان خود مى‌خواستند كه ياور ستم‌ديدگان و دشمن ستم‌كاران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مهم‌ترين وظايف انسان‌ها، جلوگيرى از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ستم‌ديدگان، توانايى به دست آوردن حق مشروع خود را ندارند و تنها با كمك و هم‌يارى ديگران مى‌توانند به اين مهم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قدرت دارند، نبايد در اين كار كوتاهى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بتواند در راه احقاق حق ستم‌ديده گامى بردارد، ولى از انجام دادن آن كوتاهى كند، در پيشگاه خدا و وجدانش پاسخى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كُونَا لِلظّالِمِ خَصْماً وَ لِلْمَظْلُومِ عَوْناً</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دشمن ستمگر و ياور ستم‌ديده باشيد</w:t>
      </w:r>
      <w:r>
        <w:rPr>
          <w:rFonts w:eastAsia="IRNazanin" w:cs="IRNazanin"/>
          <w:color w:val="111111"/>
          <w:sz w:val="28"/>
          <w:szCs w:val="28"/>
          <w:rtl w:val="true"/>
          <w:lang w:bidi="fa-IR"/>
        </w:rPr>
        <w:t>.</w:t>
      </w:r>
      <w:r>
        <w:rPr>
          <w:rStyle w:val="FootnoteAnchor"/>
          <w:rtl w:val="true"/>
        </w:rPr>
        <w:footnoteReference w:id="207"/>
      </w:r>
      <w:bookmarkStart w:id="292" w:name="pg1654_10272"/>
    </w:p>
    <w:p>
      <w:pPr>
        <w:pStyle w:val="BookText"/>
        <w:rPr/>
      </w:pPr>
      <w:bookmarkEnd w:id="292"/>
      <w:r>
        <w:rPr>
          <w:rFonts w:ascii="Amiri" w:hAnsi="Amiri" w:eastAsia="Amiri" w:cs="Amiri"/>
          <w:color w:val="111111"/>
          <w:sz w:val="28"/>
          <w:sz w:val="28"/>
          <w:szCs w:val="28"/>
          <w:rtl w:val="true"/>
          <w:lang w:bidi="ar-SA"/>
        </w:rPr>
        <w:t xml:space="preserve">طبرى از عالمان برجسته اهل سنت در تاريخ خود همين روايت را نقل كرده، ولى به جاى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آورده است</w:t>
      </w:r>
      <w:r>
        <w:rPr>
          <w:rFonts w:eastAsia="Amiri" w:cs="Amiri" w:ascii="Amiri" w:hAnsi="Amiri"/>
          <w:color w:val="111111"/>
          <w:sz w:val="28"/>
          <w:szCs w:val="28"/>
          <w:rtl w:val="true"/>
          <w:lang w:bidi="ar-SA"/>
        </w:rPr>
        <w:t>.</w:t>
      </w:r>
      <w:r>
        <w:rPr>
          <w:rStyle w:val="FootnoteAnchor"/>
          <w:rtl w:val="true"/>
        </w:rPr>
        <w:footnoteReference w:id="208"/>
      </w:r>
    </w:p>
    <w:p>
      <w:pPr>
        <w:pStyle w:val="Heading4"/>
        <w:numPr>
          <w:ilvl w:val="3"/>
          <w:numId w:val="1"/>
        </w:numPr>
        <w:rPr/>
      </w:pPr>
      <w:bookmarkStart w:id="293" w:name="__RefHeading___Toc1241664_3650668749"/>
      <w:bookmarkStart w:id="294" w:name="_Toc103"/>
      <w:bookmarkEnd w:id="293"/>
      <w:r>
        <w:rPr>
          <w:rtl w:val="true"/>
        </w:rPr>
        <w:t>شايستگى در كار</w:t>
      </w:r>
      <w:bookmarkEnd w:id="294"/>
    </w:p>
    <w:p>
      <w:pPr>
        <w:pStyle w:val="BookText"/>
        <w:rPr/>
      </w:pPr>
      <w:r>
        <w:rPr>
          <w:rFonts w:ascii="IRNazanin" w:hAnsi="IRNazanin" w:eastAsia="IRNazanin"/>
          <w:color w:val="111111"/>
          <w:sz w:val="28"/>
          <w:sz w:val="28"/>
          <w:szCs w:val="28"/>
          <w:rtl w:val="true"/>
          <w:lang w:bidi="fa-IR"/>
        </w:rPr>
        <w:t>برخى از مردم وقتى مى‌خواهند كار و پيشه‌اى براى خود فراهم كنند، پيش از هر چيز به دنبال كارى مى‌روند كه ظاهرى پر سر و صدا داشته باشد و سبب معروف شدن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برخى كارها، به تخصص و آگاهى ويژه‌اى نياز دارد كه آنها از آن بى‌بهره‌اند، خواه ناخواه سرگردان و از همه چيز نااميد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بهتر است پيش از اينكه دنبال كارى برويد، فكر كنيد شايستگى انجام دادن آن را داريد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ميان كار و استعداد افراد رابطه وجود داشته باشد و هر كس مسئوليت و كارى را بپذيرد كه توان انجام دادن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تَطْمَعْ فِيما لا تَسْتَحِقُّ</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در آنچه استحقاقش را ندارى، طمع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چنين پند حكيمانه‌اى را به گوش نگيرد، سرانجامى جز آنچه آن حضرت فرموده است، ندارد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خوار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الْذُّلُّ مَعَ الْطَّمَعِ</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به همراه طمع خوارى است</w:t>
      </w:r>
      <w:r>
        <w:rPr>
          <w:rFonts w:eastAsia="IRNazanin" w:cs="IRNazanin"/>
          <w:color w:val="111111"/>
          <w:sz w:val="28"/>
          <w:szCs w:val="28"/>
          <w:rtl w:val="true"/>
          <w:lang w:bidi="fa-IR"/>
        </w:rPr>
        <w:t>.</w:t>
      </w:r>
    </w:p>
    <w:p>
      <w:pPr>
        <w:pStyle w:val="Heading4"/>
        <w:numPr>
          <w:ilvl w:val="3"/>
          <w:numId w:val="1"/>
        </w:numPr>
        <w:rPr/>
      </w:pPr>
      <w:bookmarkStart w:id="295" w:name="__RefHeading___Toc1241666_3650668749"/>
      <w:bookmarkStart w:id="296" w:name="_Toc104"/>
      <w:bookmarkEnd w:id="295"/>
      <w:r>
        <w:rPr>
          <w:rtl w:val="true"/>
        </w:rPr>
        <w:t>حق‌مدارى</w:t>
      </w:r>
      <w:bookmarkEnd w:id="29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حق‌گرايى از اصول ارزشمندى است كه روى‌گردانى از آن شايسته</w:t>
      </w:r>
      <w:bookmarkStart w:id="297" w:name="pg1654_10273"/>
    </w:p>
    <w:p>
      <w:pPr>
        <w:pStyle w:val="BookText"/>
        <w:rPr/>
      </w:pPr>
      <w:bookmarkEnd w:id="297"/>
      <w:r>
        <w:rPr>
          <w:rFonts w:ascii="IRNazanin" w:hAnsi="IRNazanin" w:eastAsia="IRNazanin"/>
          <w:color w:val="111111"/>
          <w:sz w:val="28"/>
          <w:sz w:val="28"/>
          <w:szCs w:val="28"/>
          <w:rtl w:val="true"/>
          <w:lang w:bidi="fa-IR"/>
        </w:rPr>
        <w:t>هيچ انسانى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برخى انسان‌ها از انجام دادن كارى كه آن را درست مى‌دانند، خجالت مى‌كشند و به همين دليل، دچار زيان‌هاى بزرگ مادى و معنوى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نشان‌دهنده ضعف اراده و درماندگى روحى آنان است و بدون ترديد، اگر با تصميم جدى، اين سدّ روانى را نشكنند، به تدريج، اين روحيه به همه جنبه‌هاى زندگى‌شان سرايت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دچار تساهل و تسامح مى‌شوند و از دايره حق و حقيقت بيرون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كه خجالت و ترديد را كنار بگذارند و از گفتن و به كار بستن آنچه حق مى‌دانند، خوددارى نورزند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اسْتَحْيى مِنْ قَوْلِ الْحَقِّ فَهُوَ احْمَقُ</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هر كس از گفتن حق شرم كند، احمق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سخنى ديگر كه اهل سنت روايت كرده‌اند،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اعْرِفِ الْحَقَّ لِمَنْ عَرَفَهُ لَكَ رَفِيعاً كانَ اوْ وَضِيعاً</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حق را بشناس، از هر كس كه آن را به تو شناساند؛ چه آن شخص از افراد بلندمرتبه باشد يا در رتبه پايين اجتماع</w:t>
      </w:r>
      <w:r>
        <w:rPr>
          <w:rFonts w:eastAsia="IRNazanin" w:cs="IRNazanin"/>
          <w:color w:val="111111"/>
          <w:sz w:val="28"/>
          <w:szCs w:val="28"/>
          <w:rtl w:val="true"/>
          <w:lang w:bidi="fa-IR"/>
        </w:rPr>
        <w:t>.</w:t>
      </w:r>
    </w:p>
    <w:p>
      <w:pPr>
        <w:pStyle w:val="Heading4"/>
        <w:numPr>
          <w:ilvl w:val="3"/>
          <w:numId w:val="1"/>
        </w:numPr>
        <w:rPr/>
      </w:pPr>
      <w:bookmarkStart w:id="298" w:name="__RefHeading___Toc1241668_3650668749"/>
      <w:bookmarkStart w:id="299" w:name="_Toc105"/>
      <w:bookmarkEnd w:id="298"/>
      <w:r>
        <w:rPr>
          <w:rtl w:val="true"/>
        </w:rPr>
        <w:t>پايدارى در احقاق حق</w:t>
      </w:r>
      <w:bookmarkEnd w:id="29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مطالبه حق امرى بايسته و شايسته است و بر اساس آموزه‌هاى روايى، آدمى نسبت به حقوق خود نبايد بى‌اعتنا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بديهى‌ترين حقوق انسانى اين است كه هر كسى مى‌تواند حق خود را از كسانى بگيرد كه به او</w:t>
      </w:r>
      <w:bookmarkStart w:id="300" w:name="pg1654_10274"/>
    </w:p>
    <w:p>
      <w:pPr>
        <w:pStyle w:val="BookText"/>
        <w:rPr/>
      </w:pPr>
      <w:bookmarkEnd w:id="300"/>
      <w:r>
        <w:rPr>
          <w:rFonts w:ascii="IRNazanin" w:hAnsi="IRNazanin" w:eastAsia="IRNazanin"/>
          <w:color w:val="111111"/>
          <w:sz w:val="28"/>
          <w:sz w:val="28"/>
          <w:szCs w:val="28"/>
          <w:rtl w:val="true"/>
          <w:lang w:bidi="fa-IR"/>
        </w:rPr>
        <w:t>تجاوز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شخصى كه ادعاى حق دارد، بايد دليل قابل قبولى داشته باشد و آن را در دادگاه يا تشكيلات صالحى ارائه كند و هرگز نبايد با اقدامات خودسرانه، ادعاى خود را عملى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مطالبه حق و دادخواهى از حقوق اوليه شهروندى و كارى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لايُعابُ الرَّجُلُ بِاخْذِ حَقِّهِ و انَّما يُعابُ بِاخْذِ ما لَيْسَ لَهُ</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مرد براى مطالبه حقش نبايد نكوهش شود، بلكه نكوهش مى‌شود به گرفتن چيزى كه مال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سخنى ديگر كه اهل سنت روايت كرده‌اند، گذشت از حق خود و ايثار، را مورد توجه قرار داده است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يُعَابُ الْمَرْءُ بِتَأْخِير حَقِّهِ إنَّما يُعَابُ مَنْ اخَذَ مَا لَيْسَ لَهُ</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مرد براى تأخير در گرفتن حقش نبايد نكوهش شود، بلكه آن كسى نكوهش مى‌شود كه چيزى را كه حقش نيست، مى‌گيرد</w:t>
      </w:r>
      <w:r>
        <w:rPr>
          <w:rFonts w:eastAsia="IRNazanin" w:cs="IRNazanin"/>
          <w:color w:val="111111"/>
          <w:sz w:val="28"/>
          <w:szCs w:val="28"/>
          <w:rtl w:val="true"/>
          <w:lang w:bidi="fa-IR"/>
        </w:rPr>
        <w:t>.</w:t>
      </w:r>
    </w:p>
    <w:p>
      <w:pPr>
        <w:pStyle w:val="Heading4"/>
        <w:numPr>
          <w:ilvl w:val="3"/>
          <w:numId w:val="1"/>
        </w:numPr>
        <w:rPr/>
      </w:pPr>
      <w:bookmarkStart w:id="301" w:name="__RefHeading___Toc1241670_3650668749"/>
      <w:bookmarkStart w:id="302" w:name="_Toc106"/>
      <w:bookmarkEnd w:id="301"/>
      <w:r>
        <w:rPr>
          <w:rtl w:val="true"/>
        </w:rPr>
        <w:t>پيروى از سخن حق</w:t>
      </w:r>
      <w:bookmarkEnd w:id="30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پسنديده موجب خشنودى شنونده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و نيكو را بايد از هر كسى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در پذيرش، سنگينى كلام است، نه وجاهت و مقام گوينده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بعضى افراد وقتى سخنى مى‌شنوند، پيش از هر چيز مى‌خواهند ببينند گوينده آن كيست؛ چنانچه گوينده، شخص مشهور و داراى مقام و منصبى باشد، آن سخن را بدون تحقيق مى‌پذيرند وگرنه به آن اعتنا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درست نيست؛ چون</w:t>
      </w:r>
      <w:bookmarkStart w:id="303" w:name="pg1654_10275"/>
    </w:p>
    <w:p>
      <w:pPr>
        <w:pStyle w:val="BookText"/>
        <w:rPr/>
      </w:pPr>
      <w:bookmarkEnd w:id="303"/>
      <w:r>
        <w:rPr>
          <w:rFonts w:ascii="IRNazanin" w:hAnsi="IRNazanin" w:eastAsia="IRNazanin"/>
          <w:color w:val="111111"/>
          <w:sz w:val="28"/>
          <w:sz w:val="28"/>
          <w:szCs w:val="28"/>
          <w:rtl w:val="true"/>
          <w:lang w:bidi="fa-IR"/>
        </w:rPr>
        <w:t>ممكن است كلامى سودمند و زيبا از زبان شخصى عادى و گم‌نام نقل شود، چنان‌كه احتمال دارد فرد صاحب مقامى نيز سخنانِ كم‌ارزشى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به كلام ارزش مى‌دهد، محتواى كلام است، نه گوينده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بكوشيم بر اساس تبليغات و غوغاسالارى، حرفى را نپذيريم، بلكه به حقيقت سخن توجه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بنابر نقل شيعه و اهل سنت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تَنْظُرْ الى مَنْ قالَ وَ انْظُرْ الى ما قالَ</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نگاه نكن چه كسى مى‌گويد، بلكه ببين چه مى‌گويد</w:t>
      </w:r>
      <w:r>
        <w:rPr>
          <w:rFonts w:eastAsia="IRNazanin" w:cs="IRNazanin"/>
          <w:color w:val="111111"/>
          <w:sz w:val="28"/>
          <w:szCs w:val="28"/>
          <w:rtl w:val="true"/>
          <w:lang w:bidi="fa-IR"/>
        </w:rPr>
        <w:t>.</w:t>
      </w:r>
    </w:p>
    <w:p>
      <w:pPr>
        <w:pStyle w:val="Heading4"/>
        <w:numPr>
          <w:ilvl w:val="3"/>
          <w:numId w:val="1"/>
        </w:numPr>
        <w:rPr/>
      </w:pPr>
      <w:bookmarkStart w:id="304" w:name="__RefHeading___Toc1241672_3650668749"/>
      <w:bookmarkStart w:id="305" w:name="_Toc107"/>
      <w:bookmarkEnd w:id="304"/>
      <w:r>
        <w:rPr>
          <w:rtl w:val="true"/>
        </w:rPr>
        <w:t>ادب‌ورزى</w:t>
      </w:r>
      <w:bookmarkEnd w:id="305"/>
    </w:p>
    <w:p>
      <w:pPr>
        <w:pStyle w:val="BookText"/>
        <w:rPr/>
      </w:pPr>
      <w:r>
        <w:rPr>
          <w:rFonts w:ascii="IRNazanin" w:hAnsi="IRNazanin" w:eastAsia="IRNazanin"/>
          <w:color w:val="111111"/>
          <w:sz w:val="28"/>
          <w:sz w:val="28"/>
          <w:szCs w:val="28"/>
          <w:rtl w:val="true"/>
          <w:lang w:bidi="fa-IR"/>
        </w:rPr>
        <w:t>ادب اجتماعى، پيوند محبت ميان افراد جامعه را محكم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آدميان همواره براى افراد باادب احترام ويژه‌اى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روابط اجتماعى خود با افرادى روبه‌رو مى‌شود كه پس از ساعت‌ها گفت‌وگو و هم‌نشينى، حتى يك كلام يا رفتار ناشايست از آنان نمى‌بيند و مايل است مدت‌ها با آنها هم‌نشين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افرادى نيز هستند كه سخن و رفتارشان، نشان‌دهنده بى‌بهره بودن آنها از ادب و انسانيت است، به گونه‌اى كه انسان حاضر نيست حتى يك لحظه هم به چهره آنها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نشان‌دهنده اين حقيقت است كه انسان باادب، محبوب است و بى‌ادب چه بخواهد و چه نخواهد، مورد نفرت ديگران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الَادَبُ كمالُ الرَّجُلِ</w:t>
      </w:r>
      <w:r>
        <w:rPr>
          <w:rFonts w:eastAsia="Amiri" w:cs="Amiri" w:ascii="Amiri" w:hAnsi="Amiri"/>
          <w:color w:val="111111"/>
          <w:sz w:val="28"/>
          <w:szCs w:val="28"/>
          <w:rtl w:val="true"/>
          <w:lang w:bidi="ar-SA"/>
        </w:rPr>
        <w:t>.</w:t>
      </w:r>
      <w:r>
        <w:rPr>
          <w:rStyle w:val="FootnoteAnchor"/>
          <w:rtl w:val="true"/>
        </w:rPr>
        <w:footnoteReference w:id="216"/>
      </w:r>
      <w:bookmarkStart w:id="306" w:name="pg1654_10276"/>
    </w:p>
    <w:p>
      <w:pPr>
        <w:pStyle w:val="BookText"/>
        <w:rPr/>
      </w:pPr>
      <w:bookmarkEnd w:id="306"/>
      <w:r>
        <w:rPr>
          <w:rFonts w:ascii="Amiri" w:hAnsi="Amiri" w:eastAsia="Amiri" w:cs="Amiri"/>
          <w:color w:val="111111"/>
          <w:sz w:val="28"/>
          <w:sz w:val="28"/>
          <w:szCs w:val="28"/>
          <w:rtl w:val="true"/>
          <w:lang w:bidi="ar-SA"/>
        </w:rPr>
        <w:t>كمال انسان به ادب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سخنى ديگر بنا به نقل اهل سنت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الْادَبُ صُوْرَةُ الْعَقْلِ</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ادب نشان‌دهنده عقل است</w:t>
      </w:r>
      <w:r>
        <w:rPr>
          <w:rFonts w:eastAsia="IRNazanin" w:cs="IRNazanin"/>
          <w:color w:val="111111"/>
          <w:sz w:val="28"/>
          <w:szCs w:val="28"/>
          <w:rtl w:val="true"/>
          <w:lang w:bidi="fa-IR"/>
        </w:rPr>
        <w:t>.</w:t>
      </w:r>
    </w:p>
    <w:p>
      <w:pPr>
        <w:pStyle w:val="Heading4"/>
        <w:numPr>
          <w:ilvl w:val="3"/>
          <w:numId w:val="1"/>
        </w:numPr>
        <w:rPr/>
      </w:pPr>
      <w:bookmarkStart w:id="307" w:name="__RefHeading___Toc1241674_3650668749"/>
      <w:bookmarkStart w:id="308" w:name="_Toc108"/>
      <w:bookmarkEnd w:id="307"/>
      <w:r>
        <w:rPr>
          <w:rtl w:val="true"/>
        </w:rPr>
        <w:t>خوش‌قولى</w:t>
      </w:r>
      <w:bookmarkEnd w:id="308"/>
    </w:p>
    <w:p>
      <w:pPr>
        <w:pStyle w:val="BookText"/>
        <w:rPr/>
      </w:pPr>
      <w:r>
        <w:rPr>
          <w:rFonts w:ascii="IRNazanin" w:hAnsi="IRNazanin" w:eastAsia="IRNazanin"/>
          <w:color w:val="111111"/>
          <w:sz w:val="28"/>
          <w:sz w:val="28"/>
          <w:szCs w:val="28"/>
          <w:rtl w:val="true"/>
          <w:lang w:bidi="fa-IR"/>
        </w:rPr>
        <w:t>اسلام براى عهد و پيمان ارزش والايى قائل است و پاى‌بندى به ميثاق را از شرايط ايمان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پيشوايان دينى نيز وفاى به عهد حتى نسبت به دشمنان به روشنى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زمانى كه طرف مقابل، نقض عهد نمى‌كرد، بر تعهد خويش استوار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يكى از آسيب‌هاى روابط اجتماعى در جامعه دينى، بها ندادن به وعده‌ها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آفت اجتماعى در ميان اقشار گوناگون جامعه به ويژه در برخى پيشه‌ها به‌طور چشم‌گير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اسلام مى‌خواهد انسان اگر قول داد، به قولش وفادار بماند و در اداى آن بكوشد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احْسَنَ الْوَفاءَ وَاقْبَحَ الْجَفاءَ</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چه قدر وفاى به عهد، خوب و بدقولى،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سخنى ديگر كه اهل سنت روايت كرده‌اند،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الْكَرَمِ الوَفاءُ بِالذَّمَمِ</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وفاى به پيمان‌ها از كرامت است</w:t>
      </w:r>
      <w:r>
        <w:rPr>
          <w:rFonts w:eastAsia="IRNazanin" w:cs="IRNazanin"/>
          <w:color w:val="111111"/>
          <w:sz w:val="28"/>
          <w:szCs w:val="28"/>
          <w:rtl w:val="true"/>
          <w:lang w:bidi="fa-IR"/>
        </w:rPr>
        <w:t>.</w:t>
      </w:r>
      <w:bookmarkStart w:id="309" w:name="pg1654_10277"/>
    </w:p>
    <w:p>
      <w:pPr>
        <w:pStyle w:val="Heading4"/>
        <w:numPr>
          <w:ilvl w:val="3"/>
          <w:numId w:val="1"/>
        </w:numPr>
        <w:rPr/>
      </w:pPr>
      <w:bookmarkStart w:id="310" w:name="__RefHeading___Toc1241676_3650668749"/>
      <w:bookmarkStart w:id="311" w:name="_Toc109"/>
      <w:bookmarkEnd w:id="309"/>
      <w:bookmarkEnd w:id="310"/>
      <w:r>
        <w:rPr>
          <w:rtl w:val="true"/>
        </w:rPr>
        <w:t>امانت‌دارى</w:t>
      </w:r>
      <w:bookmarkEnd w:id="311"/>
    </w:p>
    <w:p>
      <w:pPr>
        <w:pStyle w:val="BookText"/>
        <w:rPr/>
      </w:pPr>
      <w:r>
        <w:rPr>
          <w:rFonts w:ascii="IRNazanin" w:hAnsi="IRNazanin" w:eastAsia="IRNazanin"/>
          <w:color w:val="111111"/>
          <w:sz w:val="28"/>
          <w:sz w:val="28"/>
          <w:szCs w:val="28"/>
          <w:rtl w:val="true"/>
          <w:lang w:bidi="fa-IR"/>
        </w:rPr>
        <w:t>پاى‌بندى به اداى امانت نشانه ايمان و جوان‌مردى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امانت‌دارى دايره گسترده‌اى دارد و حتى گاهى ديگران سخنى را نزد شما به امانت مى‌گذارند و مى‌خواهند آن را نزد خود محفوظ نگه داريد يا ممكن است كسانى به شما اعتماد كنند و مال يا پولى را به امانت به شما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در اين صورت، وظيفه سنگينى بر دوشتان خواهد بود و اگر به خوبى آن را به انجام نرسانيد، در پيش‌گاه خدا و وجدانتان آسوده نخواهيد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وظيفه را به درستى به پايان برسانيد، نزد وجدان خود آسوده خواهيد بود و پاداش امانت‌دارى‌تان را نيز از خداوند دريافت خواهيد كرد و اعتماد ديگران نسبت به شما جلب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نگه‌دارى اموال و امانت ديگران بايد دقت و حساسيتى همچون پاسدارى از داشته‌هاى خويش و حتى افزون از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در اين مورد نابخشودنى است و مسامحه در نگه‌دارى اموال ديگران و شنيدن وسوسه‌ها و نغمه‌هاى شيطانى ممكن است امانت‌دار را به خيانت در امانت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حضرت على عليه السلام در هشدارى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استَهانَ بِالْأَمانَةِ وَقَعَ فِى الْخِيانَةِ</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هر كس در نگه‌دارى از امانت سستى كند، در خيانت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ديگر كه شيعه و اهل سنت نقل كرده‌اند سرانجام امانت در خيانت را چنين ترسيم مى‌كنند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اسْتَهانَ بِالْامَانَةِ وَ رَتَّعَ فِى 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احْمَلَ بِنَفْسِهِ الْذُّلَ و</w:t>
      </w:r>
      <w:bookmarkStart w:id="312" w:name="pg1654_10278"/>
    </w:p>
    <w:p>
      <w:pPr>
        <w:pStyle w:val="BookText"/>
        <w:rPr/>
      </w:pPr>
      <w:bookmarkEnd w:id="312"/>
      <w:r>
        <w:rPr>
          <w:rFonts w:ascii="Amiri" w:hAnsi="Amiri" w:eastAsia="Amiri" w:cs="Amiri"/>
          <w:color w:val="111111"/>
          <w:sz w:val="28"/>
          <w:sz w:val="28"/>
          <w:szCs w:val="28"/>
          <w:rtl w:val="true"/>
          <w:lang w:bidi="ar-SA"/>
        </w:rPr>
        <w:t>الْخِزْىَ فِى الْدُّنيَا وَ هُوَ فِى الْآخِرَةِ اذَلُّ وَ اخْزَى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كه در امانت‌دارى سستى بورزد و در حدود خيانت بگردد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خيانت‌ورزى را پيشه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خوارى و ذلت در دنيا را بر خود روا ساخته و در آخرت نيز خوار و ذليل‌تر خواهد بود</w:t>
      </w:r>
      <w:r>
        <w:rPr>
          <w:rFonts w:eastAsia="IRNazanin" w:cs="IRNazanin"/>
          <w:color w:val="111111"/>
          <w:sz w:val="28"/>
          <w:szCs w:val="28"/>
          <w:rtl w:val="true"/>
          <w:lang w:bidi="fa-IR"/>
        </w:rPr>
        <w:t>.</w:t>
      </w:r>
    </w:p>
    <w:p>
      <w:pPr>
        <w:pStyle w:val="Heading4"/>
        <w:numPr>
          <w:ilvl w:val="3"/>
          <w:numId w:val="1"/>
        </w:numPr>
        <w:rPr/>
      </w:pPr>
      <w:bookmarkStart w:id="313" w:name="__RefHeading___Toc1241678_3650668749"/>
      <w:bookmarkStart w:id="314" w:name="_Toc110"/>
      <w:bookmarkEnd w:id="313"/>
      <w:r>
        <w:rPr>
          <w:rtl w:val="true"/>
        </w:rPr>
        <w:t>راست‌گويى</w:t>
      </w:r>
      <w:bookmarkEnd w:id="314"/>
    </w:p>
    <w:p>
      <w:pPr>
        <w:pStyle w:val="BookText"/>
        <w:rPr/>
      </w:pPr>
      <w:r>
        <w:rPr>
          <w:rFonts w:ascii="IRNazanin" w:hAnsi="IRNazanin" w:eastAsia="IRNazanin"/>
          <w:color w:val="111111"/>
          <w:sz w:val="28"/>
          <w:sz w:val="28"/>
          <w:szCs w:val="28"/>
          <w:rtl w:val="true"/>
          <w:lang w:bidi="fa-IR"/>
        </w:rPr>
        <w:t>راست‌گويى از بهترين صفات انسانى است، همچنان‌كه دروغ‌گويى بدترين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چنان به دروغ‌گويى عادت كرده‌اند كه اگر در شبانه‌روز چند بار دروغ نگويند، احساس آرامش و شادى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دروغ مى‌گويند، دچار عقده حقارت هستند و چون مى‌بينند مردم به آنها بى‌اعتماد شده‌اند، با گفتن دروغ، توجه ديگران را به خود جلب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انسان‌هايى هستند كه هرگز زبان خود را به دروغ نمى‌آلايند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اگر احساس كنند كه با دروغ گفتن، منافع دنيايى نيز به دست مى‌آورند، باز زبان خود را به آلودگى‌هاى دروغ نمى‌آلايند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در هر حالى صداقت را مى‌پسندند، حتى اگر با گفتن سخن درست، مقام و موقعيت خود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هيچ‌گاه كار خود را بى‌جهت توجيه نمى‌كنند و دروغ خود را با آرايه مصلحت تزيين نمى‌كنند و در حقيقت، خود را فريب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كسانى از اين ويژگى ارزشمند برخوردارند كه ايمان در عمق جانشان نقش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الصِّدْقُ اقْوى دَعائِمِ الْإِيمانِ</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راست‌گويى، نيرومندترين ستون ايمان است</w:t>
      </w:r>
      <w:r>
        <w:rPr>
          <w:rFonts w:eastAsia="IRNazanin" w:cs="IRNazanin"/>
          <w:color w:val="111111"/>
          <w:sz w:val="28"/>
          <w:szCs w:val="28"/>
          <w:rtl w:val="true"/>
          <w:lang w:bidi="fa-IR"/>
        </w:rPr>
        <w:t>.</w:t>
      </w:r>
      <w:bookmarkStart w:id="315" w:name="pg1654_10279"/>
    </w:p>
    <w:p>
      <w:pPr>
        <w:pStyle w:val="BookText"/>
        <w:rPr/>
      </w:pPr>
      <w:bookmarkEnd w:id="315"/>
      <w:r>
        <w:rPr>
          <w:rFonts w:ascii="IRNazanin" w:hAnsi="IRNazanin" w:eastAsia="IRNazanin"/>
          <w:color w:val="111111"/>
          <w:sz w:val="28"/>
          <w:sz w:val="28"/>
          <w:szCs w:val="28"/>
          <w:rtl w:val="true"/>
          <w:lang w:bidi="fa-IR"/>
        </w:rPr>
        <w:t>چنين كسانى نه تنها ضرر نمى‌كنند، بلكه با راست‌گويى خود نجات نيز مى‌يابند، چنان‌كه آن حضرت بنا بر نقل اهل سنت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الصِّدْقِ النَّجَاةُ</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نجات و رهايى در راست‌گويى است</w:t>
      </w:r>
      <w:r>
        <w:rPr>
          <w:rFonts w:eastAsia="IRNazanin" w:cs="IRNazanin"/>
          <w:color w:val="111111"/>
          <w:sz w:val="28"/>
          <w:szCs w:val="28"/>
          <w:rtl w:val="true"/>
          <w:lang w:bidi="fa-IR"/>
        </w:rPr>
        <w:t>.</w:t>
      </w:r>
    </w:p>
    <w:p>
      <w:pPr>
        <w:pStyle w:val="Heading4"/>
        <w:numPr>
          <w:ilvl w:val="3"/>
          <w:numId w:val="1"/>
        </w:numPr>
        <w:rPr/>
      </w:pPr>
      <w:bookmarkStart w:id="316" w:name="__RefHeading___Toc1241680_3650668749"/>
      <w:bookmarkStart w:id="317" w:name="_Toc111"/>
      <w:bookmarkEnd w:id="316"/>
      <w:r>
        <w:rPr>
          <w:rtl w:val="true"/>
        </w:rPr>
        <w:t>همسايه‌دارى</w:t>
      </w:r>
      <w:bookmarkEnd w:id="317"/>
    </w:p>
    <w:p>
      <w:pPr>
        <w:pStyle w:val="BookText"/>
        <w:rPr/>
      </w:pPr>
      <w:r>
        <w:rPr>
          <w:rFonts w:ascii="Amiri" w:hAnsi="Amiri" w:eastAsia="Amiri" w:cs="Amiri"/>
          <w:color w:val="111111"/>
          <w:sz w:val="28"/>
          <w:sz w:val="28"/>
          <w:szCs w:val="28"/>
          <w:rtl w:val="true"/>
          <w:lang w:bidi="ar-SA"/>
        </w:rPr>
        <w:t>كسى كه به خدا و روز قيامت ايمان دارد، همسايه‌اش را آزار نمى‌دهد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نيكى به همسايگان، سفارش هميشگى قرآن كريم و بزرگان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همسايگان نسبت به هم حقوقى دارند كه در همه فرهنگ‌ها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همسايگان به اين حق احترام مى‌گذارند و رابطه‌اى محبت‌آميز ميانشان حكم‌فرماست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ديدار هم‌ديگر بهره مى‌برند و بر اثر همكارى و مشاركت، به يكديگر بهره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برخى نيز نه تنها نسبت به يكديگر محبت ندارند، بلكه برعكس، هر روز به بهانه‌هاى بيهوده با هم در جنگ و ستيزند و حقوق يكديگر را ناديده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حقوق همسايگى، وظيفه‌اى دوجانبه است كه در روايات اسلامى بر آن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متقيان در آخرين لحظه‌هاى حيات، فرزندان را به رعايت حقوق همسايگان سفارش 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همسايه بر آدمى اين است كه اگر از او وام خواست، به او وام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همسايه‌اش نيكى رسيد، به او تبريك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همسايه‌اش گزندى رسد، او را دلدارى دهد و ده‌ها حقوق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همسايه خوب در غم و شادى همراه انسان است، ولى همسايه بد پى‌درپى مشكلات فراوانى</w:t>
      </w:r>
      <w:bookmarkStart w:id="318" w:name="pg1654_10280"/>
    </w:p>
    <w:p>
      <w:pPr>
        <w:pStyle w:val="BookText"/>
        <w:rPr/>
      </w:pPr>
      <w:bookmarkEnd w:id="318"/>
      <w:r>
        <w:rPr>
          <w:rFonts w:ascii="Amiri" w:hAnsi="Amiri" w:eastAsia="Amiri" w:cs="Amiri"/>
          <w:color w:val="111111"/>
          <w:sz w:val="28"/>
          <w:sz w:val="28"/>
          <w:szCs w:val="28"/>
          <w:rtl w:val="true"/>
          <w:lang w:bidi="ar-SA"/>
        </w:rPr>
        <w:t>براى آدمى ايجاد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 در نكوهش همسايه بد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جارُ السُّوءِ اعْظَمُ الضَّرّاءِ وَ اشَدُّ الْبَلاءِ</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همسايه بد، بزرگ‌ترين گرفتارى و سخت‌ترين 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سخنى ديگر، بنا بر نقل شيعه و اهل سنت در توصيه به فرزندش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 عَنِ الرَّفيقِ قَبْلَ الطَّريقِ وَ عَنْ الْجَارِ قَبْلَ الدَّارِ</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قبل از عزم سفر از رفيق راه جويا شو و قبل از ساكن شدن در خانه‌اى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خوبى يا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همسايگان تحقيق كن</w:t>
      </w:r>
      <w:r>
        <w:rPr>
          <w:rFonts w:eastAsia="IRNazanin" w:cs="IRNazanin"/>
          <w:color w:val="111111"/>
          <w:sz w:val="28"/>
          <w:szCs w:val="28"/>
          <w:rtl w:val="true"/>
          <w:lang w:bidi="fa-IR"/>
        </w:rPr>
        <w:t>.</w:t>
      </w:r>
    </w:p>
    <w:p>
      <w:pPr>
        <w:pStyle w:val="Heading4"/>
        <w:numPr>
          <w:ilvl w:val="3"/>
          <w:numId w:val="1"/>
        </w:numPr>
        <w:rPr/>
      </w:pPr>
      <w:bookmarkStart w:id="319" w:name="__RefHeading___Toc1241682_3650668749"/>
      <w:bookmarkStart w:id="320" w:name="_Toc112"/>
      <w:bookmarkEnd w:id="319"/>
      <w:r>
        <w:rPr>
          <w:rtl w:val="true"/>
        </w:rPr>
        <w:t>پرهيز از شتاب‌زدگى در قضاوت</w:t>
      </w:r>
      <w:bookmarkEnd w:id="320"/>
    </w:p>
    <w:p>
      <w:pPr>
        <w:pStyle w:val="BookText"/>
        <w:rPr/>
      </w:pPr>
      <w:r>
        <w:rPr>
          <w:rFonts w:ascii="IRNazanin" w:hAnsi="IRNazanin" w:eastAsia="IRNazanin"/>
          <w:color w:val="111111"/>
          <w:sz w:val="28"/>
          <w:sz w:val="28"/>
          <w:szCs w:val="28"/>
          <w:rtl w:val="true"/>
          <w:lang w:bidi="fa-IR"/>
        </w:rPr>
        <w:t>قضاوت كار بسيار مشكلى است و بايد حساب‌شده و دقيق باشد؛ زيرا ممكن است بر اثر اشتباه كوچكى، كانون زندگى خانواده‌اى از هم بپاشد، خونى پاى‌مال شود و حقى، ناحق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نبايد نسنجيده، بى‌دقت و شتاب‌زده درباره قضيه‌اى قضاوت كند؛ زيرا در قضاوت تنها دانش شرط نيست، بلكه دقت و بررسى كامل قضيه نيز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مى‌دانيد، شايد در نهاد قضيه‌اى كه مى‌خواهيد بدون تفكر درباره آن رأى دهيد، حقايقى نهفته باشد كه اگر بر شما روشن شود، به كلى نظرتان را تغيير دهد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نبايد به صرف ظن و گمان و با ديدن چيزى بدون بررسى كامل و تأمل در جنبه‌هاى گوناگون قضيه، بلافاصله حكم قطعى صادر كنيم و حيثيت ديگران را به خطر اندازيم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احتياط و وسواس خاصى در</w:t>
      </w:r>
      <w:bookmarkStart w:id="321" w:name="pg1654_10281"/>
    </w:p>
    <w:p>
      <w:pPr>
        <w:pStyle w:val="BookText"/>
        <w:rPr/>
      </w:pPr>
      <w:bookmarkEnd w:id="321"/>
      <w:r>
        <w:rPr>
          <w:rFonts w:ascii="IRNazanin" w:hAnsi="IRNazanin" w:eastAsia="IRNazanin"/>
          <w:color w:val="111111"/>
          <w:sz w:val="28"/>
          <w:sz w:val="28"/>
          <w:szCs w:val="28"/>
          <w:rtl w:val="true"/>
          <w:lang w:bidi="fa-IR"/>
        </w:rPr>
        <w:t>مورد واقعه‌اى كه به آبرو و شخصيت ديگران مربوط است، داورى كنيم و تا زمانى كه نيازى نيست، قضاوت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آبروى ريخته شده ديگران را به آنها بازگرداند و چگونه مى‌توان تاوان مرگ حيثيتى افرادرا جبران كرد؟ حضرت‌على عليه السلام بنابر نقل شيعه و اهل سنت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 الْعَدْلِ الْقَضاءُ عَلَى الثِّقَةِ بِالظَّنِّ</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داورى بر اساس گمان، خلاف عدل است</w:t>
      </w:r>
      <w:r>
        <w:rPr>
          <w:rFonts w:eastAsia="IRNazanin" w:cs="IRNazanin"/>
          <w:color w:val="111111"/>
          <w:sz w:val="28"/>
          <w:szCs w:val="28"/>
          <w:rtl w:val="true"/>
          <w:lang w:bidi="fa-IR"/>
        </w:rPr>
        <w:t>.</w:t>
      </w:r>
    </w:p>
    <w:p>
      <w:pPr>
        <w:pStyle w:val="Heading4"/>
        <w:numPr>
          <w:ilvl w:val="3"/>
          <w:numId w:val="1"/>
        </w:numPr>
        <w:rPr/>
      </w:pPr>
      <w:bookmarkStart w:id="322" w:name="__RefHeading___Toc1241684_3650668749"/>
      <w:bookmarkStart w:id="323" w:name="_Toc113"/>
      <w:bookmarkEnd w:id="322"/>
      <w:r>
        <w:rPr>
          <w:rtl w:val="true"/>
        </w:rPr>
        <w:t>هدايت بدكاران</w:t>
      </w:r>
      <w:bookmarkEnd w:id="323"/>
    </w:p>
    <w:p>
      <w:pPr>
        <w:pStyle w:val="BookText"/>
        <w:rPr/>
      </w:pPr>
      <w:r>
        <w:rPr>
          <w:rFonts w:ascii="IRNazanin" w:hAnsi="IRNazanin" w:eastAsia="IRNazanin"/>
          <w:color w:val="111111"/>
          <w:sz w:val="28"/>
          <w:sz w:val="28"/>
          <w:szCs w:val="28"/>
          <w:rtl w:val="true"/>
          <w:lang w:bidi="fa-IR"/>
        </w:rPr>
        <w:t>آدمى نمى‌تواند در برابر انحراف برادران ايمانى خود سكوت كند و بى‌اعتنا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برادرى ايجاب مى‌كند كه راه هدايت را به آنان نشان دهد و دست‌گيرشان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برخى از مردم، به آزار ديگران و گناه‌كارى سرگرمند و از اين بى‌راهه هم باز نمى‌گردند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نصيحت‌گران نبايد نااميد شوند، بلكه تا آنجا كه ممكن است، بايد از راه مستقيم يا غيرمستقيم، به هدايت آنان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روش‌ها، برخوردهاى حساب‌شده انسانى و نيكوكارى است كه مى‌تواند در روحيه آنها اثر مثبت نهد و آنها را دچار خجلت و شرمندگى كند، به گونه‌اى كه در برابر انسان‌هاى نيكوكار و خوش‌برخورد، خود را حقير و كوچك بدانند و تلاش كنند تا در راه مردان خدا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بنابر نقل شيعه و اهل سنت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ازْجُرِ الْمُسِئَى بِفِعْلِ الْمُحسِنِ</w:t>
      </w:r>
      <w:r>
        <w:rPr>
          <w:rFonts w:eastAsia="Amiri" w:cs="Amiri" w:ascii="Amiri" w:hAnsi="Amiri"/>
          <w:color w:val="111111"/>
          <w:sz w:val="28"/>
          <w:szCs w:val="28"/>
          <w:rtl w:val="true"/>
          <w:lang w:bidi="ar-SA"/>
        </w:rPr>
        <w:t>.</w:t>
      </w:r>
      <w:r>
        <w:rPr>
          <w:rStyle w:val="FootnoteAnchor"/>
          <w:rtl w:val="true"/>
        </w:rPr>
        <w:footnoteReference w:id="22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كار نيك، بدكار را از بدى باز دار</w:t>
      </w:r>
      <w:r>
        <w:rPr>
          <w:rFonts w:eastAsia="Amiri" w:cs="Amiri" w:ascii="Amiri" w:hAnsi="Amiri"/>
          <w:color w:val="111111"/>
          <w:sz w:val="28"/>
          <w:szCs w:val="28"/>
          <w:rtl w:val="true"/>
          <w:lang w:bidi="ar-SA"/>
        </w:rPr>
        <w:t>.</w:t>
      </w:r>
      <w:bookmarkStart w:id="324" w:name="pg1654_10282"/>
    </w:p>
    <w:p>
      <w:pPr>
        <w:pStyle w:val="Heading4"/>
        <w:numPr>
          <w:ilvl w:val="3"/>
          <w:numId w:val="1"/>
        </w:numPr>
        <w:rPr/>
      </w:pPr>
      <w:bookmarkStart w:id="325" w:name="__RefHeading___Toc1241686_3650668749"/>
      <w:bookmarkStart w:id="326" w:name="_Toc114"/>
      <w:bookmarkEnd w:id="324"/>
      <w:bookmarkEnd w:id="325"/>
      <w:r>
        <w:rPr>
          <w:rtl w:val="true"/>
        </w:rPr>
        <w:t>خويشتن‌دارى از گناه</w:t>
      </w:r>
      <w:bookmarkEnd w:id="326"/>
    </w:p>
    <w:p>
      <w:pPr>
        <w:pStyle w:val="BookText"/>
        <w:rPr/>
      </w:pPr>
      <w:r>
        <w:rPr>
          <w:rFonts w:ascii="IRNazanin" w:hAnsi="IRNazanin" w:eastAsia="IRNazanin"/>
          <w:color w:val="111111"/>
          <w:sz w:val="28"/>
          <w:sz w:val="28"/>
          <w:szCs w:val="28"/>
          <w:rtl w:val="true"/>
          <w:lang w:bidi="fa-IR"/>
        </w:rPr>
        <w:t>سفارش اول رهبران دينى به پيروانشان، بهره‌مندى از تقوا و خويشتن‌دارى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زيباترين جامه آدمى، پوشيدن لباس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ارزش هر انسانى به ميزان برخوردارى او از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تلاش كند تا همواره اين لباس مقدس را پاكيزه نگه دارد و اگر آلودگى كوچكى در لباس خود ديد، با جديت و فوريت تمام، با آب شفابخش توبه، آن را بشويد؛ زيرا چنانچه آلودگى به تمام لباس سرايت كند، جز شرمسارى چيز ديگرى نصيب انسان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تقوا و پرواپيشگى، مى‌توان از آفت‌ها و آسيب‌هاى اخلاقى برحذر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تَعَرّى عَنْ لِباسِ التَّقْوى لَمْ يُسْتَتَرْ بِشَىْ‌ءٍ مِنْ اسْبابِ الدُّنْيا</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هر كس به جامه تقوا پوشيده نشود، هيچ چيز از اسباب دنيا، او را نمى‌پوشاند</w:t>
      </w:r>
      <w:r>
        <w:rPr>
          <w:rFonts w:eastAsia="IRNazanin" w:cs="IRNazanin"/>
          <w:color w:val="111111"/>
          <w:sz w:val="28"/>
          <w:szCs w:val="28"/>
          <w:rtl w:val="true"/>
          <w:lang w:bidi="fa-IR"/>
        </w:rPr>
        <w:t>.</w:t>
      </w:r>
    </w:p>
    <w:p>
      <w:pPr>
        <w:pStyle w:val="Heading4"/>
        <w:numPr>
          <w:ilvl w:val="3"/>
          <w:numId w:val="1"/>
        </w:numPr>
        <w:rPr/>
      </w:pPr>
      <w:bookmarkStart w:id="327" w:name="__RefHeading___Toc1241688_3650668749"/>
      <w:bookmarkStart w:id="328" w:name="_Toc115"/>
      <w:bookmarkEnd w:id="327"/>
      <w:r>
        <w:rPr>
          <w:rtl w:val="true"/>
        </w:rPr>
        <w:t>جايگاه دانش‌اندوزى</w:t>
      </w:r>
      <w:bookmarkEnd w:id="32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چراغ‌هاى فروزان زندگى بشرى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به آدمى، عزت و ارزش مى‌بخشد و دانشمند، درهاى پيشرفت و تعالى را به روى آدميان مى‌گشايد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پيشرفت‌ها، موفقيت‌ها، خلاقيت‌ها و كشف‌ها تنها در سايه دانش دانشوران امكان‌پذير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پارسا با خدمات صادقانه خود، نام نيكشان را بر كتيبه تاريخ مى‌نگارند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دانشمند به واسطه دانشش، هميشه زنده و وجودش، روشنى‌بخش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نبودش نيز مى‌توانند از آثار و بركات دانش او بهره‌مند شوند و اين به</w:t>
      </w:r>
      <w:bookmarkStart w:id="329" w:name="pg1654_10283"/>
    </w:p>
    <w:p>
      <w:pPr>
        <w:pStyle w:val="BookText"/>
        <w:rPr/>
      </w:pPr>
      <w:bookmarkEnd w:id="329"/>
      <w:r>
        <w:rPr>
          <w:rFonts w:ascii="Amiri" w:hAnsi="Amiri" w:eastAsia="Amiri" w:cs="Amiri"/>
          <w:color w:val="111111"/>
          <w:sz w:val="28"/>
          <w:sz w:val="28"/>
          <w:szCs w:val="28"/>
          <w:rtl w:val="true"/>
          <w:lang w:bidi="ar-SA"/>
        </w:rPr>
        <w:t>معناى برخوردار بودن از حيات ابدى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 حَىٌّ وَ انْ كانَ مَيِّتاً</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دانشمند، زنده است حتى اگر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سخنى ديگر بنا بر نقل شيعه و اهل سنت چه زيبا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الْعُلَمَاءُ بَاقُون مَا بَقِىَ الْدَّهْرُ اعْيَانُهُمْ مَفْقُودَةٌ و امْثَالُهُمْ فِى الْقُلُوبِ مُوْجُودَةٌ</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تا روزگاران باقى است، دانشمندان باقى هستند، خود آنان با آنكه از ميان مردم رفته‌اند، ولى ياد چهره‌هايشان در دل‌ها نقش بسته است</w:t>
      </w:r>
      <w:r>
        <w:rPr>
          <w:rFonts w:eastAsia="IRNazanin" w:cs="IRNazanin"/>
          <w:color w:val="111111"/>
          <w:sz w:val="28"/>
          <w:szCs w:val="28"/>
          <w:rtl w:val="true"/>
          <w:lang w:bidi="fa-IR"/>
        </w:rPr>
        <w:t>.</w:t>
      </w:r>
    </w:p>
    <w:p>
      <w:pPr>
        <w:pStyle w:val="Heading4"/>
        <w:numPr>
          <w:ilvl w:val="3"/>
          <w:numId w:val="1"/>
        </w:numPr>
        <w:rPr/>
      </w:pPr>
      <w:bookmarkStart w:id="330" w:name="__RefHeading___Toc1241690_3650668749"/>
      <w:bookmarkStart w:id="331" w:name="_Toc116"/>
      <w:bookmarkEnd w:id="330"/>
      <w:r>
        <w:rPr>
          <w:rtl w:val="true"/>
        </w:rPr>
        <w:t>تكيه بر ايمان</w:t>
      </w:r>
      <w:bookmarkEnd w:id="33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آدمى باايمان به ذاتى فناناپذير كه همواره او را در كنار خود و يارى‌گر خويش مى‌داند، از هيچ قدرتى نمى‌هراسد و نيروى خود را مضاعف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نمى‌توان تنها به مدد نيروى جسمانى، از پس همه مشكلات برآمد؛ زيرا انسان هرقدر قوى باشد، باز هم به پناه‌گاهى نياز دارد كه در سايه آن بتواند ادامه حيات دهد و به سوى خوش‌بختى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تكيه‌گاه چيزى جز ايمان نيست؛ چون هيچ چيز مانند ايمان نمى‌تواند حافظ و نگهبان درون و بيرون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در سختى‌ها و مشكلات، پناه‌گاهى محكم است و همه اضطراب‌ها و نگرانى‌ها را به آرامش بدل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bookmarkStart w:id="332" w:name="pg1654_10284"/>
    </w:p>
    <w:p>
      <w:pPr>
        <w:pStyle w:val="BookText"/>
        <w:rPr/>
      </w:pPr>
      <w:bookmarkEnd w:id="332"/>
      <w:r>
        <w:rPr>
          <w:rFonts w:ascii="Amiri" w:hAnsi="Amiri" w:eastAsia="Amiri" w:cs="Amiri"/>
          <w:color w:val="111111"/>
          <w:sz w:val="28"/>
          <w:sz w:val="28"/>
          <w:szCs w:val="28"/>
          <w:rtl w:val="true"/>
          <w:lang w:bidi="ar-SA"/>
        </w:rPr>
        <w:t>الإِيمانُ شَفِيعٌ مُنْجِحٌ</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ايمان، شفيع نجات‌بخش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كلامى ديگر بنا بر نقل شيعه و اهل سنت،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الْايْمانُ مَعْرِفَةٌ بَالْقَلْبِ وَ اقْرَارٌ بِالْلِّسانِ وَ عَمَلُ بِالْارْكانِ</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ايمان، شناخت‌قلبى واقرار بازبان وعمل با اعضا و جوارح است</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1241692_3650668749"/>
      <w:bookmarkStart w:id="334" w:name="_Toc117"/>
      <w:bookmarkEnd w:id="333"/>
      <w:r>
        <w:rPr>
          <w:rtl w:val="true"/>
        </w:rPr>
        <w:t>پرهيز از شهرت‌طلبى</w:t>
      </w:r>
      <w:bookmarkEnd w:id="334"/>
    </w:p>
    <w:p>
      <w:pPr>
        <w:pStyle w:val="BookText"/>
        <w:rPr/>
      </w:pPr>
      <w:r>
        <w:rPr>
          <w:rFonts w:ascii="IRNazanin" w:hAnsi="IRNazanin" w:eastAsia="IRNazanin"/>
          <w:color w:val="111111"/>
          <w:sz w:val="28"/>
          <w:sz w:val="28"/>
          <w:szCs w:val="28"/>
          <w:rtl w:val="true"/>
          <w:lang w:bidi="fa-IR"/>
        </w:rPr>
        <w:t>گم‌نامى و ناآشنايى، وسيله‌اى براى راحت‌زيستن و آسوده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حال، فرد از تعريف و تمجيد ديگران به دور است و با خاطرى آسوده به زندگى عادى خود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نيست از بيم مراجعه ديگران، پنهان‌كارى كند و با دغدغه و اضطراب، ايام را به سر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عوامل بدبختى انسان‌ها كه آنها را از مسائل اساسى زندگى باز مى‌دارد، مشهور شدن در ميان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انسان شهرتى ندارد، به راحتى مى‌تواند هرگونه كه بخواهد،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تصميم‌گيرى‌هايش نيز از قدرت و استحكام بيشترى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برعكس، شخصى كه شهرتى دارد، تمركز فكر ندارد و در نتيجه، دچار تزلزل رأى در تصميم‌گيرى خواهد شد و اين وضع سبب مى‌شود آسايش خود را تا حدودى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فِى الْخُمُولِ لَراحَةٌ</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گمنامى، گونه‌اى از آسايش هست</w:t>
      </w:r>
      <w:r>
        <w:rPr>
          <w:rFonts w:eastAsia="IRNazanin" w:cs="IRNazanin"/>
          <w:color w:val="111111"/>
          <w:sz w:val="28"/>
          <w:szCs w:val="28"/>
          <w:rtl w:val="true"/>
          <w:lang w:bidi="fa-IR"/>
        </w:rPr>
        <w:t>.</w:t>
      </w:r>
      <w:bookmarkStart w:id="335" w:name="pg1654_10285"/>
    </w:p>
    <w:p>
      <w:pPr>
        <w:pStyle w:val="Heading4"/>
        <w:numPr>
          <w:ilvl w:val="3"/>
          <w:numId w:val="1"/>
        </w:numPr>
        <w:rPr/>
      </w:pPr>
      <w:bookmarkStart w:id="336" w:name="__RefHeading___Toc1241694_3650668749"/>
      <w:bookmarkStart w:id="337" w:name="_Toc118"/>
      <w:bookmarkEnd w:id="335"/>
      <w:bookmarkEnd w:id="336"/>
      <w:r>
        <w:rPr>
          <w:rtl w:val="true"/>
        </w:rPr>
        <w:t>سخاوتمندى</w:t>
      </w:r>
      <w:bookmarkEnd w:id="337"/>
    </w:p>
    <w:p>
      <w:pPr>
        <w:pStyle w:val="BookText"/>
        <w:rPr/>
      </w:pPr>
      <w:r>
        <w:rPr>
          <w:rFonts w:ascii="IRNazanin" w:hAnsi="IRNazanin" w:eastAsia="IRNazanin"/>
          <w:color w:val="111111"/>
          <w:sz w:val="28"/>
          <w:sz w:val="28"/>
          <w:szCs w:val="28"/>
          <w:rtl w:val="true"/>
          <w:lang w:bidi="fa-IR"/>
        </w:rPr>
        <w:t>گذشتن از مال و بخشيدن آن به ديگران در راه خدا، كار آسانى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كسانى از عهده اين مهم برمى‌آيند كه تعلق به مال را در خود از بين برده و لذت بخشش را چشيده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درجات والا و محبوب خالق شدن، شرايطى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اسبابى كه مى‌تواند انسان را به درجات بالا برساند و او را در رديف انسان‌هاى شريف قرار دهد، سخاوتمندى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سخاوتمند داراى روحى بزرگ و والاست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بزرگى روح او همان گذشت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چنين كسى اگر روحيه گذشت‌نداشت، هرگزنمى‌توانست‌از مال‌دنيابگذرد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به‌يقين، سخاوتمندان در دنيا و آخرت از سعادتمندانند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يَكْمُلُ الشَّرَفُ الَّا بِالسَّخاءِ وَالتَّواضُعِ</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بزرگوارى جز با سخاوت و فروتنى تكميل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سخنى ديگر بنا به نقل اهل سنت چنين سفارش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 النَّاسَ عِنْدَ حَاجَتِهِمْ الَيْكَ بِالْبُشْرِ وَ التَّواضُعِ</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هرگاه مردم به‌تو نيازمندشدند، با رويى گشاده و فروتنى با آنان روبه‌رو شو</w:t>
      </w:r>
      <w:r>
        <w:rPr>
          <w:rFonts w:eastAsia="IRNazanin" w:cs="IRNazanin"/>
          <w:color w:val="111111"/>
          <w:sz w:val="28"/>
          <w:szCs w:val="28"/>
          <w:rtl w:val="true"/>
          <w:lang w:bidi="fa-IR"/>
        </w:rPr>
        <w:t>.</w:t>
      </w:r>
    </w:p>
    <w:p>
      <w:pPr>
        <w:pStyle w:val="Heading4"/>
        <w:numPr>
          <w:ilvl w:val="3"/>
          <w:numId w:val="1"/>
        </w:numPr>
        <w:rPr/>
      </w:pPr>
      <w:bookmarkStart w:id="338" w:name="__RefHeading___Toc1241696_3650668749"/>
      <w:bookmarkStart w:id="339" w:name="_Toc119"/>
      <w:bookmarkEnd w:id="338"/>
      <w:r>
        <w:rPr>
          <w:rtl w:val="true"/>
        </w:rPr>
        <w:t>خلق نيكو</w:t>
      </w:r>
      <w:bookmarkEnd w:id="33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و خوى خوب سبب جذب دوستان بسيار خواهد شد و اين دوستان صميمى مى‌توانند در همه حال ياور آدمى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خاصيت اخلاق خوب است كه انسان را بى‌اختيار جذب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خوب</w:t>
      </w:r>
      <w:bookmarkStart w:id="340" w:name="pg1654_10286"/>
    </w:p>
    <w:p>
      <w:pPr>
        <w:pStyle w:val="BookText"/>
        <w:rPr/>
      </w:pPr>
      <w:bookmarkEnd w:id="340"/>
      <w:r>
        <w:rPr>
          <w:rFonts w:ascii="IRNazanin" w:hAnsi="IRNazanin" w:eastAsia="IRNazanin"/>
          <w:color w:val="111111"/>
          <w:sz w:val="28"/>
          <w:sz w:val="28"/>
          <w:szCs w:val="28"/>
          <w:rtl w:val="true"/>
          <w:lang w:bidi="fa-IR"/>
        </w:rPr>
        <w:t>مى‌تواند مايه نشاط و شادابى ديگران شود، به گونه‌اى كه شيرينى اين برخورد تا مدت‌ها در ذايقه‌شان باقى بماند و هميشه آرزو كنند كه با چنين افرادى برخوردهاى طولانى‌ترى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ما كه نمونه‌هاى عملى اخلاق نيكويند، ديگران را نيز به اين مهم فراخوانده‌اند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أَرْضَى النَّاسِ مَنْ كانَتْ اخْلاقُهُ رَضِيَّةً</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مطلوب‌ترين مردم كسى است كه اخلاقش نيكو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سخنى ديگر بنا به نقل اهل سنت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اكْرَمُ الْادبِ حُسْنُ الْخُلْق</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اخلاق نيكو، گرامى‌ترين ادب است</w:t>
      </w:r>
      <w:r>
        <w:rPr>
          <w:rFonts w:eastAsia="IRNazanin" w:cs="IRNazanin"/>
          <w:color w:val="111111"/>
          <w:sz w:val="28"/>
          <w:szCs w:val="28"/>
          <w:rtl w:val="true"/>
          <w:lang w:bidi="fa-IR"/>
        </w:rPr>
        <w:t>.</w:t>
      </w:r>
    </w:p>
    <w:p>
      <w:pPr>
        <w:pStyle w:val="Heading4"/>
        <w:numPr>
          <w:ilvl w:val="3"/>
          <w:numId w:val="1"/>
        </w:numPr>
        <w:rPr/>
      </w:pPr>
      <w:bookmarkStart w:id="341" w:name="__RefHeading___Toc1241698_3650668749"/>
      <w:bookmarkStart w:id="342" w:name="_Toc120"/>
      <w:bookmarkEnd w:id="341"/>
      <w:r>
        <w:rPr>
          <w:rtl w:val="true"/>
        </w:rPr>
        <w:t>عفت كلام</w:t>
      </w:r>
      <w:bookmarkEnd w:id="342"/>
    </w:p>
    <w:p>
      <w:pPr>
        <w:pStyle w:val="BookText"/>
        <w:rPr/>
      </w:pPr>
      <w:r>
        <w:rPr>
          <w:rFonts w:ascii="IRNazanin" w:hAnsi="IRNazanin" w:eastAsia="IRNazanin"/>
          <w:color w:val="111111"/>
          <w:sz w:val="28"/>
          <w:sz w:val="28"/>
          <w:szCs w:val="28"/>
          <w:rtl w:val="true"/>
          <w:lang w:bidi="fa-IR"/>
        </w:rPr>
        <w:t>مردم در سخن گفتن با ديگران متفاوت هستند؛ برخى به قدرى مؤدبانه سخن مى‌گويند كه ديگران تحت تأثير قرار مى‌گيرند و دوست دارند با آنها هم‌سخن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بنابر نقل اهل سنت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عَذَّبَ لِسَانُهُ كَثُرَ اخْوَانُهُ</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هر كسى كه خوش‌زبان باشد برادرانش زياد گردند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عده‌اى نيز چنان بددهن هستند كه حتى چنددقيقه هم نمى‌توان آنها را تحمل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چنين رفتارى از تربيت خانوادگى سرچشمه مى‌گيرد و نشان‌دهنده ميزان ادب يا بى‌ادبى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bookmarkStart w:id="343" w:name="pg1654_10287"/>
    </w:p>
    <w:p>
      <w:pPr>
        <w:pStyle w:val="BookText"/>
        <w:rPr/>
      </w:pPr>
      <w:bookmarkEnd w:id="343"/>
      <w:r>
        <w:rPr>
          <w:rFonts w:ascii="IRNazanin" w:hAnsi="IRNazanin" w:eastAsia="IRNazanin"/>
          <w:color w:val="111111"/>
          <w:sz w:val="28"/>
          <w:sz w:val="28"/>
          <w:szCs w:val="28"/>
          <w:rtl w:val="true"/>
          <w:lang w:bidi="fa-IR"/>
        </w:rPr>
        <w:t>خوب است انسان گفتارى مؤدبانه داشته باشد و زبانش را به سخنان زشت آلوده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ايَّاكَ وَالْمُسْتَهْجَنَ مِنَ الْكَلامِ</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از گفتار زشت و زننده بپرهيزيد</w:t>
      </w:r>
      <w:r>
        <w:rPr>
          <w:rFonts w:eastAsia="IRNazanin" w:cs="IRNazanin"/>
          <w:color w:val="111111"/>
          <w:sz w:val="28"/>
          <w:szCs w:val="28"/>
          <w:rtl w:val="true"/>
          <w:lang w:bidi="fa-IR"/>
        </w:rPr>
        <w:t>.</w:t>
      </w:r>
    </w:p>
    <w:p>
      <w:pPr>
        <w:pStyle w:val="Heading4"/>
        <w:numPr>
          <w:ilvl w:val="3"/>
          <w:numId w:val="1"/>
        </w:numPr>
        <w:rPr/>
      </w:pPr>
      <w:bookmarkStart w:id="344" w:name="__RefHeading___Toc1241700_3650668749"/>
      <w:bookmarkStart w:id="345" w:name="_Toc121"/>
      <w:bookmarkEnd w:id="344"/>
      <w:r>
        <w:rPr>
          <w:rtl w:val="true"/>
        </w:rPr>
        <w:t>انفاق</w:t>
      </w:r>
      <w:bookmarkEnd w:id="345"/>
    </w:p>
    <w:p>
      <w:pPr>
        <w:pStyle w:val="BookText"/>
        <w:rPr/>
      </w:pPr>
      <w:r>
        <w:rPr>
          <w:rFonts w:ascii="IRNazanin" w:hAnsi="IRNazanin" w:eastAsia="IRNazanin"/>
          <w:color w:val="111111"/>
          <w:sz w:val="28"/>
          <w:sz w:val="28"/>
          <w:szCs w:val="28"/>
          <w:rtl w:val="true"/>
          <w:lang w:bidi="fa-IR"/>
        </w:rPr>
        <w:t>انفاق و بخشش به ديگران، ذخيره‌اى براى آدمى است؛ چه اينكه هرگونه احسانى پيش از اينكه به دست مستحقش داده شود، ابتدا به خداوند تقديم مى‌شود و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صدقه، مرگ انسان را به تأخير مى‌اندازد و از مرگ ناگهانى پيش‌گيرى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لطفى است از جانب خداوند تا بلاها از انسان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را بسيارى از اوقات درك كرده و ديده‌ايم كه بر اثر اداى صدقه، حوادث بد و ناگهانى از ما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نيز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الصَّدَقَةُ تَقى مَصارِعَ السُّوءِ</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صدقه، انسان را از حوادث بد نگاه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نه تنها در دفع بلا مؤثر است، بلكه در جلب منفعت نيز نقش بسيار مؤثرى دارد، چنان‌كه آن حضرت در سخنى ديگر بنا به نقل اهل سنت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تَسْتنزلُو الرِّزْقَ بِالصَّدَقَةِ</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دادن صدقه، روزى را بر خود ببارانيد</w:t>
      </w:r>
      <w:r>
        <w:rPr>
          <w:rFonts w:eastAsia="Amiri" w:cs="Amiri" w:ascii="Amiri" w:hAnsi="Amiri"/>
          <w:color w:val="111111"/>
          <w:sz w:val="28"/>
          <w:szCs w:val="28"/>
          <w:rtl w:val="true"/>
          <w:lang w:bidi="ar-SA"/>
        </w:rPr>
        <w:t>.</w:t>
      </w:r>
      <w:bookmarkStart w:id="346" w:name="pg1654_10288"/>
    </w:p>
    <w:p>
      <w:pPr>
        <w:pStyle w:val="Heading4"/>
        <w:numPr>
          <w:ilvl w:val="3"/>
          <w:numId w:val="1"/>
        </w:numPr>
        <w:rPr/>
      </w:pPr>
      <w:bookmarkStart w:id="347" w:name="__RefHeading___Toc1241702_3650668749"/>
      <w:bookmarkStart w:id="348" w:name="_Toc122"/>
      <w:bookmarkEnd w:id="346"/>
      <w:bookmarkEnd w:id="347"/>
      <w:r>
        <w:rPr>
          <w:rtl w:val="true"/>
        </w:rPr>
        <w:t>پرهيز از سخنان بى‌اساس</w:t>
      </w:r>
      <w:bookmarkEnd w:id="348"/>
    </w:p>
    <w:p>
      <w:pPr>
        <w:pStyle w:val="BookText"/>
        <w:rPr/>
      </w:pPr>
      <w:r>
        <w:rPr>
          <w:rFonts w:ascii="IRNazanin" w:hAnsi="IRNazanin" w:eastAsia="IRNazanin"/>
          <w:color w:val="111111"/>
          <w:sz w:val="28"/>
          <w:sz w:val="28"/>
          <w:szCs w:val="28"/>
          <w:rtl w:val="true"/>
          <w:lang w:bidi="fa-IR"/>
        </w:rPr>
        <w:t>هر كه پرگويى مى‌كند، خطايش نيز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افراد بدون تأمل هر سخنى را بر زبان جارى مى‌كنند و متوجه پى‌آمدهاى آن نيستند و چه‌بسا كه ارج و قربشان نيز نزد ديگران از بين مى‌رود؛ چه اينكه شخصيت آدمى زير زبان وى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پرگو بسيار و با آب و تاب زياد سخن مى‌گويند، ولى حقيقت و صداقت در سخنانشان كمتر ديده مى‌شود، آنها اگر سخن قابل عرضه و خوبى هم داشته باشند، معمولًا پذيرفته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برخى از مردم پيش از آنكه سخنى بگويند، فكر مى‌كنند يا با ديگران مشورت مى‌كنند و در سخنانشان مطالب غيرمنطقى و غيرواقعى كمتر ديده مى‌شود، به گونه‌اى كه انسان مى‌تواند سخنان آنها را با اطمينان خاطر بپذيرد و براى ديگران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كَثُرَ باطِلُهُ لَمْ يُتَّبَعْ حَقُّهُ</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هر كس سخن باطلش بسيار باشد، حرف حقش نيز پذيرفته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سخن ديگر كه شيعه و اهل سنت نقل كرده‌اند،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تَتَكَلَّمْ بِما يُرْدِيكَ وَ لا مَا كَثِيرُهُ يَزْرِيْكَ</w:t>
      </w:r>
      <w:r>
        <w:rPr>
          <w:rFonts w:eastAsia="Amiri" w:cs="Amiri" w:ascii="Amiri" w:hAnsi="Amiri"/>
          <w:color w:val="111111"/>
          <w:sz w:val="28"/>
          <w:szCs w:val="28"/>
          <w:rtl w:val="true"/>
          <w:lang w:bidi="ar-SA"/>
        </w:rPr>
        <w:t>.</w:t>
      </w:r>
      <w:r>
        <w:rPr>
          <w:rStyle w:val="FootnoteAnchor"/>
          <w:rtl w:val="true"/>
        </w:rPr>
        <w:footnoteReference w:id="24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سخنى مگو كه كوچكت مى‌كند و از سخن زيادى نيز كه سبب خرده‌گيرى بر تو مى‌شود، مگو</w:t>
      </w:r>
      <w:r>
        <w:rPr>
          <w:rFonts w:eastAsia="IRNazanin" w:cs="IRNazanin"/>
          <w:color w:val="111111"/>
          <w:sz w:val="28"/>
          <w:szCs w:val="28"/>
          <w:rtl w:val="true"/>
          <w:lang w:bidi="fa-IR"/>
        </w:rPr>
        <w:t>.</w:t>
      </w:r>
      <w:bookmarkStart w:id="349" w:name="pg1654_10289"/>
    </w:p>
    <w:p>
      <w:pPr>
        <w:pStyle w:val="Heading4"/>
        <w:numPr>
          <w:ilvl w:val="3"/>
          <w:numId w:val="1"/>
        </w:numPr>
        <w:rPr/>
      </w:pPr>
      <w:bookmarkStart w:id="350" w:name="__RefHeading___Toc1241704_3650668749"/>
      <w:bookmarkStart w:id="351" w:name="_Toc123"/>
      <w:bookmarkEnd w:id="349"/>
      <w:bookmarkEnd w:id="350"/>
      <w:r>
        <w:rPr>
          <w:rtl w:val="true"/>
        </w:rPr>
        <w:t>اعتماد نكردن به دشمنان</w:t>
      </w:r>
      <w:bookmarkEnd w:id="351"/>
    </w:p>
    <w:p>
      <w:pPr>
        <w:pStyle w:val="BookText"/>
        <w:rPr/>
      </w:pPr>
      <w:r>
        <w:rPr>
          <w:rFonts w:ascii="IRNazanin" w:hAnsi="IRNazanin" w:eastAsia="IRNazanin"/>
          <w:color w:val="111111"/>
          <w:sz w:val="28"/>
          <w:sz w:val="28"/>
          <w:szCs w:val="28"/>
          <w:rtl w:val="true"/>
          <w:lang w:bidi="fa-IR"/>
        </w:rPr>
        <w:t>دشمنان انسان از ترفندهاى گوناگونى بهره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 نقاب دوستى و دل‌سوزى، مكارانه، احساس هم‌دردى مى‌كنند و انسان گرفتار دشمن فريب‌كار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دشمن از راه دوستى پيش مى‌آيد و چنين وانمود مى‌كند كه از دوستان خيرخواه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خوش‌باور ممكن است تحت تأثير اين برخوردِ به ظاهر دوستانه قرار گيرد و به او اعتماد كند و بسيارى از مسائل محرمانه خود را با او در ميان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با مشكلاتى روبه‌رو خواهد شد و اين كار زيان‌هاى جبران‌ناپذيرى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هشدارى حكيمانه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تَأمَنْ عَدُوّاً وَ ان شَكَرَ</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به دشمن خود هرگز اعتماد نكن، اگر چه تشكر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دشمنانى از ديگر دشمنان خطرناك‌ترند، زيرا با مكر و حيله و دوست‌نمايى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اهل سنت از آن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اكْبَرُ الْاعْدَاءِ اخْفَاهُمْ مَكِيْدَةً</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بزرگ‌ترين دشمن آن است كه مكر و حيله‌اش مخفى‌تر است</w:t>
      </w:r>
      <w:r>
        <w:rPr>
          <w:rFonts w:eastAsia="IRNazanin" w:cs="IRNazanin"/>
          <w:color w:val="111111"/>
          <w:sz w:val="28"/>
          <w:szCs w:val="28"/>
          <w:rtl w:val="true"/>
          <w:lang w:bidi="fa-IR"/>
        </w:rPr>
        <w:t>.</w:t>
      </w:r>
    </w:p>
    <w:p>
      <w:pPr>
        <w:pStyle w:val="Heading4"/>
        <w:numPr>
          <w:ilvl w:val="3"/>
          <w:numId w:val="1"/>
        </w:numPr>
        <w:rPr/>
      </w:pPr>
      <w:bookmarkStart w:id="352" w:name="__RefHeading___Toc1241706_3650668749"/>
      <w:bookmarkStart w:id="353" w:name="_Toc124"/>
      <w:bookmarkEnd w:id="352"/>
      <w:r>
        <w:rPr>
          <w:rtl w:val="true"/>
        </w:rPr>
        <w:t>عفو، بى‌بازگشت</w:t>
      </w:r>
      <w:bookmarkEnd w:id="35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 و گذشت از سيره معصومان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دينى جوان‌مردانه از خطاى ديگران مى‌گذشتند و هيچ‌گاه اين بخشايش را به رويشان</w:t>
      </w:r>
      <w:bookmarkStart w:id="354" w:name="pg1654_10290"/>
    </w:p>
    <w:p>
      <w:pPr>
        <w:pStyle w:val="BookText"/>
        <w:rPr/>
      </w:pPr>
      <w:bookmarkEnd w:id="354"/>
      <w:r>
        <w:rPr>
          <w:rFonts w:ascii="IRNazanin" w:hAnsi="IRNazanin" w:eastAsia="IRNazanin"/>
          <w:color w:val="111111"/>
          <w:sz w:val="28"/>
          <w:sz w:val="28"/>
          <w:szCs w:val="28"/>
          <w:rtl w:val="true"/>
          <w:lang w:bidi="fa-IR"/>
        </w:rPr>
        <w:t>نمى‌آوردند، گويا فرد هرگز خطايى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خلاف مروّت است كه ابتدا از خطاى ديگران بگذريم و آن‌گاه دوباره از حرف خود بازگرديم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گاهى به كسانى برمى‌خوريم كه كسى را بخشوده، ولى پشيمان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از جوان‌مردى به دور است و نشان مى‌دهد كه در حقيقت، چنين افرادى تنها تظاهر به گذشت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كلامى كه شيعه و اهل سنت نقل كرده‌اند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تَنْدَمَنَّ عَلى عَفْوٍ وَلا تَبْهَجَنَّ بِعُقوُبَةٍ</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هرگز از عفوى كه كرده‌اى، پشيمان مشو و از تنبيه و عقوبتى هم كه كرده‌اى، شادمان مشو</w:t>
      </w:r>
      <w:r>
        <w:rPr>
          <w:rFonts w:eastAsia="IRNazanin" w:cs="IRNazanin"/>
          <w:color w:val="111111"/>
          <w:sz w:val="28"/>
          <w:szCs w:val="28"/>
          <w:rtl w:val="true"/>
          <w:lang w:bidi="fa-IR"/>
        </w:rPr>
        <w:t>.</w:t>
      </w:r>
    </w:p>
    <w:p>
      <w:pPr>
        <w:pStyle w:val="Heading4"/>
        <w:numPr>
          <w:ilvl w:val="3"/>
          <w:numId w:val="1"/>
        </w:numPr>
        <w:rPr/>
      </w:pPr>
      <w:bookmarkStart w:id="355" w:name="__RefHeading___Toc1241708_3650668749"/>
      <w:bookmarkStart w:id="356" w:name="_Toc125"/>
      <w:bookmarkEnd w:id="355"/>
      <w:r>
        <w:rPr>
          <w:rtl w:val="true"/>
        </w:rPr>
        <w:t>نصيحت‌گريزى از دشمنان</w:t>
      </w:r>
      <w:bookmarkEnd w:id="356"/>
    </w:p>
    <w:p>
      <w:pPr>
        <w:pStyle w:val="BookText"/>
        <w:rPr/>
      </w:pPr>
      <w:r>
        <w:rPr>
          <w:rFonts w:ascii="IRNazanin" w:hAnsi="IRNazanin" w:eastAsia="IRNazanin"/>
          <w:color w:val="111111"/>
          <w:sz w:val="28"/>
          <w:sz w:val="28"/>
          <w:szCs w:val="28"/>
          <w:rtl w:val="true"/>
          <w:lang w:bidi="fa-IR"/>
        </w:rPr>
        <w:t>نصيحت‌پذيرى امرى مطلوب و پسنديده است، ولى بايد توجه داشت كه هيچ‌گاه از دشمن كه مصلحت انسان را نمى‌خواهد، انتظار نصيحت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بسيارى بودند كه از سر بى‌احتياطى و بر اثر حسن نيت افراطى خود، به دام دشمن افتادند و هرگز نتوانستند نجات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با نقاب دوستى و خيرخواهى، آنان را گمراه مى‌سازند، در حالى كه اگر با ديده ترديد به توصيه‌هاى آنان مى‌نگريستند و شتاب‌زده به رهنمود آنان عمل نمى‌كردند، چنين پى‌آمدهاى جبران‌ناپذيرى متوجه آنان نمى‌شد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جَهَلَ مَنِ اسْتَنْصَحَ اعْدائَهُ</w:t>
      </w:r>
      <w:r>
        <w:rPr>
          <w:rFonts w:eastAsia="Amiri" w:cs="Amiri" w:ascii="Amiri" w:hAnsi="Amiri"/>
          <w:color w:val="111111"/>
          <w:sz w:val="28"/>
          <w:szCs w:val="28"/>
          <w:rtl w:val="true"/>
          <w:lang w:bidi="ar-SA"/>
        </w:rPr>
        <w:t>.</w:t>
      </w:r>
      <w:r>
        <w:rPr>
          <w:rStyle w:val="FootnoteAnchor"/>
          <w:rtl w:val="true"/>
        </w:rPr>
        <w:footnoteReference w:id="24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از دشمن خود انتظار نصيحت داشته باشد، گمراه است</w:t>
      </w:r>
      <w:r>
        <w:rPr>
          <w:rFonts w:eastAsia="IRNazanin" w:cs="IRNazanin"/>
          <w:color w:val="111111"/>
          <w:sz w:val="28"/>
          <w:szCs w:val="28"/>
          <w:rtl w:val="true"/>
          <w:lang w:bidi="fa-IR"/>
        </w:rPr>
        <w:t>.</w:t>
      </w:r>
      <w:bookmarkStart w:id="357" w:name="pg1654_10291"/>
    </w:p>
    <w:p>
      <w:pPr>
        <w:pStyle w:val="BookText"/>
        <w:rPr/>
      </w:pPr>
      <w:bookmarkEnd w:id="357"/>
      <w:r>
        <w:rPr>
          <w:rFonts w:ascii="IRNazanin" w:hAnsi="IRNazanin" w:eastAsia="IRNazanin"/>
          <w:color w:val="111111"/>
          <w:sz w:val="28"/>
          <w:sz w:val="28"/>
          <w:szCs w:val="28"/>
          <w:rtl w:val="true"/>
          <w:lang w:bidi="fa-IR"/>
        </w:rPr>
        <w:t>و در سخنى ديگر كه اهل سنت روايت كرده‌اند،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اسْتَشارَةُ الْاعْدَاءِ مِنْ بَابِ الْخِذلانِ</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مشورت‌خواهى از دشمن سبب خوارى است</w:t>
      </w:r>
      <w:r>
        <w:rPr>
          <w:rFonts w:eastAsia="IRNazanin" w:cs="IRNazanin"/>
          <w:color w:val="111111"/>
          <w:sz w:val="28"/>
          <w:szCs w:val="28"/>
          <w:rtl w:val="true"/>
          <w:lang w:bidi="fa-IR"/>
        </w:rPr>
        <w:t>.</w:t>
      </w:r>
    </w:p>
    <w:p>
      <w:pPr>
        <w:pStyle w:val="Heading4"/>
        <w:numPr>
          <w:ilvl w:val="3"/>
          <w:numId w:val="1"/>
        </w:numPr>
        <w:rPr/>
      </w:pPr>
      <w:bookmarkStart w:id="358" w:name="__RefHeading___Toc1241710_3650668749"/>
      <w:bookmarkStart w:id="359" w:name="_Toc126"/>
      <w:bookmarkEnd w:id="358"/>
      <w:r>
        <w:rPr>
          <w:rtl w:val="true"/>
        </w:rPr>
        <w:t>سكوت</w:t>
      </w:r>
      <w:bookmarkEnd w:id="359"/>
    </w:p>
    <w:p>
      <w:pPr>
        <w:pStyle w:val="BookText"/>
        <w:rPr/>
      </w:pPr>
      <w:r>
        <w:rPr>
          <w:rFonts w:ascii="IRNazanin" w:hAnsi="IRNazanin" w:eastAsia="IRNazanin"/>
          <w:color w:val="111111"/>
          <w:sz w:val="28"/>
          <w:sz w:val="28"/>
          <w:szCs w:val="28"/>
          <w:rtl w:val="true"/>
          <w:lang w:bidi="fa-IR"/>
        </w:rPr>
        <w:t>خردمندان در برابر كسانى كه سخن ناروا مى‌گويند، روى برمى‌گردانند و كريمانه از كنارشان مى‌گذرند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سخنانى مى‌گويند كه ارزش پاسخ گفتن ندارد و صرف كردن وقت براى پاسخ دادن به آن، جز اتلاف وقت نتيجه ديگرى ندارد و چه بسا انسان را از كارهاى مهم زندگى نيز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پاسخ گفتن به هر سخن، سنجيده نيست، بلكه بايد به كلامى پاسخ داد كه شايسته پاسخ‌گويى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كَلامٍ جَوابُهُ السُّكوتُ</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چه‌بسا سخنى كه پاسخش سكوت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گفته‌اند جواب ابلهان خاموشى است آن حضرت در سخن ديگر به روايت اهل سنت، نزديك به همين سخن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الْسُّكُوتِ مَا هُوَ ابْلَغُ من الجَوَابِ</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برخى از سكوت‌ها، از پاسخ‌گويى رساتر است</w:t>
      </w:r>
      <w:r>
        <w:rPr>
          <w:rFonts w:eastAsia="IRNazanin" w:cs="IRNazanin"/>
          <w:color w:val="111111"/>
          <w:sz w:val="28"/>
          <w:szCs w:val="28"/>
          <w:rtl w:val="true"/>
          <w:lang w:bidi="fa-IR"/>
        </w:rPr>
        <w:t>.</w:t>
      </w:r>
    </w:p>
    <w:p>
      <w:pPr>
        <w:pStyle w:val="Heading4"/>
        <w:numPr>
          <w:ilvl w:val="3"/>
          <w:numId w:val="1"/>
        </w:numPr>
        <w:rPr/>
      </w:pPr>
      <w:bookmarkStart w:id="360" w:name="__RefHeading___Toc1241712_3650668749"/>
      <w:bookmarkStart w:id="361" w:name="_Toc127"/>
      <w:bookmarkEnd w:id="360"/>
      <w:r>
        <w:rPr>
          <w:rtl w:val="true"/>
        </w:rPr>
        <w:t>مسئوليت‌پذيرى</w:t>
      </w:r>
      <w:bookmarkEnd w:id="36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بركت تكليف و حس مسئوليت‌پذيرى مى‌تواند نردبان تعالى را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عرصه‌هاى مسئوليت‌پذيرى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پرتو</w:t>
      </w:r>
      <w:bookmarkStart w:id="362" w:name="pg1654_10292"/>
    </w:p>
    <w:p>
      <w:pPr>
        <w:pStyle w:val="BookText"/>
        <w:rPr/>
      </w:pPr>
      <w:bookmarkEnd w:id="362"/>
      <w:r>
        <w:rPr>
          <w:rFonts w:ascii="IRNazanin" w:hAnsi="IRNazanin" w:eastAsia="IRNazanin"/>
          <w:color w:val="111111"/>
          <w:sz w:val="28"/>
          <w:sz w:val="28"/>
          <w:szCs w:val="28"/>
          <w:rtl w:val="true"/>
          <w:lang w:bidi="fa-IR"/>
        </w:rPr>
        <w:t>احساس مسئوليت در برابر جامعه، رعايت حقوق ديگران معنا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كس بايد به اندازه توان خود، پاسخ‌گوى مسئوليت‌ها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تناسب ميان انسان و مسئوليتش سبب مى‌شود كه كارها به خوبى پيش رود و انسان در كارهايش با اعتماد به نفس و انگيزه و موفقيت بيشترى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مسئوليتى متناسب با خود نپردازد و با شور و نشاط و انگيزه و وجدان كارى به مسئوليتش عمل نكند، در اين صورت، هم فرد آسيب مى‌بيند و هم نهادى كه در آن كار مى‌كند و جامعه دچار اختلال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 مَشْغُولًا بِما انْتَ عَنْهُ مَسْئُولٌ</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به آنچه نسبت به آن مسئوليت دارى، مشغول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تَسْأَلْ عَمّا لَمْ يَكُنْ فَفِى الّذى قَدْ كانَ لَكَ شُغُلٌ</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از آنچه بر عهده تو نيست، مپرس؛ زيرا همان چيزهاى كه هست، براى مشغول كردنت كافى است</w:t>
      </w:r>
      <w:r>
        <w:rPr>
          <w:rFonts w:eastAsia="IRNazanin" w:cs="IRNazanin"/>
          <w:color w:val="111111"/>
          <w:sz w:val="28"/>
          <w:szCs w:val="28"/>
          <w:rtl w:val="true"/>
          <w:lang w:bidi="fa-IR"/>
        </w:rPr>
        <w:t>.</w:t>
      </w:r>
    </w:p>
    <w:p>
      <w:pPr>
        <w:pStyle w:val="Heading4"/>
        <w:numPr>
          <w:ilvl w:val="3"/>
          <w:numId w:val="1"/>
        </w:numPr>
        <w:rPr/>
      </w:pPr>
      <w:bookmarkStart w:id="363" w:name="__RefHeading___Toc1241714_3650668749"/>
      <w:bookmarkStart w:id="364" w:name="_Toc128"/>
      <w:bookmarkEnd w:id="363"/>
      <w:r>
        <w:rPr>
          <w:rtl w:val="true"/>
        </w:rPr>
        <w:t>نصيحت‌پذيرى</w:t>
      </w:r>
      <w:bookmarkEnd w:id="36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افراد، نصيحت را با جان و دل مى‌پذيرند و از پنددهنده نيز قدردانى مى‌كنند، ولى عده‌اى نه تنها سپاس‌گزارى نمى‌كنند، بلكه در برابر پند و اندرز برمى‌آشوبند و اعتراض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برخورد برخاسته از خودخواهى و تكبر است و متكبر بر اثر غرور، در آتش نادانى خواهد سوخت و هيچ اميدى به اصلاح و هدايت چنين افرادى نيست؛ زيرا</w:t>
      </w:r>
      <w:bookmarkStart w:id="365" w:name="pg1654_10293"/>
    </w:p>
    <w:p>
      <w:pPr>
        <w:pStyle w:val="BookText"/>
        <w:rPr/>
      </w:pPr>
      <w:bookmarkEnd w:id="365"/>
      <w:r>
        <w:rPr>
          <w:rFonts w:ascii="IRNazanin" w:hAnsi="IRNazanin" w:eastAsia="IRNazanin"/>
          <w:color w:val="111111"/>
          <w:sz w:val="28"/>
          <w:sz w:val="28"/>
          <w:szCs w:val="28"/>
          <w:rtl w:val="true"/>
          <w:lang w:bidi="fa-IR"/>
        </w:rPr>
        <w:t>انعطاف‌پذير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نرمش و انعطاف مى‌تواند آثار خوبى داشته باشد كه نمونه آن را در شربت اسكنجبين 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اگر از خود لجاجت نشان دهد، هيچ‌وقت طعم هدايت و تربيت را نخواهد چشيد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خالَف النُّصْحَ هَلَكَ</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هر كس با نصيحت مخالفت كند، نابود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آن حضرت، كسى اهل نجات است كه پندپذير باشد و بداند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حَذَّرَكَ كَمَنْ بشَّرَكَ</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آن كسى كه با پند، تو را از كارى باز مى‌دارد، همانند آن كس است كه به تو خبر خوش مى‌دهد</w:t>
      </w:r>
      <w:r>
        <w:rPr>
          <w:rFonts w:eastAsia="IRNazanin" w:cs="IRNazanin"/>
          <w:color w:val="111111"/>
          <w:sz w:val="28"/>
          <w:szCs w:val="28"/>
          <w:rtl w:val="true"/>
          <w:lang w:bidi="fa-IR"/>
        </w:rPr>
        <w:t>.</w:t>
      </w:r>
    </w:p>
    <w:p>
      <w:pPr>
        <w:pStyle w:val="Heading4"/>
        <w:numPr>
          <w:ilvl w:val="3"/>
          <w:numId w:val="1"/>
        </w:numPr>
        <w:rPr/>
      </w:pPr>
      <w:bookmarkStart w:id="366" w:name="__RefHeading___Toc1241716_3650668749"/>
      <w:bookmarkStart w:id="367" w:name="_Toc129"/>
      <w:bookmarkEnd w:id="366"/>
      <w:r>
        <w:rPr>
          <w:rtl w:val="true"/>
        </w:rPr>
        <w:t>پرهيز از پرسش مغرضانه</w:t>
      </w:r>
      <w:bookmarkEnd w:id="367"/>
    </w:p>
    <w:p>
      <w:pPr>
        <w:pStyle w:val="BookText"/>
        <w:rPr/>
      </w:pPr>
      <w:r>
        <w:rPr>
          <w:rFonts w:ascii="IRNazanin" w:hAnsi="IRNazanin" w:eastAsia="IRNazanin"/>
          <w:color w:val="111111"/>
          <w:sz w:val="28"/>
          <w:sz w:val="28"/>
          <w:szCs w:val="28"/>
          <w:rtl w:val="true"/>
          <w:lang w:bidi="fa-IR"/>
        </w:rPr>
        <w:t>پرسش كردن ممكن است با انگيزه‌هاى مختلفى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براى اظهار فضل، گاهى كوچك شمردن طرف مقابل و رسوايى علمى او و زمانى هم براى اهداف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اهداف، يادگيرى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پرسيدن اگر براى يادگيرى باشد، بسيار پسنديده است؛ چون در فرهنگ اسلامى نيز به آن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پرسيدن اگر براى رسوا كردن و جاهل نشان دادن طرف مقابل باشد، كارى ناجوان‌مردانه و غيرانسانى است؛ زيرا اين‌گونه پرسش‌ها تنها براى دگرآزارى است كه اسلام آن را ناپسند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بنا به نقل شيعه و</w:t>
      </w:r>
      <w:bookmarkStart w:id="368" w:name="pg1654_10294"/>
    </w:p>
    <w:p>
      <w:pPr>
        <w:pStyle w:val="BookText"/>
        <w:rPr/>
      </w:pPr>
      <w:bookmarkEnd w:id="368"/>
      <w:r>
        <w:rPr>
          <w:rFonts w:ascii="Amiri" w:hAnsi="Amiri" w:eastAsia="Amiri" w:cs="Amiri"/>
          <w:color w:val="111111"/>
          <w:sz w:val="28"/>
          <w:sz w:val="28"/>
          <w:szCs w:val="28"/>
          <w:rtl w:val="true"/>
          <w:lang w:bidi="ar-SA"/>
        </w:rPr>
        <w:t>اهل سنت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سَأَلْتَ فَاسْأَلْ تَفَقُّهاً وَ لا تَسْأَلْ تَعَنُّتاً</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وقتى از كسى چيزى مى‌پرسى، براى فهميدن باشد، نه براى غرض‌ورزى</w:t>
      </w:r>
      <w:r>
        <w:rPr>
          <w:rFonts w:eastAsia="IRNazanin" w:cs="IRNazanin"/>
          <w:color w:val="111111"/>
          <w:sz w:val="28"/>
          <w:szCs w:val="28"/>
          <w:rtl w:val="true"/>
          <w:lang w:bidi="fa-IR"/>
        </w:rPr>
        <w:t>.</w:t>
      </w:r>
    </w:p>
    <w:p>
      <w:pPr>
        <w:pStyle w:val="Heading4"/>
        <w:numPr>
          <w:ilvl w:val="3"/>
          <w:numId w:val="1"/>
        </w:numPr>
        <w:rPr/>
      </w:pPr>
      <w:bookmarkStart w:id="369" w:name="__RefHeading___Toc1241718_3650668749"/>
      <w:bookmarkStart w:id="370" w:name="_Toc130"/>
      <w:bookmarkEnd w:id="369"/>
      <w:r>
        <w:rPr>
          <w:rtl w:val="true"/>
        </w:rPr>
        <w:t>احترام به بزرگ‌سالان</w:t>
      </w:r>
      <w:bookmarkEnd w:id="370"/>
    </w:p>
    <w:p>
      <w:pPr>
        <w:pStyle w:val="BookText"/>
        <w:rPr/>
      </w:pPr>
      <w:r>
        <w:rPr>
          <w:rFonts w:ascii="IRNazanin" w:hAnsi="IRNazanin" w:eastAsia="IRNazanin"/>
          <w:color w:val="111111"/>
          <w:sz w:val="28"/>
          <w:sz w:val="28"/>
          <w:szCs w:val="28"/>
          <w:rtl w:val="true"/>
          <w:lang w:bidi="fa-IR"/>
        </w:rPr>
        <w:t>كهن‌سالان در ميان خاندانشان، بسان پيامبران در ميان امت‌ها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هيچ‌گاه نبايد فراموش كنيم كه وظيفه انتقال فرهنگ گذشتگان و نسل‌هاى گذشته به ما بر دوش بزرگ‌سالان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حامل تجربه گران‌قدر گذشتگان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رواست كه نسبت به آنها بى‌اعتنا نباشيم و آنان را گرامى بداريم؛ زيرا ناسپاسى و حرمت‌شكنى نسبت به آنان را نه خدا مى‌پسندد و نه وجدان آگاه و فطرت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جوانى، كهن‌سالى را به خاطر پيرى‌اش گرامى نمى‌دارد، جز آنكه هنگام پيرى خودش، مورد لطف و محبت فرزندان خويش قرار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در اين باره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وَقِّروا كِبارَكُمْ يُوَقِّرُكُمْ صِغارُكُمْ</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بزرگ‌ترهايتان را گرامى بداريد تا كوچك‌ترها شما را گرامى بدارند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به چنين اخلاق و آدابى پاى‌بند نباشد، سزاى عملش را در همين دنيا نيز خواهد ديد، چنان‌كه آن حضرت در سخنى ديگر بنا بر نقل اهل سنت مى‌فرمايد</w:t>
      </w:r>
      <w:r>
        <w:rPr>
          <w:rFonts w:eastAsia="IRNazanin" w:cs="IRNazanin"/>
          <w:color w:val="111111"/>
          <w:sz w:val="28"/>
          <w:szCs w:val="28"/>
          <w:rtl w:val="true"/>
          <w:lang w:bidi="fa-IR"/>
        </w:rPr>
        <w:t>:</w:t>
      </w:r>
      <w:bookmarkStart w:id="371" w:name="pg1654_10295"/>
    </w:p>
    <w:p>
      <w:pPr>
        <w:pStyle w:val="BookText"/>
        <w:rPr/>
      </w:pPr>
      <w:bookmarkEnd w:id="371"/>
      <w:r>
        <w:rPr>
          <w:rFonts w:ascii="Amiri" w:hAnsi="Amiri" w:eastAsia="Amiri" w:cs="Amiri"/>
          <w:color w:val="111111"/>
          <w:sz w:val="28"/>
          <w:sz w:val="28"/>
          <w:szCs w:val="28"/>
          <w:rtl w:val="true"/>
          <w:lang w:bidi="ar-SA"/>
        </w:rPr>
        <w:t>اذَا قَعَدْتَ وَ انْتَ صَغيرٌ حَيْثُ تُحِبُّ قَعَدْتَ وَ أَنتَ كَبيرٌ حَيْثُ تَكْرَهُ</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اگر هنگام كوچكى، هر جا دلت خواست، نشستى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آداب و احترام مجلسى و بزرگ‌تر را نگه نداشتى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بزرگ شدى، تو را در جايى مى‌نشانند كه برايت خوشايند نيست</w:t>
      </w:r>
      <w:r>
        <w:rPr>
          <w:rFonts w:eastAsia="IRNazanin" w:cs="IRNazanin"/>
          <w:color w:val="111111"/>
          <w:sz w:val="28"/>
          <w:szCs w:val="28"/>
          <w:rtl w:val="true"/>
          <w:lang w:bidi="fa-IR"/>
        </w:rPr>
        <w:t>.</w:t>
      </w:r>
    </w:p>
    <w:p>
      <w:pPr>
        <w:pStyle w:val="Heading4"/>
        <w:numPr>
          <w:ilvl w:val="3"/>
          <w:numId w:val="1"/>
        </w:numPr>
        <w:rPr/>
      </w:pPr>
      <w:bookmarkStart w:id="372" w:name="__RefHeading___Toc1241720_3650668749"/>
      <w:bookmarkStart w:id="373" w:name="_Toc131"/>
      <w:bookmarkEnd w:id="372"/>
      <w:r>
        <w:rPr>
          <w:rtl w:val="true"/>
        </w:rPr>
        <w:t>خويشتن‌دارى</w:t>
      </w:r>
      <w:bookmarkEnd w:id="373"/>
    </w:p>
    <w:p>
      <w:pPr>
        <w:pStyle w:val="BookText"/>
        <w:rPr/>
      </w:pPr>
      <w:r>
        <w:rPr>
          <w:rFonts w:ascii="IRNazanin" w:hAnsi="IRNazanin" w:eastAsia="IRNazanin"/>
          <w:color w:val="111111"/>
          <w:sz w:val="28"/>
          <w:sz w:val="28"/>
          <w:szCs w:val="28"/>
          <w:rtl w:val="true"/>
          <w:lang w:bidi="fa-IR"/>
        </w:rPr>
        <w:t>خشم و غضب، قدرت تفكر و تعقل را از انسان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نيست انسان در اين حالت رفتارى انجام دهد يا تصميمى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كارهاى ويرانگر يا سخن‌هاى ناروا در اين حال از آدمى صادر مى‌شود كه پس از فروكش كردن خشم، خود را سرزنش مى‌كند كه اى كاش اين كردار و گفتار را انجام نمى‌دادم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هميشه ايام به كام انسان نيست و گاهى اوقات مسائلى پيش مى‌آيد كه ناراحت‌كننده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بايد با لختى درنگ و به كار بستن انديشه، خود را كنترل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چنين تأملى موجب كاهش تحريك عصبى مى‌شود و شخص خشمگين را از تصميم‌گيرى‌هاى آنى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درباره خويشتن‌دارى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الْحِلْمُ يُطْفِى‌ءُ نارَ الْغَضَبِ وَالْحِدَّهُ تُؤْجِحُ احْراقَهُ</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خويشتن‌دارى، آتش خشم را خاموش مى‌كند و تندى، شعله‌هاى خشم را شعله‌ور مى‌سازد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سخنى ديگر كه شيعه و اهل سنت نقل كرده‌اند، مى‌فرمايد</w:t>
      </w:r>
      <w:r>
        <w:rPr>
          <w:rFonts w:eastAsia="IRNazanin" w:cs="IRNazanin"/>
          <w:color w:val="111111"/>
          <w:sz w:val="28"/>
          <w:szCs w:val="28"/>
          <w:rtl w:val="true"/>
          <w:lang w:bidi="fa-IR"/>
        </w:rPr>
        <w:t>:</w:t>
      </w:r>
      <w:bookmarkStart w:id="374" w:name="pg1654_10296"/>
    </w:p>
    <w:p>
      <w:pPr>
        <w:pStyle w:val="BookText"/>
        <w:rPr/>
      </w:pPr>
      <w:bookmarkEnd w:id="374"/>
      <w:r>
        <w:rPr>
          <w:rFonts w:ascii="Amiri" w:hAnsi="Amiri" w:eastAsia="Amiri" w:cs="Amiri"/>
          <w:color w:val="111111"/>
          <w:sz w:val="28"/>
          <w:sz w:val="28"/>
          <w:szCs w:val="28"/>
          <w:rtl w:val="true"/>
          <w:lang w:bidi="ar-SA"/>
        </w:rPr>
        <w:t>انْ لَمْ تَكُنْ حَلِيمَاً فَتَحَلَّمْ فَانَّهُ قَلَّ مَنْ تَشَبَّهَ بِقَوْمٍ الَّا اوْ شَكَ انْ يَكُونَ مِنْهُم</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اگر خويشتن‌دار نيستى، خود را به خويشتن‌دارى وادار، زيرا كم هستند كسانى كه خود را به گروهى شبيه سازند مگر اينكه اميد مى‌رود از آنان گردند</w:t>
      </w:r>
      <w:r>
        <w:rPr>
          <w:rFonts w:eastAsia="IRNazanin" w:cs="IRNazanin"/>
          <w:color w:val="111111"/>
          <w:sz w:val="28"/>
          <w:szCs w:val="28"/>
          <w:rtl w:val="true"/>
          <w:lang w:bidi="fa-IR"/>
        </w:rPr>
        <w:t>.</w:t>
      </w:r>
    </w:p>
    <w:p>
      <w:pPr>
        <w:pStyle w:val="Heading4"/>
        <w:numPr>
          <w:ilvl w:val="3"/>
          <w:numId w:val="1"/>
        </w:numPr>
        <w:rPr/>
      </w:pPr>
      <w:bookmarkStart w:id="375" w:name="__RefHeading___Toc1241722_3650668749"/>
      <w:bookmarkStart w:id="376" w:name="_Toc132"/>
      <w:bookmarkEnd w:id="375"/>
      <w:r>
        <w:rPr>
          <w:rtl w:val="true"/>
        </w:rPr>
        <w:t>دورى از فريب‌كاران</w:t>
      </w:r>
      <w:bookmarkEnd w:id="376"/>
    </w:p>
    <w:p>
      <w:pPr>
        <w:pStyle w:val="BookText"/>
        <w:rPr/>
      </w:pPr>
      <w:r>
        <w:rPr>
          <w:rFonts w:ascii="IRNazanin" w:hAnsi="IRNazanin" w:eastAsia="IRNazanin"/>
          <w:color w:val="111111"/>
          <w:sz w:val="28"/>
          <w:sz w:val="28"/>
          <w:szCs w:val="28"/>
          <w:rtl w:val="true"/>
          <w:lang w:bidi="fa-IR"/>
        </w:rPr>
        <w:t>شناخت افرادى كه ظاهر و باطن آنها با هم متفاوت است، بسيار مشكل است؛ چون به راحتى نمى‌توان از انگيزه‌ها و نيت آنان باخبر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شناخت افراد، آگاهى و توجه بى‌سابقه آنان امرى شايسته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كردن به سخن و ظاهر ديگران بدون دقت و واكاوى، پى‌آمدهايى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افراد، چهره خود را زير نقاب دوستى و دل‌سوزى پنهان مى‌كنند و از ترفندهاى مختلف براى فريب دادن مردم سود مى‌جويند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فريب‌كاران از راه نفاق و به شيوه‌هاى گوناگون، حسن‌ظن مردم را به خود جلب مى‌كنند و آنها را تحت تأثير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به تصور اينكه آنها اشخاصى درخور اعتمادند، مال و مقدسات خود را به آنها مى‌سپارند، ولى به يك‌باره متوجه مى‌شوند كه دچار زيان‌هاى جبران‌ناپذيرى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دزدانى‌اند كه چهره پليد خود را زير چتر نفاق و رياكارى پنهان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الْمُكَوِّرُ شَيْطانٌ فِى صُورَةِ انْسانٍ</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فريب‌كار، شيطانى است به صورت انسان</w:t>
      </w:r>
      <w:r>
        <w:rPr>
          <w:rFonts w:eastAsia="Amiri" w:cs="Amiri" w:ascii="Amiri" w:hAnsi="Amiri"/>
          <w:color w:val="111111"/>
          <w:sz w:val="28"/>
          <w:szCs w:val="28"/>
          <w:rtl w:val="true"/>
          <w:lang w:bidi="ar-SA"/>
        </w:rPr>
        <w:t>.</w:t>
      </w:r>
      <w:bookmarkStart w:id="377" w:name="pg1654_10297"/>
    </w:p>
    <w:p>
      <w:pPr>
        <w:pStyle w:val="BookText"/>
        <w:rPr/>
      </w:pPr>
      <w:bookmarkEnd w:id="377"/>
      <w:r>
        <w:rPr>
          <w:rFonts w:ascii="IRNazanin" w:hAnsi="IRNazanin" w:eastAsia="IRNazanin"/>
          <w:color w:val="111111"/>
          <w:sz w:val="28"/>
          <w:sz w:val="28"/>
          <w:szCs w:val="28"/>
          <w:rtl w:val="true"/>
          <w:lang w:bidi="fa-IR"/>
        </w:rPr>
        <w:t>آن حضرت در سخنى ديگر كه اهل سنت نقل كرده‌اند يكى از راه‌هاى شناخت افراد فريب‌كار را چنين بيان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كَثْرَةُ الْوِفَاقِ نِفاقُ</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همراهى و موافقت بسيار نشانه نفاق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هرگاه هر چيزى گفتى و طرف مقابل بدون تأمل و درنگ گفته‌هايت را تصديق نمود معلوم مى‌شود در پى فريب توست و به اصطلاح ريگى به كفش دارد</w:t>
      </w:r>
      <w:r>
        <w:rPr>
          <w:rFonts w:eastAsia="IRNazanin" w:cs="IRNazanin"/>
          <w:color w:val="111111"/>
          <w:sz w:val="28"/>
          <w:szCs w:val="28"/>
          <w:rtl w:val="true"/>
          <w:lang w:bidi="fa-IR"/>
        </w:rPr>
        <w:t>.</w:t>
      </w:r>
    </w:p>
    <w:p>
      <w:pPr>
        <w:pStyle w:val="Heading4"/>
        <w:numPr>
          <w:ilvl w:val="3"/>
          <w:numId w:val="1"/>
        </w:numPr>
        <w:rPr/>
      </w:pPr>
      <w:bookmarkStart w:id="378" w:name="__RefHeading___Toc1241724_3650668749"/>
      <w:bookmarkStart w:id="379" w:name="_Toc133"/>
      <w:bookmarkEnd w:id="378"/>
      <w:r>
        <w:rPr>
          <w:rtl w:val="true"/>
        </w:rPr>
        <w:t>پرهيز از شوخى بى‌جا</w:t>
      </w:r>
      <w:bookmarkEnd w:id="37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شوخى بى‌جا، انسان را در ميان مردم سبك مى‌كند و از قدر و منزلتش 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مى‌دهد در بسيارى از اوقات، كسانى كه زياد شوخى مى‌كنند، كارشان به جنگ و جدال مى‌انجامد؛ زيرا همه افراد تحمل هر نوع شوخى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گاهى شوخى ممكن است مايه خشم‌شان شده و كار به جاهاى باريك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زياده‌روى در شوخى، ابهت انسان را در هم مى‌شكند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جايگاه اجتماعى خود را حفظ كند، بايد از شوخى بى‌جا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شوخى نبايد از وسايل نامشروعى چون دروغ، تحقير، تمسخر، افترا، غيبت و مانند آن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اخلاق خوش، زبان شيرين، برخورد مناسب و شاد كردن مؤمنان در اسلام پسنديده است، ولى آزار و استهزاى ديگران، ناپسند است و ناراحتى‌هاى فردى و اجتماعى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موحدان بنا به نقل شيعه و اهل سنت مى‌فرمايد</w:t>
      </w:r>
      <w:r>
        <w:rPr>
          <w:rFonts w:eastAsia="IRNazanin" w:cs="IRNazanin"/>
          <w:color w:val="111111"/>
          <w:sz w:val="28"/>
          <w:szCs w:val="28"/>
          <w:rtl w:val="true"/>
          <w:lang w:bidi="fa-IR"/>
        </w:rPr>
        <w:t>:</w:t>
      </w:r>
      <w:bookmarkStart w:id="380" w:name="pg1654_10298"/>
    </w:p>
    <w:p>
      <w:pPr>
        <w:pStyle w:val="BookText"/>
        <w:rPr/>
      </w:pPr>
      <w:bookmarkEnd w:id="380"/>
      <w:r>
        <w:rPr>
          <w:rFonts w:ascii="Amiri" w:hAnsi="Amiri" w:eastAsia="Amiri" w:cs="Amiri"/>
          <w:color w:val="111111"/>
          <w:sz w:val="28"/>
          <w:sz w:val="28"/>
          <w:szCs w:val="28"/>
          <w:rtl w:val="true"/>
          <w:lang w:bidi="ar-SA"/>
        </w:rPr>
        <w:t>ما مَزَحَ امْرَؤٌ مَزْحَةً الّا مَجَّ مِنْ عَقْلِهِ مَجَّةً</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هيچ‌كس شوخى بى‌جا نكند جز آنكه مقدارى از عقل خويش را از دست بدهد</w:t>
      </w:r>
      <w:r>
        <w:rPr>
          <w:rFonts w:eastAsia="IRNazanin" w:cs="IRNazanin"/>
          <w:color w:val="111111"/>
          <w:sz w:val="28"/>
          <w:szCs w:val="28"/>
          <w:rtl w:val="true"/>
          <w:lang w:bidi="fa-IR"/>
        </w:rPr>
        <w:t>.</w:t>
      </w:r>
    </w:p>
    <w:p>
      <w:pPr>
        <w:pStyle w:val="Heading4"/>
        <w:numPr>
          <w:ilvl w:val="3"/>
          <w:numId w:val="1"/>
        </w:numPr>
        <w:rPr/>
      </w:pPr>
      <w:bookmarkStart w:id="381" w:name="__RefHeading___Toc1241726_3650668749"/>
      <w:bookmarkStart w:id="382" w:name="_Toc134"/>
      <w:bookmarkEnd w:id="381"/>
      <w:r>
        <w:rPr>
          <w:rtl w:val="true"/>
        </w:rPr>
        <w:t>دورى از تهمت</w:t>
      </w:r>
      <w:bookmarkEnd w:id="382"/>
    </w:p>
    <w:p>
      <w:pPr>
        <w:pStyle w:val="BookText"/>
        <w:rPr/>
      </w:pPr>
      <w:r>
        <w:rPr>
          <w:rFonts w:ascii="IRNazanin" w:hAnsi="IRNazanin" w:eastAsia="IRNazanin"/>
          <w:color w:val="111111"/>
          <w:sz w:val="28"/>
          <w:sz w:val="28"/>
          <w:szCs w:val="28"/>
          <w:rtl w:val="true"/>
          <w:lang w:bidi="fa-IR"/>
        </w:rPr>
        <w:t>در قرآن و آموزه‌هاى پيشوايان دين، پيروى از ظن و گمان و سوء ظن داشتن نسبت به ديگران نكوهش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على عليه السلام بنابر نقل اهل سنت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سُوءُ الظَّنِ يَدْوِىَ الْقُلُوبَ وَ يَتّهِّمُ الْمَأْمُوْنَ وَ يُوحشُ المُسْتَأْنسَ و يُغيِّرُ مَوَدَّةَ الْاخْوَانِ</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بدگمانى، قلب‌ها را رنجور و معتمدان را بى‌اعتبار، دوستان را پراكنده و دوستى برادران را به دشمنى تبديل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نبايد با آبروى ديگران بازى كند و بى‌جهت به ديگران اتهام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مذهب و وجدان انسانى، متهم كردن افراد به كار خلاف،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تا دليل صددرصد يقينى نداشته باشد، نبايد ديگران را به كار ناپسندى متهم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مى‌خواهد ديگرى را به گناهى متهم كند، اگر لحظه‌اى فكر كند و خود را به جاى او بگذارد، كمتر جرئت خواهد كرد به چنين كارى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آنچه به ديگران نسبت مى‌دهد، در آنها وجود نداشته باشد و آبروى ديگران بى‌جهت بريزد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هيچ‌گاه نمى‌توان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انگاشت و به زبان آورد و</w:t>
      </w:r>
      <w:bookmarkStart w:id="383" w:name="pg1654_10299"/>
    </w:p>
    <w:p>
      <w:pPr>
        <w:pStyle w:val="BookText"/>
        <w:rPr/>
      </w:pPr>
      <w:bookmarkEnd w:id="383"/>
      <w:r>
        <w:rPr>
          <w:rFonts w:ascii="IRNazanin" w:hAnsi="IRNazanin" w:eastAsia="IRNazanin"/>
          <w:color w:val="111111"/>
          <w:sz w:val="28"/>
          <w:sz w:val="28"/>
          <w:szCs w:val="28"/>
          <w:rtl w:val="true"/>
          <w:lang w:bidi="fa-IR"/>
        </w:rPr>
        <w:t>مايه ريختن آبروى ديگران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آبروى رفته هيچ‌گاه به راحتى باز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سال‌ها تلاش مى‌كند و نيكوكارى مى‌كند تا نزد ديگران، محبوب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شخصى با تهمت‌زدن به او تمام حيثيتش او را زير سؤال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حيثيت از دست رفته را چگونه مى‌توان احيا كرد؟ ازاين‌رو، اميرمؤمنان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قِحَّةَ كَالْبَهْتِ</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هيچ بى‌شرمى، همچون بهتان زدن نيست</w:t>
      </w:r>
      <w:r>
        <w:rPr>
          <w:rFonts w:eastAsia="IRNazanin" w:cs="IRNazanin"/>
          <w:color w:val="111111"/>
          <w:sz w:val="28"/>
          <w:szCs w:val="28"/>
          <w:rtl w:val="true"/>
          <w:lang w:bidi="fa-IR"/>
        </w:rPr>
        <w:t>.</w:t>
      </w:r>
    </w:p>
    <w:p>
      <w:pPr>
        <w:pStyle w:val="Heading4"/>
        <w:numPr>
          <w:ilvl w:val="3"/>
          <w:numId w:val="1"/>
        </w:numPr>
        <w:rPr/>
      </w:pPr>
      <w:bookmarkStart w:id="384" w:name="__RefHeading___Toc1241728_3650668749"/>
      <w:bookmarkStart w:id="385" w:name="_Toc135"/>
      <w:bookmarkEnd w:id="384"/>
      <w:r>
        <w:rPr>
          <w:rtl w:val="true"/>
        </w:rPr>
        <w:t>عهد و پيمان</w:t>
      </w:r>
      <w:bookmarkEnd w:id="385"/>
    </w:p>
    <w:p>
      <w:pPr>
        <w:pStyle w:val="BookText"/>
        <w:rPr/>
      </w:pPr>
      <w:r>
        <w:rPr>
          <w:rFonts w:ascii="IRNazanin" w:hAnsi="IRNazanin" w:eastAsia="IRNazanin"/>
          <w:color w:val="111111"/>
          <w:sz w:val="28"/>
          <w:sz w:val="28"/>
          <w:szCs w:val="28"/>
          <w:rtl w:val="true"/>
          <w:lang w:bidi="fa-IR"/>
        </w:rPr>
        <w:t>از نظر اسلام، پيمان‌شكنى از ناپسندترين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خداوند از مسلمانان مى‌خواهد كه در صورت پيمان بستن با دوست و دشمن، بدان پاى‌بند باشند و تا زمانى كه آنان نقض عهد نكرده‌اند، در شكستن عهدها پيش‌قدم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يكى از صفات مؤمنان حقيقى آن است كه به وعده‌هاى خود وفا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عهد خود پاى‌بند نيستند، به‌تدريج، اعتبار خود را در ميان مردم از دست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احترام به پيمان، احترام به شخصيت ديگران است و پيمان‌شكنى نشانه نوعى بى‌نظمى و بى‌انضباطى در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به وعده خود وفا كند؛ زيرا وفاى به عهد از نشانه‌هاى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بنابر نقل شيعه و اهل سنت درباره وفاى به عهد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إِعْتَصِمُوا بِالذِّمَمِ فِى أَوْتادِها</w:t>
      </w:r>
      <w:r>
        <w:rPr>
          <w:rFonts w:eastAsia="Amiri" w:cs="Amiri" w:ascii="Amiri" w:hAnsi="Amiri"/>
          <w:color w:val="111111"/>
          <w:sz w:val="28"/>
          <w:szCs w:val="28"/>
          <w:rtl w:val="true"/>
          <w:lang w:bidi="ar-SA"/>
        </w:rPr>
        <w:t>.</w:t>
      </w:r>
      <w:r>
        <w:rPr>
          <w:rStyle w:val="FootnoteAnchor"/>
          <w:rtl w:val="true"/>
        </w:rPr>
        <w:footnoteReference w:id="26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پيمان‌ها به وفاكنندگان پناه ببريد</w:t>
      </w:r>
      <w:r>
        <w:rPr>
          <w:rFonts w:eastAsia="IRNazanin" w:cs="IRNazanin"/>
          <w:color w:val="111111"/>
          <w:sz w:val="28"/>
          <w:szCs w:val="28"/>
          <w:rtl w:val="true"/>
          <w:lang w:bidi="fa-IR"/>
        </w:rPr>
        <w:t>.</w:t>
      </w:r>
      <w:bookmarkStart w:id="386" w:name="pg1654_10300"/>
    </w:p>
    <w:p>
      <w:pPr>
        <w:pStyle w:val="Heading4"/>
        <w:numPr>
          <w:ilvl w:val="3"/>
          <w:numId w:val="1"/>
        </w:numPr>
        <w:rPr/>
      </w:pPr>
      <w:bookmarkStart w:id="387" w:name="__RefHeading___Toc1241730_3650668749"/>
      <w:bookmarkStart w:id="388" w:name="_Toc136"/>
      <w:bookmarkEnd w:id="386"/>
      <w:bookmarkEnd w:id="387"/>
      <w:r>
        <w:rPr>
          <w:rtl w:val="true"/>
        </w:rPr>
        <w:t>احترام به پدر و مادر</w:t>
      </w:r>
      <w:bookmarkEnd w:id="388"/>
    </w:p>
    <w:p>
      <w:pPr>
        <w:pStyle w:val="BookText"/>
        <w:rPr/>
      </w:pPr>
      <w:r>
        <w:rPr>
          <w:rFonts w:ascii="IRNazanin" w:hAnsi="IRNazanin" w:eastAsia="IRNazanin"/>
          <w:color w:val="111111"/>
          <w:sz w:val="28"/>
          <w:sz w:val="28"/>
          <w:szCs w:val="28"/>
          <w:rtl w:val="true"/>
          <w:lang w:bidi="fa-IR"/>
        </w:rPr>
        <w:t>فرزند بايد بداند كه مادر او را به دنيا آورده، پرورش داده و از شيره جانش به او غذا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هرگونه ناگوارى و غم و غصه را به جان خريده است تا فرزندش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بداند پدر، ريشه و اصل اوست و درحقيقت، كمال و شايستگى و موفقيت‌هايش را از وجود او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زندگى انسان، كلمه‌اى مقدس‌تر از واژه پدر و مادر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ساليان دراز همه زندگى خود را با صفا و اخلاص به پاى فرزندانشان نثار كرده‌اند تا در اين زندگى پرتلاطم، طعم تلخ درد و رنج را نچشند و از لذت‌هاى حلال زندگى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هنگامى كه فرزندان چشم به جهان مى‌گشايند تا وقتى كه بالغ و مستقل مى‌شوند، پدر و مادر هر روز با دلى نگران و چشمانى مضطرب مراقب آنهايند تا مبادا حادثه تلخى براى آنان روى دهد و غبار غم بر چهره‌شان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سزاوار نيست فرزندان نيز در مقابل آنان سر تعظيم فرود آورند؟</w:t>
      </w:r>
    </w:p>
    <w:p>
      <w:pPr>
        <w:pStyle w:val="BookText"/>
        <w:rPr/>
      </w:pPr>
      <w:r>
        <w:rPr>
          <w:rFonts w:ascii="IRNazanin" w:hAnsi="IRNazanin" w:eastAsia="IRNazanin"/>
          <w:color w:val="111111"/>
          <w:sz w:val="28"/>
          <w:sz w:val="28"/>
          <w:szCs w:val="28"/>
          <w:rtl w:val="true"/>
          <w:lang w:bidi="fa-IR"/>
        </w:rPr>
        <w:t>در قرآن كريم، پس از اعتقاد به يگانگى خداوند، نيكى به پدر و مادر از مسلمانان خواسته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اسلامى، هيچ فرزندى حق ندارد حتى با كلمه‌اى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نشانه بى‌اعتنايى به والدين است، آنان را برنجاند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فرزند بايد پيروى و اطاعت از والدين را سرلوحه زندگى‌اش قرار دهد و اسباب خشنودى و رضاى آن دو را فراهم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نيز مى‌فرمايد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الْوالِدِ عَلى الْوَلَدِ أَنْ يُطيعَهُ فى كُلِّ شَى‌ءٍ إلّا فى مَعْصيَةِ</w:t>
      </w:r>
      <w:bookmarkStart w:id="389" w:name="pg1654_10301"/>
    </w:p>
    <w:p>
      <w:pPr>
        <w:pStyle w:val="BookText"/>
        <w:rPr/>
      </w:pPr>
      <w:bookmarkEnd w:id="389"/>
      <w:r>
        <w:rPr>
          <w:rFonts w:ascii="Amiri" w:hAnsi="Amiri" w:eastAsia="Amiri" w:cs="Amiri"/>
          <w:color w:val="111111"/>
          <w:sz w:val="28"/>
          <w:sz w:val="28"/>
          <w:szCs w:val="28"/>
          <w:rtl w:val="true"/>
          <w:lang w:bidi="ar-SA"/>
        </w:rPr>
        <w:t>اللَّهِ سُبْحانَهُ</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حق پدر بر فرزند اين است كه فرزند از وى در هر كارى به جز نافرمانى خداى عزيز فرمان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سخنى ديگر كه شيعه و اهل سنت روايت كرده‌اند،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الْوَالِدَيْنِ مِنْ اكْرَمِ الطّبائِعِ</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نيكى به پدر و مادر از كريمانه‌ترين طبيعت‌هاست</w:t>
      </w:r>
      <w:r>
        <w:rPr>
          <w:rFonts w:eastAsia="IRNazanin" w:cs="IRNazanin"/>
          <w:color w:val="111111"/>
          <w:sz w:val="28"/>
          <w:szCs w:val="28"/>
          <w:rtl w:val="true"/>
          <w:lang w:bidi="fa-IR"/>
        </w:rPr>
        <w:t>.</w:t>
      </w:r>
    </w:p>
    <w:p>
      <w:pPr>
        <w:pStyle w:val="Heading4"/>
        <w:numPr>
          <w:ilvl w:val="3"/>
          <w:numId w:val="1"/>
        </w:numPr>
        <w:rPr/>
      </w:pPr>
      <w:bookmarkStart w:id="390" w:name="__RefHeading___Toc1241732_3650668749"/>
      <w:bookmarkStart w:id="391" w:name="_Toc137"/>
      <w:bookmarkEnd w:id="390"/>
      <w:r>
        <w:rPr>
          <w:rtl w:val="true"/>
        </w:rPr>
        <w:t>خوش‌رفتارى در خانه</w:t>
      </w:r>
      <w:bookmarkEnd w:id="391"/>
    </w:p>
    <w:p>
      <w:pPr>
        <w:pStyle w:val="BookText"/>
        <w:rPr/>
      </w:pPr>
      <w:r>
        <w:rPr>
          <w:rFonts w:ascii="IRNazanin" w:hAnsi="IRNazanin" w:eastAsia="IRNazanin"/>
          <w:color w:val="111111"/>
          <w:sz w:val="28"/>
          <w:sz w:val="28"/>
          <w:szCs w:val="28"/>
          <w:rtl w:val="true"/>
          <w:lang w:bidi="fa-IR"/>
        </w:rPr>
        <w:t>يكى از سجاياى نيك اخلاقى، حسن‌خلق و خوش‌رفتارى، در محيط خانه با افراد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برخورد كريمانه و فروتنانه با ديگران نيك و شايسته است؛ در محيط خانه و در برابر زن و فرزند مطلوب‌تر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برخى افراد، تا هنگامى كه در بيرون از خانه هستند، با خوشى و خوش‌رويى با ديگران و رفيقان برخورد مى‌كنند، ولى وقتى به خانه مى‌آيند، تمام خستگى‌ها و مشكلات بيرون از خانه را با خود به خانه مى‌آورند و در برخورد با افراد خانواده با عصبانيت و ترش‌رويى و بدخلقى برخورد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كارهاى بسيار بى‌اهميت و كوچك، بهانه‌جويى مى‌كنند و به همه ناسزا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اين افراد اخلاق و ادب را تنها در محيط بيرون از خانه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آن‌گونه كه بايد و شايد، به زيور اخلاق آراسته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بِلُزُومِ الْحَلالِ و حُسْنِ البِّرِ بِالْعِيالِ</w:t>
      </w:r>
      <w:r>
        <w:rPr>
          <w:rFonts w:eastAsia="Amiri" w:cs="Amiri" w:ascii="Amiri" w:hAnsi="Amiri"/>
          <w:color w:val="111111"/>
          <w:sz w:val="28"/>
          <w:szCs w:val="28"/>
          <w:rtl w:val="true"/>
          <w:lang w:bidi="ar-SA"/>
        </w:rPr>
        <w:t>.</w:t>
      </w:r>
      <w:r>
        <w:rPr>
          <w:rStyle w:val="FootnoteAnchor"/>
          <w:rtl w:val="true"/>
        </w:rPr>
        <w:footnoteReference w:id="268"/>
      </w:r>
      <w:bookmarkStart w:id="392" w:name="pg1654_10302"/>
    </w:p>
    <w:p>
      <w:pPr>
        <w:pStyle w:val="BookText"/>
        <w:rPr/>
      </w:pPr>
      <w:bookmarkEnd w:id="392"/>
      <w:r>
        <w:rPr>
          <w:rFonts w:ascii="Amiri" w:hAnsi="Amiri" w:eastAsia="Amiri" w:cs="Amiri"/>
          <w:color w:val="111111"/>
          <w:sz w:val="28"/>
          <w:sz w:val="28"/>
          <w:szCs w:val="28"/>
          <w:rtl w:val="true"/>
          <w:lang w:bidi="ar-SA"/>
        </w:rPr>
        <w:t>بر تو باد دورى از حرام و نيكى نسبت به خانواده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سخنى ديگر كه اهل سنت نقل كرده‌اند،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يَكُنْ اهْلُكَ اشْقَىَ النَّاسِ بِكَ</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نبايد خانواده‌ات بدبخت‌ترين مردم برايت باشند</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1241734_3650668749"/>
      <w:bookmarkStart w:id="394" w:name="_Toc138"/>
      <w:bookmarkEnd w:id="393"/>
      <w:r>
        <w:rPr>
          <w:rtl w:val="true"/>
        </w:rPr>
        <w:t>شركت در نشست‌هاى علمى</w:t>
      </w:r>
      <w:bookmarkEnd w:id="394"/>
    </w:p>
    <w:p>
      <w:pPr>
        <w:pStyle w:val="BookText"/>
        <w:rPr/>
      </w:pPr>
      <w:r>
        <w:rPr>
          <w:rFonts w:ascii="IRNazanin" w:hAnsi="IRNazanin" w:eastAsia="IRNazanin"/>
          <w:color w:val="111111"/>
          <w:sz w:val="28"/>
          <w:sz w:val="28"/>
          <w:szCs w:val="28"/>
          <w:rtl w:val="true"/>
          <w:lang w:bidi="fa-IR"/>
        </w:rPr>
        <w:t>دانش در دين مقدس اسلام جايگاه والايى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مواردى كه مى‌تواند دانش انسان را افزون كند، شركت در نشست‌هاى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نشست‌ها به يقين، حاضران از بركت علمى و معنوى بى‌بهره نمى‌مانند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حيف نيست كه انسان در اين محافل آموزنده شركت نكند و به فيض دانش‌اندوزى دست نيابد؟ بكوشيم تا مى‌توانيم از اين‌گونه نشست‌ها بهره‌مند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نشست‌هاى علمى گران‌سنگى كه به دليل استقبال نكردن افراد، به تعطيلى كشيده شده و آن‌گونه كه بايد و شايد، از آنها استفاده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 الْعِلْمِ غَنِيمَةٌ</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شركت در نشست‌هاى علمى را بايد غنيمت شمرد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جهت، آن حضرت، مردم را به پرسش فرا خوانده است و مى‌فرمايد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خَزَائِنُ وَ مِفْتَاحُها الْسُّؤَالُ فَاْسْأَلُوا يَرْحَمُكُمُ اللَّهُ فَانَّهُ يُؤْجَرُ ارَبَعةٌ الْسَّائِلُ وَ الْمُعَلِّمُ وَ الْمُسْتَمِعُ وَ السَّامِعُ وَ الْمُحِبّ لَهُم</w:t>
      </w:r>
      <w:r>
        <w:rPr>
          <w:rFonts w:eastAsia="Amiri" w:cs="Amiri" w:ascii="Amiri" w:hAnsi="Amiri"/>
          <w:color w:val="111111"/>
          <w:sz w:val="28"/>
          <w:szCs w:val="28"/>
          <w:rtl w:val="true"/>
          <w:lang w:bidi="ar-SA"/>
        </w:rPr>
        <w:t>.</w:t>
      </w:r>
      <w:r>
        <w:rPr>
          <w:rStyle w:val="FootnoteAnchor"/>
          <w:rtl w:val="true"/>
        </w:rPr>
        <w:footnoteReference w:id="271"/>
      </w:r>
      <w:bookmarkStart w:id="395" w:name="pg1654_10303"/>
    </w:p>
    <w:p>
      <w:pPr>
        <w:pStyle w:val="BookText"/>
        <w:rPr/>
      </w:pPr>
      <w:bookmarkEnd w:id="395"/>
      <w:r>
        <w:rPr>
          <w:rFonts w:ascii="IRNazanin" w:hAnsi="IRNazanin" w:eastAsia="IRNazanin"/>
          <w:color w:val="111111"/>
          <w:sz w:val="28"/>
          <w:sz w:val="28"/>
          <w:szCs w:val="28"/>
          <w:rtl w:val="true"/>
          <w:lang w:bidi="fa-IR"/>
        </w:rPr>
        <w:t>علم، رازى است كه كليد آن،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 بر شما باد، زيرا در پرسش كردن، چهار كس پاداش مى‌برد؛ پرسنده، معلم، شنونده و كسى كه به كوشش برسد و آنان را دوست داشته باشد</w:t>
      </w:r>
      <w:r>
        <w:rPr>
          <w:rFonts w:eastAsia="IRNazanin" w:cs="IRNazanin"/>
          <w:color w:val="111111"/>
          <w:sz w:val="28"/>
          <w:szCs w:val="28"/>
          <w:rtl w:val="true"/>
          <w:lang w:bidi="fa-IR"/>
        </w:rPr>
        <w:t>.</w:t>
      </w:r>
    </w:p>
    <w:p>
      <w:pPr>
        <w:pStyle w:val="Heading4"/>
        <w:numPr>
          <w:ilvl w:val="3"/>
          <w:numId w:val="1"/>
        </w:numPr>
        <w:rPr/>
      </w:pPr>
      <w:bookmarkStart w:id="396" w:name="__RefHeading___Toc1241736_3650668749"/>
      <w:bookmarkStart w:id="397" w:name="_Toc139"/>
      <w:bookmarkEnd w:id="396"/>
      <w:r>
        <w:rPr>
          <w:rtl w:val="true"/>
        </w:rPr>
        <w:t>نشر دانش</w:t>
      </w:r>
      <w:bookmarkEnd w:id="397"/>
    </w:p>
    <w:p>
      <w:pPr>
        <w:pStyle w:val="BookText"/>
        <w:rPr/>
      </w:pPr>
      <w:r>
        <w:rPr>
          <w:rFonts w:ascii="IRNazanin" w:hAnsi="IRNazanin" w:eastAsia="IRNazanin"/>
          <w:color w:val="111111"/>
          <w:sz w:val="28"/>
          <w:sz w:val="28"/>
          <w:szCs w:val="28"/>
          <w:rtl w:val="true"/>
          <w:lang w:bidi="fa-IR"/>
        </w:rPr>
        <w:t>اگر دانش مفيد و سودمند ترويج نشود و به ديگران منتقل نشود، سودى نخواهد داشت و جامعه از آن بهره‌اى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وظيفه دارند آنچه را مى‌دانند، به ديگران هم برسانند، همچنان‌كه خود زمانى هيچ نمى‌دانستند و از ديگران دانش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آموزه‌هاى اسلامى، زكات دانش، نشر و انتقال آن به ديگران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وظيفه هر دانايى است كه آموخته‌هاى خود را به ديگران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زَكاةُ الْعِلْمِ نَشْرُهُ</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زكات دانش، منتشر كردن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چنين كارى نه تنها از علم نمى‌كاهد بلكه حضرت در كلامى ديگر كه شيعه و اهل سنت نقل نموده‌اند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يَزْكُوْا عَلَى الْعَمَلِ وَ الامْلاكَ تَنْقُصُهُ الْنَّفَقَةُ</w:t>
      </w:r>
      <w:r>
        <w:rPr>
          <w:rFonts w:eastAsia="Amiri" w:cs="Amiri" w:ascii="Amiri" w:hAnsi="Amiri"/>
          <w:color w:val="111111"/>
          <w:sz w:val="28"/>
          <w:szCs w:val="28"/>
          <w:rtl w:val="true"/>
          <w:lang w:bidi="ar-SA"/>
        </w:rPr>
        <w:t>.</w:t>
      </w:r>
      <w:r>
        <w:rPr>
          <w:rStyle w:val="FootnoteAnchor"/>
          <w:rtl w:val="true"/>
        </w:rPr>
        <w:footnoteReference w:id="27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با عمل و آموختن به ديگران خالص‌تر مى‌شود ولى خرج نمودن مال آن را كم مى‌نمايد</w:t>
      </w:r>
      <w:r>
        <w:rPr>
          <w:rFonts w:eastAsia="IRNazanin" w:cs="IRNazanin"/>
          <w:color w:val="111111"/>
          <w:sz w:val="28"/>
          <w:szCs w:val="28"/>
          <w:rtl w:val="true"/>
          <w:lang w:bidi="fa-IR"/>
        </w:rPr>
        <w:t>.</w:t>
      </w:r>
      <w:bookmarkStart w:id="398" w:name="pg1654_10304"/>
    </w:p>
    <w:p>
      <w:pPr>
        <w:pStyle w:val="Heading4"/>
        <w:numPr>
          <w:ilvl w:val="3"/>
          <w:numId w:val="1"/>
        </w:numPr>
        <w:rPr/>
      </w:pPr>
      <w:bookmarkStart w:id="399" w:name="__RefHeading___Toc1241738_3650668749"/>
      <w:bookmarkStart w:id="400" w:name="_Toc140"/>
      <w:bookmarkEnd w:id="398"/>
      <w:bookmarkEnd w:id="399"/>
      <w:r>
        <w:rPr>
          <w:rtl w:val="true"/>
        </w:rPr>
        <w:t>تعليم و تعلم</w:t>
      </w:r>
      <w:bookmarkEnd w:id="400"/>
    </w:p>
    <w:p>
      <w:pPr>
        <w:pStyle w:val="BookText"/>
        <w:rPr/>
      </w:pPr>
      <w:r>
        <w:rPr>
          <w:rFonts w:ascii="IRNazanin" w:hAnsi="IRNazanin" w:eastAsia="IRNazanin"/>
          <w:color w:val="111111"/>
          <w:sz w:val="28"/>
          <w:sz w:val="28"/>
          <w:szCs w:val="28"/>
          <w:rtl w:val="true"/>
          <w:lang w:bidi="fa-IR"/>
        </w:rPr>
        <w:t>هر انسانى وظيفه دارد تا آنجا كه مى‌تواند، بياموزد و ديگران را نيز از دانش خود بهره‌مند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نبايد با بهانه‌گيرى از زير بار اين مسئوليت بزرگ شانه خالى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بى‌اعتنايى نسبت به آموزش ديگران مانند بى‌اعتنايى در برابر مردم گرسنه‌اى است كه به نان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كه از دانايى آموختن چيزى را بخواهند و او فرصت كافى داشته باشد و كارى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 در وجود آدمى راكد بماند و به مانند چشمه‌اى جوشان سرريز نكند، به تدريج، خاصيت خود را از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عالم علوم خود را به ديگران ارائه نكند تا راست‌آزمايى شود، چه بسا در جهل مركب گرفتار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ميراث ماندگار جامعه بشرى است كه در طول زمان‌ها دست به دست شده تا به شكوفايى و اوج خود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كسى دانش خود را به صندوق قبرها منتقل مى‌كرد، امروز اين همه پيشرفت و تكامل مادى و معنوى ايجاد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الْعالِمِ انْ يَتَعَلَّمَ ما لَمْ‌يَعْلَمْ وَ يُعَلِّمَ النَّاسَ ما قَدْ عَلِمَ</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بر داناست تا آنچه را نمى‌داند، بياموزد و آنچه را مى‌داند، به مردم ياد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سخنى ديگر كه اهل سنت آن را نقل كرده‌اند، مى‌فرمايد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اخُذَ اللَّهُ عَلَى اهْلِ الْجَهْلِ انْ يَتَعَلَّمُوْا حَتى اخَذَ عَلَى اهْلِ الْعِلْمِ انَّ يُعَلِّمُوا</w:t>
      </w:r>
      <w:r>
        <w:rPr>
          <w:rFonts w:eastAsia="Amiri" w:cs="Amiri" w:ascii="Amiri" w:hAnsi="Amiri"/>
          <w:color w:val="111111"/>
          <w:sz w:val="28"/>
          <w:szCs w:val="28"/>
          <w:rtl w:val="true"/>
          <w:lang w:bidi="ar-SA"/>
        </w:rPr>
        <w:t>.</w:t>
      </w:r>
      <w:r>
        <w:rPr>
          <w:rStyle w:val="FootnoteAnchor"/>
          <w:rtl w:val="true"/>
        </w:rPr>
        <w:footnoteReference w:id="275"/>
      </w:r>
      <w:bookmarkStart w:id="401" w:name="pg1654_10305"/>
    </w:p>
    <w:p>
      <w:pPr>
        <w:pStyle w:val="BookText"/>
        <w:rPr/>
      </w:pPr>
      <w:bookmarkEnd w:id="401"/>
      <w:r>
        <w:rPr>
          <w:rFonts w:ascii="IRNazanin" w:hAnsi="IRNazanin" w:eastAsia="IRNazanin"/>
          <w:color w:val="111111"/>
          <w:sz w:val="28"/>
          <w:sz w:val="28"/>
          <w:szCs w:val="28"/>
          <w:rtl w:val="true"/>
          <w:lang w:bidi="fa-IR"/>
        </w:rPr>
        <w:t>خداوند از جاهلان پيمان نگرفت تا بياموزند مگر آنكه از دانشمندان پيمان گرفت تا به ديگران ياد دهند</w:t>
      </w:r>
      <w:r>
        <w:rPr>
          <w:rFonts w:eastAsia="IRNazanin" w:cs="IRNazanin"/>
          <w:color w:val="111111"/>
          <w:sz w:val="28"/>
          <w:szCs w:val="28"/>
          <w:rtl w:val="true"/>
          <w:lang w:bidi="fa-IR"/>
        </w:rPr>
        <w:t>.</w:t>
      </w:r>
    </w:p>
    <w:p>
      <w:pPr>
        <w:pStyle w:val="Heading4"/>
        <w:numPr>
          <w:ilvl w:val="3"/>
          <w:numId w:val="1"/>
        </w:numPr>
        <w:rPr/>
      </w:pPr>
      <w:bookmarkStart w:id="402" w:name="__RefHeading___Toc1241740_3650668749"/>
      <w:bookmarkStart w:id="403" w:name="_Toc141"/>
      <w:bookmarkEnd w:id="402"/>
      <w:r>
        <w:rPr>
          <w:rtl w:val="true"/>
        </w:rPr>
        <w:t>شنونده خوب</w:t>
      </w:r>
      <w:bookmarkEnd w:id="403"/>
    </w:p>
    <w:p>
      <w:pPr>
        <w:pStyle w:val="BookText"/>
        <w:rPr/>
      </w:pPr>
      <w:r>
        <w:rPr>
          <w:rFonts w:ascii="IRNazanin" w:hAnsi="IRNazanin" w:eastAsia="IRNazanin"/>
          <w:color w:val="111111"/>
          <w:sz w:val="28"/>
          <w:sz w:val="28"/>
          <w:szCs w:val="28"/>
          <w:rtl w:val="true"/>
          <w:lang w:bidi="fa-IR"/>
        </w:rPr>
        <w:t>دانش‌جويى، همتى بلند و انگيزه‌اى والا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نمى‌توانند دانشمند باشند، ولى مى‌توان شنونده خوبى بود و در كنار سفره دانش، نشست و از آن بهره برد و به ديگران هم منتقل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امكان براى بيشتر مردم وجود دارد كه گفتار دانشمندان را بشنوند و ميزان آگاهى خود را بالا ببرند و به تدريج، در شمار دانايان درآيند؛ چون اسلام، دانش‌اندوزى را فريضه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همگان بايد در آموختن دانش بكوشند و هر روز بر دانش خود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لَمْ تَكُنْ عالِماً ناطِقاً فَكُنْ مُسْتَمِعاً واعِياً</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وقتى دانشمند گوينده نيستى، دست‌كم شنونده نگاه‌دار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سخنى ديگر كه شيعه و اهل سنت نقل كرده‌اند،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هذِهِ الْقُلُوبَ اوْعِيَةٌ فَخَيْرُها اوْعَاهَا النَّاسُ ثَلاثَةٌ عَالِمٌ رَبّانِىٌّ وَ مُتَعَلِّمٌ عَلى سَبيل النَّجاةِ وَ هِمَجٌ رِعَاعٌ</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اين دل‌ها، ظرف است و بهترين دل آن است كه ظرفيتش بيشتر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سه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ربانى، دانش‌طلبانى كه در راه نجات گام برمى‌دارند و احمقان بى‌سر و پا</w:t>
      </w:r>
      <w:r>
        <w:rPr>
          <w:rFonts w:eastAsia="IRNazanin" w:cs="IRNazanin"/>
          <w:color w:val="111111"/>
          <w:sz w:val="28"/>
          <w:szCs w:val="28"/>
          <w:rtl w:val="true"/>
          <w:lang w:bidi="fa-IR"/>
        </w:rPr>
        <w:t>.</w:t>
      </w:r>
    </w:p>
    <w:p>
      <w:pPr>
        <w:pStyle w:val="Heading4"/>
        <w:numPr>
          <w:ilvl w:val="3"/>
          <w:numId w:val="1"/>
        </w:numPr>
        <w:rPr/>
      </w:pPr>
      <w:bookmarkStart w:id="404" w:name="__RefHeading___Toc1241742_3650668749"/>
      <w:bookmarkStart w:id="405" w:name="_Toc142"/>
      <w:bookmarkEnd w:id="404"/>
      <w:r>
        <w:rPr>
          <w:rtl w:val="true"/>
        </w:rPr>
        <w:t>بخشش در تنگ‌دستى</w:t>
      </w:r>
      <w:bookmarkEnd w:id="40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بخشش در زندگى ارزش والايى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نيك زمانى</w:t>
      </w:r>
      <w:bookmarkStart w:id="406" w:name="pg1654_10306"/>
    </w:p>
    <w:p>
      <w:pPr>
        <w:pStyle w:val="BookText"/>
        <w:rPr/>
      </w:pPr>
      <w:bookmarkEnd w:id="406"/>
      <w:r>
        <w:rPr>
          <w:rFonts w:ascii="IRNazanin" w:hAnsi="IRNazanin" w:eastAsia="IRNazanin"/>
          <w:color w:val="111111"/>
          <w:sz w:val="28"/>
          <w:sz w:val="28"/>
          <w:szCs w:val="28"/>
          <w:rtl w:val="true"/>
          <w:lang w:bidi="fa-IR"/>
        </w:rPr>
        <w:t>ارزشمندتر است كه انسان با وجود تنگ‌دستى هم سخاوتمند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سخاوتمند به مرحله‌اى از ايثار و جوان‌مردى مى‌رسد كه با وجود تنگناهاى زندگى حاضر نيست از اين خصلت بزرگ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انسان‌هايى داراى روحى بزرگ و همتى والايند و اين كارشان ستودنى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به بهانه اينكه مال آن‌چنانى براى احسان ندارد، شايسته نيست خود را از اين كار خير محروم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كسى كه مال اندكى دارد و با سخاوتمندى آن را در راه خداوند انفاق مى‌كند، از پاداش والايى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احْسَنَ الْجُودَ مَعَ الْاعْسارِ</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چه نيكوست بخشش در حال تنگ‌دستى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سخنى ديگر كه اهل سنت نقل كرده‌اند،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افْضَلِ اعْمَالِ البَرِّ الْجُودُ مَعَ الْعُسرِ</w:t>
      </w:r>
      <w:r>
        <w:rPr>
          <w:rFonts w:eastAsia="Amiri" w:cs="Amiri" w:ascii="Amiri" w:hAnsi="Amiri"/>
          <w:color w:val="111111"/>
          <w:sz w:val="28"/>
          <w:szCs w:val="28"/>
          <w:rtl w:val="true"/>
          <w:lang w:bidi="ar-SA"/>
        </w:rPr>
        <w:t>.</w:t>
      </w:r>
      <w:r>
        <w:rPr>
          <w:rStyle w:val="FootnoteAnchor"/>
          <w:rtl w:val="true"/>
        </w:rPr>
        <w:footnoteReference w:id="279"/>
      </w:r>
    </w:p>
    <w:p>
      <w:pPr>
        <w:pStyle w:val="Heading4"/>
        <w:numPr>
          <w:ilvl w:val="3"/>
          <w:numId w:val="1"/>
        </w:numPr>
        <w:rPr/>
      </w:pPr>
      <w:bookmarkStart w:id="407" w:name="__RefHeading___Toc1241744_3650668749"/>
      <w:bookmarkStart w:id="408" w:name="_Toc143"/>
      <w:bookmarkEnd w:id="407"/>
      <w:r>
        <w:rPr>
          <w:rtl w:val="true"/>
        </w:rPr>
        <w:t>نصيحت پنهانى</w:t>
      </w:r>
      <w:bookmarkEnd w:id="408"/>
    </w:p>
    <w:p>
      <w:pPr>
        <w:pStyle w:val="BookText"/>
        <w:rPr/>
      </w:pPr>
      <w:r>
        <w:rPr>
          <w:rFonts w:ascii="IRNazanin" w:hAnsi="IRNazanin" w:eastAsia="IRNazanin"/>
          <w:color w:val="111111"/>
          <w:sz w:val="28"/>
          <w:sz w:val="28"/>
          <w:szCs w:val="28"/>
          <w:rtl w:val="true"/>
          <w:lang w:bidi="fa-IR"/>
        </w:rPr>
        <w:t>معمولًا رعايت حال ديگران و تذكر پنهانى براى اصلاح رفتار، در سازندگى افراد اثر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روى ديگران به گوشزد كردن عيب‌هاى اطرافيان بپردازيم، سبب جبهه‌گيرى و لجاجت آنان خواهد 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تذكر با رعايت همه جنبه‌ها صورت بگيرد، راهى به سوى هدايت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مى‌دانيم كه حيات هر جامعه در پرتو 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امر به معروف و نهى از منكر، موضوع مهم و سازنده اجتماعى است كه اگر به صورت درست اجرا شود، نقش مهمى</w:t>
      </w:r>
      <w:bookmarkStart w:id="409" w:name="pg1654_10307"/>
    </w:p>
    <w:p>
      <w:pPr>
        <w:pStyle w:val="BookText"/>
        <w:rPr/>
      </w:pPr>
      <w:bookmarkEnd w:id="409"/>
      <w:r>
        <w:rPr>
          <w:rFonts w:ascii="IRNazanin" w:hAnsi="IRNazanin" w:eastAsia="IRNazanin"/>
          <w:color w:val="111111"/>
          <w:sz w:val="28"/>
          <w:sz w:val="28"/>
          <w:szCs w:val="28"/>
          <w:rtl w:val="true"/>
          <w:lang w:bidi="fa-IR"/>
        </w:rPr>
        <w:t>در اصلاح جامعه و جلوگيرى از فساد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اين آموزه اسلامى هنگامى بيشترين اثر و سود را دارد كه با متانت و اخلاق اسلامى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كوشيد تا احساسات و غرور ديگران جريحه‌دار نشود و نصيحت تا آنجا كه ممكن است، مؤدبانه و انسانى باشد و به صورت پنهانى صورت گيرد تا موجب شرمندگى ديگران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بنا بر نقل شيعه و اهل سنت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نُصْحُكَ بَيْنَ الْمَلَأِ تَقْرِيعٌ</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نصيحت كردن آشكار، سرزنش است</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1241746_3650668749"/>
      <w:bookmarkStart w:id="411" w:name="_Toc144"/>
      <w:bookmarkEnd w:id="410"/>
      <w:r>
        <w:rPr>
          <w:rtl w:val="true"/>
        </w:rPr>
        <w:t>بازگو نكردن همه دانسته‌ها</w:t>
      </w:r>
      <w:bookmarkEnd w:id="41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نيست هر چه شنيده‌ايم يا هر آنچه را مى‌دانيم، بى‌درنگ براى ديگران بازگو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بازگو كردن سخنانى به آشوب و بلواى اجتماعى يا ضررهاى شخصى بيانجامد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عادت كرده‌اند كه هر چه مى‌دانند يا از كسانى شنيده‌اند، براى ديگران بازگو كنند، در حالى كه اين عادت خوبى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انسان هر چه مى‌داند، به ديگران نگويد و درباره آن بينديشد تا پشيمان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مدبر و معقول، كسى است كه جز به ضرورت، لب به سخن نمى‌گشايد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سخن آن‌قدر ارزشمند است كه نبايد آن را پيش هر كسى بازگو كرد و گاهى مخاطب، ظرفيت شنيدن آن سخن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نيز ممكن است، مخاطب از گفتارمان برداشت نادرست كند كه در همه اين حالت‌ها، خاموشى، خردمندى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bookmarkStart w:id="412" w:name="pg1654_10308"/>
    </w:p>
    <w:p>
      <w:pPr>
        <w:pStyle w:val="BookText"/>
        <w:rPr/>
      </w:pPr>
      <w:bookmarkEnd w:id="412"/>
      <w:r>
        <w:rPr>
          <w:rFonts w:ascii="Amiri" w:hAnsi="Amiri" w:eastAsia="Amiri" w:cs="Amiri"/>
          <w:color w:val="111111"/>
          <w:sz w:val="28"/>
          <w:sz w:val="28"/>
          <w:szCs w:val="28"/>
          <w:rtl w:val="true"/>
          <w:lang w:bidi="ar-SA"/>
        </w:rPr>
        <w:t>لا تَتَكَلَّمْ بِكُلِّ ما تَعْلَمُ</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هر آنچه مى‌دانى، بازگو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سخنى ديگر به نقل اهل سنت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تَقُلْ كُلَّ مَا تَعْلَمُ</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هر آنچه مى‌دانى، نگو</w:t>
      </w:r>
      <w:r>
        <w:rPr>
          <w:rFonts w:eastAsia="IRNazanin" w:cs="IRNazanin"/>
          <w:color w:val="111111"/>
          <w:sz w:val="28"/>
          <w:szCs w:val="28"/>
          <w:rtl w:val="true"/>
          <w:lang w:bidi="fa-IR"/>
        </w:rPr>
        <w:t>.</w:t>
      </w:r>
    </w:p>
    <w:p>
      <w:pPr>
        <w:pStyle w:val="Heading4"/>
        <w:numPr>
          <w:ilvl w:val="3"/>
          <w:numId w:val="1"/>
        </w:numPr>
        <w:rPr/>
      </w:pPr>
      <w:bookmarkStart w:id="413" w:name="__RefHeading___Toc1241748_3650668749"/>
      <w:bookmarkStart w:id="414" w:name="_Toc145"/>
      <w:bookmarkEnd w:id="413"/>
      <w:r>
        <w:rPr>
          <w:rtl w:val="true"/>
        </w:rPr>
        <w:t>پرهيز از سوگند بسيار</w:t>
      </w:r>
      <w:bookmarkEnd w:id="414"/>
    </w:p>
    <w:p>
      <w:pPr>
        <w:pStyle w:val="BookText"/>
        <w:rPr/>
      </w:pPr>
      <w:r>
        <w:rPr>
          <w:rFonts w:ascii="IRNazanin" w:hAnsi="IRNazanin" w:eastAsia="IRNazanin"/>
          <w:color w:val="111111"/>
          <w:sz w:val="28"/>
          <w:sz w:val="28"/>
          <w:szCs w:val="28"/>
          <w:rtl w:val="true"/>
          <w:lang w:bidi="fa-IR"/>
        </w:rPr>
        <w:t>انسان نبايد براى اثبات مدعاى خود در گرفتارى‌هاى زندگى، نام مقدس خدا را وجه‌المصالحه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تأسف است كه بعضى‌ها عادت كرده‌اند براى هر كارى هر چند ناچيز و بى‌اهميت، سوگند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اين كار مى‌خواهند اطمينان طرف مقابل را جلب كنند، در حالى‌كه سوگند خوردن، نه تنها هيچ اعتمادى ايجاد نمى‌كند، بلكه برعكس، سبب بدگمان شدن طرف مقابل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با خود مى‌گويد اگر واقعاً راست مى‌گويد، چه نيازى به سوگند خوردن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هر چه بيشتر سوگند بخورد، نسبت به وى بى‌اعتمادتر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سوگند خوردن، انسان را به دام گناه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تُعَوِّدْ نَفْسَكَ الْيَمِينَ فَانَّ الْحَلّافَ لا يَسْلَمُ مِنَ الْاثْمِ</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به سوگند خوردن، عادت نكن؛ چون هر كس زياد سوگند بخورد، از افتادن به دام گناه، ايمن نيست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سخنى ديگر به نقل اهل سنت مى‌فرمايد</w:t>
      </w:r>
      <w:r>
        <w:rPr>
          <w:rFonts w:eastAsia="IRNazanin" w:cs="IRNazanin"/>
          <w:color w:val="111111"/>
          <w:sz w:val="28"/>
          <w:szCs w:val="28"/>
          <w:rtl w:val="true"/>
          <w:lang w:bidi="fa-IR"/>
        </w:rPr>
        <w:t>:</w:t>
      </w:r>
      <w:bookmarkStart w:id="415" w:name="pg1654_10309"/>
    </w:p>
    <w:p>
      <w:pPr>
        <w:pStyle w:val="BookText"/>
        <w:rPr/>
      </w:pPr>
      <w:bookmarkEnd w:id="415"/>
      <w:r>
        <w:rPr>
          <w:rFonts w:ascii="Amiri" w:hAnsi="Amiri" w:eastAsia="Amiri" w:cs="Amiri"/>
          <w:color w:val="111111"/>
          <w:sz w:val="28"/>
          <w:sz w:val="28"/>
          <w:szCs w:val="28"/>
          <w:rtl w:val="true"/>
          <w:lang w:bidi="ar-SA"/>
        </w:rPr>
        <w:t>دَعِ الْيَمِينَ لِلّهِ اجْلالًا وَ لِلنَّاسِ اجْمالًا</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قسم خوردن را واگذار تا خدا را بزرگ داشته باش و نزد مردم نيز زيبا جلوه كنى</w:t>
      </w:r>
      <w:r>
        <w:rPr>
          <w:rFonts w:eastAsia="IRNazanin" w:cs="IRNazanin"/>
          <w:color w:val="111111"/>
          <w:sz w:val="28"/>
          <w:szCs w:val="28"/>
          <w:rtl w:val="true"/>
          <w:lang w:bidi="fa-IR"/>
        </w:rPr>
        <w:t>.</w:t>
      </w:r>
    </w:p>
    <w:p>
      <w:pPr>
        <w:pStyle w:val="Heading4"/>
        <w:numPr>
          <w:ilvl w:val="3"/>
          <w:numId w:val="1"/>
        </w:numPr>
        <w:rPr/>
      </w:pPr>
      <w:bookmarkStart w:id="416" w:name="__RefHeading___Toc1241750_3650668749"/>
      <w:bookmarkStart w:id="417" w:name="_Toc146"/>
      <w:bookmarkEnd w:id="416"/>
      <w:r>
        <w:rPr>
          <w:rtl w:val="true"/>
        </w:rPr>
        <w:t>ميانه‌روى در ستايش و نكوهش ديگران</w:t>
      </w:r>
      <w:bookmarkEnd w:id="417"/>
    </w:p>
    <w:p>
      <w:pPr>
        <w:pStyle w:val="BookText"/>
        <w:rPr/>
      </w:pPr>
      <w:r>
        <w:rPr>
          <w:rFonts w:ascii="IRNazanin" w:hAnsi="IRNazanin" w:eastAsia="IRNazanin"/>
          <w:color w:val="111111"/>
          <w:sz w:val="28"/>
          <w:sz w:val="28"/>
          <w:szCs w:val="28"/>
          <w:rtl w:val="true"/>
          <w:lang w:bidi="fa-IR"/>
        </w:rPr>
        <w:t>ميانه‌روى، روزنى به سوى داورى حكيمانه و واقع‌نمايى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انسان همواره راه اعتدال در پيش گيرد و در هيچ چيز زياده‌روى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بسيارى از مردم در همه كارها به ويژه در ستايش و نكوهش افراد، افراط و تفريط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بغض در داورى انسان به شدت اثر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بسيارى از عيب‌هاى دوستان را نمى‌بينند و برعكس، در بزرگ‌نمايى عيب‌هاى دشمنان افراط 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پيش‌داورى، اگر به كسى علاقه‌مندند، چنان از او تعريف مى‌كنند كه گويى بهترين انسان روى زمين است و درباره مخالفانشان به قدرى بدگويى مى‌كنند كه انسان تصور مى‌كند همه بدى‌ها در آنها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چنين حالتى را ناپسند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اكبَرُ الْحُمْقِ الْاغْراقُ فىِ الْمَدْحِ وَ الذَّمِّ</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بزرگ‌ترين حماقت، زياده‌روى در ستايش و نكوهش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سخنى ديگر كه اهل سنت روايت كرده‌اند، به كسانى كه در ستايش ديگران زياده‌روى مى‌كنند، چنين هشدار داده است و مى‌فرمايد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رَفْعَتَ احَدَاً فَوْقَ قَدْرِهِ فَتَوَقَّعْ مِنْهُ انْ يَحُطَّ مِنْكَ بَقَدَرِ مَا</w:t>
      </w:r>
      <w:bookmarkStart w:id="418" w:name="pg1654_10310"/>
    </w:p>
    <w:p>
      <w:pPr>
        <w:pStyle w:val="BookText"/>
        <w:rPr/>
      </w:pPr>
      <w:bookmarkEnd w:id="418"/>
      <w:r>
        <w:rPr>
          <w:rFonts w:ascii="Amiri" w:hAnsi="Amiri" w:eastAsia="Amiri" w:cs="Amiri"/>
          <w:color w:val="111111"/>
          <w:sz w:val="28"/>
          <w:sz w:val="28"/>
          <w:szCs w:val="28"/>
          <w:rtl w:val="true"/>
          <w:lang w:bidi="ar-SA"/>
        </w:rPr>
        <w:t>رَفَعْتَ مِنْهُ</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هنگامى كه كسى را زيادتر از استحقاقش بالا بردى، از چنين كارى انتظار داشته باش كه به همان اندازه از منزلتت كاسته شود</w:t>
      </w:r>
      <w:r>
        <w:rPr>
          <w:rFonts w:eastAsia="IRNazanin" w:cs="IRNazanin"/>
          <w:color w:val="111111"/>
          <w:sz w:val="28"/>
          <w:szCs w:val="28"/>
          <w:rtl w:val="true"/>
          <w:lang w:bidi="fa-IR"/>
        </w:rPr>
        <w:t>.</w:t>
      </w:r>
    </w:p>
    <w:p>
      <w:pPr>
        <w:pStyle w:val="Heading4"/>
        <w:numPr>
          <w:ilvl w:val="3"/>
          <w:numId w:val="1"/>
        </w:numPr>
        <w:rPr/>
      </w:pPr>
      <w:bookmarkStart w:id="419" w:name="__RefHeading___Toc1241752_3650668749"/>
      <w:bookmarkStart w:id="420" w:name="_Toc147"/>
      <w:bookmarkEnd w:id="419"/>
      <w:r>
        <w:rPr>
          <w:rtl w:val="true"/>
        </w:rPr>
        <w:t>تكيه نكردن به بدكاران</w:t>
      </w:r>
      <w:bookmarkEnd w:id="420"/>
    </w:p>
    <w:p>
      <w:pPr>
        <w:pStyle w:val="BookText"/>
        <w:rPr/>
      </w:pPr>
      <w:r>
        <w:rPr>
          <w:rFonts w:ascii="IRNazanin" w:hAnsi="IRNazanin" w:eastAsia="IRNazanin"/>
          <w:color w:val="111111"/>
          <w:sz w:val="28"/>
          <w:sz w:val="28"/>
          <w:szCs w:val="28"/>
          <w:rtl w:val="true"/>
          <w:lang w:bidi="fa-IR"/>
        </w:rPr>
        <w:t>عزت واقعى تنها با پناه بردن به خداوند فناناپذير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كسانى كه درپى عزت هستند، در فكرشان نمى‌گنجد كه به باطل پناه ببرند؛ چون باطل، كف روى آب است كه عمرى بس كوتاه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كسانى كه روحيه‌اى ضعيف و ايمان و اعتقادى متزلزل دارند، تلاش مى‌كنند به قدرت‌هاى مادى تكيه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تكيه‌گاه‌ها نه تنها پشتوانه‌اى قوى براى آنها به شمار نمى‌آيند، بلكه موجب سقوط هرچه بيشتر آنها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لَجَأَ الَى الْباطِلِ لا يَعِزُّ</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پناه برنده به باطل عزت نخواهد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سخنى ديگر كه اهل سنت روايت كرده‌اند،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يُنِجى وَ الْبَاطِلُ يُرْدِى</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حق نجات مى‌بخشد، ولى باطل هلاك مى‌كند</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1241754_3650668749"/>
      <w:bookmarkStart w:id="422" w:name="_Toc148"/>
      <w:bookmarkEnd w:id="421"/>
      <w:r>
        <w:rPr>
          <w:rtl w:val="true"/>
        </w:rPr>
        <w:t>پرهيز از كينه‌جويى</w:t>
      </w:r>
      <w:bookmarkEnd w:id="42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كينه و كدورت پيش از اينكه به ديگران ضربه بزند، روح و روان خود</w:t>
      </w:r>
      <w:bookmarkStart w:id="423" w:name="pg1654_10311"/>
    </w:p>
    <w:p>
      <w:pPr>
        <w:pStyle w:val="BookText"/>
        <w:rPr/>
      </w:pPr>
      <w:bookmarkEnd w:id="423"/>
      <w:r>
        <w:rPr>
          <w:rFonts w:ascii="IRNazanin" w:hAnsi="IRNazanin" w:eastAsia="IRNazanin"/>
          <w:color w:val="111111"/>
          <w:sz w:val="28"/>
          <w:sz w:val="28"/>
          <w:szCs w:val="28"/>
          <w:rtl w:val="true"/>
          <w:lang w:bidi="fa-IR"/>
        </w:rPr>
        <w:t>كينه‌جو را بيمار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كينه‌جو فرصت‌هاى گران‌بهاى عمر را در فكر نقشه و توطئه عليه ديگران مى‌گذرانند و از فرصت‌هاى طلايى تكامل باز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بعضى‌ها با هم كدورت‌ها و اختلاف‌هايى داشته باشند و كارشان به مشاجره و بالاتر از آن هم كشيده باشد و كينه هم را به دل گرفته باشند، ولى بايد جوان‌مردانه تصميم گرفت و عفو و پوزش را جاى‌گزين كينه‌ها و كدورت‌ها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برداشتن اين گام مثبت، آثار بسيار شيرين و لذت‌بخشى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لِمَنْ خَلّى مِنَ الْغِلِّ صَدْرَهُ</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خوشا به حال كسى كه سينه‌اش را از كينه خالى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سخنى ديگر كه شيعه و اهل سنت روايت كرده‌اند،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انْقِ صَدْرَكَ مِنَ الْغِلِّ تَسْلِمْ</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سينه‌ات را از كينه خالى كن تا سالم بمانى</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1241756_3650668749"/>
      <w:bookmarkStart w:id="425" w:name="_Toc149"/>
      <w:bookmarkEnd w:id="424"/>
      <w:r>
        <w:rPr>
          <w:rtl w:val="true"/>
        </w:rPr>
        <w:t>عدالت‌خواهى</w:t>
      </w:r>
      <w:bookmarkEnd w:id="425"/>
    </w:p>
    <w:p>
      <w:pPr>
        <w:pStyle w:val="BookText"/>
        <w:rPr/>
      </w:pPr>
      <w:r>
        <w:rPr>
          <w:rFonts w:ascii="IRNazanin" w:hAnsi="IRNazanin" w:eastAsia="IRNazanin"/>
          <w:color w:val="111111"/>
          <w:sz w:val="28"/>
          <w:sz w:val="28"/>
          <w:szCs w:val="28"/>
          <w:rtl w:val="true"/>
          <w:lang w:bidi="fa-IR"/>
        </w:rPr>
        <w:t>حضرت على عليه السلام، عدل را رستگارى، كرامت، برترين فضايل و بالاترين موهبت الهى مى‌داند و مى‌فرمايد خداوند بيامرزد كسى را كه حقى ببيند و يارى كند يا ستمى را ببيند و آن را بازگرداند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مبارزه با ستم، روش‌هاى متعددى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راه‌هاى مبارزه با ستم، اين است كه انسان با عملكرد عادلانه خود، ستم‌كاران را پيش مردم منزوى سازد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شكى نيست كه وقتى شما در برابر ستم‌كارى‌هاى ستمگران با مردم رفتار</w:t>
      </w:r>
      <w:bookmarkStart w:id="426" w:name="pg1654_10312"/>
    </w:p>
    <w:p>
      <w:pPr>
        <w:pStyle w:val="BookText"/>
        <w:rPr/>
      </w:pPr>
      <w:bookmarkEnd w:id="426"/>
      <w:r>
        <w:rPr>
          <w:rFonts w:ascii="IRNazanin" w:hAnsi="IRNazanin" w:eastAsia="IRNazanin"/>
          <w:color w:val="111111"/>
          <w:sz w:val="28"/>
          <w:sz w:val="28"/>
          <w:szCs w:val="28"/>
          <w:rtl w:val="true"/>
          <w:lang w:bidi="fa-IR"/>
        </w:rPr>
        <w:t>عادلانه داشته باشيد، خودبه‌خود با آنان به ستيز ايستاده‌ايد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توجه و غيرت مردم و خشمشان را نسبت به ستمگران برمى‌انگيزاند و پايه‌هاى ستم را سست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ضادُّوا الْجَوْرَ بِالْعَدْلِ</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به يارى عدالت، با ستم مبارزه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فايده ديگر چنين كارى، محبوبيت نزد خداوند است، چنان‌كه اهل سنت از آن حضرت روايت كرده‌اند،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شَىْ‌ءٌ احَبُّ الَى اللَّهِ مِنْ عَدْلِ امَامٍ وَ رِفْقِهِ</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نزد خدا، چيزى محبوب‌تر از عدالت امام و مدارايش با مردم نيست</w:t>
      </w:r>
      <w:r>
        <w:rPr>
          <w:rFonts w:eastAsia="IRNazanin" w:cs="IRNazanin"/>
          <w:color w:val="111111"/>
          <w:sz w:val="28"/>
          <w:szCs w:val="28"/>
          <w:rtl w:val="true"/>
          <w:lang w:bidi="fa-IR"/>
        </w:rPr>
        <w:t>.</w:t>
      </w:r>
    </w:p>
    <w:p>
      <w:pPr>
        <w:pStyle w:val="Heading4"/>
        <w:numPr>
          <w:ilvl w:val="3"/>
          <w:numId w:val="1"/>
        </w:numPr>
        <w:rPr/>
      </w:pPr>
      <w:bookmarkStart w:id="427" w:name="__RefHeading___Toc1241758_3650668749"/>
      <w:bookmarkStart w:id="428" w:name="_Toc150"/>
      <w:bookmarkEnd w:id="427"/>
      <w:r>
        <w:rPr>
          <w:rtl w:val="true"/>
        </w:rPr>
        <w:t>ضمانت</w:t>
      </w:r>
      <w:bookmarkEnd w:id="42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اتفاق مى‌افتد كه آدمى ضمانت ديگران را قبول مى‌كند، ولى پس از چندى به دليل پاى‌بند نبودن متعهد به بازپرداخت وام خويش مشكلاتى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اگر فرد ضامن از ابتدا پاسخ منفى مى‌داد، رابطه دوستانه آنان تا اين اندازه تيره و تار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گاهى اوقات اين بدقولى‌ها، به غيبت كردن از وام‌گيرنده نزد ديگران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كسى از انسان درخواست ضمانت كرد، فرد بايد نخست توانايى مالى خود و تقاضا كننده را بررسى كند و آن‌گاه تصميم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دوستى يا كمك به شخصى، وى را ضمانت مى‌كند، ولى در عمل، توان پرداخت مبلغ مورد ضمانت را ندارد، علاوه بر</w:t>
      </w:r>
      <w:bookmarkStart w:id="429" w:name="pg1654_10313"/>
    </w:p>
    <w:p>
      <w:pPr>
        <w:pStyle w:val="BookText"/>
        <w:rPr/>
      </w:pPr>
      <w:bookmarkEnd w:id="429"/>
      <w:r>
        <w:rPr>
          <w:rFonts w:ascii="IRNazanin" w:hAnsi="IRNazanin" w:eastAsia="IRNazanin"/>
          <w:color w:val="111111"/>
          <w:sz w:val="28"/>
          <w:sz w:val="28"/>
          <w:szCs w:val="28"/>
          <w:rtl w:val="true"/>
          <w:lang w:bidi="fa-IR"/>
        </w:rPr>
        <w:t>شرمندگى، ممكن است با مشكلات فراوانى روبه‌رو شود، در حالى كه اگر از ابتدا سنجيده رفتار مى‌كرد، دچار اين مشكلات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تَضْمَنْ ما لا تَقْدِرُ عَلَى الْوَفاءِ بِهِ</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مبلغى را كه نمى‌توانى بپردازى، ضمانت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سخنى ديگر كه اهل سنت روايت كرده‌اند،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تَعِدَنَّ عِدَةً لاتَثِقُ مِنْ نَفْسِكَ بِانْجَازِها</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وعده‌اى مده كه از خودت نسبت به وفاى به آن اطمينان ندارى</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1241760_3650668749"/>
      <w:bookmarkStart w:id="431" w:name="_Toc151"/>
      <w:bookmarkEnd w:id="430"/>
      <w:r>
        <w:rPr>
          <w:rtl w:val="true"/>
        </w:rPr>
        <w:t>شتاب نكردن در پاسخ‌گويى</w:t>
      </w:r>
      <w:bookmarkEnd w:id="43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تلاش مى‌كنند در پاسخ دادن بر ديگران سبقت بگيرند و اين امر را براى خود امتيازى به شمار مى‌آورند و احساس مى‌كنند با اين كار، تيزهوش و حاضرجواب معرفى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اشتباه است؛ زيرا زيانى كه از اين كار مى‌بينند، بسيار بيشتر از سود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اشتباه‌هاى انسان نيز مربوط به مواردى است كه در كار خود شتاب كرده است، همچنان‌كه بيشترين موفقيت‌ها از درنگ و تأمل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هيچ كارى را بدون فكر و تدّبر انجام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به نياز سخن نمى‌گويد و كلماتش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زبان خود را از سخنان بى‌مورد باز مى‌دارد و از پرحرفى و گفتن مطالب بى‌فايده پرهيز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پرگويى، قدرت تفكر را از آدمى مى‌گيرد و چون درباره گفته‌هايش تأمل ندارد، دچار لغزش‌هاى فراوان مى‌شود و بايد پاسخ‌گوى پى‌آمدهاى منفى آن</w:t>
      </w:r>
      <w:bookmarkStart w:id="432" w:name="pg1654_10314"/>
    </w:p>
    <w:p>
      <w:pPr>
        <w:pStyle w:val="BookText"/>
        <w:rPr/>
      </w:pPr>
      <w:bookmarkEnd w:id="432"/>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اسْرَعَ فِى الْجوابِ لَمْ يُدْرِكِ الصَّوابَ</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هر كس در پاسخ‌دادن شتاب كند، خطا خواهد كرد</w:t>
      </w:r>
      <w:r>
        <w:rPr>
          <w:rFonts w:eastAsia="IRNazanin" w:cs="IRNazanin"/>
          <w:color w:val="111111"/>
          <w:sz w:val="28"/>
          <w:szCs w:val="28"/>
          <w:rtl w:val="true"/>
          <w:lang w:bidi="fa-IR"/>
        </w:rPr>
        <w:t>.</w:t>
      </w:r>
    </w:p>
    <w:p>
      <w:pPr>
        <w:pStyle w:val="Heading4"/>
        <w:numPr>
          <w:ilvl w:val="3"/>
          <w:numId w:val="1"/>
        </w:numPr>
        <w:rPr/>
      </w:pPr>
      <w:bookmarkStart w:id="433" w:name="__RefHeading___Toc1241762_3650668749"/>
      <w:bookmarkStart w:id="434" w:name="_Toc152"/>
      <w:bookmarkEnd w:id="433"/>
      <w:r>
        <w:rPr>
          <w:rtl w:val="true"/>
        </w:rPr>
        <w:t>پرهيز از مخالفت ناآگاهانه</w:t>
      </w:r>
      <w:bookmarkEnd w:id="434"/>
    </w:p>
    <w:p>
      <w:pPr>
        <w:pStyle w:val="BookText"/>
        <w:rPr/>
      </w:pPr>
      <w:r>
        <w:rPr>
          <w:rFonts w:ascii="IRNazanin" w:hAnsi="IRNazanin" w:eastAsia="IRNazanin"/>
          <w:color w:val="111111"/>
          <w:sz w:val="28"/>
          <w:sz w:val="28"/>
          <w:szCs w:val="28"/>
          <w:rtl w:val="true"/>
          <w:lang w:bidi="fa-IR"/>
        </w:rPr>
        <w:t>هرگونه مخالفتى بايد آگاهانه و از روى دليل و برهان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دور پنداشتن مطلبى از ذهن، نمى‌توان از در مخالفت با آن برآمد و به تخطئه گوينده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سخنانى كه بسيار نغز و پرمعنا هستند و آن‌گاه كه آدمى از باطن سخن آگاه مى‌شود، انگشت حيرت مى‌گزد و به گوينده آن آفرين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سخن ديگران را از زواياى مختلف واكاويد و آن‌گاه درباره آن داورى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سخنى بشنويد كه عجيب و باور نكردنى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نبايد از درِ مخالفت درآييد و گوينده را دروغ‌گو بپنداريد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وقتى كه دليل محكمى بر غلط بودن حرف ديگران ندارد، نبايد آن را تكذيب كند، بلكه بايد دلايل قاطع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بعضى از سخنان، درست و واقعى است، ولى عده‌اى به علت كم‌سوادى از درك 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پيش از مخالفت با هر سخنى، همه جنبه‌هاى موضوع را بسنجيد تا مخالفت شما جاهلانه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تُعادُوا ما تَجْهَلُونَ فَانَّ اكْثَرَ الْعِلْمِ فِيما لا تَعْرِفُونَ</w:t>
      </w:r>
      <w:r>
        <w:rPr>
          <w:rFonts w:eastAsia="Amiri" w:cs="Amiri" w:ascii="Amiri" w:hAnsi="Amiri"/>
          <w:color w:val="111111"/>
          <w:sz w:val="28"/>
          <w:szCs w:val="28"/>
          <w:rtl w:val="true"/>
          <w:lang w:bidi="ar-SA"/>
        </w:rPr>
        <w:t>.</w:t>
      </w:r>
      <w:r>
        <w:rPr>
          <w:rStyle w:val="FootnoteAnchor"/>
          <w:rtl w:val="true"/>
        </w:rPr>
        <w:footnoteReference w:id="29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آنچه نمى‌دانيد، دشمنى نكنيد؛ چون بخش بزرگى از دانش در محدوده دانسته‌هاى شما نيست</w:t>
      </w:r>
      <w:r>
        <w:rPr>
          <w:rFonts w:eastAsia="IRNazanin" w:cs="IRNazanin"/>
          <w:color w:val="111111"/>
          <w:sz w:val="28"/>
          <w:szCs w:val="28"/>
          <w:rtl w:val="true"/>
          <w:lang w:bidi="fa-IR"/>
        </w:rPr>
        <w:t>.</w:t>
      </w:r>
      <w:bookmarkStart w:id="435" w:name="pg1654_10315"/>
    </w:p>
    <w:p>
      <w:pPr>
        <w:pStyle w:val="BookText"/>
        <w:rPr/>
      </w:pPr>
      <w:bookmarkEnd w:id="435"/>
      <w:r>
        <w:rPr>
          <w:rFonts w:ascii="IRNazanin" w:hAnsi="IRNazanin" w:eastAsia="IRNazanin"/>
          <w:color w:val="111111"/>
          <w:sz w:val="28"/>
          <w:sz w:val="28"/>
          <w:szCs w:val="28"/>
          <w:rtl w:val="true"/>
          <w:lang w:bidi="fa-IR"/>
        </w:rPr>
        <w:t>از طرفى خود گوينده نيز بايد در گفته‌هايش ميزان درك شنونده را نيز در نظر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اهل سنت، آن حضرت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حَدِّثُوا الْنَّاسَ بِمَا يَعْرِفُونَ وَ دَعُوْا مَا يَنْكِرونَ</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با مردم به آنچه مى‌شناسند، سخن گوييد و از گفتن چيزى كه با آن آشنايى ندارند، درگذريد</w:t>
      </w:r>
      <w:r>
        <w:rPr>
          <w:rFonts w:eastAsia="IRNazanin" w:cs="IRNazanin"/>
          <w:color w:val="111111"/>
          <w:sz w:val="28"/>
          <w:szCs w:val="28"/>
          <w:rtl w:val="true"/>
          <w:lang w:bidi="fa-IR"/>
        </w:rPr>
        <w:t>.</w:t>
      </w:r>
    </w:p>
    <w:p>
      <w:pPr>
        <w:pStyle w:val="Heading4"/>
        <w:numPr>
          <w:ilvl w:val="3"/>
          <w:numId w:val="1"/>
        </w:numPr>
        <w:rPr/>
      </w:pPr>
      <w:bookmarkStart w:id="436" w:name="__RefHeading___Toc1241764_3650668749"/>
      <w:bookmarkStart w:id="437" w:name="_Toc153"/>
      <w:bookmarkEnd w:id="436"/>
      <w:r>
        <w:rPr>
          <w:rtl w:val="true"/>
        </w:rPr>
        <w:t>درگير نشدن با افراد پست</w:t>
      </w:r>
      <w:bookmarkEnd w:id="43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آموزه‌هاى دينى، آدمى را به كرامت و بزرگ‌منشى رهنمون مى‌سازد و از او مى‌خواهد در رويارويى با افراد نادان، كريمانه از كنارشان بگذرد؛ زيرا هرگونه مشاجره‌اى در نهايت به زيان افراد باشخصيت و بزرگوار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هر انسان عاقلى بايد از ايجاد درگيرى با ديگران خوددارى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زمانى اهميت بيشترى دارد كه طرف مقابل، شخص پست و نانجيبى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براى از بين بردن طرف مقابل، از هيچ كار ناجوان‌مردانه‌اى دريغ نمى‌كند و به تنها چيزى كه فكر مى‌كند، از ميان برداشتن رقيب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پست و فرومايه به هيچ اصل اخلاقى پاى‌بند نيست و با نسبت دادن اتهام‌هاى بى‌جا، شخصيت ديگران را مسخ مى‌كند و صورت قضيه را به گونه‌اى دگرگون مى‌كند كه ساده‌انديشان، او را مقصر به شمار مى‌آورند و از ارج و منزلتشان به شدت كاسته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خرده‌اى كه به چنين فردى مى‌توان گرفت، اين است كه چرا خودش به درگيرى با چنين افرادى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وضعيت، راه را براى پرخاشگرى ديگران با انسان در صحنه‌هاى</w:t>
      </w:r>
      <w:bookmarkStart w:id="438" w:name="pg1654_10316"/>
    </w:p>
    <w:p>
      <w:pPr>
        <w:pStyle w:val="BookText"/>
        <w:rPr/>
      </w:pPr>
      <w:bookmarkEnd w:id="438"/>
      <w:r>
        <w:rPr>
          <w:rFonts w:ascii="Amiri" w:hAnsi="Amiri" w:eastAsia="Amiri" w:cs="Amiri"/>
          <w:color w:val="111111"/>
          <w:sz w:val="28"/>
          <w:sz w:val="28"/>
          <w:szCs w:val="28"/>
          <w:rtl w:val="true"/>
          <w:lang w:bidi="ar-SA"/>
        </w:rPr>
        <w:t>مشابه باز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حضرت‌على عليه السلام در اين باره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تُلاحِ الدَّنِىَّ فَيَجْتَرِى‌ءَ عَلَيْكَ</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با فرد پست و زبون درگير نشو كه نسبت به تو گستاخ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شبيه همين سخن است آنچه اهل سنت از آن حضرت نقل نموده‌اند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تُنَازِعْ جَاهِلًا وَ لا تُشابِعْ مَائِقاً</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با جاهل درگير مشو و با احمق يار مباش</w:t>
      </w:r>
      <w:r>
        <w:rPr>
          <w:rFonts w:eastAsia="IRNazanin" w:cs="IRNazanin"/>
          <w:color w:val="111111"/>
          <w:sz w:val="28"/>
          <w:szCs w:val="28"/>
          <w:rtl w:val="true"/>
          <w:lang w:bidi="fa-IR"/>
        </w:rPr>
        <w:t>.</w:t>
      </w:r>
    </w:p>
    <w:p>
      <w:pPr>
        <w:pStyle w:val="Heading4"/>
        <w:numPr>
          <w:ilvl w:val="3"/>
          <w:numId w:val="1"/>
        </w:numPr>
        <w:rPr/>
      </w:pPr>
      <w:bookmarkStart w:id="439" w:name="__RefHeading___Toc1241766_3650668749"/>
      <w:bookmarkStart w:id="440" w:name="_Toc154"/>
      <w:bookmarkEnd w:id="439"/>
      <w:r>
        <w:rPr>
          <w:rtl w:val="true"/>
        </w:rPr>
        <w:t>خطاب مؤدبانه</w:t>
      </w:r>
      <w:bookmarkEnd w:id="44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شئون ديگران احترام گذاشته نشود و با صداى بلند يا با امر و نهى يا الفاظ نامناسب مورد خطاب قرار گيرند، واكنش آنها نيز نامناسب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و ملايم سخن گفتن سبب نزديكى قلب‌ها و برقرارى ارتباط صميمانه مى‌شود و در پرتو اين هم‌دلى، كارها نيز به نتيجه مطلوب نزديك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اين، متأسفانه بعضى‌ها در صدا زدنِ افراد ادب را رعايت نمى‌كنند، درحالى كه اگر ديگران آنها را بدان‌گونه بخوانند، عصبانى مى‌شوند و حتى پاسخشان را هم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تعجب است افرادى كه خود را در موضع برتر مى‌بينند و خطاب پرخاشگرانه دارند، وقتى كه نيازمند كمك ديگران باشند، چنان مؤدبانه و محترمانه صحبت مى‌كنند كه گويا آن شخص ديروزى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آن‌گونه كه انتظار داريد ديگران با شما برخورد كنند، با مردم رفتار كنيد و مطمئن باشيد سخن شايسته، نه تنها از ارج و قرب آدمى نمى‌كاهد، بلكه مقام و منزلت او</w:t>
      </w:r>
      <w:bookmarkStart w:id="441" w:name="pg1654_10317"/>
    </w:p>
    <w:p>
      <w:pPr>
        <w:pStyle w:val="BookText"/>
        <w:rPr/>
      </w:pPr>
      <w:bookmarkEnd w:id="441"/>
      <w:r>
        <w:rPr>
          <w:rFonts w:ascii="IRNazanin" w:hAnsi="IRNazanin" w:eastAsia="IRNazanin"/>
          <w:color w:val="111111"/>
          <w:sz w:val="28"/>
          <w:sz w:val="28"/>
          <w:szCs w:val="28"/>
          <w:rtl w:val="true"/>
          <w:lang w:bidi="fa-IR"/>
        </w:rPr>
        <w:t>را در نظر ديگران افزايش مى‌دهد و بازخوردى مناسب در پى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اجْمِلُوا فِى الْخِطابِ تَسْمَعُوا جَمِيلَ الْجَوابِ</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مردم را مؤدبانه صدا بزنيد تا پاسخ مؤدبانه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سخنى ديگر بنا به نقل شيعه و اهل سنت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تَقُلْ مَا لْا تُحِبُّ انْ يُقَالَ لَكَ</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آنچه دوست ندارى به تو گفته شود، به ديگران مگو</w:t>
      </w:r>
      <w:r>
        <w:rPr>
          <w:rFonts w:eastAsia="IRNazanin" w:cs="IRNazanin"/>
          <w:color w:val="111111"/>
          <w:sz w:val="28"/>
          <w:szCs w:val="28"/>
          <w:rtl w:val="true"/>
          <w:lang w:bidi="fa-IR"/>
        </w:rPr>
        <w:t>.</w:t>
      </w:r>
    </w:p>
    <w:p>
      <w:pPr>
        <w:pStyle w:val="Heading4"/>
        <w:numPr>
          <w:ilvl w:val="3"/>
          <w:numId w:val="1"/>
        </w:numPr>
        <w:rPr/>
      </w:pPr>
      <w:bookmarkStart w:id="442" w:name="__RefHeading___Toc1241768_3650668749"/>
      <w:bookmarkStart w:id="443" w:name="_Toc155"/>
      <w:bookmarkEnd w:id="442"/>
      <w:r>
        <w:rPr>
          <w:rtl w:val="true"/>
        </w:rPr>
        <w:t>چشم ندوختن به فرومايگان</w:t>
      </w:r>
      <w:bookmarkEnd w:id="44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مانند يك پيكرند و در غم و شادى بايد در كنار يكديگر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كمك‌رسانى به ديگران در دين اسلام، پاداش‌هاى فراوانى دارد و احكامى چون احسان، قرض‌الحسنه و مانند آن براى اين منظور تشريع شده است اسلام در كنار آن، پيروانش را عزت‌مند مى‌خواهد و سفارش مى‌كند تا آنجا كه ممكن است شأن و ارزش خود را حفظ كنند و در پى رفع نيازمندى‌هاى خود به سوى هر كسى دست نياز دراز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ممكن است در زندگى دچار كمبودهايى شويد و به كمك اقتصادى نياز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تا آنجا كه ممكن است، بكوشيد از ديگران كمك نخواهيد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ناكرده ناگزير شديد، تلاش كنيد از افراد پست همت و فرومايه كمك نگيريد؛ زيرا آنها آن‌قدر ناجوان‌مرد و پليدند كه شما را دچار پشيمانى و شرمندگى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bookmarkStart w:id="444" w:name="pg1654_10318"/>
    </w:p>
    <w:p>
      <w:pPr>
        <w:pStyle w:val="BookText"/>
        <w:rPr/>
      </w:pPr>
      <w:bookmarkEnd w:id="444"/>
      <w:r>
        <w:rPr>
          <w:rFonts w:ascii="Amiri" w:hAnsi="Amiri" w:eastAsia="Amiri" w:cs="Amiri"/>
          <w:color w:val="111111"/>
          <w:sz w:val="28"/>
          <w:sz w:val="28"/>
          <w:szCs w:val="28"/>
          <w:rtl w:val="true"/>
          <w:lang w:bidi="ar-SA"/>
        </w:rPr>
        <w:t>طالِبُ الْخَيْرِ مِنَ الِّلئامِ مَحْرُومٌ</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كسى كه از فرومايه انتظار نيكى داشته باشد، ناكام مى‌ماند</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سخنى ديگر كه اهل سنت نقل كرده‌اند،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فُوْتُ الْحَاجَةِ اهْوَنُ مِنْ طَلَبِهَا الى غَيْرِ اهْلِهَا</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بر نيامدن نيازمندى آسان‌تر است از درخواست برآورده شدنش از افراد نااهل</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1241770_3650668749"/>
      <w:bookmarkStart w:id="446" w:name="_Toc156"/>
      <w:bookmarkEnd w:id="445"/>
      <w:r>
        <w:rPr>
          <w:rtl w:val="true"/>
        </w:rPr>
        <w:t>پرهيز از لباس شهرت</w:t>
      </w:r>
      <w:bookmarkEnd w:id="446"/>
    </w:p>
    <w:p>
      <w:pPr>
        <w:pStyle w:val="BookText"/>
        <w:rPr/>
      </w:pPr>
      <w:r>
        <w:rPr>
          <w:rFonts w:ascii="IRNazanin" w:hAnsi="IRNazanin" w:eastAsia="IRNazanin"/>
          <w:color w:val="111111"/>
          <w:sz w:val="28"/>
          <w:sz w:val="28"/>
          <w:szCs w:val="28"/>
          <w:rtl w:val="true"/>
          <w:lang w:bidi="fa-IR"/>
        </w:rPr>
        <w:t>بعضى از مردم مى‌خواهند تافته جدابافته باشند و به هر شكل ممكن زبانزد خاص و عام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از شيوه‌هاى مختلف براى رسيدن به اين مقصود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با ساختن ساختمان‌هاى آن‌چنانى، برخى ديگر با تهيه ماشين‌هاى ويژه و شمارى ديگر نيز با پوشيدن لباس‌هاى خاص مى‌كوشند انگشت‌نماى مردم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شهرت، كار درستى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شهرت، لباسى است كه پوشيدنش در جامعه معمول نباشد و با پوشيدن آن، انسان مورد غيبت، تهمت يا تمسخر افراد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جاى كسب شهرت از اين راه‌ها بايد بكوشد تا با دانش‌اندوزى، پرهيزكارى و نيكوكارى، نام خويش را بر كتيبه هستى ماندگار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اين شهرت‌ها، خيالى است و هيچ سودى براى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حضرت على عليه السلام مى‌فرمايد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الْبَسْ مالا تَشْتَهِرُ بِهِ وَ لايُزْرِى بِكَ</w:t>
      </w:r>
      <w:r>
        <w:rPr>
          <w:rFonts w:eastAsia="Amiri" w:cs="Amiri" w:ascii="Amiri" w:hAnsi="Amiri"/>
          <w:color w:val="111111"/>
          <w:sz w:val="28"/>
          <w:szCs w:val="28"/>
          <w:rtl w:val="true"/>
          <w:lang w:bidi="ar-SA"/>
        </w:rPr>
        <w:t>.</w:t>
      </w:r>
      <w:r>
        <w:rPr>
          <w:rStyle w:val="FootnoteAnchor"/>
          <w:rtl w:val="true"/>
        </w:rPr>
        <w:footnoteReference w:id="306"/>
      </w:r>
      <w:bookmarkStart w:id="447" w:name="pg1654_10319"/>
    </w:p>
    <w:p>
      <w:pPr>
        <w:pStyle w:val="BookText"/>
        <w:rPr/>
      </w:pPr>
      <w:bookmarkEnd w:id="447"/>
      <w:r>
        <w:rPr>
          <w:rFonts w:ascii="IRNazanin" w:hAnsi="IRNazanin" w:eastAsia="IRNazanin"/>
          <w:color w:val="111111"/>
          <w:sz w:val="28"/>
          <w:sz w:val="28"/>
          <w:szCs w:val="28"/>
          <w:rtl w:val="true"/>
          <w:lang w:bidi="fa-IR"/>
        </w:rPr>
        <w:t>لباسى بپوش كه تو را انگشت‌نما و عيب‌دار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سخنى ديگر كه اهل سنت روايت كرده‌اند، به لباسى كه متعارف بين مردم است، توصيه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الْبَسْ مِنَ الثِّيابِ مَا يَشْتَهى الْنَّاسُ</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لباسى را بپوش كه مورد رغبت مردم است</w:t>
      </w:r>
      <w:r>
        <w:rPr>
          <w:rFonts w:eastAsia="IRNazanin" w:cs="IRNazanin"/>
          <w:color w:val="111111"/>
          <w:sz w:val="28"/>
          <w:szCs w:val="28"/>
          <w:rtl w:val="true"/>
          <w:lang w:bidi="fa-IR"/>
        </w:rPr>
        <w:t>.</w:t>
      </w:r>
    </w:p>
    <w:p>
      <w:pPr>
        <w:pStyle w:val="Heading4"/>
        <w:numPr>
          <w:ilvl w:val="3"/>
          <w:numId w:val="1"/>
        </w:numPr>
        <w:rPr/>
      </w:pPr>
      <w:bookmarkStart w:id="448" w:name="__RefHeading___Toc1241772_3650668749"/>
      <w:bookmarkStart w:id="449" w:name="_Toc157"/>
      <w:bookmarkEnd w:id="448"/>
      <w:r>
        <w:rPr>
          <w:rtl w:val="true"/>
        </w:rPr>
        <w:t>پرهيز بدهكارى</w:t>
      </w:r>
      <w:bookmarkEnd w:id="449"/>
    </w:p>
    <w:p>
      <w:pPr>
        <w:pStyle w:val="BookText"/>
        <w:rPr/>
      </w:pPr>
      <w:r>
        <w:rPr>
          <w:rFonts w:ascii="IRNazanin" w:hAnsi="IRNazanin" w:eastAsia="IRNazanin"/>
          <w:color w:val="111111"/>
          <w:sz w:val="28"/>
          <w:sz w:val="28"/>
          <w:szCs w:val="28"/>
          <w:rtl w:val="true"/>
          <w:lang w:bidi="fa-IR"/>
        </w:rPr>
        <w:t>بعضى از انسان‌ها بر اثر بدهكارى و انباشته شدن بدهى‌ها و ناتوانى از پرداخت آن، كم‌كم به دروغ گفتن روى مى‌آورند و در رديف دروغ‌گويان حرفه‌اى درمى‌آيند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پيش گيرى از اين كار بايد از ميزان بدهكارى كاست تا به پى‌آمدهاى بد آن دچار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آدمى به آنچه روزى اوست، قانع باشد و بر اثر زياده‌خواهى در پى تقاضاى وام برنيايد، شخصيت خود را زير سؤال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انسان ابتدا توانايى خود را در بازپرداخت وام‌ها بسنجد، آن‌گاه قرض بگيرد تا در زمان بازپرداخت قرض خود دچار مشكل نشود و خود را به دروغ نيالايد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الدَّيْنِ تَصِيرُ الصَّادِقَ كاذِباً و الْمُنْجِزَ مُخْلِفاً</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بدهكارى زياد، راست‌گو را دروغ‌گو و خوش قول را بدقول مى‌كند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سخنى ديگر كه اهل سنت نقل كرده‌اند، مى‌فرمايد</w:t>
      </w:r>
      <w:r>
        <w:rPr>
          <w:rFonts w:eastAsia="IRNazanin" w:cs="IRNazanin"/>
          <w:color w:val="111111"/>
          <w:sz w:val="28"/>
          <w:szCs w:val="28"/>
          <w:rtl w:val="true"/>
          <w:lang w:bidi="fa-IR"/>
        </w:rPr>
        <w:t>:</w:t>
      </w:r>
      <w:bookmarkStart w:id="450" w:name="pg1654_10320"/>
    </w:p>
    <w:p>
      <w:pPr>
        <w:pStyle w:val="BookText"/>
        <w:rPr/>
      </w:pPr>
      <w:bookmarkEnd w:id="450"/>
      <w:r>
        <w:rPr>
          <w:rFonts w:ascii="Amiri" w:hAnsi="Amiri" w:eastAsia="Amiri" w:cs="Amiri"/>
          <w:color w:val="111111"/>
          <w:sz w:val="28"/>
          <w:sz w:val="28"/>
          <w:szCs w:val="28"/>
          <w:rtl w:val="true"/>
          <w:lang w:bidi="ar-SA"/>
        </w:rPr>
        <w:t>كَثْرَةُ الدَّيْنِ تَضْطَرُّ الصَّادِقَ الى الْكِذْبِ وَ الْوَعْدَ الَى الْاخْلافِ</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بده‌كارى زياد، راست‌گو را مجبور به دروغ‌گويى مى‌كند و وعده‌دهنده را به خلف وعده مى‌كشاند</w:t>
      </w:r>
      <w:r>
        <w:rPr>
          <w:rFonts w:eastAsia="IRNazanin" w:cs="IRNazanin"/>
          <w:color w:val="111111"/>
          <w:sz w:val="28"/>
          <w:szCs w:val="28"/>
          <w:rtl w:val="true"/>
          <w:lang w:bidi="fa-IR"/>
        </w:rPr>
        <w:t>.</w:t>
      </w:r>
    </w:p>
    <w:p>
      <w:pPr>
        <w:pStyle w:val="Heading4"/>
        <w:numPr>
          <w:ilvl w:val="3"/>
          <w:numId w:val="1"/>
        </w:numPr>
        <w:rPr/>
      </w:pPr>
      <w:bookmarkStart w:id="451" w:name="__RefHeading___Toc1241774_3650668749"/>
      <w:bookmarkStart w:id="452" w:name="_Toc158"/>
      <w:bookmarkEnd w:id="451"/>
      <w:r>
        <w:rPr>
          <w:rtl w:val="true"/>
        </w:rPr>
        <w:t>تذكر دوستانه</w:t>
      </w:r>
      <w:bookmarkEnd w:id="45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آيينه يكديگرند و بايد در برطرف كردن كاستى‌ها و عيب‌ها به يكديگر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شايسته است كه عيب‌هاى دوستانمان را به آنها بگوييم تا درصدد برطرف كردن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تذكر بايد به گونه‌اى باشد كه آبرويشان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منظور، تذكر بايد به صورت پنهانى صورت گيرد وگرنه ممكن است غرورشان بشكند و واكنش منفى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كسى كه عيب دوستش را به آنها گوشزد نمى‌كند، خيانت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كسى كه در حضور جمع، عيب دوستش را بازگو مى‌كند، مايه آبروريزى او مى‌شود و زمينه اصلاح و هدايتش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برخوردى، شخص هرگز عيب خود را برطرف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چه تذكرها غيرمستقيم باشد، اثربخش‌تر خواهد بود و در صورت نياز و ضرورت، اگر قصد تذكر مستقيم را داشته باشد، بايد به صورت پنهانى و طرفينى، با مقدمه‌چينى و به كار بردن ادبياتى مناسب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عيب برادران دينى خود را ناديده بگيرد و نسبت به اصلاح او احساس مسئوليت نكند، بايد دانست در اصل، دشمن اوست و با اين كار، زمينه‌هاى رشد و هدايت دوست خود را از بين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bookmarkStart w:id="453" w:name="pg1654_10321"/>
    </w:p>
    <w:p>
      <w:pPr>
        <w:pStyle w:val="BookText"/>
        <w:rPr/>
      </w:pPr>
      <w:bookmarkEnd w:id="453"/>
      <w:r>
        <w:rPr>
          <w:rFonts w:ascii="Amiri" w:hAnsi="Amiri" w:eastAsia="Amiri" w:cs="Amiri"/>
          <w:color w:val="111111"/>
          <w:sz w:val="28"/>
          <w:sz w:val="28"/>
          <w:szCs w:val="28"/>
          <w:rtl w:val="true"/>
          <w:lang w:bidi="ar-SA"/>
        </w:rPr>
        <w:t>مَنْ ساتَرَ عَيْبَكَ فَهُوَ عَدُوُّكَ</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آن‌كس كه عيبت را از تو بپوشاند، دشمن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سخنى ديگر كه اهل سنت روايت كرده‌اند،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غَشَّكَ صَدِيقُكَ فَاجْعَلْهُ مَعَ عَدُوِّكَ</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هنگامى كه دوست تو با تو غش كرد و عيب‌هايت را به تو نگفت، او را كنار دشمنت قرار ده</w:t>
      </w:r>
      <w:r>
        <w:rPr>
          <w:rFonts w:eastAsia="IRNazanin" w:cs="IRNazanin"/>
          <w:color w:val="111111"/>
          <w:sz w:val="28"/>
          <w:szCs w:val="28"/>
          <w:rtl w:val="true"/>
          <w:lang w:bidi="fa-IR"/>
        </w:rPr>
        <w:t>.</w:t>
      </w:r>
    </w:p>
    <w:p>
      <w:pPr>
        <w:pStyle w:val="Heading4"/>
        <w:numPr>
          <w:ilvl w:val="3"/>
          <w:numId w:val="1"/>
        </w:numPr>
        <w:rPr/>
      </w:pPr>
      <w:bookmarkStart w:id="454" w:name="__RefHeading___Toc1241776_3650668749"/>
      <w:bookmarkStart w:id="455" w:name="_Toc159"/>
      <w:bookmarkEnd w:id="454"/>
      <w:r>
        <w:rPr>
          <w:rtl w:val="true"/>
        </w:rPr>
        <w:t>پندآموزى</w:t>
      </w:r>
      <w:bookmarkEnd w:id="455"/>
    </w:p>
    <w:p>
      <w:pPr>
        <w:pStyle w:val="BookText"/>
        <w:rPr/>
      </w:pPr>
      <w:r>
        <w:rPr>
          <w:rFonts w:ascii="IRNazanin" w:hAnsi="IRNazanin" w:eastAsia="IRNazanin"/>
          <w:color w:val="111111"/>
          <w:sz w:val="28"/>
          <w:sz w:val="28"/>
          <w:szCs w:val="28"/>
          <w:rtl w:val="true"/>
          <w:lang w:bidi="fa-IR"/>
        </w:rPr>
        <w:t>دل‌هاى انسان‌ها در طول زمان زنگار مى‌گيرد و سخنان آموزنده، وسيله‌اى براى زنگارزدايى و صيقل‌كارى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آدميان در هر پست و مقام و در هر وضع و شرايطى به موعظه نيازمندند؛ زيرا آلودگى‌هاى زندگى مادى خواه ناخواه گردى از غفلت و بى‌خبرى بر روح مى‌افكند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 اثر دورى از پند و موعظه به بى‌راهه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حالى است كه بيش از هر زمان ديگرى به موعظه و نصيحت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پندها همچون باران پاييزى، غبار را از وجود انسان مى‌زدايند و به روحش، صفا مى‌بخشند و سرزمين وجود، با پند و موعظه، جانى تازه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در سخنى ديگر كه شيعه و اهل سنت روايت نموده‌اند،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احْىِ قَلْبَكَ بِالْمَوْعِظَةِ </w:t>
      </w:r>
      <w:r>
        <w:rPr>
          <w:rFonts w:eastAsia="Amiri" w:cs="Amiri" w:ascii="Amiri" w:hAnsi="Amiri"/>
          <w:color w:val="111111"/>
          <w:sz w:val="28"/>
          <w:szCs w:val="28"/>
          <w:rtl w:val="true"/>
          <w:lang w:bidi="ar-SA"/>
        </w:rPr>
        <w:t>....</w:t>
      </w:r>
      <w:r>
        <w:rPr>
          <w:rStyle w:val="FootnoteAnchor"/>
          <w:rtl w:val="true"/>
        </w:rPr>
        <w:footnoteReference w:id="31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قلب خود را با اندرز زنده كن </w:t>
      </w:r>
      <w:r>
        <w:rPr>
          <w:rFonts w:eastAsia="Amiri" w:cs="Amiri" w:ascii="Amiri" w:hAnsi="Amiri"/>
          <w:color w:val="111111"/>
          <w:sz w:val="28"/>
          <w:szCs w:val="28"/>
          <w:rtl w:val="true"/>
          <w:lang w:bidi="ar-SA"/>
        </w:rPr>
        <w:t>....</w:t>
      </w:r>
      <w:bookmarkStart w:id="456" w:name="pg1654_10322"/>
    </w:p>
    <w:p>
      <w:pPr>
        <w:pStyle w:val="Heading4"/>
        <w:numPr>
          <w:ilvl w:val="3"/>
          <w:numId w:val="1"/>
        </w:numPr>
        <w:rPr/>
      </w:pPr>
      <w:bookmarkStart w:id="457" w:name="__RefHeading___Toc1241778_3650668749"/>
      <w:bookmarkStart w:id="458" w:name="_Toc160"/>
      <w:bookmarkEnd w:id="456"/>
      <w:bookmarkEnd w:id="457"/>
      <w:r>
        <w:rPr>
          <w:rtl w:val="true"/>
        </w:rPr>
        <w:t>دورانديشى</w:t>
      </w:r>
      <w:bookmarkEnd w:id="458"/>
    </w:p>
    <w:p>
      <w:pPr>
        <w:pStyle w:val="BookText"/>
        <w:rPr/>
      </w:pPr>
      <w:r>
        <w:rPr>
          <w:rFonts w:ascii="IRNazanin" w:hAnsi="IRNazanin" w:eastAsia="IRNazanin"/>
          <w:color w:val="111111"/>
          <w:sz w:val="28"/>
          <w:sz w:val="28"/>
          <w:szCs w:val="28"/>
          <w:rtl w:val="true"/>
          <w:lang w:bidi="fa-IR"/>
        </w:rPr>
        <w:t>تصميم‌گيرى براى انجام دادن هر كارى بايد با تأمل و تدبّر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تصميم‌گيرى شتاب‌زده و بدون تفكر به نتيجه نمى‌رسد و زيان‌هاى جبران‌ناپذيرى هم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در عين تلاش براى تصميم‌گيرى در امور زندگى، بايد هميشه آينده‌نگرى و دورانديشى را در نظر گيرد تا خداى نكرده در چاهى نيفتد كه ناخودآگاه با دست خود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آدمى براى انجام دادن هر كارى بايد افزون بر دقت كردن، از ديگران هم نظرخواهى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لازم است كه كار را به گونه‌اى آغاز كنيم كه اگر لازم شد، بتوانيم آن را رها كنيم، نه آنكه از اول، تمام پل‌ها را پشت سرمان خراب كنيم و در تنگنا قرار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شايسته است آدمى هر زمان تصميم به انجام كارى دارد، درباره عاقبت آن بينديشد و اگر فرجام آن رشد بود، انجام دهد و گرنه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لاخَيْرَ فِى عَزْمٍ بِلا حَزْمٍ</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تصميم قاطع بدون دورانديشى سودى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سخنى ديگر به روايت اهل سنت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الْحَزْمِ الْعَزْمُ وَ مِنْ سَبَبِ الْحِرْمَانِ الْتَوَانِى</w:t>
      </w:r>
      <w:r>
        <w:rPr>
          <w:rFonts w:eastAsia="Amiri" w:cs="Amiri" w:ascii="Amiri" w:hAnsi="Amiri"/>
          <w:color w:val="111111"/>
          <w:sz w:val="28"/>
          <w:szCs w:val="28"/>
          <w:rtl w:val="true"/>
          <w:lang w:bidi="ar-SA"/>
        </w:rPr>
        <w:t>.</w:t>
      </w:r>
      <w:r>
        <w:rPr>
          <w:rStyle w:val="FootnoteAnchor"/>
          <w:rtl w:val="true"/>
        </w:rPr>
        <w:footnoteReference w:id="31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عَزم از دورانديشى برمى‌خيزد و سستى اراده سبب محروميت است</w:t>
      </w:r>
      <w:r>
        <w:rPr>
          <w:rFonts w:eastAsia="Amiri" w:cs="Amiri" w:ascii="Amiri" w:hAnsi="Amiri"/>
          <w:color w:val="111111"/>
          <w:sz w:val="28"/>
          <w:szCs w:val="28"/>
          <w:rtl w:val="true"/>
          <w:lang w:bidi="ar-SA"/>
        </w:rPr>
        <w:t>.</w:t>
      </w:r>
      <w:bookmarkStart w:id="459" w:name="pg1654_10323"/>
    </w:p>
    <w:p>
      <w:pPr>
        <w:pStyle w:val="Heading4"/>
        <w:numPr>
          <w:ilvl w:val="3"/>
          <w:numId w:val="1"/>
        </w:numPr>
        <w:rPr/>
      </w:pPr>
      <w:bookmarkStart w:id="460" w:name="__RefHeading___Toc1241780_3650668749"/>
      <w:bookmarkStart w:id="461" w:name="_Toc161"/>
      <w:bookmarkEnd w:id="459"/>
      <w:bookmarkEnd w:id="460"/>
      <w:r>
        <w:rPr>
          <w:rtl w:val="true"/>
        </w:rPr>
        <w:t>دوست‌گزينى</w:t>
      </w:r>
      <w:bookmarkEnd w:id="461"/>
    </w:p>
    <w:p>
      <w:pPr>
        <w:pStyle w:val="BookText"/>
        <w:rPr/>
      </w:pPr>
      <w:r>
        <w:rPr>
          <w:rFonts w:ascii="IRNazanin" w:hAnsi="IRNazanin" w:eastAsia="IRNazanin"/>
          <w:color w:val="111111"/>
          <w:sz w:val="28"/>
          <w:sz w:val="28"/>
          <w:szCs w:val="28"/>
          <w:rtl w:val="true"/>
          <w:lang w:bidi="fa-IR"/>
        </w:rPr>
        <w:t>هم‌نشينى با دوستان خواه ناخواه بر اخلاق و رفتار انسان اثر مى‌گذارد و او را به راه صواب يا انحراف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اثرگذارى در خوى و خصلت‌هاى دوستان، گريزناپذير است، همچنان كه ممارست با عطرهاى دل‌نواز يا خارهاى جراحت‌زا اثر مثبت يا منفى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غالباً انسان‌ها با كسانى هم‌نشين و رفيق مى‌شوند كه از نظر عقيده و رفتار با يكديگر سنخيت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يكى از بهترين راه‌هاى شناخت ديگران آن است كه ببينيم آنها با چه كسانى معاشرت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اوقات اگر بخواهيم در مورد ديگران تحقيق كنيم، نمى‌توانيم آن‌گونه كه بايد و شايد، از خود آنان اطلاعات درستى به دست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از راه معاشرت‌هاى افراد مى‌توان به نتايج بهترى دست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اخْتَبِرُوا النَّاسَ بِإِخْوانِهِمْ</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مردم را به دوستانشان بشناسيد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ديگرى كه آن حضرت براى شناخت افراد ارائه مى‌كنند، شناخت اشخاص به وسيله دشمنان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اهل سنت از آن حضرت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ارَدْتَ انْ تُصَادِقَ رَجُلًا فَانْظُر مَنْ عَدُوُّهُ</w:t>
      </w:r>
      <w:r>
        <w:rPr>
          <w:rFonts w:eastAsia="Amiri" w:cs="Amiri" w:ascii="Amiri" w:hAnsi="Amiri"/>
          <w:color w:val="111111"/>
          <w:sz w:val="28"/>
          <w:szCs w:val="28"/>
          <w:rtl w:val="true"/>
          <w:lang w:bidi="ar-SA"/>
        </w:rPr>
        <w:t>.</w:t>
      </w:r>
      <w:r>
        <w:rPr>
          <w:rStyle w:val="FootnoteAnchor"/>
          <w:rtl w:val="true"/>
        </w:rPr>
        <w:footnoteReference w:id="31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خواستى با كسى دوستى كنى، به دشمنش بنگر كه چه كسى است</w:t>
      </w:r>
      <w:r>
        <w:rPr>
          <w:rFonts w:eastAsia="IRNazanin" w:cs="IRNazanin"/>
          <w:color w:val="111111"/>
          <w:sz w:val="28"/>
          <w:szCs w:val="28"/>
          <w:rtl w:val="true"/>
          <w:lang w:bidi="fa-IR"/>
        </w:rPr>
        <w:t>.</w:t>
      </w:r>
      <w:bookmarkStart w:id="462" w:name="pg1654_10324"/>
    </w:p>
    <w:p>
      <w:pPr>
        <w:pStyle w:val="Heading4"/>
        <w:numPr>
          <w:ilvl w:val="3"/>
          <w:numId w:val="1"/>
        </w:numPr>
        <w:rPr/>
      </w:pPr>
      <w:bookmarkStart w:id="463" w:name="__RefHeading___Toc1241782_3650668749"/>
      <w:bookmarkStart w:id="464" w:name="_Toc162"/>
      <w:bookmarkEnd w:id="462"/>
      <w:bookmarkEnd w:id="463"/>
      <w:r>
        <w:rPr>
          <w:rtl w:val="true"/>
        </w:rPr>
        <w:t>حفظ آبرو</w:t>
      </w:r>
      <w:bookmarkEnd w:id="464"/>
    </w:p>
    <w:p>
      <w:pPr>
        <w:pStyle w:val="BookText"/>
        <w:rPr/>
      </w:pPr>
      <w:r>
        <w:rPr>
          <w:rFonts w:ascii="Amiri" w:hAnsi="Amiri" w:eastAsia="Amiri" w:cs="Amiri"/>
          <w:color w:val="111111"/>
          <w:sz w:val="28"/>
          <w:sz w:val="28"/>
          <w:szCs w:val="28"/>
          <w:rtl w:val="true"/>
          <w:lang w:bidi="ar-SA"/>
        </w:rPr>
        <w:t>آبرو از مهم‌ترين سرمايه‌هاى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بايد هميشه مراقب باشد كه مبادا سخنى يا كارى از او سربزند و آبرويش را به خطر اندازد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انسان كارى مى‌كند يا سخنى مى‌گويد كه صادقانه و از روى نيت پاك و خداپسندانه است، ولى از آنجا كه به كُنه آن توجه ندارد، در معرض اتهام ديگران قرار مى‌گيرد و آبرويش به خطر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با دورانديشى و دقت در سخنان و رفتار خود، بهانه سوءاستفاده براى ديگران را فراهم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آبروى رفته به آسانى بازنمى‌گردد و مرگ آبرو، گوشه‌نشينى و انزوا و از دست دادن موقعيت‌هاى فردى و اجتماعى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تَجْعَلْ عِرْضَكَ عَرَضاً لِقَوْلِ كُلِّ قائلٍ</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آبروى خود را در معرض سخنان ديگران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سخنى ديگر كه اهل سنت روايت كرده‌اند،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مَاءُ وَجْهِكَ جَامِدَةٌ يُقطِرُّهُ السُّؤَالُ فَانْظُرْ عِنْدَ مَنْ تُقْطِرُه</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آبروى تو جامد است و دست نيازمندى به سوى ديگران دراز كردن آن را قطره قطره آب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نيك بنگر كه آن را نزد چه كسى مى‌ريزى</w:t>
      </w:r>
      <w:r>
        <w:rPr>
          <w:rFonts w:eastAsia="IRNazanin" w:cs="IRNazanin"/>
          <w:color w:val="111111"/>
          <w:sz w:val="28"/>
          <w:szCs w:val="28"/>
          <w:rtl w:val="true"/>
          <w:lang w:bidi="fa-IR"/>
        </w:rPr>
        <w:t>.</w:t>
      </w:r>
    </w:p>
    <w:p>
      <w:pPr>
        <w:pStyle w:val="Heading4"/>
        <w:numPr>
          <w:ilvl w:val="3"/>
          <w:numId w:val="1"/>
        </w:numPr>
        <w:rPr/>
      </w:pPr>
      <w:bookmarkStart w:id="465" w:name="__RefHeading___Toc1241784_3650668749"/>
      <w:bookmarkStart w:id="466" w:name="_Toc163"/>
      <w:bookmarkEnd w:id="465"/>
      <w:r>
        <w:rPr>
          <w:rtl w:val="true"/>
        </w:rPr>
        <w:t>پندپذيرى</w:t>
      </w:r>
      <w:bookmarkEnd w:id="46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آدمى در برابر پند ديگران، نرمش نشان ندهد، هيچ‌گاه نمى‌تواند از عيب‌هاى خود فاصله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مؤمن را آينه خويش نمى‌بيند و</w:t>
      </w:r>
    </w:p>
    <w:p>
      <w:pPr>
        <w:pStyle w:val="BookText"/>
        <w:rPr/>
      </w:pPr>
      <w:r>
        <w:rPr>
          <w:rFonts w:ascii="IRNazanin" w:hAnsi="IRNazanin" w:eastAsia="IRNazanin"/>
          <w:color w:val="111111"/>
          <w:sz w:val="28"/>
          <w:sz w:val="28"/>
          <w:szCs w:val="28"/>
          <w:rtl w:val="true"/>
          <w:lang w:bidi="fa-IR"/>
        </w:rPr>
        <w:t>خود را از هر نظر بى‌عيب مى‌شمارد، راهى به اصلاح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زمانى آدمى مى‌تواند ضعف خود را برطرف كند كه پذيراى نصيحت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هيچ‌گاه از پند ديگران هراسيد؛ زيرا انتقاد ديگران در موفقيت انسان سهم بسزايى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نصيحت‌هاى سازنده را بايد با آغوش باز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موعظه‌كننده از روى دوستى و علاقه‌مندى پند دهد، سپاس‌گزار او خواهيم شد و اگر از روى دشمنى باشد، بيش از پيش در كارهايمان دقت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رادمردان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اسَمَعُوا النَّصِيحَةَ مِمَّنْ اهْداها الَيْكُمْ</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پند و اندرز را از كسى كه آن را به شما هديه مى‌كند، بپذيريد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كلامى ديگر به روايت اهل سنت نه تنها توصيه به پذيرش نصيحت كرده است، بلكه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مَنْ يُغْلِظُ عَلَيْكَ وَ يَعِظُكَ لا مَنْ يُزّكّيكَ وَ يَتَمَلَّقُكَ</w:t>
      </w:r>
      <w:r>
        <w:rPr>
          <w:rFonts w:eastAsia="Amiri" w:cs="Amiri" w:ascii="Amiri" w:hAnsi="Amiri"/>
          <w:color w:val="111111"/>
          <w:sz w:val="28"/>
          <w:szCs w:val="28"/>
          <w:rtl w:val="true"/>
          <w:lang w:bidi="ar-SA"/>
        </w:rPr>
        <w:t>.</w:t>
      </w:r>
      <w:r>
        <w:rPr>
          <w:rStyle w:val="FootnoteAnchor"/>
          <w:rtl w:val="true"/>
        </w:rPr>
        <w:footnoteReference w:id="32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سپاس‌گزار آن كس باش كه با تو درشتى كرده است، و پندت دهد، نه كسى كه تو را از خطا پيراسته كند و به ستايشت بپردازد</w:t>
      </w:r>
      <w:r>
        <w:rPr>
          <w:rFonts w:eastAsia="IRNazanin" w:cs="IRNazanin"/>
          <w:color w:val="111111"/>
          <w:sz w:val="28"/>
          <w:szCs w:val="28"/>
          <w:rtl w:val="true"/>
          <w:lang w:bidi="fa-IR"/>
        </w:rPr>
        <w:t>.</w:t>
      </w:r>
      <w:bookmarkStart w:id="467" w:name="pg1654_10326"/>
    </w:p>
    <w:p>
      <w:pPr>
        <w:pStyle w:val="BookText"/>
        <w:rPr/>
      </w:pPr>
      <w:bookmarkEnd w:id="467"/>
      <w:r>
        <w:rPr>
          <w:rFonts w:ascii="Amiri" w:hAnsi="Amiri" w:eastAsia="Amiri" w:cs="Amiri"/>
          <w:color w:val="111111"/>
          <w:sz w:val="28"/>
          <w:sz w:val="28"/>
          <w:szCs w:val="28"/>
          <w:rtl w:val="true"/>
          <w:lang w:bidi="ar-SA"/>
        </w:rPr>
        <w:t>اخلاق اجتماعى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نبايدها</w:t>
      </w:r>
    </w:p>
    <w:p>
      <w:pPr>
        <w:pStyle w:val="Heading3"/>
        <w:numPr>
          <w:ilvl w:val="2"/>
          <w:numId w:val="1"/>
        </w:numPr>
        <w:rPr/>
      </w:pPr>
      <w:bookmarkStart w:id="468" w:name="__RefHeading___Toc1241786_3650668749"/>
      <w:bookmarkStart w:id="469" w:name="_Toc164"/>
      <w:bookmarkEnd w:id="468"/>
      <w:r>
        <w:rPr>
          <w:rtl w:val="true"/>
        </w:rPr>
        <w:t>بخش دوّم</w:t>
      </w:r>
      <w:r>
        <w:rPr>
          <w:rtl w:val="true"/>
        </w:rPr>
        <w:t xml:space="preserve">: </w:t>
      </w:r>
      <w:r>
        <w:rPr>
          <w:rtl w:val="true"/>
        </w:rPr>
        <w:t>نبايدها</w:t>
      </w:r>
      <w:bookmarkEnd w:id="469"/>
    </w:p>
    <w:p>
      <w:pPr>
        <w:pStyle w:val="Heading4"/>
        <w:numPr>
          <w:ilvl w:val="3"/>
          <w:numId w:val="1"/>
        </w:numPr>
        <w:rPr/>
      </w:pPr>
      <w:bookmarkStart w:id="470" w:name="__RefHeading___Toc1241788_3650668749"/>
      <w:bookmarkStart w:id="471" w:name="_Toc165"/>
      <w:bookmarkEnd w:id="470"/>
      <w:r>
        <w:rPr>
          <w:rtl w:val="true"/>
        </w:rPr>
        <w:t>خودستايى</w:t>
      </w:r>
      <w:bookmarkEnd w:id="471"/>
    </w:p>
    <w:p>
      <w:pPr>
        <w:pStyle w:val="BookText"/>
        <w:rPr/>
      </w:pPr>
      <w:r>
        <w:rPr>
          <w:rFonts w:ascii="IRNazanin" w:hAnsi="IRNazanin" w:eastAsia="IRNazanin"/>
          <w:color w:val="111111"/>
          <w:sz w:val="28"/>
          <w:sz w:val="28"/>
          <w:szCs w:val="28"/>
          <w:rtl w:val="true"/>
          <w:lang w:bidi="fa-IR"/>
        </w:rPr>
        <w:t>فخرفروشى و خودستايى، دليل ضعف روحى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روح نيرومند و خودساخته‌اى دارد، نيازى نمى‌بيند كه خود را نزد ديگران بستايد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از خود تعريف مى‌كند، معمولًا نتيجه معكوس مى‌گيرد؛ زيرا مردم مى‌دانند كه او بيهوده لاف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خوب باشد، به تعريف و تمجيد از خود نيازى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عطر آن است كه خود ببويد، نه آنكه عطار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انسانِ خوبى باشيم، بايد ديگران از گفتار و كردارمان، به خوب بودن‌مان پى ببرند، نه از تعريفى كه از خود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كَفى بِالْمَرْءِ مَنْقَصَةً انْ يُعَظِّمَ نَفْسَهُ</w:t>
      </w:r>
      <w:r>
        <w:rPr>
          <w:rFonts w:eastAsia="Amiri" w:cs="Amiri" w:ascii="Amiri" w:hAnsi="Amiri"/>
          <w:color w:val="111111"/>
          <w:sz w:val="28"/>
          <w:szCs w:val="28"/>
          <w:rtl w:val="true"/>
          <w:lang w:bidi="ar-SA"/>
        </w:rPr>
        <w:t>.</w:t>
      </w:r>
      <w:r>
        <w:rPr>
          <w:rStyle w:val="FootnoteAnchor"/>
          <w:rtl w:val="true"/>
        </w:rPr>
        <w:footnoteReference w:id="32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نابخردى وكوته‌فكرى شخص همين بس كه خود را بزرگ بشمارد</w:t>
      </w:r>
      <w:r>
        <w:rPr>
          <w:rFonts w:eastAsia="IRNazanin" w:cs="IRNazanin"/>
          <w:color w:val="111111"/>
          <w:sz w:val="28"/>
          <w:szCs w:val="28"/>
          <w:rtl w:val="true"/>
          <w:lang w:bidi="fa-IR"/>
        </w:rPr>
        <w:t>.</w:t>
      </w:r>
      <w:bookmarkStart w:id="472" w:name="pg1654_10327"/>
    </w:p>
    <w:p>
      <w:pPr>
        <w:pStyle w:val="BookText"/>
        <w:rPr/>
      </w:pPr>
      <w:bookmarkEnd w:id="472"/>
      <w:r>
        <w:rPr>
          <w:rFonts w:ascii="IRNazanin" w:hAnsi="IRNazanin" w:eastAsia="IRNazanin"/>
          <w:color w:val="111111"/>
          <w:sz w:val="28"/>
          <w:sz w:val="28"/>
          <w:szCs w:val="28"/>
          <w:rtl w:val="true"/>
          <w:lang w:bidi="fa-IR"/>
        </w:rPr>
        <w:t>مردم در اصطلاح به چنين كسانى، افراد از خود راضى مى‌گويند كه يكى از آثار چنين تفكرى آن است كه به جاى آنكه در نظر مردم با عظمت جلوه كنند، مردم با ديد حقارت به آنان مى‌نگرند و از چشم مردم مى‌افتند، همچنان‌كه على عليه السلام به نقل اهل سنت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رَضِىَ عَنْ نَفْسِهِ كَثُرَ السَّاخِطُ عَلَيْهِ</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كسى كه از خودراضى باشد، خشم‌گيرندگان بر او زياد خواهند بود</w:t>
      </w:r>
      <w:r>
        <w:rPr>
          <w:rFonts w:eastAsia="IRNazanin" w:cs="IRNazanin"/>
          <w:color w:val="111111"/>
          <w:sz w:val="28"/>
          <w:szCs w:val="28"/>
          <w:rtl w:val="true"/>
          <w:lang w:bidi="fa-IR"/>
        </w:rPr>
        <w:t>.</w:t>
      </w:r>
    </w:p>
    <w:p>
      <w:pPr>
        <w:pStyle w:val="Heading4"/>
        <w:numPr>
          <w:ilvl w:val="3"/>
          <w:numId w:val="1"/>
        </w:numPr>
        <w:rPr/>
      </w:pPr>
      <w:bookmarkStart w:id="473" w:name="__RefHeading___Toc1241790_3650668749"/>
      <w:bookmarkStart w:id="474" w:name="_Toc166"/>
      <w:bookmarkEnd w:id="473"/>
      <w:r>
        <w:rPr>
          <w:rtl w:val="true"/>
        </w:rPr>
        <w:t>خودبزرگ‌بينى</w:t>
      </w:r>
      <w:bookmarkEnd w:id="474"/>
    </w:p>
    <w:p>
      <w:pPr>
        <w:pStyle w:val="BookText"/>
        <w:rPr/>
      </w:pPr>
      <w:r>
        <w:rPr>
          <w:rFonts w:ascii="IRNazanin" w:hAnsi="IRNazanin" w:eastAsia="IRNazanin"/>
          <w:color w:val="111111"/>
          <w:sz w:val="28"/>
          <w:sz w:val="28"/>
          <w:szCs w:val="28"/>
          <w:rtl w:val="true"/>
          <w:lang w:bidi="fa-IR"/>
        </w:rPr>
        <w:t>انسان يكتاپرست كه خداى سبحان را سرچشمه كمال مى‌داند و باور دارد هر نعمتى از جانب اوست، در برابر خداوند و انسان‌هاى ديگر فروتن است و هيچ‌گاه خود را از ديگران برتر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نيك مى‌داند كه خودبزرگ‌بينى يكى از صفات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اين صفت هميشه خود را برتر و بهتر از ديگران مى‌پندارد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از كمبودى كه شخص در خود احساس مى‌كند، برمى‌خيزد كه ممكن است روحى، جسمى، اقتصادى يا اجتماعى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بر خلاف تصور متكبران، آنها كه باد غرور و نخوت در سر دارند، در اذهان مردم، پست و حقيرند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آدمى در برابر چه داشته ماندگارى بر خود مى‌بالد؛ جسم چند روزه و استخوان‌هايى كه كهنه و پوسيده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اوَّلُهُ نُطْفَةٌ وَ اخِرُهُ جِيفَةٌ وَ هُوَ قائِمٌ بَيْنَها وِعاءً لِلْغائطِ ثُمَّ يَتَكَبَّرُ</w:t>
      </w:r>
      <w:r>
        <w:rPr>
          <w:rFonts w:eastAsia="Amiri" w:cs="Amiri" w:ascii="Amiri" w:hAnsi="Amiri"/>
          <w:color w:val="111111"/>
          <w:sz w:val="28"/>
          <w:szCs w:val="28"/>
          <w:rtl w:val="true"/>
          <w:lang w:bidi="ar-SA"/>
        </w:rPr>
        <w:t>.</w:t>
      </w:r>
      <w:r>
        <w:rPr>
          <w:rStyle w:val="FootnoteAnchor"/>
          <w:rtl w:val="true"/>
        </w:rPr>
        <w:footnoteReference w:id="323"/>
      </w:r>
      <w:bookmarkStart w:id="475" w:name="pg1654_10328"/>
    </w:p>
    <w:p>
      <w:pPr>
        <w:pStyle w:val="BookText"/>
        <w:rPr/>
      </w:pPr>
      <w:bookmarkEnd w:id="4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شگفتى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آدمى‌زاد آغازش، نطفه و پايانش، مردار و خود، ظرف تفاله است، ولى با اين حال، خودبزرگ‌بين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با اندكى تفاوت از طريق اهل سنت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لِلْمُتَكبِّر الَّذى كانَ بِالأَمْسِ نُطْفَةً وَ يَكُونُ غَداً الْجِيْفَةَ</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در شگفتم از متكبر كه در گذشته، نطفه بود و فردايش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بدبود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تكبر مى‌كند</w:t>
      </w:r>
      <w:r>
        <w:rPr>
          <w:rFonts w:eastAsia="IRNazanin" w:cs="IRNazanin"/>
          <w:color w:val="111111"/>
          <w:sz w:val="28"/>
          <w:szCs w:val="28"/>
          <w:rtl w:val="true"/>
          <w:lang w:bidi="fa-IR"/>
        </w:rPr>
        <w:t>).</w:t>
      </w:r>
    </w:p>
    <w:p>
      <w:pPr>
        <w:pStyle w:val="Heading4"/>
        <w:numPr>
          <w:ilvl w:val="3"/>
          <w:numId w:val="1"/>
        </w:numPr>
        <w:rPr/>
      </w:pPr>
      <w:bookmarkStart w:id="476" w:name="__RefHeading___Toc1241792_3650668749"/>
      <w:bookmarkStart w:id="477" w:name="_Toc167"/>
      <w:bookmarkEnd w:id="476"/>
      <w:r>
        <w:rPr>
          <w:rtl w:val="true"/>
        </w:rPr>
        <w:t>افراط در دوستى</w:t>
      </w:r>
      <w:bookmarkEnd w:id="477"/>
    </w:p>
    <w:p>
      <w:pPr>
        <w:pStyle w:val="BookText"/>
        <w:rPr/>
      </w:pPr>
      <w:r>
        <w:rPr>
          <w:rFonts w:ascii="Amiri" w:hAnsi="Amiri" w:eastAsia="Amiri" w:cs="Amiri"/>
          <w:color w:val="111111"/>
          <w:sz w:val="28"/>
          <w:sz w:val="28"/>
          <w:szCs w:val="28"/>
          <w:rtl w:val="true"/>
          <w:lang w:bidi="ar-SA"/>
        </w:rPr>
        <w:t>اسلام براى دوستى و هم‌نشينى، ارزش فوق‌العاده‌اى قائل است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ازاين‌رو، شاخص‌هايى براى انتخاب دوست، معرفى و به دقت در گزينش دوست، سفارش فراوانى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بشر ذاتاً اجتماعى آفريده شده، ناگزير است در زندگى، دوستانى براى خود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با دوستان، اگر دوستان خوبى باشند، براى انسان بسيار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چون دوست صميمى و دل‌سوز كم است، انسان بايد تا آنجا كه مى‌تواند، از معاشرت‌هاى بى‌رويه بكاهد؛ چون اگر اين نشست و برخاست‌ها بى‌حساب و كتاب باشد، زيان‌هاى جبران‌ناپذير روحى و جسمى براى او به بار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كسانى كه در زندگى دوستان بسيارى دارند، كمتر به امور و تكاليف خود مى‌رسند؛ چون وقتشان صرف معاشرت و گفت‌وگوهاى بسيار و بى‌مورد مى‌شود و فرصت نمى‌كنند به كارهاى اساسى خويش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برنامه‌ريزى درستى براى زندگى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ناگهان متوجه مى‌شوند كه</w:t>
      </w:r>
      <w:bookmarkStart w:id="478" w:name="pg1654_10329"/>
    </w:p>
    <w:p>
      <w:pPr>
        <w:pStyle w:val="BookText"/>
        <w:rPr/>
      </w:pPr>
      <w:bookmarkEnd w:id="478"/>
      <w:r>
        <w:rPr>
          <w:rFonts w:ascii="IRNazanin" w:hAnsi="IRNazanin" w:eastAsia="IRNazanin"/>
          <w:color w:val="111111"/>
          <w:sz w:val="28"/>
          <w:sz w:val="28"/>
          <w:szCs w:val="28"/>
          <w:rtl w:val="true"/>
          <w:lang w:bidi="fa-IR"/>
        </w:rPr>
        <w:t>بخش مهمى از عمرشان، بدون آنكه بهره‌اى گرفته باشند، 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منظور از اين سخن آن نيست كه معاشرت به كلى ترك شود، بلكه هدف، محدود كردن دوستى‌ها و رعايت حد و مرزهاست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قِلَّةُ الْخِلْطَةِ تَصُونُ الدّينَ وَ تُرِيحُ مِنْ مُقارَنَةِ الْأَشْرارِ</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كمى هم‌نشينى با ديگران، دين را حفظ مى‌كند و شخص را از نزديكى به بدان آسوده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سخنى ديگر، ضابطه‌اى كلى براى انتخاب هم‌نشينى بيان كرده است تا از آسيب‌هاى هم‌نشينى كاسته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اهل سنت از آن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خَالَطَ الْعَلَمْاءَ وُقِّرَ وَ مَنْ خَالَطَ الْانْزَالَ حُقِّرَ</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كسى كه با عالمان هم‌نشين گردد، بزرگ داشته شود و كسى كه با افراد پست هم‌نشين گردد، حقير مى‌شود</w:t>
      </w:r>
      <w:r>
        <w:rPr>
          <w:rFonts w:eastAsia="IRNazanin" w:cs="IRNazanin"/>
          <w:color w:val="111111"/>
          <w:sz w:val="28"/>
          <w:szCs w:val="28"/>
          <w:rtl w:val="true"/>
          <w:lang w:bidi="fa-IR"/>
        </w:rPr>
        <w:t>.</w:t>
      </w:r>
    </w:p>
    <w:p>
      <w:pPr>
        <w:pStyle w:val="Heading4"/>
        <w:numPr>
          <w:ilvl w:val="3"/>
          <w:numId w:val="1"/>
        </w:numPr>
        <w:rPr/>
      </w:pPr>
      <w:bookmarkStart w:id="479" w:name="__RefHeading___Toc1241794_3650668749"/>
      <w:bookmarkStart w:id="480" w:name="_Toc168"/>
      <w:bookmarkEnd w:id="479"/>
      <w:r>
        <w:rPr>
          <w:rtl w:val="true"/>
        </w:rPr>
        <w:t>هم‌نشينى با بدان</w:t>
      </w:r>
      <w:bookmarkEnd w:id="480"/>
    </w:p>
    <w:p>
      <w:pPr>
        <w:pStyle w:val="BookText"/>
        <w:rPr/>
      </w:pPr>
      <w:r>
        <w:rPr>
          <w:rFonts w:ascii="IRNazanin" w:hAnsi="IRNazanin" w:eastAsia="IRNazanin"/>
          <w:color w:val="111111"/>
          <w:sz w:val="28"/>
          <w:sz w:val="28"/>
          <w:szCs w:val="28"/>
          <w:rtl w:val="true"/>
          <w:lang w:bidi="fa-IR"/>
        </w:rPr>
        <w:t>همان‌طور كه انسان بر اثر نزديكى با گل و گلاب بوى خوش مى‌گيرد، خلق‌وخوى او نيز بر اثر هم‌نشينى با دوستان اثر خوب يا بد مى‌پذيرد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ازاين‌رو، در اسلام به انتخاب دوست و هم‌نشين خوب بسيار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با بدان معاشرت مى‌كنند و چون چهره واقعى آنان را خوب نمى‌شناسند، ادعا مى‌كنند كه اين معاشرت‌ها از آن روست كه آنها را نسبت به وظايف دينى و اخلاقى‌شان آشنا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معمولًا در اين</w:t>
      </w:r>
      <w:bookmarkStart w:id="481" w:name="pg1654_10330"/>
    </w:p>
    <w:p>
      <w:pPr>
        <w:pStyle w:val="BookText"/>
        <w:rPr/>
      </w:pPr>
      <w:bookmarkEnd w:id="481"/>
      <w:r>
        <w:rPr>
          <w:rFonts w:ascii="IRNazanin" w:hAnsi="IRNazanin" w:eastAsia="IRNazanin"/>
          <w:color w:val="111111"/>
          <w:sz w:val="28"/>
          <w:sz w:val="28"/>
          <w:szCs w:val="28"/>
          <w:rtl w:val="true"/>
          <w:lang w:bidi="fa-IR"/>
        </w:rPr>
        <w:t>كار نه‌تنها موفقيتى به دست نمى‌آورند، بلكه خود نيز به همان فساد اخلاقى دچار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كسانى كه به پايدارى ايمان خود اعتماد ندارند، نبايد به بهانه هدايت افراد فاسدالاخلاق با آنها طرح دوستى بريزند؛ زيرا ممكن است دزدان دين و ايمان، گوهر شرف از كفشان بربايند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نسبت به هم‌نشينى با اين افراد چنين هشدار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جَلِيسُ الشَّرِّ نِقْمةٌ</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هم‌نشين بد، مايه عذاب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سخن زيباى ديگرى كه اهل سنت از آن حضرت نقل كرده‌اند،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تَصْحَبْ الشَّرِيْرَ فَانَّ طَبْعَكَ يَسْرِقُ مِنْ طَبْعِهِ وَ أَنْتَ لا تَعْلَمْ</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با افراد بد هم‌نشين مشو؛ زيرا طبيعت تو از طبيعت او مى‌دزدد بدون آنكه خود آگاه شوى</w:t>
      </w:r>
      <w:r>
        <w:rPr>
          <w:rFonts w:eastAsia="IRNazanin" w:cs="IRNazanin"/>
          <w:color w:val="111111"/>
          <w:sz w:val="28"/>
          <w:szCs w:val="28"/>
          <w:rtl w:val="true"/>
          <w:lang w:bidi="fa-IR"/>
        </w:rPr>
        <w:t>.</w:t>
      </w:r>
    </w:p>
    <w:p>
      <w:pPr>
        <w:pStyle w:val="Heading4"/>
        <w:numPr>
          <w:ilvl w:val="3"/>
          <w:numId w:val="1"/>
        </w:numPr>
        <w:rPr/>
      </w:pPr>
      <w:bookmarkStart w:id="482" w:name="__RefHeading___Toc1241796_3650668749"/>
      <w:bookmarkStart w:id="483" w:name="_Toc169"/>
      <w:bookmarkEnd w:id="482"/>
      <w:r>
        <w:rPr>
          <w:rtl w:val="true"/>
        </w:rPr>
        <w:t>غشّ در معامله</w:t>
      </w:r>
      <w:bookmarkEnd w:id="48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 و ستد از ضرورت‌هاى زندگى دنيايى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با خدمت‌رسانى و تأمين نيازهاى زندگى مردم به قصد قربت مى‌توان وسيله تعالى و تكامل خويش را فراهم ساخت، به شرطى كه هدف و مقصد 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برخى انسان‌هاى سست‌ايمان، به نامِ كسب و كار و داد و ستد، به شكل‌هاى مختلف، مردم را فريب مى‌دهند و از راه نامشروع، كيسه‌هاى خود را پر مى‌كنند و خوش‌حالند كه مالى انباشته‌اند، غافل از اينكه با چنين كارهايى هر چه بيشتر از شرف و انسانيت دور مى‌شوند</w:t>
      </w:r>
      <w:r>
        <w:rPr>
          <w:rFonts w:eastAsia="IRNazanin" w:cs="IRNazanin"/>
          <w:color w:val="111111"/>
          <w:sz w:val="28"/>
          <w:szCs w:val="28"/>
          <w:rtl w:val="true"/>
          <w:lang w:bidi="fa-IR"/>
        </w:rPr>
        <w:t>.</w:t>
      </w:r>
      <w:bookmarkStart w:id="484" w:name="pg1654_10331"/>
    </w:p>
    <w:p>
      <w:pPr>
        <w:pStyle w:val="BookText"/>
        <w:rPr/>
      </w:pPr>
      <w:bookmarkEnd w:id="484"/>
      <w:r>
        <w:rPr>
          <w:rFonts w:ascii="IRNazanin" w:hAnsi="IRNazanin" w:eastAsia="IRNazanin"/>
          <w:color w:val="111111"/>
          <w:sz w:val="28"/>
          <w:sz w:val="28"/>
          <w:szCs w:val="28"/>
          <w:rtl w:val="true"/>
          <w:lang w:bidi="fa-IR"/>
        </w:rPr>
        <w:t>اينان دزدانى نقاب‌دارند كه در پوشش كسب و كار، چهره اصلى خود را پنهان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فراموش كرده‌اند كه در جامعه اسلامى، همه با هم برادرند و متاع دنيا ناپايدار است و اين نوع مال‌اندوزى، پايان خوشى ندارد و هيچ مالى را نمى‌توانند به جهان باقى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اينكه ثروت و دارايى تنها تا سرمنزل تاريك اول در اين سفر طولانى و جاويد با ما همراه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هدف خدمت به مردم، به كسب خود رنگ الهى نزنيم و با اين صبغه خدايى، نام نيك از خود بر جا نگذاريم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النَّاسِ مَنْ يَغُشُّ النَّاسَ</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بدترين مردم كسى است كه مردم را فريب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سخن ديگرى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اخُو الْمُؤْمِنِ فَلا يَغُشُّهُ وَ لا يَعِيْبُه</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مؤمن برادر مؤمن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جهت برادرش را فريب نمى‌دهد و بر او عيب نمى‌نهد</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1241798_3650668749"/>
      <w:bookmarkStart w:id="486" w:name="_Toc170"/>
      <w:bookmarkEnd w:id="485"/>
      <w:r>
        <w:rPr>
          <w:rtl w:val="true"/>
        </w:rPr>
        <w:t>چاپلوسى</w:t>
      </w:r>
      <w:bookmarkEnd w:id="48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چاپلوسى براى به دست آوردن موقعيتى نزد افراد صاحب منزلت يا به دست آوردن مالى از افراد ثروتمند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چاپلوسى معمولًا از حرص و طمع سرچشمه مى‌گيرد و انسان به طمع مال به اين كار دست مى‌زند تا خود را به صاحبان مال نزديك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چاپلوسى از قدر و منزلت</w:t>
      </w:r>
    </w:p>
    <w:p>
      <w:pPr>
        <w:pStyle w:val="BookText"/>
        <w:rPr/>
      </w:pPr>
      <w:r>
        <w:rPr>
          <w:rFonts w:ascii="IRNazanin" w:hAnsi="IRNazanin" w:eastAsia="IRNazanin"/>
          <w:color w:val="111111"/>
          <w:sz w:val="28"/>
          <w:sz w:val="28"/>
          <w:szCs w:val="28"/>
          <w:rtl w:val="true"/>
          <w:lang w:bidi="fa-IR"/>
        </w:rPr>
        <w:t>انسان مى‌كاهد و او را در نگاه ديگران سبك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چاپلوس روحى كوچك و همتى پست دارد و براى حيثيت انسانى خود هيچ ارزشى قائل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چاپلوس به ظاهر مورد احترام ديگران باشد، ولى همه مى‌دانند كه حيثيت انسانى خود را به بهاى اندكى فروخته است و به او با ديده حقارت مى‌نگرند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ايمان كه خداوند را مالك حقيقى جهان مى‌داند و معتقد است آدمى تنها با اراده الهى مى‌تواند اوج بگيرد، هيچ‌گاه خود را به افرادى كه توانايى‌هاى مالى و موقعيتى آنان زودگذر است، نزديك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هرگز رويه چاپلوسان دنياگرا را در پيش نمى‌گيرد؛ همان‌هايى كه حضرت على عليه السلام به شدت آنان را نكوهش مى‌كند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ايَّاكَ وَالْمَلَقَ فَانَّ الْمَلَقَ لَيْسَ مِنْ خَلائِقِ الْإِيمانِ</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از چاپلوسى بپرهيز؛ كه چاپلوسى، روش مردم باايمان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بنا بر نقل اهل سنت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جَلَسَ فِى ظِلِّ الْمَلَقَ لَمْ يَسْتَقِرَّ بِهِ مَوْضِعُهِ لِكِثْرَةِ تَنَقُّلِهِ و تَصَرُّفِهِ مَعَ الْطِّبَاعِ وَ عَرَفَهُ النّاسُ بَالْخَدِيعَةِ</w:t>
      </w:r>
      <w:r>
        <w:rPr>
          <w:rFonts w:eastAsia="Amiri" w:cs="Amiri" w:ascii="Amiri" w:hAnsi="Amiri"/>
          <w:color w:val="111111"/>
          <w:sz w:val="28"/>
          <w:szCs w:val="28"/>
          <w:rtl w:val="true"/>
          <w:lang w:bidi="ar-SA"/>
        </w:rPr>
        <w:t>.</w:t>
      </w:r>
      <w:r>
        <w:rPr>
          <w:rStyle w:val="FootnoteAnchor"/>
          <w:rtl w:val="true"/>
        </w:rPr>
        <w:footnoteReference w:id="33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در سايه چاپلوسى، بنشيند جايگاه خود را استقرار نخواهد بخشيد به جهت آنكه براى خوشايند ديگران به طور مكرر از اين رو به آن رو مى‌شود و مردم وى را فريب‌كار خواهند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اعتماد نخواهند كرد</w:t>
      </w:r>
      <w:r>
        <w:rPr>
          <w:rFonts w:eastAsia="IRNazanin" w:cs="IRNazanin"/>
          <w:color w:val="111111"/>
          <w:sz w:val="28"/>
          <w:szCs w:val="28"/>
          <w:rtl w:val="true"/>
          <w:lang w:bidi="fa-IR"/>
        </w:rPr>
        <w:t>).</w:t>
      </w:r>
      <w:bookmarkStart w:id="487" w:name="pg1654_10333"/>
    </w:p>
    <w:p>
      <w:pPr>
        <w:pStyle w:val="Heading4"/>
        <w:numPr>
          <w:ilvl w:val="3"/>
          <w:numId w:val="1"/>
        </w:numPr>
        <w:rPr/>
      </w:pPr>
      <w:bookmarkStart w:id="488" w:name="__RefHeading___Toc1241800_3650668749"/>
      <w:bookmarkStart w:id="489" w:name="_Toc171"/>
      <w:bookmarkEnd w:id="487"/>
      <w:bookmarkEnd w:id="488"/>
      <w:r>
        <w:rPr>
          <w:rtl w:val="true"/>
        </w:rPr>
        <w:t>شهادت دروغ</w:t>
      </w:r>
      <w:bookmarkEnd w:id="489"/>
    </w:p>
    <w:p>
      <w:pPr>
        <w:pStyle w:val="BookText"/>
        <w:rPr/>
      </w:pPr>
      <w:r>
        <w:rPr>
          <w:rFonts w:ascii="IRNazanin" w:hAnsi="IRNazanin" w:eastAsia="IRNazanin"/>
          <w:color w:val="111111"/>
          <w:sz w:val="28"/>
          <w:sz w:val="28"/>
          <w:szCs w:val="28"/>
          <w:rtl w:val="true"/>
          <w:lang w:bidi="fa-IR"/>
        </w:rPr>
        <w:t>هيچ چيز در دنيا مانند دروغ و شهادت ناروا، زشت و ناپسند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جدى پيشوايان دين براى تزكيه و تهذيب، در پيش گرفتن راستى و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راست‌گويى را مايه نجات آدمى مى‌دانند و معتقدند انسان مؤمن نبايد هيچ‌گاه خود را به زشتى دروغ بيالايد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مى‌بينيم كسانى كه جز به منافع مادى نمى‌انديشند، بسيارى از اوقات با شهادت‌هاى دروغين به پاى‌مال كردن حق ديگران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اين راه، آشنا و بيگانه نمى‌شناسند و هرجا كه منافع مادى‌شان ايجاب كند، به سادگى، شهادت ناحق مى‌دهند، بدون آنكه دچار عذاب وجدان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به نفع شما شهادت مى‌دهند و فردا به زيان شما؛ تا سنگينى كفه ترازو به كدام سو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اين افراد دورو و دسيسه‌هايشان همواره بر حذر بود كه 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شَهِدَ لَكَ بِالْباطِلِ شَهِدَ عَلَيْكَ بِمِثْلِهِ</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هر كس به سود تو شهادت باطل دهد، به زيان تو نيز چنين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اين‌گونه انسان‌ها نه به دين پاى‌بندند تا از چنين كارى دورى كنند و نه به اصول انسانى آن حضرت به نقل اهل سنت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مُرُوَّةَ لِلكَذُوبِ</w:t>
      </w:r>
      <w:r>
        <w:rPr>
          <w:rFonts w:eastAsia="Amiri" w:cs="Amiri" w:ascii="Amiri" w:hAnsi="Amiri"/>
          <w:color w:val="111111"/>
          <w:sz w:val="28"/>
          <w:szCs w:val="28"/>
          <w:rtl w:val="true"/>
          <w:lang w:bidi="ar-SA"/>
        </w:rPr>
        <w:t>.</w:t>
      </w:r>
      <w:r>
        <w:rPr>
          <w:rStyle w:val="FootnoteAnchor"/>
          <w:rtl w:val="true"/>
        </w:rPr>
        <w:footnoteReference w:id="33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دروغ‌گو جوان‌مردى ندارد</w:t>
      </w:r>
      <w:r>
        <w:rPr>
          <w:rFonts w:eastAsia="IRNazanin" w:cs="IRNazanin"/>
          <w:color w:val="111111"/>
          <w:sz w:val="28"/>
          <w:szCs w:val="28"/>
          <w:rtl w:val="true"/>
          <w:lang w:bidi="fa-IR"/>
        </w:rPr>
        <w:t>.</w:t>
      </w:r>
      <w:bookmarkStart w:id="490" w:name="pg1654_10334"/>
    </w:p>
    <w:p>
      <w:pPr>
        <w:pStyle w:val="Heading4"/>
        <w:numPr>
          <w:ilvl w:val="3"/>
          <w:numId w:val="1"/>
        </w:numPr>
        <w:rPr/>
      </w:pPr>
      <w:bookmarkStart w:id="491" w:name="__RefHeading___Toc1241802_3650668749"/>
      <w:bookmarkStart w:id="492" w:name="_Toc172"/>
      <w:bookmarkEnd w:id="490"/>
      <w:bookmarkEnd w:id="491"/>
      <w:r>
        <w:rPr>
          <w:rtl w:val="true"/>
        </w:rPr>
        <w:t>بخل‌ورزى</w:t>
      </w:r>
      <w:bookmarkEnd w:id="492"/>
    </w:p>
    <w:p>
      <w:pPr>
        <w:pStyle w:val="BookText"/>
        <w:rPr/>
      </w:pPr>
      <w:r>
        <w:rPr>
          <w:rFonts w:ascii="IRNazanin" w:hAnsi="IRNazanin" w:eastAsia="IRNazanin"/>
          <w:color w:val="111111"/>
          <w:sz w:val="28"/>
          <w:sz w:val="28"/>
          <w:szCs w:val="28"/>
          <w:rtl w:val="true"/>
          <w:lang w:bidi="fa-IR"/>
        </w:rPr>
        <w:t>كريمان و بخشندگان افزون بر اينكه نزد ديگران بزرگوارند، در درون خود نيز احساس آرامش و آسايش دارند، ولى انسان‌هاى خسيس هماره در رنج و عذاب هستند و از نظر معنوى هم جزو عقب‌افتادگان كاروان انسانيتند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دل بستن بيش از اندازه به مال دنيا نشانه پست‌همتى است؛ چون كسى كه همت عالى داشته باشد، مقام خود را بالاتر از آن مى‌داند كه قدرت دل كندن از مال و دارايى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ولخرجى هم كار ناپسندى است؛ چون مال در حقيقت امانتى است كه خداوند به انسان سپرده است تا آن را براى برآوردن نيازهاى زندگى خود يا ديگران مصرف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اين امانت را بيهوده صرف مى‌كند، به امانت الهى خيانت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چگونه انسانى مى‌تواند به خود بقبولاند پس از آنكه سختى‌ها و مشكلات را بر خود هموار ساخته و مالى اندوخته است، از هزينه كردن دارايى براى خود، فرزندانش و برادران دينى‌اش كوتاهى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ثروت خود را وسيله‌اى براى گشودن درهاى بهشت قرار مى‌دهد و با عقل و تدبير برنامه‌ريزى درست و آن را در اختيار ديگران قرار مى‌دهد، بى‌شك، مورد توجه خداوند و محبوب خلق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در نكوهش اين خصلت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ابْخَلُ النَّاسِ مَنْ بَخِلَ عَلى نَفْسِهِ بِمالِهِ وَ خَلَفَهُ لِوُرَّاثِهِ</w:t>
      </w:r>
      <w:r>
        <w:rPr>
          <w:rFonts w:eastAsia="Amiri" w:cs="Amiri" w:ascii="Amiri" w:hAnsi="Amiri"/>
          <w:color w:val="111111"/>
          <w:sz w:val="28"/>
          <w:szCs w:val="28"/>
          <w:rtl w:val="true"/>
          <w:lang w:bidi="ar-SA"/>
        </w:rPr>
        <w:t>.</w:t>
      </w:r>
      <w:r>
        <w:rPr>
          <w:rStyle w:val="FootnoteAnchor"/>
          <w:rtl w:val="true"/>
        </w:rPr>
        <w:footnoteReference w:id="33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خسيس‌ترين مردم كسى است كه از مصرف مال براى خودش دريغ كند و مالش براى وارثان بماند</w:t>
      </w:r>
      <w:r>
        <w:rPr>
          <w:rFonts w:eastAsia="Amiri" w:cs="Amiri" w:ascii="Amiri" w:hAnsi="Amiri"/>
          <w:color w:val="111111"/>
          <w:sz w:val="28"/>
          <w:szCs w:val="28"/>
          <w:rtl w:val="true"/>
          <w:lang w:bidi="ar-SA"/>
        </w:rPr>
        <w:t>.</w:t>
      </w:r>
      <w:bookmarkStart w:id="493" w:name="pg1654_10335"/>
    </w:p>
    <w:p>
      <w:pPr>
        <w:pStyle w:val="BookText"/>
        <w:rPr/>
      </w:pPr>
      <w:bookmarkEnd w:id="493"/>
      <w:r>
        <w:rPr>
          <w:rFonts w:ascii="IRNazanin" w:hAnsi="IRNazanin" w:eastAsia="IRNazanin"/>
          <w:color w:val="111111"/>
          <w:sz w:val="28"/>
          <w:sz w:val="28"/>
          <w:szCs w:val="28"/>
          <w:rtl w:val="true"/>
          <w:lang w:bidi="fa-IR"/>
        </w:rPr>
        <w:t>در سخن زيباى ديگر بنا به نقل اهل سنت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 مَالَ الْبَخِيلِ بِحَادِثٍ اوْ وَارِثٍ</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به بخيل بشارت ده كه مالش را يا حوادث ببرد يا نصيب وارث شود</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1241804_3650668749"/>
      <w:bookmarkStart w:id="495" w:name="_Toc173"/>
      <w:bookmarkEnd w:id="494"/>
      <w:r>
        <w:rPr>
          <w:rtl w:val="true"/>
        </w:rPr>
        <w:t>زياده‌روى در توبيخ</w:t>
      </w:r>
      <w:bookmarkEnd w:id="495"/>
    </w:p>
    <w:p>
      <w:pPr>
        <w:pStyle w:val="BookText"/>
        <w:rPr/>
      </w:pPr>
      <w:r>
        <w:rPr>
          <w:rFonts w:ascii="IRNazanin" w:hAnsi="IRNazanin" w:eastAsia="IRNazanin"/>
          <w:color w:val="111111"/>
          <w:sz w:val="28"/>
          <w:sz w:val="28"/>
          <w:szCs w:val="28"/>
          <w:rtl w:val="true"/>
          <w:lang w:bidi="fa-IR"/>
        </w:rPr>
        <w:t>يكى از روش‌هاى تربيتى، ارشاد و راهنمايى با زبانى نرم و ملايم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انسانى دوست ندارد پيوسته مورد نكوهش ديگران قرار گيرد، ولى اگر اين راهنمايى‌ها غيرمستقيم ارايه شود، خواهد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گاهى افرادى به بهانه اينكه مى‌خواهند شخصى را نصيحت و اصلاح كنند، به سرزنش او مى‌پردازند و در اين كار افراط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چنين توبيخ‌هايى، نه تنها جنبه تربيتى و سازنده ندارد، بلكه در طرف مقابل عقده و ناراحتى ايجاد مى‌كند و سبب مى‌شود نسبت به گوينده احساس لجاجت و دشمنى هم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الْافْراطُ فِى الْمَلامَةِ يَشُبُّ نارَ الْلِّجاجَةِ</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زياده‌روى كردن در سرزنش موجب برافروخته شدن آتش لجاجت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سخنى ديگر كه اهل سنت روايت كرده‌اند، در اين باره مى‌فرمايد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عاتَبْتَ الْحَدَثَ فَاتْرُكْ لَهُ مَوْضِعَاً مِنْ ذَنْبِهِ لِئَلّا يَحْمِلَهُ الْاحْرَاجُ عَلَى الْمَكَابَرَةِ</w:t>
      </w:r>
      <w:r>
        <w:rPr>
          <w:rFonts w:eastAsia="Amiri" w:cs="Amiri" w:ascii="Amiri" w:hAnsi="Amiri"/>
          <w:color w:val="111111"/>
          <w:sz w:val="28"/>
          <w:szCs w:val="28"/>
          <w:rtl w:val="true"/>
          <w:lang w:bidi="ar-SA"/>
        </w:rPr>
        <w:t>.</w:t>
      </w:r>
      <w:bookmarkStart w:id="496" w:name="pg1654_10336"/>
    </w:p>
    <w:p>
      <w:pPr>
        <w:pStyle w:val="BookText"/>
        <w:rPr/>
      </w:pPr>
      <w:bookmarkEnd w:id="496"/>
      <w:r>
        <w:rPr>
          <w:rFonts w:ascii="IRNazanin" w:hAnsi="IRNazanin" w:eastAsia="IRNazanin"/>
          <w:color w:val="111111"/>
          <w:sz w:val="28"/>
          <w:sz w:val="28"/>
          <w:szCs w:val="28"/>
          <w:rtl w:val="true"/>
          <w:lang w:bidi="fa-IR"/>
        </w:rPr>
        <w:t>هنگامى كه نوجوان را ملامت مى‌كنى، گريزگاهى براى توجيه كار خطايش بازگذار تا در تنگنا نيفتد و به ستيزه‌جويى نپردازد</w:t>
      </w:r>
      <w:r>
        <w:rPr>
          <w:rFonts w:eastAsia="IRNazanin" w:cs="IRNazanin"/>
          <w:color w:val="111111"/>
          <w:sz w:val="28"/>
          <w:szCs w:val="28"/>
          <w:rtl w:val="true"/>
          <w:lang w:bidi="fa-IR"/>
        </w:rPr>
        <w:t>.</w:t>
      </w:r>
    </w:p>
    <w:p>
      <w:pPr>
        <w:pStyle w:val="Heading4"/>
        <w:numPr>
          <w:ilvl w:val="3"/>
          <w:numId w:val="1"/>
        </w:numPr>
        <w:rPr/>
      </w:pPr>
      <w:bookmarkStart w:id="497" w:name="__RefHeading___Toc1241806_3650668749"/>
      <w:bookmarkStart w:id="498" w:name="_Toc174"/>
      <w:bookmarkEnd w:id="497"/>
      <w:r>
        <w:rPr>
          <w:rtl w:val="true"/>
        </w:rPr>
        <w:t>زياده‌گويى</w:t>
      </w:r>
      <w:bookmarkEnd w:id="498"/>
    </w:p>
    <w:p>
      <w:pPr>
        <w:pStyle w:val="BookText"/>
        <w:rPr/>
      </w:pPr>
      <w:r>
        <w:rPr>
          <w:rFonts w:ascii="IRNazanin" w:hAnsi="IRNazanin" w:eastAsia="IRNazanin"/>
          <w:color w:val="111111"/>
          <w:sz w:val="28"/>
          <w:sz w:val="28"/>
          <w:szCs w:val="28"/>
          <w:rtl w:val="true"/>
          <w:lang w:bidi="fa-IR"/>
        </w:rPr>
        <w:t>كم‌گويى و گزيده‌گويى نشانه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زياده‌روى در هر كارى ناپسند است و در سخن گفتن محسوس‌تر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زياده‌گو به تدريج موقعيت و اعتبار خود را از دست مى‌دهند و اين كار سبب مى‌شود اطرافيان از او فاصله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انسان‌ها هميشه به هم‌صحبت نياز دارند و بايد با سخن گفتن به آرامش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بيان، نعمتِ ارزشمندى است كه خداوند آن را در ميان موجودات به اشرف مخلوقات عنايت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سخنان آموزنده، انتقال تجربه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صحبت كردن با ديگران تلاش كنيد، گفتارتان ملال‌آور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تكرار مطالب بپرهيزيد و طرف مقابل را مجبور به شنيدن سخنانتان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هيچ‌گاه جانب اعتدال را از دست ندهيد و به اندازه و آرام سخن بگوييد تا براى ديگران نيز لذت‌بخش و شادى‌آفرين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پايه‌هاى دوستى و هم‌نشينى را تحكيم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سخنى آموزنده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كَثِرَةُ الكَلامِ يُمِلُّ الإخوان</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زياده‌گويى، دوستان را خسته مى‌كند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ازاين‌رو، بهتر است يا انسان كم‌گويى كند و اگر سخن نيك نمى‌تواند بگويد، سكوت كند كه حضرت در كلامى ديگر كه اهل سنت و شيعه نقل كرده‌اند، مى‌فرمايد</w:t>
      </w:r>
      <w:r>
        <w:rPr>
          <w:rFonts w:eastAsia="IRNazanin" w:cs="IRNazanin"/>
          <w:color w:val="111111"/>
          <w:sz w:val="28"/>
          <w:szCs w:val="28"/>
          <w:rtl w:val="true"/>
          <w:lang w:bidi="fa-IR"/>
        </w:rPr>
        <w:t>:</w:t>
      </w:r>
      <w:bookmarkStart w:id="499" w:name="pg1654_10337"/>
    </w:p>
    <w:p>
      <w:pPr>
        <w:pStyle w:val="BookText"/>
        <w:rPr/>
      </w:pPr>
      <w:bookmarkEnd w:id="499"/>
      <w:r>
        <w:rPr>
          <w:rFonts w:ascii="Amiri" w:hAnsi="Amiri" w:eastAsia="Amiri" w:cs="Amiri"/>
          <w:color w:val="111111"/>
          <w:sz w:val="28"/>
          <w:sz w:val="28"/>
          <w:szCs w:val="28"/>
          <w:rtl w:val="true"/>
          <w:lang w:bidi="ar-SA"/>
        </w:rPr>
        <w:t>الْصُّمْتُ خَيْرٌ مِنَ الْكَلامِ فِى غَيْرِ مَنْفَعَةٍ</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سكوت نيكوتر است از سخنى كه در آن سودى نيست</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1241808_3650668749"/>
      <w:bookmarkStart w:id="501" w:name="_Toc175"/>
      <w:bookmarkEnd w:id="500"/>
      <w:r>
        <w:rPr>
          <w:rtl w:val="true"/>
        </w:rPr>
        <w:t>خوش‌حالى از شكست ديگران</w:t>
      </w:r>
      <w:bookmarkEnd w:id="501"/>
    </w:p>
    <w:p>
      <w:pPr>
        <w:pStyle w:val="BookText"/>
        <w:rPr/>
      </w:pPr>
      <w:r>
        <w:rPr>
          <w:rFonts w:ascii="IRNazanin" w:hAnsi="IRNazanin" w:eastAsia="IRNazanin"/>
          <w:color w:val="111111"/>
          <w:sz w:val="28"/>
          <w:sz w:val="28"/>
          <w:szCs w:val="28"/>
          <w:rtl w:val="true"/>
          <w:lang w:bidi="fa-IR"/>
        </w:rPr>
        <w:t>شايسته نيست كه انسان از شكست ديگران خشنود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با ديگرى اختلاف دارد، نبايد از شكست و گرفتارى آنان اظهار رضايت كند؛ انسان مؤمن حتى براى نجات جان مخالفان خود، جانش را به خطر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از سقوط مخالفان دل‌شاد نمى‌شود، بلكه برعكس به كمك آنها نيز مى‌شتابد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نيست در دنيايى كه هيچ‌كس از فرداى خويش باخبر نيست، از فرو افتادن و شكست خوردن ديگران مغرور و شادمان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بنابر نقل شيعه و اهل سنت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تَفْرَحَنَّ بِسَقْطَةِ غَيْرِكَ فَانَّكَ لا تَدْرى ما يُحْدِثُ بِكَ الزَّمانُ</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از زمين خوردن كسى خوش‌حال مباش؛ زيرا نمى‌دانى روزگار چه بر سرت خواهد آورد</w:t>
      </w:r>
      <w:r>
        <w:rPr>
          <w:rFonts w:eastAsia="IRNazanin" w:cs="IRNazanin"/>
          <w:color w:val="111111"/>
          <w:sz w:val="28"/>
          <w:szCs w:val="28"/>
          <w:rtl w:val="true"/>
          <w:lang w:bidi="fa-IR"/>
        </w:rPr>
        <w:t>.</w:t>
      </w:r>
    </w:p>
    <w:p>
      <w:pPr>
        <w:pStyle w:val="Heading4"/>
        <w:numPr>
          <w:ilvl w:val="3"/>
          <w:numId w:val="1"/>
        </w:numPr>
        <w:rPr/>
      </w:pPr>
      <w:bookmarkStart w:id="502" w:name="__RefHeading___Toc1241810_3650668749"/>
      <w:bookmarkStart w:id="503" w:name="_Toc176"/>
      <w:bookmarkEnd w:id="502"/>
      <w:r>
        <w:rPr>
          <w:rtl w:val="true"/>
        </w:rPr>
        <w:t>بدگمانى</w:t>
      </w:r>
      <w:bookmarkEnd w:id="50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انسانى كه از تعادل روحى و روانى برخوردار است، نسبت به ديگران بدبينى و خوش‌بينى افراطى ندارد، بلكه با ديگران آن‌گونه كه هستند، برخورد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برخى از مردم به بيمارى بدگمانى دچارند، به گونه‌اى كه با بدگمانى به همه چيز مى‌نگرند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حتى گاهى به نزديك‌ترين اعضاى خانواده خود نيز بدگمان هستند و به بهانه‌هاى بيهوده با ديگران درگير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اين امر، خوش‌بينى بيش از</w:t>
      </w:r>
      <w:bookmarkStart w:id="504" w:name="pg1654_10338"/>
    </w:p>
    <w:p>
      <w:pPr>
        <w:pStyle w:val="BookText"/>
        <w:rPr/>
      </w:pPr>
      <w:bookmarkEnd w:id="504"/>
      <w:r>
        <w:rPr>
          <w:rFonts w:ascii="IRNazanin" w:hAnsi="IRNazanin" w:eastAsia="IRNazanin"/>
          <w:color w:val="111111"/>
          <w:sz w:val="28"/>
          <w:sz w:val="28"/>
          <w:szCs w:val="28"/>
          <w:rtl w:val="true"/>
          <w:lang w:bidi="fa-IR"/>
        </w:rPr>
        <w:t>اندازه است كه آن هم درست نيست و شايد زيان‌هاى ناشى از آن از زيان بدبينى كمتر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متعادل بايد افزون بر پرهيز از بدبينى افراطى، مراقب زيان‌هاى خوش‌بينى زياد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يَحْسُنْ ظَنُّهُ اسْتَوْحَشَ مِنْ كُلّ احَدٍ</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هر كس كه گمانش نيكو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همه‌كس هراس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كلامى ديگر كه شيعه و اهل سنت نقل كرده‌اند،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قَارِنْ اهْلَ الْخَيْرِ تَكُنْ مِنْهُمْ وَ بَايِنْ اهْلَ الشَّرِّ تَبِنْ مِنْهُمْ وَ لا تَغْلِبَنِّ عَلَيْكَ سُوْءُ الظَّنِّ</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به نيكوكاران نزديك شو تا از آنان گردى و از بدكاران دور شو تا از آنان جدا گردى، ولى درباره ديگران بدگمانى بر تو چيره نشود</w:t>
      </w:r>
      <w:r>
        <w:rPr>
          <w:rFonts w:eastAsia="IRNazanin" w:cs="IRNazanin"/>
          <w:color w:val="111111"/>
          <w:sz w:val="28"/>
          <w:szCs w:val="28"/>
          <w:rtl w:val="true"/>
          <w:lang w:bidi="fa-IR"/>
        </w:rPr>
        <w:t>.</w:t>
      </w:r>
    </w:p>
    <w:p>
      <w:pPr>
        <w:pStyle w:val="Heading4"/>
        <w:numPr>
          <w:ilvl w:val="3"/>
          <w:numId w:val="1"/>
        </w:numPr>
        <w:rPr/>
      </w:pPr>
      <w:bookmarkStart w:id="505" w:name="__RefHeading___Toc1241812_3650668749"/>
      <w:bookmarkStart w:id="506" w:name="_Toc177"/>
      <w:bookmarkEnd w:id="505"/>
      <w:r>
        <w:rPr>
          <w:rtl w:val="true"/>
        </w:rPr>
        <w:t>شرم بى‌جا</w:t>
      </w:r>
      <w:bookmarkEnd w:id="50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حيا از ويژگى‌هاى اخلاقى اهل ايمان و عاملى براى دور نگه‌داشتن آدمى از آتش دوزخ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تا آنجا كه مى‌توانيم، خود را به زيور حيا آراسته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انسان در موقعيتى قرار مى‌گيرد كه بايد از حقوق خود دفاع كند يا با دادن تذكرى، ديگران را از كارهاى ناشايست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توانايى اين كار را ندارد و آن را به حساب شرم و حياى خود مى‌گذارد، در حالى كه حيا با شرم بى‌جا تفاوت</w:t>
      </w:r>
      <w:bookmarkStart w:id="507" w:name="pg1654_10339"/>
    </w:p>
    <w:p>
      <w:pPr>
        <w:pStyle w:val="BookText"/>
        <w:rPr/>
      </w:pPr>
      <w:bookmarkEnd w:id="507"/>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بى‌جا، نشانه ضعف روح است و حيا، نشانه بزرگى و عظمت روح و اين دو هيچ ارتباطى با يكديگر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از مردم شرم مى‌كند و بر اثر آن از حقوق مشروع خود محروم مى‌ماند، بايد اين كار را به حساب ناتوانى بگذارد، نه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اسْتَحْيى مِنْ قَوْلِ الْحَقِّ فَهُوَ أَحْمَقُ</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هر كس از گفتن حق شرم ورزد، احمق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سخنى بنا بر نقل اهل سنت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الْحَياءِ الْضَّعْفِ</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آفت حيا، ناتوانى است</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1241814_3650668749"/>
      <w:bookmarkStart w:id="509" w:name="_Toc178"/>
      <w:bookmarkEnd w:id="508"/>
      <w:r>
        <w:rPr>
          <w:rtl w:val="true"/>
        </w:rPr>
        <w:t>آرزوى مرگ ديگران</w:t>
      </w:r>
      <w:bookmarkEnd w:id="509"/>
    </w:p>
    <w:p>
      <w:pPr>
        <w:pStyle w:val="BookText"/>
        <w:rPr/>
      </w:pPr>
      <w:r>
        <w:rPr>
          <w:rFonts w:ascii="IRNazanin" w:hAnsi="IRNazanin" w:eastAsia="IRNazanin"/>
          <w:color w:val="111111"/>
          <w:sz w:val="28"/>
          <w:sz w:val="28"/>
          <w:szCs w:val="28"/>
          <w:rtl w:val="true"/>
          <w:lang w:bidi="fa-IR"/>
        </w:rPr>
        <w:t>ممكن است انسان در زندگى اجتماعى با ديگران اختلاف پيدا كند و گاهى زيان‌هاى جسمى يا مالى نيز متوجه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وقتى با كسى اختلاف پيدا مى‌كنند، براى آنكه عقده دل خود را خالى كنند، براى ديگرى آرزوى مرگ مى‌كنند و او را مورد لعن و نفرين قرار مى‌دهند كه عادت بسيار زشتى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داراى روحيه انتقام‌جويى‌اند، تا اندازه‌اى كه حاضرند براى شادى خود، جان و مال ديگران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انسان مؤمن هرگز حاضر نيست شاهد مرگ و نابودى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 النَّاسِ مَنْ يَبْتَغىِ الْغَوائِلَ لِلنَّاسِ</w:t>
      </w:r>
      <w:r>
        <w:rPr>
          <w:rFonts w:eastAsia="Amiri" w:cs="Amiri" w:ascii="Amiri" w:hAnsi="Amiri"/>
          <w:color w:val="111111"/>
          <w:sz w:val="28"/>
          <w:szCs w:val="28"/>
          <w:rtl w:val="true"/>
          <w:lang w:bidi="ar-SA"/>
        </w:rPr>
        <w:t>.</w:t>
      </w:r>
      <w:r>
        <w:rPr>
          <w:rStyle w:val="FootnoteAnchor"/>
          <w:rtl w:val="true"/>
        </w:rPr>
        <w:footnoteReference w:id="345"/>
      </w:r>
      <w:bookmarkStart w:id="510" w:name="pg1654_10340"/>
    </w:p>
    <w:p>
      <w:pPr>
        <w:pStyle w:val="BookText"/>
        <w:rPr/>
      </w:pPr>
      <w:bookmarkEnd w:id="510"/>
      <w:r>
        <w:rPr>
          <w:rFonts w:ascii="IRNazanin" w:hAnsi="IRNazanin" w:eastAsia="IRNazanin"/>
          <w:color w:val="111111"/>
          <w:sz w:val="28"/>
          <w:sz w:val="28"/>
          <w:szCs w:val="28"/>
          <w:rtl w:val="true"/>
          <w:lang w:bidi="fa-IR"/>
        </w:rPr>
        <w:t>بدترين مردم كسى است كه براى مردم آرزوى مرگ و گرفتارى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كلامى ديگر كه شيعه و اهل سنت از آن حضرت روايت كرده‌اند،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احْبِبْ لِلنَّاسِ الْخَيْرَ فِانَّ هذِهِ مِنْ اخْلاقِ الرَّفِيعَةِ</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نيكى و خوبى را براى مردم دوست بدار كه چنين خلقى از برترين اخلاق‌هاست</w:t>
      </w:r>
      <w:r>
        <w:rPr>
          <w:rFonts w:eastAsia="IRNazanin" w:cs="IRNazanin"/>
          <w:color w:val="111111"/>
          <w:sz w:val="28"/>
          <w:szCs w:val="28"/>
          <w:rtl w:val="true"/>
          <w:lang w:bidi="fa-IR"/>
        </w:rPr>
        <w:t>.</w:t>
      </w:r>
    </w:p>
    <w:p>
      <w:pPr>
        <w:pStyle w:val="Heading4"/>
        <w:numPr>
          <w:ilvl w:val="3"/>
          <w:numId w:val="1"/>
        </w:numPr>
        <w:rPr/>
      </w:pPr>
      <w:bookmarkStart w:id="511" w:name="__RefHeading___Toc1241816_3650668749"/>
      <w:bookmarkStart w:id="512" w:name="_Toc179"/>
      <w:bookmarkEnd w:id="511"/>
      <w:r>
        <w:rPr>
          <w:rtl w:val="true"/>
        </w:rPr>
        <w:t>بالاترين عيب</w:t>
      </w:r>
      <w:bookmarkEnd w:id="512"/>
    </w:p>
    <w:p>
      <w:pPr>
        <w:pStyle w:val="BookText"/>
        <w:rPr/>
      </w:pPr>
      <w:r>
        <w:rPr>
          <w:rFonts w:ascii="IRNazanin" w:hAnsi="IRNazanin" w:eastAsia="IRNazanin"/>
          <w:color w:val="111111"/>
          <w:sz w:val="28"/>
          <w:sz w:val="28"/>
          <w:szCs w:val="28"/>
          <w:rtl w:val="true"/>
          <w:lang w:bidi="fa-IR"/>
        </w:rPr>
        <w:t>بى‌شك، هر انسانى كم و بيش عيب‌هايى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عيب‌هاى خود را مى‌بينند و اميدوارند كه آنها را به تدريج برطرف كنند و برخى ديگر نه تنها عيب‌شان را نمى‌بينند، بلكه با تقديس خود، عيب‌شان را به ديگران 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از دو جهت آفت‌زاست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وقتى به وجود عيب در خويش معترف نباشيم، چگونه مى‌توانيم در پى اصلاح آن برآييم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نظر، آن عيب همواره با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با فرافكنى، ديگران را به عيبى متهم مى‌كنيم كه هرگز در آنان نيست و تنها به پندار خود به آنان نسبت ناروا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اكْبَرُ الْعَيْبِ انْ تَعِيبَ غَيْرَكَ بِما هُوَ فِيكَ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بزرگ‌ترين عيب اين است كه عيبى را كه در تو هست، به ديگران نسبت دهى</w:t>
      </w:r>
      <w:r>
        <w:rPr>
          <w:rFonts w:eastAsia="IRNazanin" w:cs="IRNazanin"/>
          <w:color w:val="111111"/>
          <w:sz w:val="28"/>
          <w:szCs w:val="28"/>
          <w:rtl w:val="true"/>
          <w:lang w:bidi="fa-IR"/>
        </w:rPr>
        <w:t>.</w:t>
      </w:r>
    </w:p>
    <w:p>
      <w:pPr>
        <w:pStyle w:val="Heading4"/>
        <w:numPr>
          <w:ilvl w:val="3"/>
          <w:numId w:val="1"/>
        </w:numPr>
        <w:rPr/>
      </w:pPr>
      <w:bookmarkStart w:id="513" w:name="__RefHeading___Toc1241818_3650668749"/>
      <w:bookmarkStart w:id="514" w:name="_Toc180"/>
      <w:bookmarkEnd w:id="513"/>
      <w:r>
        <w:rPr>
          <w:rtl w:val="true"/>
        </w:rPr>
        <w:t>چاه كندن براى ديگران</w:t>
      </w:r>
      <w:bookmarkEnd w:id="51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آموزه‌هاى روايى اسلام آمده است كه هر آنچه را براى خود</w:t>
      </w:r>
      <w:bookmarkStart w:id="515" w:name="pg1654_10341"/>
    </w:p>
    <w:p>
      <w:pPr>
        <w:pStyle w:val="BookText"/>
        <w:rPr/>
      </w:pPr>
      <w:bookmarkEnd w:id="515"/>
      <w:r>
        <w:rPr>
          <w:rFonts w:ascii="IRNazanin" w:hAnsi="IRNazanin" w:eastAsia="IRNazanin"/>
          <w:color w:val="111111"/>
          <w:sz w:val="28"/>
          <w:sz w:val="28"/>
          <w:szCs w:val="28"/>
          <w:rtl w:val="true"/>
          <w:lang w:bidi="fa-IR"/>
        </w:rPr>
        <w:t>مى‌پسندى، براى ديگران نيز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آموزه از مؤمنان مى‌خواهد كه براى ديگران جز خير و صلاح نخواهند و در دعاهاى خود نيز از خداوند خير و خوبى را براى آنان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برخى افراد بر اثر بدآموزى‌ها يا احساس حسادت و در پى برخى عقده‌ها، همواره تلاش مى‌كنند كه براى ديگران مشكلاتى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بدون هيچ سابقه دشمنى و فقط براى لذت بردن به اين كار غيرانسانى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چنين افرادى اگر هر چه زودتر به اصلاح خويش نپردازند، كارشان به جاى خطرناكى خواهد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بنا به نقل شيعه و اهل سنت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حَفَرَ لِاخيهِ الْمُؤْمِنِ بِئْراً اوقِعَ فِيها</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هر كس براى برادر مؤمن خود چاهى بكند، خود در آن خواهد افتاد</w:t>
      </w:r>
      <w:r>
        <w:rPr>
          <w:rFonts w:eastAsia="IRNazanin" w:cs="IRNazanin"/>
          <w:color w:val="111111"/>
          <w:sz w:val="28"/>
          <w:szCs w:val="28"/>
          <w:rtl w:val="true"/>
          <w:lang w:bidi="fa-IR"/>
        </w:rPr>
        <w:t>.</w:t>
      </w:r>
    </w:p>
    <w:p>
      <w:pPr>
        <w:pStyle w:val="Heading4"/>
        <w:numPr>
          <w:ilvl w:val="3"/>
          <w:numId w:val="1"/>
        </w:numPr>
        <w:rPr/>
      </w:pPr>
      <w:bookmarkStart w:id="516" w:name="__RefHeading___Toc1241820_3650668749"/>
      <w:bookmarkStart w:id="517" w:name="_Toc181"/>
      <w:bookmarkEnd w:id="516"/>
      <w:r>
        <w:rPr>
          <w:rtl w:val="true"/>
        </w:rPr>
        <w:t>تغافل</w:t>
      </w:r>
      <w:bookmarkEnd w:id="51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افراد در مقابل هر كارى، واكنش تندى نشان مى‌دهند و با اين كار، فكر و روح خود را درگير و زندگى را بر خود و اطرافيانشان دشوار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كاه، كوه مى‌سازند و كار را از آنچه هست، بدتر و پيچيده‌تر مى‌كنند، به گونه‌اى كه گره‌هايى در زندگى‌شان ايجاد مى‌شود كه ديگر به راحتى قابل گشودن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شخصى از روى نادانى، سخن ناروايى به شما بگويد و تلاش كند براى رسيدن به مقاصد نامطلوبش، با شما درگير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مصلحت ايجاب مى‌كند كه سخن او را نشنيده بگيريد تا جلوى شرارت او گرفته شود و از شرش در</w:t>
      </w:r>
      <w:bookmarkStart w:id="518" w:name="pg1654_10342"/>
    </w:p>
    <w:p>
      <w:pPr>
        <w:pStyle w:val="BookText"/>
        <w:rPr/>
      </w:pPr>
      <w:bookmarkEnd w:id="518"/>
      <w:r>
        <w:rPr>
          <w:rFonts w:ascii="IRNazanin" w:hAnsi="IRNazanin" w:eastAsia="IRNazanin"/>
          <w:color w:val="111111"/>
          <w:sz w:val="28"/>
          <w:sz w:val="28"/>
          <w:szCs w:val="28"/>
          <w:rtl w:val="true"/>
          <w:lang w:bidi="fa-IR"/>
        </w:rPr>
        <w:t>امان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نيست كه انسان در مقابل همه چيز واكنش نشان دهد؛ زيرا بسيارى از امور از قدرت آدمى خارجند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 در امور روزانه، در برخى شرايطى بسيار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اگر انسان چنين نكند، زيان‌هاى جبران‌ناپذيرى برايش به بار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يَتَغافَلْ وَ لا يَغُضُّ عَنْ كَثِيرٍ مِنَ الْامُورِ تَنَقَّصَتْ عِيشَتُهُ</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هر كس تغافل نكند و از بسيارى از آنچه مى‌بيند، چشم نپوشد، در زندگى راحتى نمى‌بيند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برابر گفته افراد نادان انسان تغافل بورزد و با حلم و بردبارى روبه‌رو گردد مردم حق را به جانب او خواهند دانست و شخص نادان را سرزنش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همچنان‌ه على عليه السلام در سخنى كه اهل سنت روايت نموده‌اند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بِالْحِلْمَ عَنْ السَّفِيهِ تَكثِرُ الْانْصَارُ عَلَيْهِ</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با بردبارى در مقابل افراد نادان ياران بر عليه او زياد خواهند شد</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1241822_3650668749"/>
      <w:bookmarkStart w:id="520" w:name="_Toc182"/>
      <w:bookmarkEnd w:id="519"/>
      <w:r>
        <w:rPr>
          <w:rtl w:val="true"/>
        </w:rPr>
        <w:t>دشمنى با مردم</w:t>
      </w:r>
      <w:bookmarkEnd w:id="52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برقرارى ارتباط صميمى و نزديك با مردم، يكى از رمزهاى موفقيت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كريم در قرآن به پيامبرش فرمان مى‌دهد كه بال عطوفتت را زير پاى پيروانت بگستران</w:t>
      </w:r>
      <w:r>
        <w:rPr>
          <w:rFonts w:eastAsia="IRNazanin" w:cs="IRNazanin"/>
          <w:color w:val="111111"/>
          <w:sz w:val="28"/>
          <w:szCs w:val="28"/>
          <w:rtl w:val="true"/>
          <w:lang w:bidi="fa-IR"/>
        </w:rPr>
        <w:t>.</w:t>
      </w:r>
      <w:r>
        <w:rPr>
          <w:rStyle w:val="FootnoteAnchor"/>
          <w:rtl w:val="true"/>
        </w:rPr>
        <w:footnoteReference w:id="350"/>
      </w:r>
      <w:r>
        <w:rPr>
          <w:rFonts w:ascii="Amiri" w:hAnsi="Amiri" w:eastAsia="Amiri" w:cs="Amiri"/>
          <w:color w:val="111111"/>
          <w:sz w:val="28"/>
          <w:sz w:val="28"/>
          <w:szCs w:val="28"/>
          <w:rtl w:val="true"/>
          <w:lang w:bidi="ar-SA"/>
        </w:rPr>
        <w:t>به‌طور كلى، جاذبه شخصيتى هر كس، تا حد زيادى مرهون رفتار محبت‌آميز او با مردم و رعايت ارزش و</w:t>
      </w:r>
      <w:bookmarkStart w:id="521" w:name="pg1654_10343"/>
    </w:p>
    <w:p>
      <w:pPr>
        <w:pStyle w:val="BookText"/>
        <w:rPr/>
      </w:pPr>
      <w:bookmarkEnd w:id="521"/>
      <w:r>
        <w:rPr>
          <w:rFonts w:ascii="IRNazanin" w:hAnsi="IRNazanin" w:eastAsia="IRNazanin"/>
          <w:color w:val="111111"/>
          <w:sz w:val="28"/>
          <w:sz w:val="28"/>
          <w:szCs w:val="28"/>
          <w:rtl w:val="true"/>
          <w:lang w:bidi="fa-IR"/>
        </w:rPr>
        <w:t>كرامت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راه‌هاى نفوذ در قلب مردم، داشتن رفتار دوستانه و محبت‌آميز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دشمنى با مردم سبب دورى و بدبينى و گريزان شدن مردم از اطراف انسان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روابط اجتماعى خود به دوستان قابل اعتماد و باايمان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پى دشمنى با آنها برآيد، به تدريج، رشته محبت‌ها مى‌گسلد و مردم از پيرامون او پراكنده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به دوستى دل‌سوز و راهنمايى مهربان نياز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كينه‌توزى سبب مى‌شود كه انسان، ياران دل‌سوز و راهنمايان راه‌آشنا را از دست بدهد و در وادى گمراهى و تاريكى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الْجَهْلِ مُعاداةُ النّاسِ</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دشمنى با مردم رأس گمراهى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كينه نداشتن چند امر است كه حضرت در سخنى ديگر كه اهل سنت روايت كرده‌اند بيان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اعْفُ عَمَّنْ ظَلَمَكَ، اكْرِمْ مَنْ اهَانَكَ احْسِنْ الى مَنْ اسَاءَ الَيْكَ</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كسى كه به تو ستم نموده ببخش و آن كسى كه به تو توهين نموده گرامى بدار و نسبت به كسى كه به تو بدى نموده نيكى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چنين باشد از كينه بدور بوده محبوب مردم مى‌شود</w:t>
      </w:r>
      <w:r>
        <w:rPr>
          <w:rFonts w:eastAsia="IRNazanin" w:cs="IRNazanin"/>
          <w:color w:val="111111"/>
          <w:sz w:val="28"/>
          <w:szCs w:val="28"/>
          <w:rtl w:val="true"/>
          <w:lang w:bidi="fa-IR"/>
        </w:rPr>
        <w:t>).</w:t>
      </w:r>
    </w:p>
    <w:p>
      <w:pPr>
        <w:pStyle w:val="Heading4"/>
        <w:numPr>
          <w:ilvl w:val="3"/>
          <w:numId w:val="1"/>
        </w:numPr>
        <w:rPr/>
      </w:pPr>
      <w:bookmarkStart w:id="522" w:name="__RefHeading___Toc1241824_3650668749"/>
      <w:bookmarkStart w:id="523" w:name="_Toc183"/>
      <w:bookmarkEnd w:id="522"/>
      <w:r>
        <w:rPr>
          <w:rtl w:val="true"/>
        </w:rPr>
        <w:t>دروغ بستن به بزرگان</w:t>
      </w:r>
      <w:bookmarkEnd w:id="52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خانه دل انسان را سياه مى‌كند و سبب وارونه ساختن حقايق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دروغ‌گويى در هر شكل آن منفور و مغضوب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گناه دروغ‌گو سنگين‌تر هم مى‌شود و آن، زمانى است كه شخص سخن دروغى را به بزرگان نسبت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بگويد فلان پيامبر يا امام يا فلان بزرگ، چنين و چنان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اين‌گونه دروغ‌ها مى‌تواند سبب انحراف مردم شود؛ زيرا بسيارى از مردم، اين سخن را به اين پندار كه سخن بزرگان است، مى‌پذيرند و پايه رفتار و عقايد خود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گناه چنين انحرافى، بسيار سنگين و متوجه دورغ‌گو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اقْبَحَ الكَذِبَ بِذَوِى الْفَضْلِ</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چه‌قدر زشت است دروغ بستن به صاحبان فضيلت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سخنى ديگر كه اهل سنت نقل نموده‌اند به يكى از مصاديق بارز چنين كذبى اشاره كرده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اعْظَمِ الْفَرى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يَقُولَ عَلى رَسُولِ اللَّهِ مَا لَمْ يَقُلْ</w:t>
      </w:r>
      <w:r>
        <w:rPr>
          <w:rFonts w:eastAsia="Amiri" w:cs="Amiri" w:ascii="Amiri" w:hAnsi="Amiri"/>
          <w:color w:val="111111"/>
          <w:sz w:val="28"/>
          <w:szCs w:val="28"/>
          <w:rtl w:val="true"/>
          <w:lang w:bidi="ar-SA"/>
        </w:rPr>
        <w:t>.</w:t>
      </w:r>
      <w:r>
        <w:rPr>
          <w:rStyle w:val="FootnoteAnchor"/>
          <w:rtl w:val="true"/>
        </w:rPr>
        <w:footnoteReference w:id="35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بزرگ‌ترين افتراها آن است كه كسى به رسول خدا صلى الله عليه و آله چيزى را نسبت دهد كه آن حضرت نگفته</w:t>
      </w:r>
      <w:r>
        <w:rPr>
          <w:rFonts w:eastAsia="IRNazanin" w:cs="IRNazanin"/>
          <w:color w:val="111111"/>
          <w:sz w:val="28"/>
          <w:szCs w:val="28"/>
          <w:rtl w:val="true"/>
          <w:lang w:bidi="fa-IR"/>
        </w:rPr>
        <w:t>.</w:t>
      </w:r>
      <w:bookmarkStart w:id="524" w:name="pg1654_10345"/>
    </w:p>
    <w:p>
      <w:pPr>
        <w:pStyle w:val="BookText"/>
        <w:rPr/>
      </w:pPr>
      <w:bookmarkEnd w:id="524"/>
      <w:r>
        <w:rPr>
          <w:rFonts w:ascii="Amiri" w:hAnsi="Amiri" w:eastAsia="Amiri" w:cs="Amiri"/>
          <w:color w:val="111111"/>
          <w:sz w:val="28"/>
          <w:sz w:val="28"/>
          <w:szCs w:val="28"/>
          <w:rtl w:val="true"/>
          <w:lang w:bidi="ar-SA"/>
        </w:rPr>
        <w:t>كتاب‌نامه</w:t>
      </w:r>
    </w:p>
    <w:p>
      <w:pPr>
        <w:pStyle w:val="Heading2"/>
        <w:numPr>
          <w:ilvl w:val="1"/>
          <w:numId w:val="1"/>
        </w:numPr>
        <w:rPr/>
      </w:pPr>
      <w:bookmarkStart w:id="525" w:name="__RefHeading___Toc1241826_3650668749"/>
      <w:bookmarkStart w:id="526" w:name="_Toc184"/>
      <w:bookmarkEnd w:id="525"/>
      <w:r>
        <w:rPr>
          <w:rtl w:val="true"/>
        </w:rPr>
        <w:t>كتاب‌نامه</w:t>
      </w:r>
      <w:bookmarkEnd w:id="5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ابوحامد غزالى، احياء علوم الدين، بيروت، دارالمعرفة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حبيب الله شنقيطى، اميرالمؤمنين على بن ابى‌طالب فى مناقبه ومشاهده و 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ابن زيدون،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جرير طبرى، تاريخ الامم و الملوك، بيروت، منشورات اعلمى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سلامه قضايى، دستور معالم الحكم و ماثور مكارم الشيم، بيروت، شركت دارالارقم بن ابى ارقم،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الجندى، محمد يوسف محجوب، محمد ابوالفضل ابراهيم، سجع الحمام فى حكم الامام اميرالمؤمنين على بن‌ابى طالب عليه السلام، قاهره، مكتبة الانجلو المصرية،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متقى هندى حنفى، كنز العمال، بيروت، مؤسسه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اسماعيل بن محمد عجلونى، كشف الخفاء، بيروت، دارالكتب العلميه،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بن حجر عسقلانى شافعى، فتح البارى فى شرح صحيح البخارى، بيروت،</w:t>
      </w:r>
      <w:bookmarkStart w:id="527" w:name="pg1654_10346"/>
    </w:p>
    <w:p>
      <w:pPr>
        <w:pStyle w:val="BookText"/>
        <w:rPr/>
      </w:pPr>
      <w:bookmarkEnd w:id="527"/>
      <w:r>
        <w:rPr>
          <w:rFonts w:ascii="IRNazanin" w:hAnsi="IRNazanin" w:eastAsia="IRNazanin"/>
          <w:color w:val="111111"/>
          <w:sz w:val="28"/>
          <w:sz w:val="28"/>
          <w:szCs w:val="28"/>
          <w:rtl w:val="true"/>
          <w:lang w:bidi="fa-IR"/>
        </w:rPr>
        <w:t>دارالمعرفة،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مروان دينورى، المجالسة و جواهر العلم، بيروت، دار ابن حزم،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رشيد بن وطواط، مطلوب كل طالب، همراه شرح ماه كلمه ابن ميثم بحرانى، قم، منشورات جامعه 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بحر جاحظ، البيان و التبيين، بيروت، دار صعب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 الدين مولوى، مثنوى، تهران، اميركبير، نهم،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رازى، تفسير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دارالكتب العلميه،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محمدباقر مجلسى، بحارالانوار، بيروت، مؤسسه الوفاء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عبدالرؤوف مناوى شافعى، فيض القدير فى شرح جامع الصغير، بيروت، دارالكتب العلميه،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كافى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Style w:val="FootnoteAnchor"/>
          <w:rtl w:val="true"/>
        </w:rPr>
        <w:footnoteReference w:id="355"/>
      </w:r>
    </w:p>
    <w:p>
      <w:pPr>
        <w:pStyle w:val="Heading2"/>
        <w:numPr>
          <w:ilvl w:val="1"/>
          <w:numId w:val="1"/>
        </w:numPr>
        <w:rPr/>
      </w:pPr>
      <w:bookmarkStart w:id="528" w:name="__RefHeading___Toc1241828_3650668749"/>
      <w:bookmarkStart w:id="529" w:name="_Toc185"/>
      <w:bookmarkEnd w:id="528"/>
      <w:r>
        <w:rPr>
          <w:rtl w:val="true"/>
        </w:rPr>
        <w:t>پي نوشتها</w:t>
      </w:r>
      <w:bookmarkEnd w:id="5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مولوى، مثنوى و معنوى، تهران، امير كبير،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دفتر اوّل، صص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جاهدنا فينا لنهدينّهم سبلنا وانّ اللَّه لمع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ان تتّقوا اللَّه يجعل لكم فرقاناً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وانزل اللَّه عليك الكتاب والحكمة وعلّمك ما لم تكن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بحر حاجط، البيان و التبيين، بيروت، دار صعب،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 كل طالب، ص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بغدادى، تاريخ بغداد،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الامالى، ص </w:t>
      </w:r>
      <w:r>
        <w:rPr>
          <w:rFonts w:eastAsia="Amiri" w:cs="Amiri" w:ascii="Amiri" w:hAnsi="Amiri"/>
          <w:color w:val="111111"/>
          <w:sz w:val="28"/>
          <w:szCs w:val="28"/>
          <w:lang w:bidi="ar-SA"/>
        </w:rPr>
        <w:t>479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يعقوب كلينى، الكافى،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53</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نامه </w:t>
      </w:r>
      <w:r>
        <w:rPr>
          <w:rFonts w:eastAsia="IRNazanin" w:cs="IRNazanin"/>
          <w:color w:val="111111"/>
          <w:sz w:val="28"/>
          <w:szCs w:val="28"/>
          <w:lang w:bidi="fa-IR"/>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رفيعى علامه و دشتى، سيره امام على عليه السلام،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دانش‌نامه امام على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الحديد، شرح نهج البلاغه،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ص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ابى‌الحسن ديلمى، ارشاد القلوب،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نامه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نوراللَّه شوشترى، احقاق الحق،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 كل طالب، قم، مركز انتشارات اسلامى، ص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كلمات قصار، ش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سجع الحمام فى حكم الامام، على الجندى، قاهره، مكتبة انجلو مصريه، ص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شنقيطى، كفاية الطالب، بيروت، دار ابن زيدون، ص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و دررالكلم،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رشيدالدين وطواط، مطلوب كل طالب، دفتر انتشارات اسلامى،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كلمه </w:t>
      </w:r>
      <w:r>
        <w:rPr>
          <w:rFonts w:eastAsia="Amiri" w:cs="Amiri" w:ascii="Amiri" w:hAnsi="Amiri"/>
          <w:color w:val="111111"/>
          <w:sz w:val="28"/>
          <w:szCs w:val="28"/>
          <w:lang w:bidi="ar-SA"/>
        </w:rPr>
        <w:t>17</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418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متقى هندى، كنز العمال، بيروت، مؤسسه الرساله،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مروان دينورى، المجالس و الجواهر، بيروت، دار ابن حزم،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319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ص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محمد بن سلامه قضايى، دستور معالم الحكم، بيروت، شركت دار ارقم بن ابى ارقم، ص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342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ابوحامد غزالى، احياء علوم الدين، بيروت، دارالمعرفة،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معالم الحكم، ص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معالم الحكم، ص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ص </w:t>
      </w:r>
      <w:r>
        <w:rPr>
          <w:rFonts w:eastAsia="Amiri" w:cs="Amiri" w:ascii="Amiri" w:hAnsi="Amiri"/>
          <w:color w:val="111111"/>
          <w:sz w:val="28"/>
          <w:szCs w:val="28"/>
          <w:lang w:bidi="ar-SA"/>
        </w:rPr>
        <w:t>410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381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420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173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203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نهج البلاغه، قصار </w:t>
      </w:r>
      <w:r>
        <w:rPr>
          <w:rFonts w:eastAsia="IRNazanin" w:cs="IRNazanin"/>
          <w:color w:val="111111"/>
          <w:sz w:val="28"/>
          <w:szCs w:val="28"/>
          <w:lang w:bidi="fa-IR"/>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سجع الحمام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كلمات قصار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 كل طالب، كلمه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399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سجع الحمام، ص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ص </w:t>
      </w:r>
      <w:r>
        <w:rPr>
          <w:rFonts w:eastAsia="Amiri" w:cs="Amiri" w:ascii="Amiri" w:hAnsi="Amiri"/>
          <w:color w:val="111111"/>
          <w:sz w:val="28"/>
          <w:szCs w:val="28"/>
          <w:lang w:bidi="ar-SA"/>
        </w:rPr>
        <w:t>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حسين اسحاقى، چگونه زيستن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درسهايى از چشمه سار حكمت امام على عليه السلام به روايت شيعه و 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250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نهج البلاغه، نامه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398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112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472</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 كل طالب، صص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236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ج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ص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طوائف الحكم،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272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ص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سفينةالبحار،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فتح البارى،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نهج البلاغه، قصار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الخفاء،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325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سجع الحمام، ص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ص </w:t>
      </w:r>
      <w:r>
        <w:rPr>
          <w:rFonts w:eastAsia="Amiri" w:cs="Amiri" w:ascii="Amiri" w:hAnsi="Amiri"/>
          <w:color w:val="111111"/>
          <w:sz w:val="28"/>
          <w:szCs w:val="28"/>
          <w:lang w:bidi="ar-SA"/>
        </w:rPr>
        <w:t>183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239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391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كلمه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386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399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332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266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295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288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327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سجع الحمام، ص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455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كنزالعمال،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ص </w:t>
      </w:r>
      <w:r>
        <w:rPr>
          <w:rFonts w:eastAsia="Amiri" w:cs="Amiri" w:ascii="Amiri" w:hAnsi="Amiri"/>
          <w:color w:val="111111"/>
          <w:sz w:val="28"/>
          <w:szCs w:val="28"/>
          <w:lang w:bidi="ar-SA"/>
        </w:rPr>
        <w:t>425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 كل طالب،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كلمه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340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 كل طالب،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كلمه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نهج‌البلاغه، كلمات قصار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ص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نااميدى نيكو همان چيزى است كه در دست 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سجع الحمام، ص </w:t>
      </w:r>
      <w:r>
        <w:rPr>
          <w:rFonts w:eastAsia="Amiri" w:cs="Amiri" w:ascii="Amiri" w:hAnsi="Amiri"/>
          <w:color w:val="111111"/>
          <w:sz w:val="28"/>
          <w:szCs w:val="28"/>
          <w:lang w:bidi="ar-SA"/>
        </w:rPr>
        <w:t>429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نامه شماره </w:t>
      </w:r>
      <w:r>
        <w:rPr>
          <w:rFonts w:eastAsia="IRNazanin" w:cs="IRNazanin"/>
          <w:color w:val="111111"/>
          <w:sz w:val="28"/>
          <w:szCs w:val="28"/>
          <w:lang w:bidi="fa-IR"/>
        </w:rPr>
        <w:t>47</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حسين اسحاقى، چگونه زيستن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درسهايى از چشمه سار حكمت امام على عليه السلام به روايت شيعه و 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 كل طالب،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كلمه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328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 كل طالب،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كلمه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سجع الحمام، ص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كفاية الطالب، ص </w:t>
      </w:r>
      <w:r>
        <w:rPr>
          <w:rFonts w:eastAsia="Amiri" w:cs="Amiri" w:ascii="Amiri" w:hAnsi="Amiri"/>
          <w:color w:val="111111"/>
          <w:sz w:val="28"/>
          <w:szCs w:val="28"/>
          <w:lang w:bidi="ar-SA"/>
        </w:rPr>
        <w:t>220</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 كل طالب،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كلمه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 كل طالب، 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كلمه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ص </w:t>
      </w:r>
      <w:r>
        <w:rPr>
          <w:rFonts w:eastAsia="Amiri" w:cs="Amiri" w:ascii="Amiri" w:hAnsi="Amiri"/>
          <w:color w:val="111111"/>
          <w:sz w:val="28"/>
          <w:szCs w:val="28"/>
          <w:lang w:bidi="ar-SA"/>
        </w:rPr>
        <w:t>272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 كل طالب،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كلمه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ص </w:t>
      </w:r>
      <w:r>
        <w:rPr>
          <w:rFonts w:eastAsia="Amiri" w:cs="Amiri" w:ascii="Amiri" w:hAnsi="Amiri"/>
          <w:color w:val="111111"/>
          <w:sz w:val="28"/>
          <w:szCs w:val="28"/>
          <w:lang w:bidi="ar-SA"/>
        </w:rPr>
        <w:t>299</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ص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397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سجع الحمام، ص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ص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 كل طالب،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كلمه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صبحى صالح، شرح نهج البلاغه، كلمات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غررالحكم،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سجع الحمام، ص </w:t>
      </w:r>
      <w:r>
        <w:rPr>
          <w:rFonts w:eastAsia="Amiri" w:cs="Amiri" w:ascii="Amiri" w:hAnsi="Amiri"/>
          <w:color w:val="111111"/>
          <w:sz w:val="28"/>
          <w:szCs w:val="28"/>
          <w:lang w:bidi="ar-SA"/>
        </w:rPr>
        <w:t>369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كلمه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كفاية الطالب، ص </w:t>
      </w:r>
      <w:r>
        <w:rPr>
          <w:rFonts w:eastAsia="Amiri" w:cs="Amiri" w:ascii="Amiri" w:hAnsi="Amiri"/>
          <w:color w:val="111111"/>
          <w:sz w:val="28"/>
          <w:szCs w:val="28"/>
          <w:lang w:bidi="ar-SA"/>
        </w:rPr>
        <w:t>219</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نهج‌البلاغه، كلمات قصار، ش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معالم الحكم، ص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239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ص </w:t>
      </w:r>
      <w:r>
        <w:rPr>
          <w:rFonts w:eastAsia="Amiri" w:cs="Amiri" w:ascii="Amiri" w:hAnsi="Amiri"/>
          <w:color w:val="111111"/>
          <w:sz w:val="28"/>
          <w:szCs w:val="28"/>
          <w:lang w:bidi="ar-SA"/>
        </w:rPr>
        <w:t>315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357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423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مطلوب كل طالب،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كلمه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ص </w:t>
      </w:r>
      <w:r>
        <w:rPr>
          <w:rFonts w:eastAsia="Amiri" w:cs="Amiri" w:ascii="Amiri" w:hAnsi="Amiri"/>
          <w:color w:val="111111"/>
          <w:sz w:val="28"/>
          <w:szCs w:val="28"/>
          <w:lang w:bidi="ar-SA"/>
        </w:rPr>
        <w:t>172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173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سيدجعفر شهيدى، خطبه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احياء علوم الدين،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307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316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نهج البلاغه، نامه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حسين اسحاقى، چگونه زيستن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درسهايى از چشمه سار حكمت امام على عليه السلام به روايت شيعه و 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ص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272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ص </w:t>
      </w:r>
      <w:r>
        <w:rPr>
          <w:rFonts w:eastAsia="Amiri" w:cs="Amiri" w:ascii="Amiri" w:hAnsi="Amiri"/>
          <w:color w:val="111111"/>
          <w:sz w:val="28"/>
          <w:szCs w:val="28"/>
          <w:lang w:bidi="ar-SA"/>
        </w:rPr>
        <w:t>106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400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سفينه البحار، ماده كبر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238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506</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399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303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معالم الحكم، ص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397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 كل طالب،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كلمه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 كل طالب،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كلمه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غررالحكم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سجع الحمام، ص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نهج البلاغه، نامه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سجع الحمام، ص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ص </w:t>
      </w:r>
      <w:r>
        <w:rPr>
          <w:rFonts w:eastAsia="Amiri" w:cs="Amiri" w:ascii="Amiri" w:hAnsi="Amiri"/>
          <w:color w:val="111111"/>
          <w:sz w:val="28"/>
          <w:szCs w:val="28"/>
          <w:lang w:bidi="ar-SA"/>
        </w:rPr>
        <w:t>455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الحمام، ص </w:t>
      </w:r>
      <w:r>
        <w:rPr>
          <w:rFonts w:eastAsia="IRNazanin" w:cs="IRNazanin"/>
          <w:color w:val="111111"/>
          <w:sz w:val="28"/>
          <w:szCs w:val="28"/>
          <w:lang w:bidi="fa-IR"/>
        </w:rPr>
        <w:t>448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 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معالم الحكم، ص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حسين اسحاقى، چگونه زيستن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درسهايى از چشمه سار حكمت امام على عليه السلام به روايت شيعه و 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مولوى، مثنوى و معنوى، تهران، امير كبير،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دفتر اوّل،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جاهدنا فينا لنهدينّهم سبلنا وانّ اللَّه لمع المحسنين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ان تتّقوا اللَّه يجعل لكم فرقاناً انفال، </w:t>
      </w:r>
      <w:r>
        <w:rPr>
          <w:rFonts w:eastAsia="IRNazanin" w:cs="IRNazanin"/>
          <w:b w:val="false"/>
          <w:bCs w:val="false"/>
          <w:i w:val="false"/>
          <w:iCs w:val="false"/>
          <w:color w:val="333333"/>
          <w:sz w:val="20"/>
          <w:szCs w:val="20"/>
        </w:rPr>
        <w:t>29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وانزل اللَّه عليك الكتاب والحكمة وعلّمك ما لم تكن تعلم نساء، </w:t>
      </w:r>
      <w:r>
        <w:rPr>
          <w:rFonts w:eastAsia="IRNazanin" w:cs="IRNazanin"/>
          <w:b w:val="false"/>
          <w:bCs w:val="false"/>
          <w:i w:val="false"/>
          <w:iCs w:val="false"/>
          <w:color w:val="333333"/>
          <w:sz w:val="20"/>
          <w:szCs w:val="20"/>
        </w:rPr>
        <w:t>113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بحر حاجط، البيان و التبيين، بيروت، دار صعب،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 كل طالب، ص </w:t>
      </w:r>
      <w:r>
        <w:rPr>
          <w:rFonts w:eastAsia="IRNazanin" w:cs="IRNazanin"/>
          <w:b w:val="false"/>
          <w:bCs w:val="false"/>
          <w:i w:val="false"/>
          <w:iCs w:val="false"/>
          <w:color w:val="333333"/>
          <w:sz w:val="20"/>
          <w:szCs w:val="20"/>
        </w:rPr>
        <w:t>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بغدادى، 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الامالى، ص </w:t>
      </w:r>
      <w:r>
        <w:rPr>
          <w:rFonts w:eastAsia="IRNazanin" w:cs="IRNazanin"/>
          <w:b w:val="false"/>
          <w:bCs w:val="false"/>
          <w:i w:val="false"/>
          <w:iCs w:val="false"/>
          <w:color w:val="333333"/>
          <w:sz w:val="20"/>
          <w:szCs w:val="20"/>
        </w:rPr>
        <w:t>479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يعقوب كلينى، 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67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رفيعى علامه و دشتى، سيره امام على عليه السلام،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على عليه السلام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67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ابى‌الحسن ديلمى، 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31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نوراللَّه شوشترى، 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 كل طالب، قم، مركز انتشارات اسلامى، ص </w:t>
      </w:r>
      <w:r>
        <w:rPr>
          <w:rFonts w:eastAsia="IRNazanin" w:cs="IRNazanin"/>
          <w:b w:val="false"/>
          <w:bCs w:val="false"/>
          <w:i w:val="false"/>
          <w:iCs w:val="false"/>
          <w:color w:val="333333"/>
          <w:sz w:val="20"/>
          <w:szCs w:val="20"/>
        </w:rPr>
        <w:t>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سجع الحمام فى حكم الامام، على الجندى، قاهره، مكتبة انجلو مصريه، ص </w:t>
      </w:r>
      <w:r>
        <w:rPr>
          <w:rFonts w:eastAsia="IRNazanin" w:cs="IRNazanin"/>
          <w:b w:val="false"/>
          <w:bCs w:val="false"/>
          <w:i w:val="false"/>
          <w:iCs w:val="false"/>
          <w:color w:val="333333"/>
          <w:sz w:val="20"/>
          <w:szCs w:val="20"/>
        </w:rPr>
        <w:t>365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شنقيطى، كفاية الطالب، بيروت، دار ابن زيدون، ص </w:t>
      </w:r>
      <w:r>
        <w:rPr>
          <w:rFonts w:eastAsia="IRNazanin" w:cs="IRNazanin"/>
          <w:b w:val="false"/>
          <w:bCs w:val="false"/>
          <w:i w:val="false"/>
          <w:iCs w:val="false"/>
          <w:color w:val="333333"/>
          <w:sz w:val="20"/>
          <w:szCs w:val="20"/>
        </w:rPr>
        <w:t>213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رشيدالدين وطواط، مطلوب كل طالب، دفتر انتشارات اسلامى،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كلمه </w:t>
      </w:r>
      <w:r>
        <w:rPr>
          <w:rFonts w:eastAsia="IRNazanin" w:cs="IRNazanin"/>
          <w:b w:val="false"/>
          <w:bCs w:val="false"/>
          <w:i w:val="false"/>
          <w:iCs w:val="false"/>
          <w:color w:val="333333"/>
          <w:sz w:val="20"/>
          <w:szCs w:val="20"/>
        </w:rPr>
        <w:t>17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418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162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متقى هندى، كنز العمال، بيروت، مؤسسه الرساله،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مروان دينورى، المجالس و الجواهر، بيروت، دار ابن حزم،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319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69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محمد بن سلامه قضايى، دستور معالم الحكم، بيروت، شركت دار ارقم بن ابى ارقم، ص </w:t>
      </w:r>
      <w:r>
        <w:rPr>
          <w:rFonts w:eastAsia="IRNazanin" w:cs="IRNazanin"/>
          <w:b w:val="false"/>
          <w:bCs w:val="false"/>
          <w:i w:val="false"/>
          <w:iCs w:val="false"/>
          <w:color w:val="333333"/>
          <w:sz w:val="20"/>
          <w:szCs w:val="20"/>
        </w:rPr>
        <w:t>67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342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ابوحامد غزالى، احياء علوم الدين، بيروت، دارالمعرفة،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71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الحكم، ص </w:t>
      </w:r>
      <w:r>
        <w:rPr>
          <w:rFonts w:eastAsia="IRNazanin" w:cs="IRNazanin"/>
          <w:b w:val="false"/>
          <w:bCs w:val="false"/>
          <w:i w:val="false"/>
          <w:iCs w:val="false"/>
          <w:color w:val="333333"/>
          <w:sz w:val="20"/>
          <w:szCs w:val="20"/>
        </w:rPr>
        <w:t>69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72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الحكم، ص </w:t>
      </w:r>
      <w:r>
        <w:rPr>
          <w:rFonts w:eastAsia="IRNazanin" w:cs="IRNazanin"/>
          <w:b w:val="false"/>
          <w:bCs w:val="false"/>
          <w:i w:val="false"/>
          <w:iCs w:val="false"/>
          <w:color w:val="333333"/>
          <w:sz w:val="20"/>
          <w:szCs w:val="20"/>
        </w:rPr>
        <w:t>142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111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410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381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420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173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203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202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80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نهج البلاغه، قصار </w:t>
      </w:r>
      <w:r>
        <w:rPr>
          <w:rFonts w:eastAsia="IRNazanin" w:cs="IRNazanin"/>
          <w:b w:val="false"/>
          <w:bCs w:val="false"/>
          <w:i w:val="false"/>
          <w:iCs w:val="false"/>
          <w:color w:val="333333"/>
          <w:sz w:val="20"/>
          <w:szCs w:val="20"/>
        </w:rPr>
        <w:t>188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سجع الحمام</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كلمات قصار</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 كل طالب، كلمه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399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سجع الحمام، ص </w:t>
      </w:r>
      <w:r>
        <w:rPr>
          <w:rFonts w:eastAsia="IRNazanin" w:cs="IRNazanin"/>
          <w:b w:val="false"/>
          <w:bCs w:val="false"/>
          <w:i w:val="false"/>
          <w:iCs w:val="false"/>
          <w:color w:val="333333"/>
          <w:sz w:val="20"/>
          <w:szCs w:val="20"/>
        </w:rPr>
        <w:t>231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276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58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حسين اسحاقى، چگونه زيستن درسهايى از چشمه سار حكمت امام على عليه السلام به روايت شيعه و سنى،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پاييز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250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نهج البلاغه، نامه </w:t>
      </w:r>
      <w:r>
        <w:rPr>
          <w:rFonts w:eastAsia="IRNazanin" w:cs="IRNazanin"/>
          <w:b w:val="false"/>
          <w:bCs w:val="false"/>
          <w:i w:val="false"/>
          <w:iCs w:val="false"/>
          <w:color w:val="333333"/>
          <w:sz w:val="20"/>
          <w:szCs w:val="20"/>
        </w:rPr>
        <w:t>31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257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398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112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60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472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 كل طالب،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236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ج </w:t>
      </w:r>
      <w:r>
        <w:rPr>
          <w:rFonts w:eastAsia="IRNazanin" w:cs="IRNazanin"/>
          <w:b w:val="false"/>
          <w:bCs w:val="false"/>
          <w:i w:val="false"/>
          <w:iCs w:val="false"/>
          <w:color w:val="333333"/>
          <w:sz w:val="20"/>
          <w:szCs w:val="20"/>
        </w:rPr>
        <w:t>223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433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طوائف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272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187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213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فتح البارى،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نهج البلاغه، قصار </w:t>
      </w:r>
      <w:r>
        <w:rPr>
          <w:rFonts w:eastAsia="IRNazanin" w:cs="IRNazanin"/>
          <w:b w:val="false"/>
          <w:bCs w:val="false"/>
          <w:i w:val="false"/>
          <w:iCs w:val="false"/>
          <w:color w:val="333333"/>
          <w:sz w:val="20"/>
          <w:szCs w:val="20"/>
        </w:rPr>
        <w:t>92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325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سجع الحمام، ص </w:t>
      </w:r>
      <w:r>
        <w:rPr>
          <w:rFonts w:eastAsia="IRNazanin" w:cs="IRNazanin"/>
          <w:b w:val="false"/>
          <w:bCs w:val="false"/>
          <w:i w:val="false"/>
          <w:iCs w:val="false"/>
          <w:color w:val="333333"/>
          <w:sz w:val="20"/>
          <w:szCs w:val="20"/>
        </w:rPr>
        <w:t>306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265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183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41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239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391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كلمه </w:t>
      </w:r>
      <w:r>
        <w:rPr>
          <w:rFonts w:eastAsia="IRNazanin" w:cs="IRNazanin"/>
          <w:b w:val="false"/>
          <w:bCs w:val="false"/>
          <w:i w:val="false"/>
          <w:iCs w:val="false"/>
          <w:color w:val="333333"/>
          <w:sz w:val="20"/>
          <w:szCs w:val="20"/>
        </w:rPr>
        <w:t>23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386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399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332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65</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266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295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288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327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سجع الحمام، ص </w:t>
      </w:r>
      <w:r>
        <w:rPr>
          <w:rFonts w:eastAsia="IRNazanin" w:cs="IRNazanin"/>
          <w:b w:val="false"/>
          <w:bCs w:val="false"/>
          <w:i w:val="false"/>
          <w:iCs w:val="false"/>
          <w:color w:val="333333"/>
          <w:sz w:val="20"/>
          <w:szCs w:val="20"/>
        </w:rPr>
        <w:t>183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47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455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425</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 كل طالب،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كلمه </w:t>
      </w:r>
      <w:r>
        <w:rPr>
          <w:rFonts w:eastAsia="IRNazanin" w:cs="IRNazanin"/>
          <w:b w:val="false"/>
          <w:bCs w:val="false"/>
          <w:i w:val="false"/>
          <w:iCs w:val="false"/>
          <w:color w:val="333333"/>
          <w:sz w:val="20"/>
          <w:szCs w:val="20"/>
        </w:rPr>
        <w:t>78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283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340</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 كل طالب،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كلمه </w:t>
      </w:r>
      <w:r>
        <w:rPr>
          <w:rFonts w:eastAsia="IRNazanin" w:cs="IRNazanin"/>
          <w:b w:val="false"/>
          <w:bCs w:val="false"/>
          <w:i w:val="false"/>
          <w:iCs w:val="false"/>
          <w:color w:val="333333"/>
          <w:sz w:val="20"/>
          <w:szCs w:val="20"/>
        </w:rPr>
        <w:t>40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123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كلمات قصار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256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نااميدى نيكو همان چيزى است كه در دست مردم است</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سجع الحمام، ص </w:t>
      </w:r>
      <w:r>
        <w:rPr>
          <w:rFonts w:eastAsia="IRNazanin" w:cs="IRNazanin"/>
          <w:b w:val="false"/>
          <w:bCs w:val="false"/>
          <w:i w:val="false"/>
          <w:iCs w:val="false"/>
          <w:color w:val="333333"/>
          <w:sz w:val="20"/>
          <w:szCs w:val="20"/>
        </w:rPr>
        <w:t>429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شماره </w:t>
      </w:r>
      <w:r>
        <w:rPr>
          <w:rFonts w:eastAsia="IRNazanin" w:cs="IRNazanin"/>
          <w:b w:val="false"/>
          <w:bCs w:val="false"/>
          <w:i w:val="false"/>
          <w:iCs w:val="false"/>
          <w:color w:val="333333"/>
          <w:sz w:val="20"/>
          <w:szCs w:val="20"/>
        </w:rPr>
        <w:t>47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حسين اسحاقى، چگونه زيستن درسهايى از چشمه سار حكمت امام على عليه السلام به روايت شيعه و سنى،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پاييز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 كل طالب،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كلمه </w:t>
      </w:r>
      <w:r>
        <w:rPr>
          <w:rFonts w:eastAsia="IRNazanin" w:cs="IRNazanin"/>
          <w:b w:val="false"/>
          <w:bCs w:val="false"/>
          <w:i w:val="false"/>
          <w:iCs w:val="false"/>
          <w:color w:val="333333"/>
          <w:sz w:val="20"/>
          <w:szCs w:val="20"/>
        </w:rPr>
        <w:t>24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328</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 كل طالب،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كلمه </w:t>
      </w:r>
      <w:r>
        <w:rPr>
          <w:rFonts w:eastAsia="IRNazanin" w:cs="IRNazanin"/>
          <w:b w:val="false"/>
          <w:bCs w:val="false"/>
          <w:i w:val="false"/>
          <w:iCs w:val="false"/>
          <w:color w:val="333333"/>
          <w:sz w:val="20"/>
          <w:szCs w:val="20"/>
        </w:rPr>
        <w:t>61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118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سجع الحمام، ص </w:t>
      </w:r>
      <w:r>
        <w:rPr>
          <w:rFonts w:eastAsia="IRNazanin" w:cs="IRNazanin"/>
          <w:b w:val="false"/>
          <w:bCs w:val="false"/>
          <w:i w:val="false"/>
          <w:iCs w:val="false"/>
          <w:color w:val="333333"/>
          <w:sz w:val="20"/>
          <w:szCs w:val="20"/>
        </w:rPr>
        <w:t>352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220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138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300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 كل طالب،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كلمه </w:t>
      </w:r>
      <w:r>
        <w:rPr>
          <w:rFonts w:eastAsia="IRNazanin" w:cs="IRNazanin"/>
          <w:b w:val="false"/>
          <w:bCs w:val="false"/>
          <w:i w:val="false"/>
          <w:iCs w:val="false"/>
          <w:color w:val="333333"/>
          <w:sz w:val="20"/>
          <w:szCs w:val="20"/>
        </w:rPr>
        <w:t>80</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 كل طالب،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كلمه </w:t>
      </w:r>
      <w:r>
        <w:rPr>
          <w:rFonts w:eastAsia="IRNazanin" w:cs="IRNazanin"/>
          <w:b w:val="false"/>
          <w:bCs w:val="false"/>
          <w:i w:val="false"/>
          <w:iCs w:val="false"/>
          <w:color w:val="333333"/>
          <w:sz w:val="20"/>
          <w:szCs w:val="20"/>
        </w:rPr>
        <w:t>8</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272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73</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 كل طالب،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كلمه </w:t>
      </w:r>
      <w:r>
        <w:rPr>
          <w:rFonts w:eastAsia="IRNazanin" w:cs="IRNazanin"/>
          <w:b w:val="false"/>
          <w:bCs w:val="false"/>
          <w:i w:val="false"/>
          <w:iCs w:val="false"/>
          <w:color w:val="333333"/>
          <w:sz w:val="20"/>
          <w:szCs w:val="20"/>
        </w:rPr>
        <w:t>44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299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71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118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118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234</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397</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سجع الحمام، ص </w:t>
      </w:r>
      <w:r>
        <w:rPr>
          <w:rFonts w:eastAsia="IRNazanin" w:cs="IRNazanin"/>
          <w:b w:val="false"/>
          <w:bCs w:val="false"/>
          <w:i w:val="false"/>
          <w:iCs w:val="false"/>
          <w:color w:val="333333"/>
          <w:sz w:val="20"/>
          <w:szCs w:val="20"/>
        </w:rPr>
        <w:t>213</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62</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222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 كل طالب،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كلمه </w:t>
      </w:r>
      <w:r>
        <w:rPr>
          <w:rFonts w:eastAsia="IRNazanin" w:cs="IRNazanin"/>
          <w:b w:val="false"/>
          <w:bCs w:val="false"/>
          <w:i w:val="false"/>
          <w:iCs w:val="false"/>
          <w:color w:val="333333"/>
          <w:sz w:val="20"/>
          <w:szCs w:val="20"/>
        </w:rPr>
        <w:t>68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صالح، شرح نهج البلاغه، كلمات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غررالحكم،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سجع الحمام، ص </w:t>
      </w:r>
      <w:r>
        <w:rPr>
          <w:rFonts w:eastAsia="IRNazanin" w:cs="IRNazanin"/>
          <w:b w:val="false"/>
          <w:bCs w:val="false"/>
          <w:i w:val="false"/>
          <w:iCs w:val="false"/>
          <w:color w:val="333333"/>
          <w:sz w:val="20"/>
          <w:szCs w:val="20"/>
        </w:rPr>
        <w:t>369</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215</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كلمه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219</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كلمات قصار، ش </w:t>
      </w:r>
      <w:r>
        <w:rPr>
          <w:rFonts w:eastAsia="IRNazanin" w:cs="IRNazanin"/>
          <w:b w:val="false"/>
          <w:bCs w:val="false"/>
          <w:i w:val="false"/>
          <w:iCs w:val="false"/>
          <w:color w:val="333333"/>
          <w:sz w:val="20"/>
          <w:szCs w:val="20"/>
        </w:rPr>
        <w:t>407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الحكم، ص </w:t>
      </w:r>
      <w:r>
        <w:rPr>
          <w:rFonts w:eastAsia="IRNazanin" w:cs="IRNazanin"/>
          <w:b w:val="false"/>
          <w:bCs w:val="false"/>
          <w:i w:val="false"/>
          <w:iCs w:val="false"/>
          <w:color w:val="333333"/>
          <w:sz w:val="20"/>
          <w:szCs w:val="20"/>
        </w:rPr>
        <w:t>68</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239</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315</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357</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423</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مطلوب كل طالب،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كلمه </w:t>
      </w:r>
      <w:r>
        <w:rPr>
          <w:rFonts w:eastAsia="IRNazanin" w:cs="IRNazanin"/>
          <w:b w:val="false"/>
          <w:bCs w:val="false"/>
          <w:i w:val="false"/>
          <w:iCs w:val="false"/>
          <w:color w:val="333333"/>
          <w:sz w:val="20"/>
          <w:szCs w:val="20"/>
        </w:rPr>
        <w:t>37</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172</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310</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187</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58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173</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سيدجعفر شهيدى، خطبه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307</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316</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نهج البلاغه، نامه </w:t>
      </w:r>
      <w:r>
        <w:rPr>
          <w:rFonts w:eastAsia="IRNazanin" w:cs="IRNazanin"/>
          <w:b w:val="false"/>
          <w:bCs w:val="false"/>
          <w:i w:val="false"/>
          <w:iCs w:val="false"/>
          <w:color w:val="333333"/>
          <w:sz w:val="20"/>
          <w:szCs w:val="20"/>
        </w:rPr>
        <w:t>31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حسين اسحاقى، چگونه زيستن درسهايى از چشمه سار حكمت امام على عليه السلام به روايت شيعه و سنى،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پاييز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205</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277</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272</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6</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106</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51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373</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46</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400</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سفينه البحار، ماده كبر</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238</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399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303</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الحكم، ص </w:t>
      </w:r>
      <w:r>
        <w:rPr>
          <w:rFonts w:eastAsia="IRNazanin" w:cs="IRNazanin"/>
          <w:b w:val="false"/>
          <w:bCs w:val="false"/>
          <w:i w:val="false"/>
          <w:iCs w:val="false"/>
          <w:color w:val="333333"/>
          <w:sz w:val="20"/>
          <w:szCs w:val="20"/>
        </w:rPr>
        <w:t>64</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397</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 كل طالب،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كلمه </w:t>
      </w:r>
      <w:r>
        <w:rPr>
          <w:rFonts w:eastAsia="IRNazanin" w:cs="IRNazanin"/>
          <w:b w:val="false"/>
          <w:bCs w:val="false"/>
          <w:i w:val="false"/>
          <w:iCs w:val="false"/>
          <w:color w:val="333333"/>
          <w:sz w:val="20"/>
          <w:szCs w:val="20"/>
        </w:rPr>
        <w:t>24</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 كل طالب،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كلمه </w:t>
      </w:r>
      <w:r>
        <w:rPr>
          <w:rFonts w:eastAsia="IRNazanin" w:cs="IRNazanin"/>
          <w:b w:val="false"/>
          <w:bCs w:val="false"/>
          <w:i w:val="false"/>
          <w:iCs w:val="false"/>
          <w:color w:val="333333"/>
          <w:sz w:val="20"/>
          <w:szCs w:val="20"/>
        </w:rPr>
        <w:t>10</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سجع الحمام، ص </w:t>
      </w:r>
      <w:r>
        <w:rPr>
          <w:rFonts w:eastAsia="IRNazanin" w:cs="IRNazanin"/>
          <w:b w:val="false"/>
          <w:bCs w:val="false"/>
          <w:i w:val="false"/>
          <w:iCs w:val="false"/>
          <w:color w:val="333333"/>
          <w:sz w:val="20"/>
          <w:szCs w:val="20"/>
        </w:rPr>
        <w:t>308</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نهج البلاغه، نامه </w:t>
      </w:r>
      <w:r>
        <w:rPr>
          <w:rFonts w:eastAsia="IRNazanin" w:cs="IRNazanin"/>
          <w:b w:val="false"/>
          <w:bCs w:val="false"/>
          <w:i w:val="false"/>
          <w:iCs w:val="false"/>
          <w:color w:val="333333"/>
          <w:sz w:val="20"/>
          <w:szCs w:val="20"/>
        </w:rPr>
        <w:t>31</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سجع الحمام، ص </w:t>
      </w:r>
      <w:r>
        <w:rPr>
          <w:rFonts w:eastAsia="IRNazanin" w:cs="IRNazanin"/>
          <w:b w:val="false"/>
          <w:bCs w:val="false"/>
          <w:i w:val="false"/>
          <w:iCs w:val="false"/>
          <w:color w:val="333333"/>
          <w:sz w:val="20"/>
          <w:szCs w:val="20"/>
        </w:rPr>
        <w:t>398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455</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448</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الحكم، ص </w:t>
      </w:r>
      <w:r>
        <w:rPr>
          <w:rFonts w:eastAsia="IRNazanin" w:cs="IRNazanin"/>
          <w:b w:val="false"/>
          <w:bCs w:val="false"/>
          <w:i w:val="false"/>
          <w:iCs w:val="false"/>
          <w:color w:val="333333"/>
          <w:sz w:val="20"/>
          <w:szCs w:val="20"/>
        </w:rPr>
        <w:t>142</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حسين اسحاقى، چگونه زيستن درسهايى از چشمه سار حكمت امام على عليه السلام به روايت شيعه و سنى،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پاييز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image" Target="media/image2.jpeg"/><Relationship Id="rId206" Type="http://schemas.openxmlformats.org/officeDocument/2006/relationships/image" Target="media/image2.jpeg"/><Relationship Id="rId207" Type="http://schemas.openxmlformats.org/officeDocument/2006/relationships/footer" Target="footer200.xml"/><Relationship Id="rId208" Type="http://schemas.openxmlformats.org/officeDocument/2006/relationships/footnotes" Target="footnotes.xml"/><Relationship Id="rId209" Type="http://schemas.openxmlformats.org/officeDocument/2006/relationships/numbering" Target="numbering.xml"/><Relationship Id="rId210" Type="http://schemas.openxmlformats.org/officeDocument/2006/relationships/fontTable" Target="fontTable.xml"/><Relationship Id="rId211" Type="http://schemas.openxmlformats.org/officeDocument/2006/relationships/settings" Target="settings.xml"/><Relationship Id="rId2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207</Pages>
  <Words>37979</Words>
  <Characters>152662</Characters>
  <CharactersWithSpaces>188656</CharactersWithSpaces>
  <Paragraphs>1985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2026-08-16T17:33:03Z</dcterms:created>
  <dc:creator>ghaemiyeh.com</dc:creator>
  <dc:description/>
  <dc:language>en-US</dc:language>
  <cp:lastModifiedBy/>
  <dcterms:modified xsi:type="dcterms:W3CDTF">2026-08-16T21:03:09Z</dcterms:modified>
  <cp:revision>1</cp:revision>
  <dc:subject/>
  <dc:title>چگونه زیستن درسهایی از چشمه سار حکمت امام علی علیه السلام به روایت شیعه و سنی</dc:title>
</cp:coreProperties>
</file>

<file path=docProps/custom.xml><?xml version="1.0" encoding="utf-8"?>
<Properties xmlns="http://schemas.openxmlformats.org/officeDocument/2006/custom-properties" xmlns:vt="http://schemas.openxmlformats.org/officeDocument/2006/docPropsVTypes"/>
</file>