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رازها و رمزها گزیده ای از اسرار حج و اماکن در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4109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411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4113_365066874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34115_365066874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734117_3650668749">
            <w:r>
              <w:rPr>
                <w:webHidden/>
                <w:rStyle w:val="IndexLink"/>
                <w:rtl w:val="true"/>
              </w:rPr>
              <w:t>قوام دین به قوام کعبه</w:t>
            </w:r>
            <w:r>
              <w:rPr>
                <w:rStyle w:val="IndexLink"/>
                <w:rtl w:val="true"/>
              </w:rPr>
              <w:tab/>
            </w:r>
            <w:r>
              <w:rPr>
                <w:rStyle w:val="IndexLink"/>
              </w:rPr>
              <w:t>14</w:t>
            </w:r>
          </w:hyperlink>
        </w:p>
        <w:p>
          <w:pPr>
            <w:pStyle w:val="Contents2"/>
            <w:tabs>
              <w:tab w:val="clear" w:pos="8743"/>
              <w:tab w:val="right" w:pos="9026" w:leader="dot"/>
            </w:tabs>
            <w:rPr/>
          </w:pPr>
          <w:hyperlink w:anchor="__RefHeading___Toc734119_3650668749">
            <w:r>
              <w:rPr>
                <w:webHidden/>
                <w:rStyle w:val="IndexLink"/>
                <w:rtl w:val="true"/>
              </w:rPr>
              <w:t>تسلیم و تعبد راز اصلی احکام دین</w:t>
            </w:r>
            <w:r>
              <w:rPr>
                <w:rStyle w:val="IndexLink"/>
                <w:rtl w:val="true"/>
              </w:rPr>
              <w:tab/>
            </w:r>
            <w:r>
              <w:rPr>
                <w:rStyle w:val="IndexLink"/>
              </w:rPr>
              <w:t>14</w:t>
            </w:r>
          </w:hyperlink>
        </w:p>
        <w:p>
          <w:pPr>
            <w:pStyle w:val="Contents2"/>
            <w:tabs>
              <w:tab w:val="clear" w:pos="8743"/>
              <w:tab w:val="right" w:pos="9026" w:leader="dot"/>
            </w:tabs>
            <w:rPr/>
          </w:pPr>
          <w:hyperlink w:anchor="__RefHeading___Toc734121_3650668749">
            <w:r>
              <w:rPr>
                <w:webHidden/>
                <w:rStyle w:val="IndexLink"/>
                <w:rtl w:val="true"/>
              </w:rPr>
              <w:t>فلاح و رستگاری در حج</w:t>
            </w:r>
            <w:r>
              <w:rPr>
                <w:rStyle w:val="IndexLink"/>
                <w:rtl w:val="true"/>
              </w:rPr>
              <w:tab/>
            </w:r>
            <w:r>
              <w:rPr>
                <w:rStyle w:val="IndexLink"/>
              </w:rPr>
              <w:t>15</w:t>
            </w:r>
          </w:hyperlink>
        </w:p>
        <w:p>
          <w:pPr>
            <w:pStyle w:val="Contents2"/>
            <w:tabs>
              <w:tab w:val="clear" w:pos="8743"/>
              <w:tab w:val="right" w:pos="9026" w:leader="dot"/>
            </w:tabs>
            <w:rPr/>
          </w:pPr>
          <w:hyperlink w:anchor="__RefHeading___Toc734123_3650668749">
            <w:r>
              <w:rPr>
                <w:webHidden/>
                <w:rStyle w:val="IndexLink"/>
                <w:rtl w:val="true"/>
              </w:rPr>
              <w:t>آثار مادی و معنوی حج</w:t>
            </w:r>
            <w:r>
              <w:rPr>
                <w:rStyle w:val="IndexLink"/>
                <w:rtl w:val="true"/>
              </w:rPr>
              <w:tab/>
            </w:r>
            <w:r>
              <w:rPr>
                <w:rStyle w:val="IndexLink"/>
              </w:rPr>
              <w:t>15</w:t>
            </w:r>
          </w:hyperlink>
        </w:p>
        <w:p>
          <w:pPr>
            <w:pStyle w:val="Contents2"/>
            <w:tabs>
              <w:tab w:val="clear" w:pos="8743"/>
              <w:tab w:val="right" w:pos="9026" w:leader="dot"/>
            </w:tabs>
            <w:rPr/>
          </w:pPr>
          <w:hyperlink w:anchor="__RefHeading___Toc734125_3650668749">
            <w:r>
              <w:rPr>
                <w:webHidden/>
                <w:rStyle w:val="IndexLink"/>
                <w:rtl w:val="true"/>
              </w:rPr>
              <w:t>حج، یادآور مرگ و رستاخیز</w:t>
            </w:r>
            <w:r>
              <w:rPr>
                <w:rStyle w:val="IndexLink"/>
                <w:rtl w:val="true"/>
              </w:rPr>
              <w:tab/>
            </w:r>
            <w:r>
              <w:rPr>
                <w:rStyle w:val="IndexLink"/>
              </w:rPr>
              <w:t>16</w:t>
            </w:r>
          </w:hyperlink>
        </w:p>
        <w:p>
          <w:pPr>
            <w:pStyle w:val="Contents2"/>
            <w:tabs>
              <w:tab w:val="clear" w:pos="8743"/>
              <w:tab w:val="right" w:pos="9026" w:leader="dot"/>
            </w:tabs>
            <w:rPr/>
          </w:pPr>
          <w:hyperlink w:anchor="__RefHeading___Toc734127_3650668749">
            <w:r>
              <w:rPr>
                <w:webHidden/>
                <w:rStyle w:val="IndexLink"/>
                <w:rtl w:val="true"/>
              </w:rPr>
              <w:t>حج، آزمون مردم و آمرزشگاه خلق</w:t>
            </w:r>
            <w:r>
              <w:rPr>
                <w:rStyle w:val="IndexLink"/>
                <w:rtl w:val="true"/>
              </w:rPr>
              <w:tab/>
            </w:r>
            <w:r>
              <w:rPr>
                <w:rStyle w:val="IndexLink"/>
              </w:rPr>
              <w:t>18</w:t>
            </w:r>
          </w:hyperlink>
        </w:p>
        <w:p>
          <w:pPr>
            <w:pStyle w:val="Contents2"/>
            <w:tabs>
              <w:tab w:val="clear" w:pos="8743"/>
              <w:tab w:val="right" w:pos="9026" w:leader="dot"/>
            </w:tabs>
            <w:rPr/>
          </w:pPr>
          <w:hyperlink w:anchor="__RefHeading___Toc734129_3650668749">
            <w:r>
              <w:rPr>
                <w:webHidden/>
                <w:rStyle w:val="IndexLink"/>
                <w:rtl w:val="true"/>
              </w:rPr>
              <w:t>برخورد حکیمانه با کج اندیشان</w:t>
            </w:r>
            <w:r>
              <w:rPr>
                <w:rStyle w:val="IndexLink"/>
                <w:rtl w:val="true"/>
              </w:rPr>
              <w:tab/>
            </w:r>
            <w:r>
              <w:rPr>
                <w:rStyle w:val="IndexLink"/>
              </w:rPr>
              <w:t>20</w:t>
            </w:r>
          </w:hyperlink>
        </w:p>
        <w:p>
          <w:pPr>
            <w:pStyle w:val="Contents2"/>
            <w:tabs>
              <w:tab w:val="clear" w:pos="8743"/>
              <w:tab w:val="right" w:pos="9026" w:leader="dot"/>
            </w:tabs>
            <w:rPr/>
          </w:pPr>
          <w:hyperlink w:anchor="__RefHeading___Toc734131_3650668749">
            <w:r>
              <w:rPr>
                <w:webHidden/>
                <w:rStyle w:val="IndexLink"/>
                <w:rtl w:val="true"/>
              </w:rPr>
              <w:t>آزمایش خلق با سختی و بلا</w:t>
            </w:r>
            <w:r>
              <w:rPr>
                <w:rStyle w:val="IndexLink"/>
                <w:rtl w:val="true"/>
              </w:rPr>
              <w:tab/>
            </w:r>
            <w:r>
              <w:rPr>
                <w:rStyle w:val="IndexLink"/>
              </w:rPr>
              <w:t>21</w:t>
            </w:r>
          </w:hyperlink>
        </w:p>
        <w:p>
          <w:pPr>
            <w:pStyle w:val="Contents2"/>
            <w:tabs>
              <w:tab w:val="clear" w:pos="8743"/>
              <w:tab w:val="right" w:pos="9026" w:leader="dot"/>
            </w:tabs>
            <w:rPr/>
          </w:pPr>
          <w:hyperlink w:anchor="__RefHeading___Toc734133_3650668749">
            <w:r>
              <w:rPr>
                <w:webHidden/>
                <w:rStyle w:val="IndexLink"/>
                <w:rtl w:val="true"/>
              </w:rPr>
              <w:t>ارسال پیامبران و آزمایش خلق</w:t>
            </w:r>
            <w:r>
              <w:rPr>
                <w:rStyle w:val="IndexLink"/>
                <w:rtl w:val="true"/>
              </w:rPr>
              <w:tab/>
            </w:r>
            <w:r>
              <w:rPr>
                <w:rStyle w:val="IndexLink"/>
              </w:rPr>
              <w:t>24</w:t>
            </w:r>
          </w:hyperlink>
        </w:p>
        <w:p>
          <w:pPr>
            <w:pStyle w:val="Contents2"/>
            <w:tabs>
              <w:tab w:val="clear" w:pos="8743"/>
              <w:tab w:val="right" w:pos="9026" w:leader="dot"/>
            </w:tabs>
            <w:rPr/>
          </w:pPr>
          <w:hyperlink w:anchor="__RefHeading___Toc734135_3650668749">
            <w:r>
              <w:rPr>
                <w:webHidden/>
                <w:rStyle w:val="IndexLink"/>
                <w:rtl w:val="true"/>
              </w:rPr>
              <w:t>اوصاف پیامبران برای آزمایش خلق</w:t>
            </w:r>
            <w:r>
              <w:rPr>
                <w:rStyle w:val="IndexLink"/>
                <w:rtl w:val="true"/>
              </w:rPr>
              <w:tab/>
            </w:r>
            <w:r>
              <w:rPr>
                <w:rStyle w:val="IndexLink"/>
              </w:rPr>
              <w:t>24</w:t>
            </w:r>
          </w:hyperlink>
        </w:p>
        <w:p>
          <w:pPr>
            <w:pStyle w:val="Contents2"/>
            <w:tabs>
              <w:tab w:val="clear" w:pos="8743"/>
              <w:tab w:val="right" w:pos="9026" w:leader="dot"/>
            </w:tabs>
            <w:rPr/>
          </w:pPr>
          <w:hyperlink w:anchor="__RefHeading___Toc734137_3650668749">
            <w:r>
              <w:rPr>
                <w:webHidden/>
                <w:rStyle w:val="IndexLink"/>
                <w:rtl w:val="true"/>
              </w:rPr>
              <w:t>کعبه آزمونی برای خلق</w:t>
            </w:r>
            <w:r>
              <w:rPr>
                <w:rStyle w:val="IndexLink"/>
                <w:rtl w:val="true"/>
              </w:rPr>
              <w:tab/>
            </w:r>
            <w:r>
              <w:rPr>
                <w:rStyle w:val="IndexLink"/>
              </w:rPr>
              <w:t>25</w:t>
            </w:r>
          </w:hyperlink>
        </w:p>
        <w:p>
          <w:pPr>
            <w:pStyle w:val="Contents2"/>
            <w:tabs>
              <w:tab w:val="clear" w:pos="8743"/>
              <w:tab w:val="right" w:pos="9026" w:leader="dot"/>
            </w:tabs>
            <w:rPr/>
          </w:pPr>
          <w:hyperlink w:anchor="__RefHeading___Toc734139_3650668749">
            <w:r>
              <w:rPr>
                <w:webHidden/>
                <w:rStyle w:val="IndexLink"/>
                <w:rtl w:val="true"/>
              </w:rPr>
              <w:t>راز احرام از مسجد شجره</w:t>
            </w:r>
            <w:r>
              <w:rPr>
                <w:rStyle w:val="IndexLink"/>
                <w:rtl w:val="true"/>
              </w:rPr>
              <w:tab/>
            </w:r>
            <w:r>
              <w:rPr>
                <w:rStyle w:val="IndexLink"/>
              </w:rPr>
              <w:t>28</w:t>
            </w:r>
          </w:hyperlink>
        </w:p>
        <w:p>
          <w:pPr>
            <w:pStyle w:val="Contents2"/>
            <w:tabs>
              <w:tab w:val="clear" w:pos="8743"/>
              <w:tab w:val="right" w:pos="9026" w:leader="dot"/>
            </w:tabs>
            <w:rPr/>
          </w:pPr>
          <w:hyperlink w:anchor="__RefHeading___Toc734141_3650668749">
            <w:r>
              <w:rPr>
                <w:webHidden/>
                <w:rStyle w:val="IndexLink"/>
                <w:rtl w:val="true"/>
              </w:rPr>
              <w:t>غسل احرام و پاک شدن از آلودگی</w:t>
            </w:r>
            <w:r>
              <w:rPr>
                <w:rStyle w:val="IndexLink"/>
                <w:rtl w:val="true"/>
              </w:rPr>
              <w:softHyphen/>
            </w:r>
            <w:r>
              <w:rPr>
                <w:rStyle w:val="IndexLink"/>
                <w:rtl w:val="true"/>
              </w:rPr>
              <w:t>ها</w:t>
            </w:r>
            <w:r>
              <w:rPr>
                <w:rStyle w:val="IndexLink"/>
                <w:rtl w:val="true"/>
              </w:rPr>
              <w:tab/>
            </w:r>
            <w:r>
              <w:rPr>
                <w:rStyle w:val="IndexLink"/>
              </w:rPr>
              <w:t>28</w:t>
            </w:r>
          </w:hyperlink>
        </w:p>
        <w:p>
          <w:pPr>
            <w:pStyle w:val="Contents2"/>
            <w:tabs>
              <w:tab w:val="clear" w:pos="8743"/>
              <w:tab w:val="right" w:pos="9026" w:leader="dot"/>
            </w:tabs>
            <w:rPr/>
          </w:pPr>
          <w:hyperlink w:anchor="__RefHeading___Toc734143_3650668749">
            <w:r>
              <w:rPr>
                <w:webHidden/>
                <w:rStyle w:val="IndexLink"/>
                <w:rtl w:val="true"/>
              </w:rPr>
              <w:t>کندن لباس معصیت در میقات</w:t>
            </w:r>
            <w:r>
              <w:rPr>
                <w:rStyle w:val="IndexLink"/>
                <w:rtl w:val="true"/>
              </w:rPr>
              <w:tab/>
            </w:r>
            <w:r>
              <w:rPr>
                <w:rStyle w:val="IndexLink"/>
              </w:rPr>
              <w:t>29</w:t>
            </w:r>
          </w:hyperlink>
        </w:p>
        <w:p>
          <w:pPr>
            <w:pStyle w:val="Contents2"/>
            <w:tabs>
              <w:tab w:val="clear" w:pos="8743"/>
              <w:tab w:val="right" w:pos="9026" w:leader="dot"/>
            </w:tabs>
            <w:rPr/>
          </w:pPr>
          <w:hyperlink w:anchor="__RefHeading___Toc734145_3650668749">
            <w:r>
              <w:rPr>
                <w:webHidden/>
                <w:rStyle w:val="IndexLink"/>
                <w:rtl w:val="true"/>
              </w:rPr>
              <w:t>زدودن ناپاکی</w:t>
            </w:r>
            <w:r>
              <w:rPr>
                <w:rStyle w:val="IndexLink"/>
                <w:rtl w:val="true"/>
              </w:rPr>
              <w:softHyphen/>
            </w:r>
            <w:r>
              <w:rPr>
                <w:rStyle w:val="IndexLink"/>
                <w:rtl w:val="true"/>
              </w:rPr>
              <w:t>ها و پیمان</w:t>
            </w:r>
            <w:r>
              <w:rPr>
                <w:rStyle w:val="IndexLink"/>
                <w:rtl w:val="true"/>
              </w:rPr>
              <w:softHyphen/>
            </w:r>
            <w:r>
              <w:rPr>
                <w:rStyle w:val="IndexLink"/>
                <w:rtl w:val="true"/>
              </w:rPr>
              <w:t>های غیر خدایی</w:t>
            </w:r>
            <w:r>
              <w:rPr>
                <w:rStyle w:val="IndexLink"/>
                <w:rtl w:val="true"/>
              </w:rPr>
              <w:tab/>
            </w:r>
            <w:r>
              <w:rPr>
                <w:rStyle w:val="IndexLink"/>
              </w:rPr>
              <w:t>30</w:t>
            </w:r>
          </w:hyperlink>
        </w:p>
        <w:p>
          <w:pPr>
            <w:pStyle w:val="Contents2"/>
            <w:tabs>
              <w:tab w:val="clear" w:pos="8743"/>
              <w:tab w:val="right" w:pos="9026" w:leader="dot"/>
            </w:tabs>
            <w:rPr/>
          </w:pPr>
          <w:hyperlink w:anchor="__RefHeading___Toc734147_3650668749">
            <w:r>
              <w:rPr>
                <w:webHidden/>
                <w:rStyle w:val="IndexLink"/>
                <w:rtl w:val="true"/>
              </w:rPr>
              <w:t>عقد احرام پیمان با خدا</w:t>
            </w:r>
            <w:r>
              <w:rPr>
                <w:rStyle w:val="IndexLink"/>
                <w:rtl w:val="true"/>
              </w:rPr>
              <w:tab/>
            </w:r>
            <w:r>
              <w:rPr>
                <w:rStyle w:val="IndexLink"/>
              </w:rPr>
              <w:t>31</w:t>
            </w:r>
          </w:hyperlink>
        </w:p>
        <w:p>
          <w:pPr>
            <w:pStyle w:val="Contents2"/>
            <w:tabs>
              <w:tab w:val="clear" w:pos="8743"/>
              <w:tab w:val="right" w:pos="9026" w:leader="dot"/>
            </w:tabs>
            <w:rPr/>
          </w:pPr>
          <w:hyperlink w:anchor="__RefHeading___Toc734149_3650668749">
            <w:r>
              <w:rPr>
                <w:webHidden/>
                <w:rStyle w:val="IndexLink"/>
                <w:rtl w:val="true"/>
              </w:rPr>
              <w:t>احرام به جای قربانی</w:t>
            </w:r>
            <w:r>
              <w:rPr>
                <w:rStyle w:val="IndexLink"/>
                <w:rtl w:val="true"/>
              </w:rPr>
              <w:tab/>
            </w:r>
            <w:r>
              <w:rPr>
                <w:rStyle w:val="IndexLink"/>
              </w:rPr>
              <w:t>32</w:t>
            </w:r>
          </w:hyperlink>
        </w:p>
        <w:p>
          <w:pPr>
            <w:pStyle w:val="Contents2"/>
            <w:tabs>
              <w:tab w:val="clear" w:pos="8743"/>
              <w:tab w:val="right" w:pos="9026" w:leader="dot"/>
            </w:tabs>
            <w:rPr/>
          </w:pPr>
          <w:hyperlink w:anchor="__RefHeading___Toc734151_3650668749">
            <w:r>
              <w:rPr>
                <w:webHidden/>
                <w:rStyle w:val="IndexLink"/>
                <w:rtl w:val="true"/>
              </w:rPr>
              <w:t>قصد زیارت خدا</w:t>
            </w:r>
            <w:r>
              <w:rPr>
                <w:rStyle w:val="IndexLink"/>
                <w:rtl w:val="true"/>
              </w:rPr>
              <w:tab/>
            </w:r>
            <w:r>
              <w:rPr>
                <w:rStyle w:val="IndexLink"/>
              </w:rPr>
              <w:t>33</w:t>
            </w:r>
          </w:hyperlink>
        </w:p>
        <w:p>
          <w:pPr>
            <w:pStyle w:val="Contents2"/>
            <w:tabs>
              <w:tab w:val="clear" w:pos="8743"/>
              <w:tab w:val="right" w:pos="9026" w:leader="dot"/>
            </w:tabs>
            <w:rPr/>
          </w:pPr>
          <w:hyperlink w:anchor="__RefHeading___Toc734153_3650668749">
            <w:r>
              <w:rPr>
                <w:webHidden/>
                <w:rStyle w:val="IndexLink"/>
                <w:rtl w:val="true"/>
              </w:rPr>
              <w:t>طواف دل همراه با ملائکه</w:t>
            </w:r>
            <w:r>
              <w:rPr>
                <w:rStyle w:val="IndexLink"/>
                <w:rtl w:val="true"/>
              </w:rPr>
              <w:tab/>
            </w:r>
            <w:r>
              <w:rPr>
                <w:rStyle w:val="IndexLink"/>
              </w:rPr>
              <w:t>34</w:t>
            </w:r>
          </w:hyperlink>
        </w:p>
        <w:p>
          <w:pPr>
            <w:pStyle w:val="Contents2"/>
            <w:tabs>
              <w:tab w:val="clear" w:pos="8743"/>
              <w:tab w:val="right" w:pos="9026" w:leader="dot"/>
            </w:tabs>
            <w:rPr/>
          </w:pPr>
          <w:hyperlink w:anchor="__RefHeading___Toc734155_3650668749">
            <w:r>
              <w:rPr>
                <w:webHidden/>
                <w:rStyle w:val="IndexLink"/>
                <w:rtl w:val="true"/>
              </w:rPr>
              <w:t>فرار به سوی خدا</w:t>
            </w:r>
            <w:r>
              <w:rPr>
                <w:rStyle w:val="IndexLink"/>
                <w:rtl w:val="true"/>
              </w:rPr>
              <w:tab/>
            </w:r>
            <w:r>
              <w:rPr>
                <w:rStyle w:val="IndexLink"/>
              </w:rPr>
              <w:t>34</w:t>
            </w:r>
          </w:hyperlink>
        </w:p>
        <w:p>
          <w:pPr>
            <w:pStyle w:val="Contents2"/>
            <w:tabs>
              <w:tab w:val="clear" w:pos="8743"/>
              <w:tab w:val="right" w:pos="9026" w:leader="dot"/>
            </w:tabs>
            <w:rPr/>
          </w:pPr>
          <w:hyperlink w:anchor="__RefHeading___Toc734157_3650668749">
            <w:r>
              <w:rPr>
                <w:webHidden/>
                <w:rStyle w:val="IndexLink"/>
                <w:rtl w:val="true"/>
              </w:rPr>
              <w:t>بیعت با خدا و اقتدا به ابراهیم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734159_3650668749">
            <w:r>
              <w:rPr>
                <w:webHidden/>
                <w:rStyle w:val="IndexLink"/>
                <w:rtl w:val="true"/>
              </w:rPr>
              <w:t>زمزم، داروی شفا بخش</w:t>
            </w:r>
            <w:r>
              <w:rPr>
                <w:rStyle w:val="IndexLink"/>
                <w:rtl w:val="true"/>
              </w:rPr>
              <w:tab/>
            </w:r>
            <w:r>
              <w:rPr>
                <w:rStyle w:val="IndexLink"/>
              </w:rPr>
              <w:t>37</w:t>
            </w:r>
          </w:hyperlink>
        </w:p>
        <w:p>
          <w:pPr>
            <w:pStyle w:val="Contents2"/>
            <w:tabs>
              <w:tab w:val="clear" w:pos="8743"/>
              <w:tab w:val="right" w:pos="9026" w:leader="dot"/>
            </w:tabs>
            <w:rPr/>
          </w:pPr>
          <w:hyperlink w:anchor="__RefHeading___Toc734161_3650668749">
            <w:r>
              <w:rPr>
                <w:webHidden/>
                <w:rStyle w:val="IndexLink"/>
                <w:rtl w:val="true"/>
              </w:rPr>
              <w:t>خوف و رجا در مسعی</w:t>
            </w:r>
            <w:r>
              <w:rPr>
                <w:rStyle w:val="IndexLink"/>
                <w:rtl w:val="true"/>
              </w:rPr>
              <w:tab/>
            </w:r>
            <w:r>
              <w:rPr>
                <w:rStyle w:val="IndexLink"/>
              </w:rPr>
              <w:t>37</w:t>
            </w:r>
          </w:hyperlink>
        </w:p>
        <w:p>
          <w:pPr>
            <w:pStyle w:val="Contents2"/>
            <w:tabs>
              <w:tab w:val="clear" w:pos="8743"/>
              <w:tab w:val="right" w:pos="9026" w:leader="dot"/>
            </w:tabs>
            <w:rPr/>
          </w:pPr>
          <w:hyperlink w:anchor="__RefHeading___Toc734163_3650668749">
            <w:r>
              <w:rPr>
                <w:webHidden/>
                <w:rStyle w:val="IndexLink"/>
                <w:rtl w:val="true"/>
              </w:rPr>
              <w:t>اعتراف پاکان به تقصیر</w:t>
            </w:r>
            <w:r>
              <w:rPr>
                <w:rStyle w:val="IndexLink"/>
                <w:rtl w:val="true"/>
              </w:rPr>
              <w:tab/>
            </w:r>
            <w:r>
              <w:rPr>
                <w:rStyle w:val="IndexLink"/>
              </w:rPr>
              <w:t>38</w:t>
            </w:r>
          </w:hyperlink>
        </w:p>
        <w:p>
          <w:pPr>
            <w:pStyle w:val="Contents2"/>
            <w:tabs>
              <w:tab w:val="clear" w:pos="8743"/>
              <w:tab w:val="right" w:pos="9026" w:leader="dot"/>
            </w:tabs>
            <w:rPr/>
          </w:pPr>
          <w:hyperlink w:anchor="__RefHeading___Toc734165_3650668749">
            <w:r>
              <w:rPr>
                <w:webHidden/>
                <w:rStyle w:val="IndexLink"/>
                <w:rtl w:val="true"/>
              </w:rPr>
              <w:t>تجدید پیمان با خدا در عرفات</w:t>
            </w:r>
            <w:r>
              <w:rPr>
                <w:rStyle w:val="IndexLink"/>
                <w:rtl w:val="true"/>
              </w:rPr>
              <w:tab/>
            </w:r>
            <w:r>
              <w:rPr>
                <w:rStyle w:val="IndexLink"/>
              </w:rPr>
              <w:t>38</w:t>
            </w:r>
          </w:hyperlink>
        </w:p>
        <w:p>
          <w:pPr>
            <w:pStyle w:val="Contents2"/>
            <w:tabs>
              <w:tab w:val="clear" w:pos="8743"/>
              <w:tab w:val="right" w:pos="9026" w:leader="dot"/>
            </w:tabs>
            <w:rPr/>
          </w:pPr>
          <w:hyperlink w:anchor="__RefHeading___Toc734167_3650668749">
            <w:r>
              <w:rPr>
                <w:webHidden/>
                <w:rStyle w:val="IndexLink"/>
                <w:rtl w:val="true"/>
              </w:rPr>
              <w:t>شناخت خدا در عرفات</w:t>
            </w:r>
            <w:r>
              <w:rPr>
                <w:rStyle w:val="IndexLink"/>
                <w:rtl w:val="true"/>
              </w:rPr>
              <w:tab/>
            </w:r>
            <w:r>
              <w:rPr>
                <w:rStyle w:val="IndexLink"/>
              </w:rPr>
              <w:t>39</w:t>
            </w:r>
          </w:hyperlink>
        </w:p>
        <w:p>
          <w:pPr>
            <w:pStyle w:val="Contents2"/>
            <w:tabs>
              <w:tab w:val="clear" w:pos="8743"/>
              <w:tab w:val="right" w:pos="9026" w:leader="dot"/>
            </w:tabs>
            <w:rPr/>
          </w:pPr>
          <w:hyperlink w:anchor="__RefHeading___Toc734169_3650668749">
            <w:r>
              <w:rPr>
                <w:webHidden/>
                <w:rStyle w:val="IndexLink"/>
                <w:rtl w:val="true"/>
              </w:rPr>
              <w:t>حصول قرب پس از اعتراف</w:t>
            </w:r>
            <w:r>
              <w:rPr>
                <w:rStyle w:val="IndexLink"/>
                <w:rtl w:val="true"/>
              </w:rPr>
              <w:tab/>
            </w:r>
            <w:r>
              <w:rPr>
                <w:rStyle w:val="IndexLink"/>
              </w:rPr>
              <w:t>40</w:t>
            </w:r>
          </w:hyperlink>
        </w:p>
        <w:p>
          <w:pPr>
            <w:pStyle w:val="Contents2"/>
            <w:tabs>
              <w:tab w:val="clear" w:pos="8743"/>
              <w:tab w:val="right" w:pos="9026" w:leader="dot"/>
            </w:tabs>
            <w:rPr/>
          </w:pPr>
          <w:hyperlink w:anchor="__RefHeading___Toc734171_3650668749">
            <w:r>
              <w:rPr>
                <w:webHidden/>
                <w:rStyle w:val="IndexLink"/>
                <w:rtl w:val="true"/>
              </w:rPr>
              <w:t>جمع بین دو نماز</w:t>
            </w:r>
            <w:r>
              <w:rPr>
                <w:rStyle w:val="IndexLink"/>
                <w:rtl w:val="true"/>
              </w:rPr>
              <w:tab/>
            </w:r>
            <w:r>
              <w:rPr>
                <w:rStyle w:val="IndexLink"/>
              </w:rPr>
              <w:t>41</w:t>
            </w:r>
          </w:hyperlink>
        </w:p>
        <w:p>
          <w:pPr>
            <w:pStyle w:val="Contents2"/>
            <w:tabs>
              <w:tab w:val="clear" w:pos="8743"/>
              <w:tab w:val="right" w:pos="9026" w:leader="dot"/>
            </w:tabs>
            <w:rPr/>
          </w:pPr>
          <w:hyperlink w:anchor="__RefHeading___Toc734173_3650668749">
            <w:r>
              <w:rPr>
                <w:webHidden/>
                <w:rStyle w:val="IndexLink"/>
                <w:rtl w:val="true"/>
              </w:rPr>
              <w:t>پرواز به سوی ملکوت</w:t>
            </w:r>
            <w:r>
              <w:rPr>
                <w:rStyle w:val="IndexLink"/>
                <w:rtl w:val="true"/>
              </w:rPr>
              <w:tab/>
            </w:r>
            <w:r>
              <w:rPr>
                <w:rStyle w:val="IndexLink"/>
              </w:rPr>
              <w:t>41</w:t>
            </w:r>
          </w:hyperlink>
        </w:p>
        <w:p>
          <w:pPr>
            <w:pStyle w:val="Contents2"/>
            <w:tabs>
              <w:tab w:val="clear" w:pos="8743"/>
              <w:tab w:val="right" w:pos="9026" w:leader="dot"/>
            </w:tabs>
            <w:rPr/>
          </w:pPr>
          <w:hyperlink w:anchor="__RefHeading___Toc734175_3650668749">
            <w:r>
              <w:rPr>
                <w:webHidden/>
                <w:rStyle w:val="IndexLink"/>
                <w:rtl w:val="true"/>
              </w:rPr>
              <w:t>استقامت بر راه مستقیم</w:t>
            </w:r>
            <w:r>
              <w:rPr>
                <w:rStyle w:val="IndexLink"/>
                <w:rtl w:val="true"/>
              </w:rPr>
              <w:tab/>
            </w:r>
            <w:r>
              <w:rPr>
                <w:rStyle w:val="IndexLink"/>
              </w:rPr>
              <w:t>42</w:t>
            </w:r>
          </w:hyperlink>
        </w:p>
        <w:p>
          <w:pPr>
            <w:pStyle w:val="Contents2"/>
            <w:tabs>
              <w:tab w:val="clear" w:pos="8743"/>
              <w:tab w:val="right" w:pos="9026" w:leader="dot"/>
            </w:tabs>
            <w:rPr/>
          </w:pPr>
          <w:hyperlink w:anchor="__RefHeading___Toc734177_3650668749">
            <w:r>
              <w:rPr>
                <w:webHidden/>
                <w:rStyle w:val="IndexLink"/>
                <w:rtl w:val="true"/>
              </w:rPr>
              <w:t>منا سرزمین آرزوهای حقیقی</w:t>
            </w:r>
            <w:r>
              <w:rPr>
                <w:rStyle w:val="IndexLink"/>
                <w:rtl w:val="true"/>
              </w:rPr>
              <w:tab/>
            </w:r>
            <w:r>
              <w:rPr>
                <w:rStyle w:val="IndexLink"/>
              </w:rPr>
              <w:t>43</w:t>
            </w:r>
          </w:hyperlink>
        </w:p>
        <w:p>
          <w:pPr>
            <w:pStyle w:val="Contents2"/>
            <w:tabs>
              <w:tab w:val="clear" w:pos="8743"/>
              <w:tab w:val="right" w:pos="9026" w:leader="dot"/>
            </w:tabs>
            <w:rPr/>
          </w:pPr>
          <w:hyperlink w:anchor="__RefHeading___Toc734179_3650668749">
            <w:r>
              <w:rPr>
                <w:webHidden/>
                <w:rStyle w:val="IndexLink"/>
                <w:rtl w:val="true"/>
              </w:rPr>
              <w:t>مبارزه با شیطان</w:t>
            </w:r>
            <w:r>
              <w:rPr>
                <w:rStyle w:val="IndexLink"/>
                <w:rtl w:val="true"/>
              </w:rPr>
              <w:tab/>
            </w:r>
            <w:r>
              <w:rPr>
                <w:rStyle w:val="IndexLink"/>
              </w:rPr>
              <w:t>44</w:t>
            </w:r>
          </w:hyperlink>
        </w:p>
        <w:p>
          <w:pPr>
            <w:pStyle w:val="Contents2"/>
            <w:tabs>
              <w:tab w:val="clear" w:pos="8743"/>
              <w:tab w:val="right" w:pos="9026" w:leader="dot"/>
            </w:tabs>
            <w:rPr/>
          </w:pPr>
          <w:hyperlink w:anchor="__RefHeading___Toc734181_3650668749">
            <w:r>
              <w:rPr>
                <w:webHidden/>
                <w:rStyle w:val="IndexLink"/>
                <w:rtl w:val="true"/>
              </w:rPr>
              <w:t>ریزش گناه در رمی جمرات</w:t>
            </w:r>
            <w:r>
              <w:rPr>
                <w:rStyle w:val="IndexLink"/>
                <w:rtl w:val="true"/>
              </w:rPr>
              <w:tab/>
            </w:r>
            <w:r>
              <w:rPr>
                <w:rStyle w:val="IndexLink"/>
              </w:rPr>
              <w:t>45</w:t>
            </w:r>
          </w:hyperlink>
        </w:p>
        <w:p>
          <w:pPr>
            <w:pStyle w:val="Contents2"/>
            <w:tabs>
              <w:tab w:val="clear" w:pos="8743"/>
              <w:tab w:val="right" w:pos="9026" w:leader="dot"/>
            </w:tabs>
            <w:rPr/>
          </w:pPr>
          <w:hyperlink w:anchor="__RefHeading___Toc734183_3650668749">
            <w:r>
              <w:rPr>
                <w:webHidden/>
                <w:rStyle w:val="IndexLink"/>
                <w:rtl w:val="true"/>
              </w:rPr>
              <w:t>قربانی یاد آور فقرا</w:t>
            </w:r>
            <w:r>
              <w:rPr>
                <w:rStyle w:val="IndexLink"/>
                <w:rtl w:val="true"/>
              </w:rPr>
              <w:tab/>
            </w:r>
            <w:r>
              <w:rPr>
                <w:rStyle w:val="IndexLink"/>
              </w:rPr>
              <w:t>46</w:t>
            </w:r>
          </w:hyperlink>
        </w:p>
        <w:p>
          <w:pPr>
            <w:pStyle w:val="Contents2"/>
            <w:tabs>
              <w:tab w:val="clear" w:pos="8743"/>
              <w:tab w:val="right" w:pos="9026" w:leader="dot"/>
            </w:tabs>
            <w:rPr/>
          </w:pPr>
          <w:hyperlink w:anchor="__RefHeading___Toc734185_3650668749">
            <w:r>
              <w:rPr>
                <w:webHidden/>
                <w:rStyle w:val="IndexLink"/>
                <w:rtl w:val="true"/>
              </w:rPr>
              <w:t>لبیک گوی نورانی در قیامت</w:t>
            </w:r>
            <w:r>
              <w:rPr>
                <w:rStyle w:val="IndexLink"/>
                <w:rtl w:val="true"/>
              </w:rPr>
              <w:tab/>
            </w:r>
            <w:r>
              <w:rPr>
                <w:rStyle w:val="IndexLink"/>
              </w:rPr>
              <w:t>46</w:t>
            </w:r>
          </w:hyperlink>
        </w:p>
        <w:p>
          <w:pPr>
            <w:pStyle w:val="Contents2"/>
            <w:tabs>
              <w:tab w:val="clear" w:pos="8743"/>
              <w:tab w:val="right" w:pos="9026" w:leader="dot"/>
            </w:tabs>
            <w:rPr/>
          </w:pPr>
          <w:hyperlink w:anchor="__RefHeading___Toc734187_3650668749">
            <w:r>
              <w:rPr>
                <w:webHidden/>
                <w:rStyle w:val="IndexLink"/>
                <w:rtl w:val="true"/>
              </w:rPr>
              <w:t>کشتن نفس سرکش و دیدار خدا</w:t>
            </w:r>
            <w:r>
              <w:rPr>
                <w:rStyle w:val="IndexLink"/>
                <w:rtl w:val="true"/>
              </w:rPr>
              <w:tab/>
            </w:r>
            <w:r>
              <w:rPr>
                <w:rStyle w:val="IndexLink"/>
              </w:rPr>
              <w:t>47</w:t>
            </w:r>
          </w:hyperlink>
        </w:p>
        <w:p>
          <w:pPr>
            <w:pStyle w:val="Contents2"/>
            <w:tabs>
              <w:tab w:val="clear" w:pos="8743"/>
              <w:tab w:val="right" w:pos="9026" w:leader="dot"/>
            </w:tabs>
            <w:rPr/>
          </w:pPr>
          <w:hyperlink w:anchor="__RefHeading___Toc734189_3650668749">
            <w:r>
              <w:rPr>
                <w:webHidden/>
                <w:rStyle w:val="IndexLink"/>
                <w:rtl w:val="true"/>
              </w:rPr>
              <w:t>راز چهار عمل</w:t>
            </w:r>
            <w:r>
              <w:rPr>
                <w:rStyle w:val="IndexLink"/>
                <w:rtl w:val="true"/>
              </w:rPr>
              <w:tab/>
            </w:r>
            <w:r>
              <w:rPr>
                <w:rStyle w:val="IndexLink"/>
              </w:rPr>
              <w:t>48</w:t>
            </w:r>
          </w:hyperlink>
        </w:p>
        <w:p>
          <w:pPr>
            <w:pStyle w:val="Contents2"/>
            <w:tabs>
              <w:tab w:val="clear" w:pos="8743"/>
              <w:tab w:val="right" w:pos="9026" w:leader="dot"/>
            </w:tabs>
            <w:rPr/>
          </w:pPr>
          <w:hyperlink w:anchor="__RefHeading___Toc734191_3650668749">
            <w:r>
              <w:rPr>
                <w:webHidden/>
                <w:rStyle w:val="IndexLink"/>
                <w:rtl w:val="true"/>
              </w:rPr>
              <w:t>چهارماه پاکی از گناه</w:t>
            </w:r>
            <w:r>
              <w:rPr>
                <w:rStyle w:val="IndexLink"/>
                <w:rtl w:val="true"/>
              </w:rPr>
              <w:tab/>
            </w:r>
            <w:r>
              <w:rPr>
                <w:rStyle w:val="IndexLink"/>
              </w:rPr>
              <w:t>50</w:t>
            </w:r>
          </w:hyperlink>
        </w:p>
        <w:p>
          <w:pPr>
            <w:pStyle w:val="Contents2"/>
            <w:tabs>
              <w:tab w:val="clear" w:pos="8743"/>
              <w:tab w:val="right" w:pos="9026" w:leader="dot"/>
            </w:tabs>
            <w:rPr/>
          </w:pPr>
          <w:hyperlink w:anchor="__RefHeading___Toc734193_3650668749">
            <w:r>
              <w:rPr>
                <w:webHidden/>
                <w:rStyle w:val="IndexLink"/>
                <w:rtl w:val="true"/>
              </w:rPr>
              <w:t>ذکر خدا باز کننده راه</w:t>
            </w:r>
            <w:r>
              <w:rPr>
                <w:rStyle w:val="IndexLink"/>
                <w:rtl w:val="true"/>
              </w:rPr>
              <w:tab/>
            </w:r>
            <w:r>
              <w:rPr>
                <w:rStyle w:val="IndexLink"/>
              </w:rPr>
              <w:t>51</w:t>
            </w:r>
          </w:hyperlink>
        </w:p>
        <w:p>
          <w:pPr>
            <w:pStyle w:val="Contents2"/>
            <w:tabs>
              <w:tab w:val="clear" w:pos="8743"/>
              <w:tab w:val="right" w:pos="9026" w:leader="dot"/>
            </w:tabs>
            <w:rPr/>
          </w:pPr>
          <w:hyperlink w:anchor="__RefHeading___Toc734195_3650668749">
            <w:r>
              <w:rPr>
                <w:webHidden/>
                <w:rStyle w:val="IndexLink"/>
                <w:rtl w:val="true"/>
              </w:rPr>
              <w:t>علامت خدایی</w:t>
            </w:r>
            <w:r>
              <w:rPr>
                <w:rStyle w:val="IndexLink"/>
                <w:rtl w:val="true"/>
              </w:rPr>
              <w:tab/>
            </w:r>
            <w:r>
              <w:rPr>
                <w:rStyle w:val="IndexLink"/>
              </w:rPr>
              <w:t>52</w:t>
            </w:r>
          </w:hyperlink>
        </w:p>
        <w:p>
          <w:pPr>
            <w:pStyle w:val="Contents2"/>
            <w:tabs>
              <w:tab w:val="clear" w:pos="8743"/>
              <w:tab w:val="right" w:pos="9026" w:leader="dot"/>
            </w:tabs>
            <w:rPr/>
          </w:pPr>
          <w:hyperlink w:anchor="__RefHeading___Toc734197_3650668749">
            <w:r>
              <w:rPr>
                <w:webHidden/>
                <w:rStyle w:val="IndexLink"/>
                <w:rtl w:val="true"/>
              </w:rPr>
              <w:t>کعبه محاذی بیت المعمور و عرش خدا</w:t>
            </w:r>
            <w:r>
              <w:rPr>
                <w:rStyle w:val="IndexLink"/>
                <w:rtl w:val="true"/>
              </w:rPr>
              <w:tab/>
            </w:r>
            <w:r>
              <w:rPr>
                <w:rStyle w:val="IndexLink"/>
              </w:rPr>
              <w:t>53</w:t>
            </w:r>
          </w:hyperlink>
        </w:p>
        <w:p>
          <w:pPr>
            <w:pStyle w:val="Contents2"/>
            <w:tabs>
              <w:tab w:val="clear" w:pos="8743"/>
              <w:tab w:val="right" w:pos="9026" w:leader="dot"/>
            </w:tabs>
            <w:rPr/>
          </w:pPr>
          <w:hyperlink w:anchor="__RefHeading___Toc734199_3650668749">
            <w:r>
              <w:rPr>
                <w:webHidden/>
                <w:rStyle w:val="IndexLink"/>
                <w:rtl w:val="true"/>
              </w:rPr>
              <w:t>راز بیت عتیق و بیت الله الحرام</w:t>
            </w:r>
            <w:r>
              <w:rPr>
                <w:rStyle w:val="IndexLink"/>
                <w:rtl w:val="true"/>
              </w:rPr>
              <w:tab/>
            </w:r>
            <w:r>
              <w:rPr>
                <w:rStyle w:val="IndexLink"/>
              </w:rPr>
              <w:t>54</w:t>
            </w:r>
          </w:hyperlink>
        </w:p>
        <w:p>
          <w:pPr>
            <w:pStyle w:val="Contents2"/>
            <w:tabs>
              <w:tab w:val="clear" w:pos="8743"/>
              <w:tab w:val="right" w:pos="9026" w:leader="dot"/>
            </w:tabs>
            <w:rPr/>
          </w:pPr>
          <w:hyperlink w:anchor="__RefHeading___Toc734201_3650668749">
            <w:r>
              <w:rPr>
                <w:webHidden/>
                <w:rStyle w:val="IndexLink"/>
                <w:rtl w:val="true"/>
              </w:rPr>
              <w:t>بیت خدا اولین ساختمان در وسط زمین</w:t>
            </w:r>
            <w:r>
              <w:rPr>
                <w:rStyle w:val="IndexLink"/>
                <w:rtl w:val="true"/>
              </w:rPr>
              <w:tab/>
            </w:r>
            <w:r>
              <w:rPr>
                <w:rStyle w:val="IndexLink"/>
              </w:rPr>
              <w:t>54</w:t>
            </w:r>
          </w:hyperlink>
        </w:p>
        <w:p>
          <w:pPr>
            <w:pStyle w:val="Contents2"/>
            <w:tabs>
              <w:tab w:val="clear" w:pos="8743"/>
              <w:tab w:val="right" w:pos="9026" w:leader="dot"/>
            </w:tabs>
            <w:rPr/>
          </w:pPr>
          <w:hyperlink w:anchor="__RefHeading___Toc734203_3650668749">
            <w:r>
              <w:rPr>
                <w:webHidden/>
                <w:rStyle w:val="IndexLink"/>
                <w:rtl w:val="true"/>
              </w:rPr>
              <w:t>اشک های جاری گناه کاران</w:t>
            </w:r>
            <w:r>
              <w:rPr>
                <w:rStyle w:val="IndexLink"/>
                <w:rtl w:val="true"/>
              </w:rPr>
              <w:tab/>
            </w:r>
            <w:r>
              <w:rPr>
                <w:rStyle w:val="IndexLink"/>
              </w:rPr>
              <w:t>55</w:t>
            </w:r>
          </w:hyperlink>
        </w:p>
        <w:p>
          <w:pPr>
            <w:pStyle w:val="Contents2"/>
            <w:tabs>
              <w:tab w:val="clear" w:pos="8743"/>
              <w:tab w:val="right" w:pos="9026" w:leader="dot"/>
            </w:tabs>
            <w:rPr/>
          </w:pPr>
          <w:hyperlink w:anchor="__RefHeading___Toc734205_3650668749">
            <w:r>
              <w:rPr>
                <w:webHidden/>
                <w:rStyle w:val="IndexLink"/>
                <w:rtl w:val="true"/>
              </w:rPr>
              <w:t>مکه جایگاه آزمایش مردم در ازدحام</w:t>
            </w:r>
            <w:r>
              <w:rPr>
                <w:rStyle w:val="IndexLink"/>
                <w:rtl w:val="true"/>
              </w:rPr>
              <w:tab/>
            </w:r>
            <w:r>
              <w:rPr>
                <w:rStyle w:val="IndexLink"/>
              </w:rPr>
              <w:t>56</w:t>
            </w:r>
          </w:hyperlink>
        </w:p>
        <w:p>
          <w:pPr>
            <w:pStyle w:val="Contents2"/>
            <w:tabs>
              <w:tab w:val="clear" w:pos="8743"/>
              <w:tab w:val="right" w:pos="9026" w:leader="dot"/>
            </w:tabs>
            <w:rPr/>
          </w:pPr>
          <w:hyperlink w:anchor="__RefHeading___Toc734207_3650668749">
            <w:r>
              <w:rPr>
                <w:webHidden/>
                <w:rStyle w:val="IndexLink"/>
                <w:rtl w:val="true"/>
              </w:rPr>
              <w:t>شایستگی های اولین انسان حج گزار</w:t>
            </w:r>
            <w:r>
              <w:rPr>
                <w:rStyle w:val="IndexLink"/>
                <w:rtl w:val="true"/>
              </w:rPr>
              <w:tab/>
            </w:r>
            <w:r>
              <w:rPr>
                <w:rStyle w:val="IndexLink"/>
              </w:rPr>
              <w:t>56</w:t>
            </w:r>
          </w:hyperlink>
        </w:p>
        <w:p>
          <w:pPr>
            <w:pStyle w:val="Contents3"/>
            <w:tabs>
              <w:tab w:val="clear" w:pos="8459"/>
              <w:tab w:val="right" w:pos="9026" w:leader="dot"/>
            </w:tabs>
            <w:rPr/>
          </w:pPr>
          <w:hyperlink w:anchor="__RefHeading___Toc734209_3650668749">
            <w:r>
              <w:rPr>
                <w:webHidden/>
                <w:rStyle w:val="IndexLink"/>
                <w:rtl w:val="true"/>
              </w:rPr>
              <w:t>الف</w:t>
            </w:r>
            <w:r>
              <w:rPr>
                <w:rStyle w:val="IndexLink"/>
                <w:rtl w:val="true"/>
              </w:rPr>
              <w:t xml:space="preserve">. </w:t>
            </w:r>
            <w:r>
              <w:rPr>
                <w:rStyle w:val="IndexLink"/>
                <w:rtl w:val="true"/>
              </w:rPr>
              <w:t>منزلت انسان در مشاعر</w:t>
            </w:r>
            <w:r>
              <w:rPr>
                <w:rStyle w:val="IndexLink"/>
                <w:rtl w:val="true"/>
              </w:rPr>
              <w:tab/>
            </w:r>
            <w:r>
              <w:rPr>
                <w:rStyle w:val="IndexLink"/>
              </w:rPr>
              <w:t>56</w:t>
            </w:r>
          </w:hyperlink>
        </w:p>
        <w:p>
          <w:pPr>
            <w:pStyle w:val="Contents3"/>
            <w:tabs>
              <w:tab w:val="clear" w:pos="8459"/>
              <w:tab w:val="right" w:pos="9026" w:leader="dot"/>
            </w:tabs>
            <w:rPr/>
          </w:pPr>
          <w:hyperlink w:anchor="__RefHeading___Toc734211_3650668749">
            <w:r>
              <w:rPr>
                <w:webHidden/>
                <w:rStyle w:val="IndexLink"/>
                <w:rtl w:val="true"/>
              </w:rPr>
              <w:t>ب</w:t>
            </w:r>
            <w:r>
              <w:rPr>
                <w:rStyle w:val="IndexLink"/>
                <w:rtl w:val="true"/>
              </w:rPr>
              <w:t xml:space="preserve">. </w:t>
            </w:r>
            <w:r>
              <w:rPr>
                <w:rStyle w:val="IndexLink"/>
                <w:rtl w:val="true"/>
              </w:rPr>
              <w:t>آغاز توبه آدم</w:t>
            </w:r>
            <w:r>
              <w:rPr>
                <w:rStyle w:val="IndexLink"/>
                <w:rtl w:val="true"/>
              </w:rPr>
              <w:tab/>
            </w:r>
            <w:r>
              <w:rPr>
                <w:rStyle w:val="IndexLink"/>
              </w:rPr>
              <w:t>57</w:t>
            </w:r>
          </w:hyperlink>
        </w:p>
        <w:p>
          <w:pPr>
            <w:pStyle w:val="Contents3"/>
            <w:tabs>
              <w:tab w:val="clear" w:pos="8459"/>
              <w:tab w:val="right" w:pos="9026" w:leader="dot"/>
            </w:tabs>
            <w:rPr/>
          </w:pPr>
          <w:hyperlink w:anchor="__RefHeading___Toc734213_3650668749">
            <w:r>
              <w:rPr>
                <w:webHidden/>
                <w:rStyle w:val="IndexLink"/>
                <w:rtl w:val="true"/>
              </w:rPr>
              <w:t>ج</w:t>
            </w:r>
            <w:r>
              <w:rPr>
                <w:rStyle w:val="IndexLink"/>
                <w:rtl w:val="true"/>
              </w:rPr>
              <w:t xml:space="preserve">. </w:t>
            </w:r>
            <w:r>
              <w:rPr>
                <w:rStyle w:val="IndexLink"/>
                <w:rtl w:val="true"/>
              </w:rPr>
              <w:t>معماری خانه و معین نمودن مشاعر</w:t>
            </w:r>
            <w:r>
              <w:rPr>
                <w:rStyle w:val="IndexLink"/>
                <w:rtl w:val="true"/>
              </w:rPr>
              <w:tab/>
            </w:r>
            <w:r>
              <w:rPr>
                <w:rStyle w:val="IndexLink"/>
              </w:rPr>
              <w:t>58</w:t>
            </w:r>
          </w:hyperlink>
        </w:p>
        <w:p>
          <w:pPr>
            <w:pStyle w:val="Contents3"/>
            <w:tabs>
              <w:tab w:val="clear" w:pos="8459"/>
              <w:tab w:val="right" w:pos="9026" w:leader="dot"/>
            </w:tabs>
            <w:rPr/>
          </w:pPr>
          <w:hyperlink w:anchor="__RefHeading___Toc734215_3650668749">
            <w:r>
              <w:rPr>
                <w:webHidden/>
                <w:rStyle w:val="IndexLink"/>
                <w:rtl w:val="true"/>
              </w:rPr>
              <w:t>د</w:t>
            </w:r>
            <w:r>
              <w:rPr>
                <w:rStyle w:val="IndexLink"/>
                <w:rtl w:val="true"/>
              </w:rPr>
              <w:t xml:space="preserve">. </w:t>
            </w:r>
            <w:r>
              <w:rPr>
                <w:rStyle w:val="IndexLink"/>
                <w:rtl w:val="true"/>
              </w:rPr>
              <w:t>عرفات اولین مکان توبه</w:t>
            </w:r>
            <w:r>
              <w:rPr>
                <w:rStyle w:val="IndexLink"/>
                <w:rtl w:val="true"/>
              </w:rPr>
              <w:tab/>
            </w:r>
            <w:r>
              <w:rPr>
                <w:rStyle w:val="IndexLink"/>
              </w:rPr>
              <w:t>59</w:t>
            </w:r>
          </w:hyperlink>
        </w:p>
        <w:p>
          <w:pPr>
            <w:pStyle w:val="Contents3"/>
            <w:tabs>
              <w:tab w:val="clear" w:pos="8459"/>
              <w:tab w:val="right" w:pos="9026" w:leader="dot"/>
            </w:tabs>
            <w:rPr/>
          </w:pPr>
          <w:hyperlink w:anchor="__RefHeading___Toc734217_3650668749">
            <w:r>
              <w:rPr>
                <w:webHidden/>
                <w:rStyle w:val="IndexLink"/>
                <w:rtl w:val="true"/>
              </w:rPr>
              <w:t xml:space="preserve">ه </w:t>
            </w:r>
            <w:r>
              <w:rPr>
                <w:rStyle w:val="IndexLink"/>
                <w:rtl w:val="true"/>
              </w:rPr>
              <w:t xml:space="preserve">. </w:t>
            </w:r>
            <w:r>
              <w:rPr>
                <w:rStyle w:val="IndexLink"/>
                <w:rtl w:val="true"/>
              </w:rPr>
              <w:t>یقظه و اعتراف</w:t>
            </w:r>
            <w:r>
              <w:rPr>
                <w:rStyle w:val="IndexLink"/>
                <w:rtl w:val="true"/>
              </w:rPr>
              <w:tab/>
            </w:r>
            <w:r>
              <w:rPr>
                <w:rStyle w:val="IndexLink"/>
              </w:rPr>
              <w:t>60</w:t>
            </w:r>
          </w:hyperlink>
        </w:p>
        <w:p>
          <w:pPr>
            <w:pStyle w:val="Contents3"/>
            <w:tabs>
              <w:tab w:val="clear" w:pos="8459"/>
              <w:tab w:val="right" w:pos="9026" w:leader="dot"/>
            </w:tabs>
            <w:rPr/>
          </w:pPr>
          <w:hyperlink w:anchor="__RefHeading___Toc734219_3650668749">
            <w:r>
              <w:rPr>
                <w:webHidden/>
                <w:rStyle w:val="IndexLink"/>
                <w:rtl w:val="true"/>
              </w:rPr>
              <w:t>و</w:t>
            </w:r>
            <w:r>
              <w:rPr>
                <w:rStyle w:val="IndexLink"/>
                <w:rtl w:val="true"/>
              </w:rPr>
              <w:t xml:space="preserve">. </w:t>
            </w:r>
            <w:r>
              <w:rPr>
                <w:rStyle w:val="IndexLink"/>
                <w:rtl w:val="true"/>
              </w:rPr>
              <w:t>قربانی</w:t>
            </w:r>
            <w:r>
              <w:rPr>
                <w:rStyle w:val="IndexLink"/>
                <w:rtl w:val="true"/>
              </w:rPr>
              <w:t xml:space="preserve">, </w:t>
            </w:r>
            <w:r>
              <w:rPr>
                <w:rStyle w:val="IndexLink"/>
                <w:rtl w:val="true"/>
              </w:rPr>
              <w:t>علامت قبولی توبه</w:t>
            </w:r>
            <w:r>
              <w:rPr>
                <w:rStyle w:val="IndexLink"/>
                <w:rtl w:val="true"/>
              </w:rPr>
              <w:tab/>
            </w:r>
            <w:r>
              <w:rPr>
                <w:rStyle w:val="IndexLink"/>
              </w:rPr>
              <w:t>61</w:t>
            </w:r>
          </w:hyperlink>
        </w:p>
        <w:p>
          <w:pPr>
            <w:pStyle w:val="Contents3"/>
            <w:tabs>
              <w:tab w:val="clear" w:pos="8459"/>
              <w:tab w:val="right" w:pos="9026" w:leader="dot"/>
            </w:tabs>
            <w:rPr/>
          </w:pPr>
          <w:hyperlink w:anchor="__RefHeading___Toc734221_3650668749">
            <w:r>
              <w:rPr>
                <w:webHidden/>
                <w:rStyle w:val="IndexLink"/>
                <w:rtl w:val="true"/>
              </w:rPr>
              <w:t>ز</w:t>
            </w:r>
            <w:r>
              <w:rPr>
                <w:rStyle w:val="IndexLink"/>
                <w:rtl w:val="true"/>
              </w:rPr>
              <w:t xml:space="preserve">. </w:t>
            </w:r>
            <w:r>
              <w:rPr>
                <w:rStyle w:val="IndexLink"/>
                <w:rtl w:val="true"/>
              </w:rPr>
              <w:t>تراشیدن سر، نشانه بندگی</w:t>
            </w:r>
            <w:r>
              <w:rPr>
                <w:rStyle w:val="IndexLink"/>
                <w:rtl w:val="true"/>
              </w:rPr>
              <w:tab/>
            </w:r>
            <w:r>
              <w:rPr>
                <w:rStyle w:val="IndexLink"/>
              </w:rPr>
              <w:t>62</w:t>
            </w:r>
          </w:hyperlink>
        </w:p>
        <w:p>
          <w:pPr>
            <w:pStyle w:val="Contents3"/>
            <w:tabs>
              <w:tab w:val="clear" w:pos="8459"/>
              <w:tab w:val="right" w:pos="9026" w:leader="dot"/>
            </w:tabs>
            <w:rPr/>
          </w:pPr>
          <w:hyperlink w:anchor="__RefHeading___Toc734223_3650668749">
            <w:r>
              <w:rPr>
                <w:webHidden/>
                <w:rStyle w:val="IndexLink"/>
                <w:rtl w:val="true"/>
              </w:rPr>
              <w:t>ح</w:t>
            </w:r>
            <w:r>
              <w:rPr>
                <w:rStyle w:val="IndexLink"/>
                <w:rtl w:val="true"/>
              </w:rPr>
              <w:t xml:space="preserve">. </w:t>
            </w:r>
            <w:r>
              <w:rPr>
                <w:rStyle w:val="IndexLink"/>
                <w:rtl w:val="true"/>
              </w:rPr>
              <w:t>مبارزه با شیطان برای رسیدن به خدا</w:t>
            </w:r>
            <w:r>
              <w:rPr>
                <w:rStyle w:val="IndexLink"/>
                <w:rtl w:val="true"/>
              </w:rPr>
              <w:tab/>
            </w:r>
            <w:r>
              <w:rPr>
                <w:rStyle w:val="IndexLink"/>
              </w:rPr>
              <w:t>63</w:t>
            </w:r>
          </w:hyperlink>
        </w:p>
        <w:p>
          <w:pPr>
            <w:pStyle w:val="Contents3"/>
            <w:tabs>
              <w:tab w:val="clear" w:pos="8459"/>
              <w:tab w:val="right" w:pos="9026" w:leader="dot"/>
            </w:tabs>
            <w:rPr/>
          </w:pPr>
          <w:hyperlink w:anchor="__RefHeading___Toc734225_3650668749">
            <w:r>
              <w:rPr>
                <w:webHidden/>
                <w:rStyle w:val="IndexLink"/>
                <w:rtl w:val="true"/>
              </w:rPr>
              <w:t>ط</w:t>
            </w:r>
            <w:r>
              <w:rPr>
                <w:rStyle w:val="IndexLink"/>
                <w:rtl w:val="true"/>
              </w:rPr>
              <w:t xml:space="preserve">. </w:t>
            </w:r>
            <w:r>
              <w:rPr>
                <w:rStyle w:val="IndexLink"/>
                <w:rtl w:val="true"/>
              </w:rPr>
              <w:t>آثار طواف خانه خدا</w:t>
            </w:r>
            <w:r>
              <w:rPr>
                <w:rStyle w:val="IndexLink"/>
                <w:rtl w:val="true"/>
              </w:rPr>
              <w:tab/>
            </w:r>
            <w:r>
              <w:rPr>
                <w:rStyle w:val="IndexLink"/>
              </w:rPr>
              <w:t>64</w:t>
            </w:r>
          </w:hyperlink>
        </w:p>
        <w:p>
          <w:pPr>
            <w:pStyle w:val="Contents2"/>
            <w:tabs>
              <w:tab w:val="clear" w:pos="8743"/>
              <w:tab w:val="right" w:pos="9026" w:leader="dot"/>
            </w:tabs>
            <w:rPr/>
          </w:pPr>
          <w:hyperlink w:anchor="__RefHeading___Toc734227_3650668749">
            <w:r>
              <w:rPr>
                <w:webHidden/>
                <w:rStyle w:val="IndexLink"/>
                <w:rtl w:val="true"/>
              </w:rPr>
              <w:t>ملتزم و نهری از بهشت پای آن</w:t>
            </w:r>
            <w:r>
              <w:rPr>
                <w:rStyle w:val="IndexLink"/>
                <w:rtl w:val="true"/>
              </w:rPr>
              <w:tab/>
            </w:r>
            <w:r>
              <w:rPr>
                <w:rStyle w:val="IndexLink"/>
              </w:rPr>
              <w:t>65</w:t>
            </w:r>
          </w:hyperlink>
        </w:p>
        <w:p>
          <w:pPr>
            <w:pStyle w:val="Contents2"/>
            <w:tabs>
              <w:tab w:val="clear" w:pos="8743"/>
              <w:tab w:val="right" w:pos="9026" w:leader="dot"/>
            </w:tabs>
            <w:rPr/>
          </w:pPr>
          <w:hyperlink w:anchor="__RefHeading___Toc734229_3650668749">
            <w:r>
              <w:rPr>
                <w:webHidden/>
                <w:rStyle w:val="IndexLink"/>
                <w:rtl w:val="true"/>
              </w:rPr>
              <w:t>خیمه بهشتی به اندازة بیت الله</w:t>
            </w:r>
            <w:r>
              <w:rPr>
                <w:rStyle w:val="IndexLink"/>
                <w:rtl w:val="true"/>
              </w:rPr>
              <w:tab/>
            </w:r>
            <w:r>
              <w:rPr>
                <w:rStyle w:val="IndexLink"/>
              </w:rPr>
              <w:t>66</w:t>
            </w:r>
          </w:hyperlink>
        </w:p>
        <w:p>
          <w:pPr>
            <w:pStyle w:val="Contents2"/>
            <w:tabs>
              <w:tab w:val="clear" w:pos="8743"/>
              <w:tab w:val="right" w:pos="9026" w:leader="dot"/>
            </w:tabs>
            <w:rPr/>
          </w:pPr>
          <w:hyperlink w:anchor="__RefHeading___Toc734231_3650668749">
            <w:r>
              <w:rPr>
                <w:webHidden/>
                <w:rStyle w:val="IndexLink"/>
                <w:rtl w:val="true"/>
              </w:rPr>
              <w:t>خیمه بهشتی به شعاع مسجدالحرام و حرم</w:t>
            </w:r>
            <w:r>
              <w:rPr>
                <w:rStyle w:val="IndexLink"/>
                <w:rtl w:val="true"/>
              </w:rPr>
              <w:tab/>
            </w:r>
            <w:r>
              <w:rPr>
                <w:rStyle w:val="IndexLink"/>
              </w:rPr>
              <w:t>67</w:t>
            </w:r>
          </w:hyperlink>
        </w:p>
        <w:p>
          <w:pPr>
            <w:pStyle w:val="Contents2"/>
            <w:tabs>
              <w:tab w:val="clear" w:pos="8743"/>
              <w:tab w:val="right" w:pos="9026" w:leader="dot"/>
            </w:tabs>
            <w:rPr/>
          </w:pPr>
          <w:hyperlink w:anchor="__RefHeading___Toc734233_3650668749">
            <w:r>
              <w:rPr>
                <w:webHidden/>
                <w:rStyle w:val="IndexLink"/>
                <w:rtl w:val="true"/>
              </w:rPr>
              <w:t>ملائکه در طواف خانه خدا</w:t>
            </w:r>
            <w:r>
              <w:rPr>
                <w:rStyle w:val="IndexLink"/>
                <w:rtl w:val="true"/>
              </w:rPr>
              <w:tab/>
            </w:r>
            <w:r>
              <w:rPr>
                <w:rStyle w:val="IndexLink"/>
              </w:rPr>
              <w:t>68</w:t>
            </w:r>
          </w:hyperlink>
        </w:p>
        <w:p>
          <w:pPr>
            <w:pStyle w:val="Contents2"/>
            <w:tabs>
              <w:tab w:val="clear" w:pos="8743"/>
              <w:tab w:val="right" w:pos="9026" w:leader="dot"/>
            </w:tabs>
            <w:rPr/>
          </w:pPr>
          <w:hyperlink w:anchor="__RefHeading___Toc734235_3650668749">
            <w:r>
              <w:rPr>
                <w:webHidden/>
                <w:rStyle w:val="IndexLink"/>
                <w:rtl w:val="true"/>
              </w:rPr>
              <w:t>ساختمان کعبه برای ملائکه و بنی آدم</w:t>
            </w:r>
            <w:r>
              <w:rPr>
                <w:rStyle w:val="IndexLink"/>
                <w:rtl w:val="true"/>
              </w:rPr>
              <w:tab/>
            </w:r>
            <w:r>
              <w:rPr>
                <w:rStyle w:val="IndexLink"/>
              </w:rPr>
              <w:t>69</w:t>
            </w:r>
          </w:hyperlink>
        </w:p>
        <w:p>
          <w:pPr>
            <w:pStyle w:val="Contents2"/>
            <w:tabs>
              <w:tab w:val="clear" w:pos="8743"/>
              <w:tab w:val="right" w:pos="9026" w:leader="dot"/>
            </w:tabs>
            <w:rPr/>
          </w:pPr>
          <w:hyperlink w:anchor="__RefHeading___Toc734237_3650668749">
            <w:r>
              <w:rPr>
                <w:webHidden/>
                <w:rStyle w:val="IndexLink"/>
                <w:rtl w:val="true"/>
              </w:rPr>
              <w:t>چرا هفت دور طواف؟</w:t>
            </w:r>
            <w:r>
              <w:rPr>
                <w:rStyle w:val="IndexLink"/>
                <w:rtl w:val="true"/>
              </w:rPr>
              <w:tab/>
            </w:r>
            <w:r>
              <w:rPr>
                <w:rStyle w:val="IndexLink"/>
              </w:rPr>
              <w:t>71</w:t>
            </w:r>
          </w:hyperlink>
        </w:p>
        <w:p>
          <w:pPr>
            <w:pStyle w:val="Contents2"/>
            <w:tabs>
              <w:tab w:val="clear" w:pos="8743"/>
              <w:tab w:val="right" w:pos="9026" w:leader="dot"/>
            </w:tabs>
            <w:rPr/>
          </w:pPr>
          <w:hyperlink w:anchor="__RefHeading___Toc734239_3650668749">
            <w:r>
              <w:rPr>
                <w:webHidden/>
                <w:rStyle w:val="IndexLink"/>
                <w:rtl w:val="true"/>
              </w:rPr>
              <w:t>یادآوری خاطرات هاجر و اسماعیل</w:t>
            </w:r>
            <w:r>
              <w:rPr>
                <w:rStyle w:val="IndexLink"/>
                <w:rtl w:val="true"/>
              </w:rPr>
              <w:tab/>
            </w:r>
            <w:r>
              <w:rPr>
                <w:rStyle w:val="IndexLink"/>
              </w:rPr>
              <w:t>73</w:t>
            </w:r>
          </w:hyperlink>
        </w:p>
        <w:p>
          <w:pPr>
            <w:pStyle w:val="Contents2"/>
            <w:tabs>
              <w:tab w:val="clear" w:pos="8743"/>
              <w:tab w:val="right" w:pos="9026" w:leader="dot"/>
            </w:tabs>
            <w:rPr/>
          </w:pPr>
          <w:hyperlink w:anchor="__RefHeading___Toc734241_3650668749">
            <w:r>
              <w:rPr>
                <w:webHidden/>
                <w:rStyle w:val="IndexLink"/>
                <w:rtl w:val="true"/>
              </w:rPr>
              <w:t>تواضع، محبوب</w:t>
            </w:r>
            <w:r>
              <w:rPr>
                <w:rStyle w:val="IndexLink"/>
                <w:rtl w:val="true"/>
              </w:rPr>
              <w:softHyphen/>
            </w:r>
            <w:r>
              <w:rPr>
                <w:rStyle w:val="IndexLink"/>
                <w:rtl w:val="true"/>
              </w:rPr>
              <w:t>ترین عمل نزد خدا</w:t>
            </w:r>
            <w:r>
              <w:rPr>
                <w:rStyle w:val="IndexLink"/>
                <w:rtl w:val="true"/>
              </w:rPr>
              <w:tab/>
            </w:r>
            <w:r>
              <w:rPr>
                <w:rStyle w:val="IndexLink"/>
              </w:rPr>
              <w:t>75</w:t>
            </w:r>
          </w:hyperlink>
        </w:p>
        <w:p>
          <w:pPr>
            <w:pStyle w:val="Contents2"/>
            <w:tabs>
              <w:tab w:val="clear" w:pos="8743"/>
              <w:tab w:val="right" w:pos="9026" w:leader="dot"/>
            </w:tabs>
            <w:rPr/>
          </w:pPr>
          <w:hyperlink w:anchor="__RefHeading___Toc734243_3650668749">
            <w:r>
              <w:rPr>
                <w:webHidden/>
                <w:rStyle w:val="IndexLink"/>
                <w:rtl w:val="true"/>
              </w:rPr>
              <w:t>امام صادق علیه السلام فرمود</w:t>
            </w:r>
            <w:r>
              <w:rPr>
                <w:rStyle w:val="IndexLink"/>
                <w:rtl w:val="true"/>
              </w:rPr>
              <w:t xml:space="preserve">: « </w:t>
            </w:r>
            <w:r>
              <w:rPr>
                <w:rStyle w:val="IndexLink"/>
                <w:rtl w:val="true"/>
              </w:rPr>
              <w:t>محبوب</w:t>
            </w:r>
            <w:r>
              <w:rPr>
                <w:rStyle w:val="IndexLink"/>
                <w:rtl w:val="true"/>
              </w:rPr>
              <w:softHyphen/>
            </w:r>
            <w:r>
              <w:rPr>
                <w:rStyle w:val="IndexLink"/>
                <w:rtl w:val="true"/>
              </w:rPr>
              <w:t>ترین محل عبادت نزد خدا محل سعی بین صفا و مروه است، زیرا در این مکان هر سرکش عنودی خوار می</w:t>
            </w:r>
            <w:r>
              <w:rPr>
                <w:rStyle w:val="IndexLink"/>
                <w:rtl w:val="true"/>
              </w:rPr>
              <w:softHyphen/>
            </w:r>
            <w:r>
              <w:rPr>
                <w:rStyle w:val="IndexLink"/>
                <w:rtl w:val="true"/>
              </w:rPr>
              <w:t>شود</w:t>
            </w:r>
            <w:r>
              <w:rPr>
                <w:rStyle w:val="IndexLink"/>
                <w:rtl w:val="true"/>
              </w:rPr>
              <w:t>.»</w:t>
              <w:tab/>
            </w:r>
            <w:r>
              <w:rPr>
                <w:rStyle w:val="IndexLink"/>
              </w:rPr>
              <w:t>75</w:t>
            </w:r>
          </w:hyperlink>
        </w:p>
        <w:p>
          <w:pPr>
            <w:pStyle w:val="Contents2"/>
            <w:tabs>
              <w:tab w:val="clear" w:pos="8743"/>
              <w:tab w:val="right" w:pos="9026" w:leader="dot"/>
            </w:tabs>
            <w:rPr/>
          </w:pPr>
          <w:hyperlink w:anchor="__RefHeading___Toc734245_3650668749">
            <w:r>
              <w:rPr>
                <w:webHidden/>
                <w:rStyle w:val="IndexLink"/>
                <w:rtl w:val="true"/>
              </w:rPr>
              <w:t>حجر الاسود دست خدا در روی زمین</w:t>
            </w:r>
            <w:r>
              <w:rPr>
                <w:rStyle w:val="IndexLink"/>
                <w:rtl w:val="true"/>
              </w:rPr>
              <w:tab/>
            </w:r>
            <w:r>
              <w:rPr>
                <w:rStyle w:val="IndexLink"/>
              </w:rPr>
              <w:t>76</w:t>
            </w:r>
          </w:hyperlink>
        </w:p>
        <w:p>
          <w:pPr>
            <w:pStyle w:val="Contents2"/>
            <w:tabs>
              <w:tab w:val="clear" w:pos="8743"/>
              <w:tab w:val="right" w:pos="9026" w:leader="dot"/>
            </w:tabs>
            <w:rPr/>
          </w:pPr>
          <w:hyperlink w:anchor="__RefHeading___Toc734247_3650668749">
            <w:r>
              <w:rPr>
                <w:webHidden/>
                <w:rStyle w:val="IndexLink"/>
                <w:rtl w:val="true"/>
              </w:rPr>
              <w:t>رکن یمانی، باب اهل البیت به سوی بهشت</w:t>
            </w:r>
            <w:r>
              <w:rPr>
                <w:rStyle w:val="IndexLink"/>
                <w:rtl w:val="true"/>
              </w:rPr>
              <w:tab/>
            </w:r>
            <w:r>
              <w:rPr>
                <w:rStyle w:val="IndexLink"/>
              </w:rPr>
              <w:t>77</w:t>
            </w:r>
          </w:hyperlink>
        </w:p>
        <w:p>
          <w:pPr>
            <w:pStyle w:val="Contents2"/>
            <w:tabs>
              <w:tab w:val="clear" w:pos="8743"/>
              <w:tab w:val="right" w:pos="9026" w:leader="dot"/>
            </w:tabs>
            <w:rPr/>
          </w:pPr>
          <w:hyperlink w:anchor="__RefHeading___Toc734249_3650668749">
            <w:r>
              <w:rPr>
                <w:webHidden/>
                <w:rStyle w:val="IndexLink"/>
                <w:rtl w:val="true"/>
              </w:rPr>
              <w:t>علت استلام رکن یمانی و حجر الاسود</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_14033"/>
      <w:bookmarkStart w:id="1" w:name="pg1569_14033"/>
      <w:bookmarkEnd w:id="1"/>
    </w:p>
    <w:p>
      <w:pPr>
        <w:pStyle w:val="Heading2"/>
        <w:numPr>
          <w:ilvl w:val="1"/>
          <w:numId w:val="1"/>
        </w:numPr>
        <w:rPr/>
      </w:pPr>
      <w:bookmarkStart w:id="2" w:name="pg1569_14033"/>
      <w:bookmarkStart w:id="3" w:name="__RefHeading___Toc734109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رازها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گذرا بر اسرار و معارف حج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روحانیون</w:t>
      </w:r>
    </w:p>
    <w:p>
      <w:pPr>
        <w:pStyle w:val="BookText"/>
        <w:rPr/>
      </w:pPr>
      <w:r>
        <w:rPr>
          <w:rFonts w:ascii="IRNazanin" w:hAnsi="IRNazanin" w:eastAsia="IRNazanin"/>
          <w:color w:val="111111"/>
          <w:sz w:val="28"/>
          <w:sz w:val="28"/>
          <w:szCs w:val="28"/>
          <w:rtl w:val="true"/>
          <w:lang w:bidi="fa-IR"/>
        </w:rPr>
        <w:t>کمیته اسرار و معارف حج</w:t>
      </w:r>
    </w:p>
    <w:p>
      <w:pPr>
        <w:pStyle w:val="BookText"/>
        <w:rPr/>
      </w:pPr>
      <w:r>
        <w:rPr>
          <w:rFonts w:ascii="IRNazanin" w:hAnsi="IRNazanin" w:eastAsia="IRNazanin"/>
          <w:color w:val="111111"/>
          <w:sz w:val="28"/>
          <w:sz w:val="28"/>
          <w:szCs w:val="28"/>
          <w:rtl w:val="true"/>
          <w:lang w:bidi="fa-IR"/>
        </w:rPr>
        <w:t>سازمان چاپ و نشر دارالحدیث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سختی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راه مستقیم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هوای نفس و شیطان</w:t>
      </w:r>
    </w:p>
    <w:p>
      <w:pPr>
        <w:pStyle w:val="Heading2"/>
        <w:numPr>
          <w:ilvl w:val="1"/>
          <w:numId w:val="1"/>
        </w:numPr>
        <w:rPr/>
      </w:pPr>
      <w:bookmarkStart w:id="5" w:name="__RefHeading___Toc734111_365066874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رازها و رمزها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گذرا بر اسرار و معارف حج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روحانیون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اسرار و معارف حج </w:t>
      </w:r>
    </w:p>
    <w:p>
      <w:pPr>
        <w:pStyle w:val="BookText"/>
        <w:rPr/>
      </w:pPr>
      <w:r>
        <w:rPr>
          <w:rFonts w:ascii="IRNazanin" w:hAnsi="IRNazanin" w:eastAsia="IRNazanin"/>
          <w:color w:val="111111"/>
          <w:sz w:val="28"/>
          <w:sz w:val="28"/>
          <w:szCs w:val="28"/>
          <w:rtl w:val="true"/>
          <w:lang w:bidi="fa-IR"/>
        </w:rPr>
        <w:t>سازمان چاپ و نشر دارالحدیث</w:t>
      </w:r>
    </w:p>
    <w:p>
      <w:pPr>
        <w:pStyle w:val="BookText"/>
        <w:rPr/>
      </w:pPr>
      <w:r>
        <w:rPr>
          <w:rFonts w:ascii="IRNazanin" w:hAnsi="IRNazanin" w:eastAsia="IRNazanin"/>
          <w:color w:val="111111"/>
          <w:sz w:val="28"/>
          <w:sz w:val="28"/>
          <w:szCs w:val="28"/>
          <w:rtl w:val="true"/>
          <w:lang w:bidi="fa-IR"/>
        </w:rPr>
        <w:t>معاونت امور روحانیون</w:t>
      </w:r>
    </w:p>
    <w:p>
      <w:pPr>
        <w:pStyle w:val="BookText"/>
        <w:rPr/>
      </w:pP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وزیارت، طبقه دوم،</w:t>
      </w:r>
    </w:p>
    <w:p>
      <w:pPr>
        <w:pStyle w:val="BookText"/>
        <w:rPr/>
      </w:pPr>
      <w:r>
        <w:rPr>
          <w:rFonts w:ascii="IRNazanin" w:hAnsi="IRNazanin" w:eastAsia="IRNazanin"/>
          <w:color w:val="111111"/>
          <w:sz w:val="28"/>
          <w:sz w:val="28"/>
          <w:szCs w:val="28"/>
          <w:rtl w:val="true"/>
          <w:lang w:bidi="fa-IR"/>
        </w:rPr>
        <w:t>معاونت امور روحانیون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66582096</w:t>
      </w:r>
      <w:r>
        <w:rPr>
          <w:rFonts w:eastAsia="IRNazanin" w:cs="IRNazanin"/>
          <w:color w:val="111111"/>
          <w:sz w:val="28"/>
          <w:szCs w:val="28"/>
          <w:rtl w:val="true"/>
          <w:lang w:bidi="fa-IR"/>
        </w:rPr>
        <w:t xml:space="preserve"> </w:t>
      </w:r>
      <w:bookmarkStart w:id="7" w:name="pg1569_14037"/>
    </w:p>
    <w:p>
      <w:pPr>
        <w:pStyle w:val="Heading2"/>
        <w:numPr>
          <w:ilvl w:val="1"/>
          <w:numId w:val="1"/>
        </w:numPr>
        <w:rPr/>
      </w:pPr>
      <w:bookmarkStart w:id="8" w:name="__RefHeading___Toc734113_365066874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569_14041"/>
    </w:p>
    <w:p>
      <w:pPr>
        <w:pStyle w:val="Heading2"/>
        <w:numPr>
          <w:ilvl w:val="1"/>
          <w:numId w:val="1"/>
        </w:numPr>
        <w:rPr/>
      </w:pPr>
      <w:bookmarkStart w:id="11" w:name="__RefHeading___Toc734115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حج میهمانی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آسمانی گسترده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مقام معرفت و شناخت حقیقت این مائده آسمانی، نیز به آسمانیان باید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نگاهی گذرا به رازها و رمزهای حج در سخن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بی‌هیچ گونه توضیح و تفسیری به محضر راهنمایان معنوی زائران بیت‌الله الحرام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از اهتمام و تلاش ارزشمند محقق ارجمند جناب حجت‌الاسلام والمسلمین اکبر ترابی شهرضایی در تهیه و تنظیم این مجموعه تشکر و قدردانی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مغتنم شمرده از اساتید و محققانی که در مورد این اثر نظر و پیشنهادی دارند یا در موضوع اسرار و معارف حج و زیارت تکاپویی علمی داشته‌اند، برای ارایه نقطه نظرات و آثار خود دعوت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اسرار و معارف حج</w:t>
      </w:r>
    </w:p>
    <w:p>
      <w:pPr>
        <w:pStyle w:val="BookText"/>
        <w:rPr/>
      </w:pPr>
      <w:r>
        <w:rPr>
          <w:rFonts w:ascii="IRNazanin" w:hAnsi="IRNazanin" w:eastAsia="IRNazanin"/>
          <w:color w:val="111111"/>
          <w:sz w:val="28"/>
          <w:sz w:val="28"/>
          <w:szCs w:val="28"/>
          <w:rtl w:val="true"/>
          <w:lang w:bidi="fa-IR"/>
        </w:rPr>
        <w:t>معاونت امور روحانیون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3" w:name="pg1569_14042"/>
    </w:p>
    <w:p>
      <w:pPr>
        <w:pStyle w:val="Heading2"/>
        <w:numPr>
          <w:ilvl w:val="1"/>
          <w:numId w:val="1"/>
        </w:numPr>
        <w:rPr/>
      </w:pPr>
      <w:bookmarkStart w:id="14" w:name="__RefHeading___Toc734117_3650668749"/>
      <w:bookmarkStart w:id="15" w:name="_Toc5"/>
      <w:bookmarkEnd w:id="13"/>
      <w:bookmarkEnd w:id="14"/>
      <w:r>
        <w:rPr>
          <w:rtl w:val="true"/>
        </w:rPr>
        <w:t>قوام دین به قوام کعبه</w:t>
      </w:r>
      <w:bookmarkEnd w:id="15"/>
    </w:p>
    <w:p>
      <w:pPr>
        <w:pStyle w:val="BookText"/>
        <w:rPr/>
      </w:pPr>
      <w:r>
        <w:rPr>
          <w:rFonts w:ascii="Amiri" w:hAnsi="Amiri" w:eastAsia="Amiri" w:cs="Amiri"/>
          <w:color w:val="111111"/>
          <w:sz w:val="28"/>
          <w:sz w:val="28"/>
          <w:szCs w:val="28"/>
          <w:rtl w:val="true"/>
          <w:lang w:bidi="ar-SA"/>
        </w:rPr>
        <w:t>قال أبو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کعبه پابرجاست دین پاینده است</w:t>
      </w:r>
      <w:r>
        <w:rPr>
          <w:rFonts w:eastAsia="IRNazanin" w:cs="IRNazanin"/>
          <w:color w:val="111111"/>
          <w:sz w:val="28"/>
          <w:szCs w:val="28"/>
          <w:rtl w:val="true"/>
          <w:lang w:bidi="fa-IR"/>
        </w:rPr>
        <w:t>.»</w:t>
      </w:r>
    </w:p>
    <w:p>
      <w:pPr>
        <w:pStyle w:val="Heading2"/>
        <w:numPr>
          <w:ilvl w:val="1"/>
          <w:numId w:val="1"/>
        </w:numPr>
        <w:rPr/>
      </w:pPr>
      <w:bookmarkStart w:id="16" w:name="__RefHeading___Toc734119_3650668749"/>
      <w:bookmarkStart w:id="17" w:name="_Toc6"/>
      <w:bookmarkEnd w:id="16"/>
      <w:r>
        <w:rPr>
          <w:rtl w:val="true"/>
        </w:rPr>
        <w:t>تسلیم و تعبد راز اصلی احکام دین</w:t>
      </w:r>
      <w:bookmarkEnd w:id="17"/>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أَنْتُمْ کَالْمَرْضَی وَ اللَّهُ رَبُّ الْعَالَمِینَ کَالطَّبِیبِ فَصَلَاحُ الْمَرْضَی فِیمَا یَعْلَمُهُ الطَّبِیبُ وَ یُدَبِّرُهُ بِهِ لَا فِیمَا یَشْتَهِیهِ الْمَرِیضُ وَ یَقْتَرِحُهُ أَلَا فَسَلِّمُوا لِلَّهِ أَمْرَهُ تَکُونُوا مِنَ الْفَائِزِینَ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شما مانند بیماران هستید و خداوند رب العالمین مانند طبیب می باشد، مصلحت مریض در آن چیزی است که طبیب تشخیص می دهد و آن را تجویز می‌نماید نه در آنچه که بیمار به آن تمایل دارد 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تسلیم فرمان های خدا باشید تا از جمله رستگاران گردید</w:t>
      </w:r>
      <w:r>
        <w:rPr>
          <w:rFonts w:eastAsia="IRNazanin" w:cs="IRNazanin"/>
          <w:color w:val="111111"/>
          <w:sz w:val="28"/>
          <w:szCs w:val="28"/>
          <w:rtl w:val="true"/>
          <w:lang w:bidi="fa-IR"/>
        </w:rPr>
        <w:t xml:space="preserve">.» </w:t>
      </w:r>
      <w:bookmarkStart w:id="18" w:name="pg1569_14043"/>
    </w:p>
    <w:p>
      <w:pPr>
        <w:pStyle w:val="Heading2"/>
        <w:numPr>
          <w:ilvl w:val="1"/>
          <w:numId w:val="1"/>
        </w:numPr>
        <w:rPr/>
      </w:pPr>
      <w:bookmarkStart w:id="19" w:name="__RefHeading___Toc734121_3650668749"/>
      <w:bookmarkStart w:id="20" w:name="_Toc7"/>
      <w:bookmarkEnd w:id="18"/>
      <w:bookmarkEnd w:id="19"/>
      <w:r>
        <w:rPr>
          <w:rtl w:val="true"/>
        </w:rPr>
        <w:t>فلاح و رستگاری در حج</w:t>
      </w:r>
      <w:bookmarkEnd w:id="20"/>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سُمِّیَ الْحَجُّ حَجّاً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أَیْ أَفْلَحَ فُلَانٌ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امام محمد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حج، حج گفتند؟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حج انجام داد، یعنی فلانی رستگار شد</w:t>
      </w:r>
      <w:r>
        <w:rPr>
          <w:rFonts w:eastAsia="IRNazanin" w:cs="IRNazanin"/>
          <w:color w:val="111111"/>
          <w:sz w:val="28"/>
          <w:szCs w:val="28"/>
          <w:rtl w:val="true"/>
          <w:lang w:bidi="fa-IR"/>
        </w:rPr>
        <w:t>.»</w:t>
      </w:r>
    </w:p>
    <w:p>
      <w:pPr>
        <w:pStyle w:val="Heading2"/>
        <w:numPr>
          <w:ilvl w:val="1"/>
          <w:numId w:val="1"/>
        </w:numPr>
        <w:rPr/>
      </w:pPr>
      <w:bookmarkStart w:id="21" w:name="__RefHeading___Toc734123_3650668749"/>
      <w:bookmarkStart w:id="22" w:name="_Toc8"/>
      <w:bookmarkEnd w:id="21"/>
      <w:r>
        <w:rPr>
          <w:rtl w:val="true"/>
        </w:rPr>
        <w:t>آثار مادی و معنوی حج</w:t>
      </w:r>
      <w:bookmarkEnd w:id="22"/>
    </w:p>
    <w:p>
      <w:pPr>
        <w:pStyle w:val="BookText"/>
        <w:rPr/>
      </w:pPr>
      <w:r>
        <w:rPr>
          <w:rFonts w:ascii="Amiri" w:hAnsi="Amiri" w:eastAsia="Amiri" w:cs="Amiri"/>
          <w:color w:val="111111"/>
          <w:sz w:val="28"/>
          <w:sz w:val="28"/>
          <w:szCs w:val="28"/>
          <w:rtl w:val="true"/>
          <w:lang w:bidi="ar-SA"/>
        </w:rPr>
        <w:t xml:space="preserve">قَالَ عَلِیُّ بْنُ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وَ اعْتَمِرُوا تَصِحَّ أَبْدَانُکُمْ وَ تَتَّسِعْ أَرْزَاقُکُمْ وَ تُکْفَوْنَ مَئُونَاتِ عِیَالِکُمْ وَ قَالَ الْحَاجُّ مَغْفُورٌ لَهُ وَ مَوْجُوبٌ لَهُ الْجَنَّةُ وَ مُسْتَأْنَفٌ لَهُ الْعَمَلُ وَ مَحْفُوظٌ فِی أَهْلِهِ وَ مَالِه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بجا آورید تا بدن هایتان سالم گردد و روزی شما فراخ گردد و مخارج عیالتان کفایت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آمرزیده، بهشت بر او واجب شده و عمل از سر گیرنده و حفظ شده در اهل و مالش می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یَصْدُرُونَ عَلَی ثَلَاثَةِ أَصْنَافٍ صِنْفٌ یُعْتَقُ مِنَ النَّارِ وَ صِنْفٌ یَخْرُجُ مِنْ ذُنُوبِهِ کَهَیْئَةِ یَوْمٍ وَلَدَتْهُ أُمُّهُ وَ صِنْفٌ یُحْفَظُ فِی أَهْلِهِ وَ مَالِهِ فَذَاکَ أَدْنَی مَا یَرْجِعُ بِهِ الْحَاج</w:t>
      </w:r>
      <w:r>
        <w:rPr>
          <w:rFonts w:eastAsia="Amiri" w:cs="Amiri" w:ascii="Amiri" w:hAnsi="Amiri"/>
          <w:color w:val="111111"/>
          <w:sz w:val="28"/>
          <w:szCs w:val="28"/>
          <w:rtl w:val="true"/>
          <w:lang w:bidi="ar-SA"/>
        </w:rPr>
        <w:t xml:space="preserve">.» </w:t>
      </w:r>
      <w:r>
        <w:rPr>
          <w:rStyle w:val="FootnoteAnchor"/>
          <w:rtl w:val="true"/>
        </w:rPr>
        <w:footnoteReference w:id="6"/>
      </w:r>
      <w:bookmarkStart w:id="23" w:name="pg1569_14044"/>
    </w:p>
    <w:p>
      <w:pPr>
        <w:pStyle w:val="BookText"/>
        <w:rPr/>
      </w:pPr>
      <w:bookmarkEnd w:id="2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اعمال حج، حاجیان بر یکی از سه حالت به خانه خود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آزاد شده از آتش جهنم و جمعی از گناه بیرون شده مانند روزی که از مادر متولد شده اند و دسته ای کمترین بهره را برده در مال و خانواده اش محافظت می شوند تا او برگردد</w:t>
      </w:r>
      <w:r>
        <w:rPr>
          <w:rFonts w:eastAsia="IRNazanin" w:cs="IRNazanin"/>
          <w:color w:val="111111"/>
          <w:sz w:val="28"/>
          <w:szCs w:val="28"/>
          <w:rtl w:val="true"/>
          <w:lang w:bidi="fa-IR"/>
        </w:rPr>
        <w:t>.»</w:t>
      </w:r>
    </w:p>
    <w:p>
      <w:pPr>
        <w:pStyle w:val="Heading2"/>
        <w:numPr>
          <w:ilvl w:val="1"/>
          <w:numId w:val="1"/>
        </w:numPr>
        <w:rPr/>
      </w:pPr>
      <w:bookmarkStart w:id="24" w:name="__RefHeading___Toc734125_3650668749"/>
      <w:bookmarkStart w:id="25" w:name="_Toc9"/>
      <w:bookmarkEnd w:id="24"/>
      <w:r>
        <w:rPr>
          <w:rtl w:val="true"/>
        </w:rPr>
        <w:t>حج، یادآور مرگ و رستاخیز</w:t>
      </w:r>
      <w:bookmarkEnd w:id="25"/>
    </w:p>
    <w:p>
      <w:pPr>
        <w:pStyle w:val="BookText"/>
        <w:rPr/>
      </w:pPr>
      <w:r>
        <w:rPr>
          <w:rFonts w:ascii="Amiri" w:hAnsi="Amiri" w:eastAsia="Amiri" w:cs="Amiri"/>
          <w:color w:val="111111"/>
          <w:sz w:val="28"/>
          <w:sz w:val="28"/>
          <w:szCs w:val="28"/>
          <w:rtl w:val="true"/>
          <w:lang w:bidi="ar-SA"/>
        </w:rPr>
        <w:t>وَ اعْلَمْ بِأَنَّ اللَّهَ تَعَالَی لَمْ یَفْتَرِضِ الْحَجَّ وَ لَمْ یَخُصَّهُ مِنْ جَمِیعِ الطَّاعَاتِ بِالْإِضَافَةِ إِلَی نَفْسِهِ بِقَوْلِهِ عَزَّ وَ جَلَّ وَ لِلَّهِ عَلَی النَّاسِ حِجُّ الْبَیْتِ مَنِ اسْتَطاعَ إِلَیْهِ سَبِیلًا وَ لَا شَرَعَ نَبِیُّهُ ص سُنَّةً فِی خِلَالِ الْمَنَاسِکِ عَلَی تَرْتِیبِ مَا شَرَعَهُ إِلَّا لِلِاسْتِعْدَادِ وَ الْإِشَارَةِ إِلَی الْمَوْتِ وَ الْقَبْرِ وَ الْبَعْثِ وَ الْقِیَامَةِ  بِمُشَاهَدَةِ مَنَاسِکِ الْحَجِّ مِنْ أَوَّلِهَا إِلَی آخِرِهَا لِأُولِی الْأَلْبَابِ وَ أُولِی النُّهَی</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حج را واجب کرد و از میان تمام عبادات، فقط آن را به خود نسبت داد به قولش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بر مردم است که حج خانه او را بجا آورند کسانی که استطاعت دارند ودر </w:t>
      </w:r>
    </w:p>
    <w:p>
      <w:pPr>
        <w:pStyle w:val="BookText"/>
        <w:rPr/>
      </w:pPr>
      <w:r>
        <w:rPr>
          <w:rFonts w:ascii="IRNazanin" w:hAnsi="IRNazanin" w:eastAsia="IRNazanin"/>
          <w:color w:val="111111"/>
          <w:sz w:val="28"/>
          <w:sz w:val="28"/>
          <w:szCs w:val="28"/>
          <w:rtl w:val="true"/>
          <w:lang w:bidi="fa-IR"/>
        </w:rPr>
        <w:t>میان سنت پیامبرش عملی مانند ترتیب مناسک حج وجود ندارد که انسان را برای مرگ آماده می سازد به گونه ای که صاحبان عقل و درایت با دیدن مناسکش از ابتدا تا انتها، اشارات به مرگ و قبر و زنده شدن و روز قیامت را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 الرَّاوَنْدِیُّ فِی لُبِّ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أَحْوَالَ الْحَجِّ کَأَحْوَالِ الْمَوْتِ فَکَمَا یَکْتُبُ الْإِنْسَانُ وَصِیَّتَهُ عِنْدَ الْمَوْتِ کَذَلِکَ عِنْدَ الْحَجِّ وَ کَمَا یَرْکَبُ عَلَی رَاحِلَتِهِ یُحْمَلُ عَلَی الْجَنَازَةِ وَ کُلُّ امْرِئٍ یَوْماً سَیَرْکَبُ کَارِهاً عَلَی النَّعْشِ أَعْنَاقَ الْعِدَی وَ الْأَقَارِبِ وَ إِذَا دَخَلَ الْبَادِیَةَ فَکَأَنَّمَا أُدْخِلَ قَبْرَهُ وَ الِاغْتِسَالُ لِلْإِحْرَامِ کَغُسْلِ الْمَیِّتِ وَ لُبْسُ ثِیَابِ الْإِحْرَامِ کَالْکَفَنِ وَ إِذَا خَرَجَ مِنَ الْمِیقَاتِ فَکَأَنَّهُ نُشِرَ مِنْ قَبْرِهِ وَ التَّلْبِیَةُ إِجَابَةُ الدُّعَاءِ وَ یُرَی أَشْعَثَ أَغْبَرَ فَکَأَنَّهُ خَرَجَ مِنْ قَبْرِهِ</w:t>
      </w:r>
    </w:p>
    <w:p>
      <w:pPr>
        <w:pStyle w:val="BookText"/>
        <w:rPr/>
      </w:pPr>
      <w:r>
        <w:rPr>
          <w:rFonts w:ascii="Amiri" w:hAnsi="Amiri" w:eastAsia="Amiri" w:cs="Amiri"/>
          <w:color w:val="111111"/>
          <w:sz w:val="28"/>
          <w:sz w:val="28"/>
          <w:szCs w:val="28"/>
          <w:rtl w:val="true"/>
          <w:lang w:bidi="ar-SA"/>
        </w:rPr>
        <w:t>وَ کُلَّمَا سَلَکَ عَقَبَةً یَذْکُرُ عَقَبَاتِ یَوْمِ الْقِیَامَةِ لَعَلَّهُ یُکْفَاهَا</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در کتاب لب اللباب می نویسد از معصومین روایت شده است که احوال حج همانند احوال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هنگام مرگ وصیت نامه می نویسد هنگام حج نیز، و همانگونه که بر مرکب سوار می شود بر تابوت و دوش مردم سوار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هر انسانی روزی تابوتش بر دوش دوستان و </w:t>
      </w:r>
      <w:bookmarkStart w:id="26" w:name="pg1569_14046"/>
    </w:p>
    <w:p>
      <w:pPr>
        <w:pStyle w:val="BookText"/>
        <w:rPr/>
      </w:pPr>
      <w:bookmarkEnd w:id="26"/>
      <w:r>
        <w:rPr>
          <w:rFonts w:ascii="IRNazanin" w:hAnsi="IRNazanin" w:eastAsia="IRNazanin"/>
          <w:color w:val="111111"/>
          <w:sz w:val="28"/>
          <w:sz w:val="28"/>
          <w:szCs w:val="28"/>
          <w:rtl w:val="true"/>
          <w:lang w:bidi="fa-IR"/>
        </w:rPr>
        <w:t>خویشانش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بادیه و دیاری می رسد تو گویی در قبرش داخل شده و چون غسل احرام کند مانند غسل میت است و پوشیدن لباس احرام بمانند پوشیدن کفن و بیرون آمدن از میقات شبیه بر خاستن از قبر است که تلبیه گویان با سر و روی غبار آلوده اجابت می کند دعوت خدا را و از قبر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عقبه و گردنه ای که پشت سر می گذارد به یاد عقبه های قیامت می‌افتد که همانند این عقبه هاست</w:t>
      </w:r>
      <w:r>
        <w:rPr>
          <w:rFonts w:eastAsia="IRNazanin" w:cs="IRNazanin"/>
          <w:color w:val="111111"/>
          <w:sz w:val="28"/>
          <w:szCs w:val="28"/>
          <w:rtl w:val="true"/>
          <w:lang w:bidi="fa-IR"/>
        </w:rPr>
        <w:t>.</w:t>
      </w:r>
    </w:p>
    <w:p>
      <w:pPr>
        <w:pStyle w:val="Heading2"/>
        <w:numPr>
          <w:ilvl w:val="1"/>
          <w:numId w:val="1"/>
        </w:numPr>
        <w:rPr/>
      </w:pPr>
      <w:bookmarkStart w:id="27" w:name="__RefHeading___Toc734127_3650668749"/>
      <w:bookmarkStart w:id="28" w:name="_Toc10"/>
      <w:bookmarkEnd w:id="27"/>
      <w:r>
        <w:rPr>
          <w:rtl w:val="true"/>
        </w:rPr>
        <w:t>حج، آزمون مردم و آمرزشگاه خلق</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بْنِ یُونُسَ قَالَ کَانَ ابْنُ أَبِی الْعَوْجَاءِ مِنْ تَلَامِذَةِ الْحَسَنِ الْبَصْرِیِّ فَانْحَرَفَ عَنِ التَّوْحِیدِ وَ قَدِمَ مَکَّةَ مُتَمَرِّداً وَ إِنْکَاراً عَلَی مَنْ یَحُجُّ وَ کَانَ یَکْرَهُ الْعُلَمَاءُ مُجَالَسَتَهُ وَ مُسَاءَلَتَهُ لِخُبْثِ لِسَانِهِ وَ فَسَادِ ضَمِیرِهِ فَأَتَی أَبَا عَبْدِ اللَّهِ علیه السلام فَجَلَسَ إِلَیْهِ فِی جَمَاعَةٍ مِنْ نُظَرَائِهِ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إِنَّ الْمَجَالِسَ أَمَانَاتٌ وَ لَا بُدَّ لِکُلِّ مَنْ بِهِ سُعَالٌ أَنْ یَسْعُلَ أَ فَتَأْذَنُ فِی الْکَلَامِ فَقَالَ تَکَلَّمْ فَقَالَ إِلَی کَمْ تَدُوسُونَ هَذَا الْبَیْدَرَ </w:t>
      </w:r>
      <w:r>
        <w:rPr>
          <w:rStyle w:val="FootnoteAnchor"/>
          <w:rtl w:val="true"/>
        </w:rPr>
        <w:footnoteReference w:id="9"/>
      </w:r>
      <w:r>
        <w:rPr>
          <w:rFonts w:ascii="Amiri" w:hAnsi="Amiri" w:eastAsia="Amiri" w:cs="Amiri"/>
          <w:color w:val="111111"/>
          <w:sz w:val="28"/>
          <w:sz w:val="28"/>
          <w:szCs w:val="28"/>
          <w:rtl w:val="true"/>
          <w:lang w:bidi="ar-SA"/>
        </w:rPr>
        <w:t xml:space="preserve">وَ تَلُوذُونَ بِهَذَا الْحَجَرِ وَ تَعْبُدُونَ هَذَا الْبَیْتَ </w:t>
      </w:r>
    </w:p>
    <w:p>
      <w:pPr>
        <w:pStyle w:val="BookText"/>
        <w:rPr/>
      </w:pPr>
      <w:r>
        <w:rPr>
          <w:rFonts w:ascii="Amiri" w:hAnsi="Amiri" w:eastAsia="Amiri" w:cs="Amiri"/>
          <w:color w:val="111111"/>
          <w:sz w:val="28"/>
          <w:sz w:val="28"/>
          <w:szCs w:val="28"/>
          <w:rtl w:val="true"/>
          <w:lang w:bidi="ar-SA"/>
        </w:rPr>
        <w:t>الْمَعْمُورَ بِالطُّوبِ وَ الْمَدَرِ وَ تُهَرْوِلُونَ حَوْلَهُ هَرْوَلَةَ الْبَعِیرِ إِذَا نَفَرَ؟ إِنَّ مَنْ فَکَّرَ فِی هَذَا وَ قَدَّرَ عَلِمَ أَنَّ هَذَا فِعْلٌ أَسَّسَهُ غَیْرُ حَکِیمٍ وَ لَا ذِی نَظَرٍ، فَقُلْ، فَإِنَّکَ رَأْسُ هَذَا الْأَمْرِ وَ سَنَامُهُ وَ أَبُوکَ أُسُّهُ 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 أَعْمَی قَلْبَهُ اسْتَوْخَمَ الْحَقَّ وَ لَمْ یَسْتَعِذْ بِهِ وَ صَارَ الشَّیْطَانُ وَلِیَّهُ وَ رَبَّهُ وَ قَرِینَهُ یُورِدُهُ مَنَاهِلَ الْهَلَکَةِ ثُمَّ لَا یُصْدِرُهُ وَ هَذَا بَیْتٌ اسْتَعْبَدَ اللَّهُ بِهِ خَلْقَهُ لِیَخْتَبِرَ طَاعَتَهُمْ فِی إِتْیَانِهِ فَحَثَّهُمْ عَلَی تَعْظِیمِهِ وَ زِیَارَتِهِ وَ جَعَلَهُ مَحَلَّ أَنْبِیَائِهِ وَ قِبْلَةً لِلْمُصَلِّینَ إِلَیْهِ فَهُوَ شُعْبَةٌ مِنْ رِضْوَانِهِ وَ طَرِیقٌ یُؤَدِّی إِلَی غُفْرَانِهِ مَنْصُوبٌ عَلَی اسْتِوَاءِ الْکَمَالِ وَ مَجْمَعِ الْعَظَمَةِ وَ الْجَلَالِ خَلَقَهُ اللَّهُ قَبْلَ دَحْوِ الْأَرْضِ بِأَلْفَیْ عَامٍ فَأَحَقُّ مَنْ أُطِیعَ فِیمَا أَمَرَ وَ انْتُهِیَ عَمَّا نَهَی عَنْهُ وَ زَجَرَ اللَّهُ الْمُنْشِئُ لِلْأَرْوَاحِ وَ الصُّوَرِ</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ابی العوجا از شاگردان حسن بصری بود که از اسلام برگشت و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ارتداد و سرکشی به مکه آمد، برای این که حج گزاران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بدزبانی و عقاید فاسدش دانشمندان از مجالست و همنشینی او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 جماعتی از همفکرانش به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w:t>
      </w:r>
      <w:bookmarkStart w:id="29" w:name="pg1569_14048"/>
    </w:p>
    <w:p>
      <w:pPr>
        <w:pStyle w:val="BookText"/>
        <w:rPr/>
      </w:pPr>
      <w:bookmarkEnd w:id="29"/>
      <w:r>
        <w:rPr>
          <w:rFonts w:ascii="IRNazanin" w:hAnsi="IRNazanin" w:eastAsia="IRNazanin"/>
          <w:color w:val="111111"/>
          <w:sz w:val="28"/>
          <w:sz w:val="28"/>
          <w:szCs w:val="28"/>
          <w:rtl w:val="true"/>
          <w:lang w:bidi="fa-IR"/>
        </w:rPr>
        <w:t>مجلس رد و بدل می شود باید به امانت بماند و جایی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سرفه در گلویش گیر کرده باید سرفه کند تا راه نفسش باز شود، آیا اجازه می دهید با شما سخنی بگویم؟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به گرد این بنا می گردید و به این سنگ ها پناه می آورید؟ و عبادت می کنید این خانه ای را که از سنگ و گل ساخته شده و مانند شتران دور آن هروله</w:t>
      </w:r>
    </w:p>
    <w:p>
      <w:pPr>
        <w:pStyle w:val="BookText"/>
        <w:rPr/>
      </w:pPr>
      <w:r>
        <w:rPr>
          <w:rFonts w:ascii="IRNazanin" w:hAnsi="IRNazanin" w:eastAsia="IRNazanin"/>
          <w:color w:val="111111"/>
          <w:sz w:val="28"/>
          <w:sz w:val="28"/>
          <w:szCs w:val="28"/>
          <w:rtl w:val="true"/>
          <w:lang w:bidi="fa-IR"/>
        </w:rPr>
        <w:t>می روید؟ کسی که در این اعمال فکر کند و دقیق شود می فهمد که این کار را موجود حکیم و صاحب درایت و فکر بنا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رئیس این دین هستی و قله مرتفع آنی و پدرت پیامبر بنیانگذار و کامل کننده آن بوده پاسخ بده چه علتی در زیارت خانه خدا میباشد؟</w:t>
      </w:r>
    </w:p>
    <w:p>
      <w:pPr>
        <w:pStyle w:val="Heading2"/>
        <w:numPr>
          <w:ilvl w:val="1"/>
          <w:numId w:val="1"/>
        </w:numPr>
        <w:rPr/>
      </w:pPr>
      <w:bookmarkStart w:id="30" w:name="__RefHeading___Toc734129_3650668749"/>
      <w:bookmarkStart w:id="31" w:name="_Toc11"/>
      <w:bookmarkEnd w:id="30"/>
      <w:r>
        <w:rPr>
          <w:rtl w:val="true"/>
        </w:rPr>
        <w:t>برخورد حکیمانه با کج اندیشان</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خداوند گمراه کند و قلبش را کور نماید، پذیرش حق بر او سنگین و ناگوار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خدا پناهنده نشده و شیطان یاور و رب و همنشین او خواهد شد و او را به آبشخورهای هلاکت وارد کرده و او را باز نمیگرداند</w:t>
      </w:r>
      <w:r>
        <w:rPr>
          <w:rFonts w:eastAsia="IRNazanin" w:cs="IRNazanin"/>
          <w:color w:val="111111"/>
          <w:sz w:val="28"/>
          <w:szCs w:val="28"/>
          <w:rtl w:val="true"/>
          <w:lang w:bidi="fa-IR"/>
        </w:rPr>
        <w:t xml:space="preserve">. </w:t>
      </w:r>
      <w:bookmarkStart w:id="32" w:name="pg1569_14049"/>
    </w:p>
    <w:p>
      <w:pPr>
        <w:pStyle w:val="BookText"/>
        <w:rPr/>
      </w:pPr>
      <w:bookmarkEnd w:id="32"/>
      <w:r>
        <w:rPr>
          <w:rFonts w:ascii="IRNazanin" w:hAnsi="IRNazanin" w:eastAsia="IRNazanin"/>
          <w:color w:val="111111"/>
          <w:sz w:val="28"/>
          <w:sz w:val="28"/>
          <w:szCs w:val="28"/>
          <w:rtl w:val="true"/>
          <w:lang w:bidi="fa-IR"/>
        </w:rPr>
        <w:t>خداوند با بنای این خانه، از بندگانش خواست تا او را عبادت کنند تا آنان را در بندگی و فرمانبری آزمایش کند، پس آنان را به زیارت و تعظیم این خانه فراخواند و آن را محل پیامبران و قبله گاه نمازگزاران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شعبه ای از رضوان خدا و طریقی برای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اعتدال بنا شده و محل اجتماع عظمت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قبل از آن که زمین را بگستراند، این خانه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w:t>
      </w:r>
    </w:p>
    <w:p>
      <w:pPr>
        <w:pStyle w:val="BookText"/>
        <w:rPr/>
      </w:pPr>
      <w:r>
        <w:rPr>
          <w:rFonts w:ascii="IRNazanin" w:hAnsi="IRNazanin" w:eastAsia="IRNazanin"/>
          <w:color w:val="111111"/>
          <w:sz w:val="28"/>
          <w:sz w:val="28"/>
          <w:szCs w:val="28"/>
          <w:rtl w:val="true"/>
          <w:lang w:bidi="fa-IR"/>
        </w:rPr>
        <w:t>موجودی که در امر و نهی باید اطاعت شود خداوندی است که ارواح و صورت ها را ایجاد کرد</w:t>
      </w:r>
      <w:r>
        <w:rPr>
          <w:rFonts w:eastAsia="IRNazanin" w:cs="IRNazanin"/>
          <w:color w:val="111111"/>
          <w:sz w:val="28"/>
          <w:szCs w:val="28"/>
          <w:rtl w:val="true"/>
          <w:lang w:bidi="fa-IR"/>
        </w:rPr>
        <w:t>.»</w:t>
      </w:r>
    </w:p>
    <w:p>
      <w:pPr>
        <w:pStyle w:val="Heading2"/>
        <w:numPr>
          <w:ilvl w:val="1"/>
          <w:numId w:val="1"/>
        </w:numPr>
        <w:rPr/>
      </w:pPr>
      <w:bookmarkStart w:id="33" w:name="__RefHeading___Toc734131_3650668749"/>
      <w:bookmarkStart w:id="34" w:name="_Toc12"/>
      <w:bookmarkEnd w:id="33"/>
      <w:r>
        <w:rPr>
          <w:rtl w:val="true"/>
        </w:rPr>
        <w:t>آزمایش خلق با سختی و بلا</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أَمِیرَ الْمُؤْمِنِینَ علیه السلام قَالَ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اللَّهُ جَلَّ ثَنَاؤُهُ بِأَنْبِیَائِهِ حَیْثُ بَعَثَهُمْ أَنْ یَفْتَحَ لَهُمْ کُنُوزَ الذِّهْبَانِ وَ مَعَادِنَ الْعِقْیَانِ وَ مَغَارِسَ الْجِنَانِ وَ أَنْ یَحْشُرَ طَیْرَ السَّمَاءِ وَ وَحْشَ الْأَرْضِ مَعَهُمْ لَفَعَلَ وَ لَوْ فَعَلَ لَسَقَطَ الْبَلَاءُ وَ بَطَلَ الْجَزَاءُ وَ اضْمَحَلَّتِ الْأَنْبَاءُ وَ لَمَا وَجَبَ لِلْقَائِلِینَ أُجُورُ الْمُبْتَلَیْنَ وَ لَا لَحِقَ الْمُؤْمِنِینَ ثَوَابُ الْمُحْسِنِینَ وَ لَا لَزِمَتِ الْأَسْمَاءُ أَهَالِیَهَا عَلَی مَعْنًی مُبِینٍ وَ لِذَلِکَ لَوْ أَنْزَلَ اللَّهُ مِنَ السَّمَاءِ آیَةً فَظَلَّتْ أَعْنَاقُهُمْ لَهَا خَاضِعِینَ وَ لَوْ فَعَلَ لَسَقَطَ الْبَلْوَی عَنِ النَّاسِ أَجْمَعِینَ وَ لَکِنَّ اللَّهَ جَلَّ ثَنَاؤُهُ جَعَلَ رُسُلَهُ أُولِی قُوَّةٍ فِی عَزَائِمِ نِیَّاتِهِمْ وَ ضَعَفَةً فِیمَا تَرَی الْأَعْیُنُ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حَالَاتِهِمْ مِنْ قَنَاعَةٍ تَمْلَأُ الْقُلُوبَ وَ الْعُیُونَ غَنَاؤُهُ وَ خَصَاصَةٍ تَمْلَأُ الْأَسْمَاعَ وَ الْأَبْصَارَ أَذَاؤُهُ وَ لَوْ کَانَتِ الْأَنْبِیَاءُ أَهْلَ قُوَّةٍ لَا تُرَامُ وَ عِزَّةٍ لَا تُضَامُ وَ مُلْکٍ یُمَدُّ نَحْوَهُ أَعْنَاقُ الرِّجَالِ وَ یُشَدُّ إِلَیْهِ عُقَدُ الرِّحَالِ لَکَانَ أَهْوَنَ عَلَی الْخَلْقِ فِی الِاخْتِبَارِ وَ أَبْعَدَ لَهُمْ فِی الِاسْتِکْبَارِ وَ لآَمَنُوا عَنْ رَهْبَةٍ قَاهِرَةٍ لَهُمْ أَوْ رَغْبَةٍ مَائِلَةٍ بِهِمْ فَکَانَتِ النِّیَّاتُ مُشْتَرَکَةً وَ الْحَسَنَاتُ مُقْتَسَمَةً وَ لَکِنَّ اللَّهَ أَرَادَ أَنْ یَکُونَ الِاتِّبَاعُ لِرُسُلِهِ وَ التَّصْدِیقُ بِکُتُبِهِ وَ الْخُشُوعُ لِوَجْهِهِ وَ الِاسْتِکَانَةُ لِأَمْرِهِ وَ الِاسْتِسْلَامُ لِطَاعَتِهِ أُمُوراً لَهُ خَاصَّةً لَا تَشُوبُهَا مِنْ غَیْرِهَا شَائِبَةٌ وَ کُلَّمَا کَانَتِ الْبَلْوَی وَ الِاخْتِبَارُ أَعْظَمَ کَانَتِ الْمَثُوبَةُ وَ الْجَزَاءُ أَجْزَلَ أَ لَا تَرَوْنَ أَنَّ اللَّهَ جَلَّ ثَنَاؤُهُ اخْتَبَرَ الْأَوَّلِینَ مِنْ لَدُنِ آدَمَ إِلَی الْآخِرِینَ مِنْ هَذَا الْعَالَمِ بِأَحْجَارٍ لَا تَضُرُّ وَ لَا تَنْفَعُ وَ لَا تُبْصِرُ وَ لَا تَسْمَعُ فَجَعَلَهَا بَیْتَهُ الْحَرَامَ الَّذِی جَعَلَهُ لِلنَّاسِ قِیَاماً ثُمَّ وَضَعَهُ بِأَوْعَرِ بِقَاعِ الْأَرْضِ حَجَراً وَ أَقَلِّ نَتَائِقِ الدُّنْیَا مَدَراً وَ أَضْیَقِ بُطُونِ الْأَوْدِیَةِ مَعَاشاً وَ أَغْلَظِ مَحَالِّ الْمُسْلِمِینَ مِیَاهاً بَیْنَ جِبَالٍ خَشِنَةٍ وَ رِمَالٍ دَمِثَةٍ وَ عُیُونٍ وَشِلَةٍ وَ قُرًی مُنْقَطِعَةٍ وَ أَثَرٍ مِنْ مَوَاضِعِ قَطْرِ السَّمَاءِ دَاثِرٍ لَیْسَ یَزْکُو بِهِ خُفٌّ وَ لَا ظِلْفٌ وَ لَا حَافِرٌ ثُمَّ أَمَرَ آدَمَ وَ وُلْدَهُ أَنْ یَثْنُوا أَعْطَافَهُمْ نَحْوَهُ فَصَارَ مَثَابَةً لِمُنْتَجَعِ أَسْفَارِهِمْ وَ غَایَةً لِمُلْقَی رِحَالِهِمْ تَهْوِی إِلَیْهِ ثِمَارُ الْأَفْئِدَةِ مِنْ مَفَاوِزِ قِفَارٍ مُتَّصِلَةٍ وَ جَزَائِرِ بِحَارٍ مُنْقَطِعَةٍ وَ مَهَاوِی فِجَاجٍ عَمِیقَةٍ حَتَّی یَهُزُّوا مَنَاکِبَهُمْ ذُلُلًا یُهَلِّلُونَ لِلَّهِ حَوْلَهُ وَ یَرْمُلُونَ عَلَی أَقْدَامِهِمْ </w:t>
      </w:r>
    </w:p>
    <w:p>
      <w:pPr>
        <w:pStyle w:val="BookText"/>
        <w:rPr/>
      </w:pPr>
      <w:r>
        <w:rPr>
          <w:rFonts w:ascii="Amiri" w:hAnsi="Amiri" w:eastAsia="Amiri" w:cs="Amiri"/>
          <w:color w:val="111111"/>
          <w:sz w:val="28"/>
          <w:sz w:val="28"/>
          <w:szCs w:val="28"/>
          <w:rtl w:val="true"/>
          <w:lang w:bidi="ar-SA"/>
        </w:rPr>
        <w:t>شُعْثاً غُبْراً لَهُ قَدْ نَبَذُوا الْقُنُعَ وَ السَّرَابِیلَ وَرَاءَ ظُهُورِهِمْ وَ حَسَرُوا بِالشُّعُورِ حَلْقاً عَنْ رُءُوسِهِمُ ابْتِلَاءً عَظِیماً وَ اخْتِبَاراً کَبِیراً وَ امْتِحَاناً شَدِیداً وَ تَمْحِیصاً بَلِیغاً وَ قُنُوتاً مُبِیناً جَعَلَهُ اللَّهُ سَبَباً لِرَحْمَتِهِ وَ وُصْلَةً وَ وَسِیلَةً إِلَی جَنَّتِهِ وَ عِلَّةً لِمَغْفِرَتِهِ وَ ابْتِلَاءً لِلْخَلْقِ بِرَحْمَتِهِ وَ لَوْ کَانَ اللَّهُ تَبَارَکَ وَ تَعَالَی وَضَعَ بَیْتَهُ الْحَرَامَ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مَشَاعِرَهُ الْعِظَامَ بَیْنَ جَنَّاتٍ وَ أَنْهَارٍ وَ سَهْلٍ وَ قَرَارٍ جَمَّ الْأَشْجَارِ دَانِیَ الثِّمَارِ مُلْتَفَّ النَّبَاتِ مُتَّصِلَ الْقُرَی مِنْ بُرَّةٍ سَمْرَاءَ وَ رَوْضَةٍ خَضْرَاءَ وَ أَرْیَافٍ مُحْدِقَةٍ وَ عِرَاصٍ مُغْدِقَةٍ وَ زُرُوعٍ نَاضِرَةٍ وَ طُرُقٍ عَامِرَةٍ وَ حَدَائِقَ کَثِیرَةٍ لَکَانَ قَدْ صَغُرَ الْجَزَاءُ عَلَی حَسَبِ ضَعْفِ الْبَلَاءِ ثُمَّ لَوْ کَانَتِ الْأَسَاسُ الْمَحْمُولُ عَلَیْهَا وَ الْأَحْجَارُ الْمَرْفُوعُ بِهَا بَیْنَ زُمُرُّدَةٍ خَضْرَاءَ وَ یَاقُوتَةٍ حَمْرَاءَ وَ نُورٍ وَ ضِیَاءٍ لَخَفَّفَ ذَلِکَ مُصَارَعَةَ الشَّکِّ فِی الصُّدُورِ وَ لَوَضَعَ مُجَاهَدَةَ إِبْلِیسَ عَنِ الْقُلُوبِ وَ لَنَفَی مُعْتَلِجَ الرَّیْبِ مِنَ النَّاسِ وَ لَکِنَّ اللَّهَ عَزَّ وَ جَلَّ یَخْتَبِرُ عَبِیدَهُ بِأَنْوَاعِ الشَّدَائِدِ وَ یَتَعَبَّدُهُمْ بِأَلْوَانِ الْمَجَاهِدِ وَ یَبْتَلِیهِمْ بِضُرُوبِ الْمَکَارِهِ إِخْرَاجاً لِلتَّکَبُّرِ مِنْ قُلُوبِهِمْ وَ إِسْکَاناً لِلتَّذَلُّلِ فِی أَنْفُسِهِمْ وَ لِیَجْعَلَ ذَلِکَ أَبْوَاباً فُتُحاً إِلَی فَضْلِهِ وَ أَسْبَاباً ذُلُلًا لِعَفْوِهِ وَ فِتْنَتِهِ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Style w:val="FootnoteAnchor"/>
          <w:rtl w:val="true"/>
        </w:rPr>
        <w:footnoteReference w:id="11"/>
      </w:r>
      <w:bookmarkStart w:id="35" w:name="pg1569_14052"/>
    </w:p>
    <w:p>
      <w:pPr>
        <w:pStyle w:val="Heading2"/>
        <w:numPr>
          <w:ilvl w:val="1"/>
          <w:numId w:val="1"/>
        </w:numPr>
        <w:rPr/>
      </w:pPr>
      <w:bookmarkStart w:id="36" w:name="__RefHeading___Toc734133_3650668749"/>
      <w:bookmarkStart w:id="37" w:name="_Toc13"/>
      <w:bookmarkEnd w:id="35"/>
      <w:bookmarkEnd w:id="36"/>
      <w:r>
        <w:rPr>
          <w:rtl w:val="true"/>
        </w:rPr>
        <w:t>ارسال پیامبران و آزمایش خلق</w:t>
      </w:r>
      <w:bookmarkEnd w:id="37"/>
    </w:p>
    <w:p>
      <w:pPr>
        <w:pStyle w:val="BookText"/>
        <w:rPr/>
      </w:pPr>
      <w:r>
        <w:rPr>
          <w:rFonts w:ascii="IRNazanin" w:hAnsi="IRNazanin" w:eastAsia="IRNazanin"/>
          <w:color w:val="111111"/>
          <w:sz w:val="28"/>
          <w:sz w:val="28"/>
          <w:szCs w:val="28"/>
          <w:rtl w:val="true"/>
          <w:lang w:bidi="fa-IR"/>
        </w:rPr>
        <w:t>امیر مؤمنان علیه السلام در خطبه  قاصعه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می‌خواست بهنگام مبعوث ساختن پیامبرانش، درهای گنجها و معادن طلا و باغهای خرم و سر سبز را به روی آنان بگشاید، می‌گشود، و اگر می‌خواست پرندگان آسمان و حیوانات وحشی زمین را همراه آنان گسیل دارد، می‌داشت، اگر این کار را می‌کرد امتحان از میان می‌رفت، پاداش و جزاء بی‌اثر می‌شد و وعده‌ها و وعیدهای الهی بی‌فائده می‌گردید، و برای پذیرندگان اجر و پاداش آزمودگان واجب نمی‌شد، و مؤمنان استحقاق ثواب نیکوکاران را نمی‌یافتند، و اسماء و نامها با معانی خود همراه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هیچگاه نمی‌شد به یک مؤمن حقیقتا مؤمن گفت زیرا او به خاطر قدرت و مکنت پیامبران اظهار ایمان می‌کرد</w:t>
      </w:r>
      <w:r>
        <w:rPr>
          <w:rFonts w:eastAsia="IRNazanin" w:cs="IRNazanin"/>
          <w:color w:val="111111"/>
          <w:sz w:val="28"/>
          <w:szCs w:val="28"/>
          <w:rtl w:val="true"/>
          <w:lang w:bidi="fa-IR"/>
        </w:rPr>
        <w:t>).»</w:t>
      </w:r>
    </w:p>
    <w:p>
      <w:pPr>
        <w:pStyle w:val="Heading2"/>
        <w:numPr>
          <w:ilvl w:val="1"/>
          <w:numId w:val="1"/>
        </w:numPr>
        <w:rPr/>
      </w:pPr>
      <w:bookmarkStart w:id="38" w:name="__RefHeading___Toc734135_3650668749"/>
      <w:bookmarkStart w:id="39" w:name="_Toc14"/>
      <w:bookmarkEnd w:id="38"/>
      <w:r>
        <w:rPr>
          <w:rtl w:val="true"/>
        </w:rPr>
        <w:t>اوصاف پیامبران برای آزمایش خلق</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خداوند پیامبران خویش را از نظر عزم و اراده، قوی، و از نظر ظاهر فقیر و ضعیف قرار داد، ولی توام با قناعتی که قلب‌ها و چشم‌ها را پر از بی‌نیازی می‌کرد هر چند فقر و ناداری ظاهری آن‌ها چشم‌ها و گوشها را از ناراحتی مملو می‌ساخت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پیامبران دارای آن چنان قدرتی بودند که کسی خیال مخالفت با آنان را نمی‌کرد و توانائی و عزتی داشتند که هرگز </w:t>
      </w:r>
      <w:bookmarkStart w:id="40" w:name="pg1569_14053"/>
    </w:p>
    <w:p>
      <w:pPr>
        <w:pStyle w:val="BookText"/>
        <w:rPr/>
      </w:pPr>
      <w:bookmarkEnd w:id="40"/>
      <w:r>
        <w:rPr>
          <w:rFonts w:ascii="IRNazanin" w:hAnsi="IRNazanin" w:eastAsia="IRNazanin"/>
          <w:color w:val="111111"/>
          <w:sz w:val="28"/>
          <w:sz w:val="28"/>
          <w:szCs w:val="28"/>
          <w:rtl w:val="true"/>
          <w:lang w:bidi="fa-IR"/>
        </w:rPr>
        <w:t>مغلوب نمی‌شدند، و سلطنت و شوکتی دارا بودند که همه چشمها به سوی آنان بود و از راههای دور، بار سفر به سوی آنان بسته می‌شود، هر آینه برای برای مردم امتحان آسانتر و سر باز زدن از ایمان کمتر بود و متکبران سر تعظیم در برابرشان فرود می‌آوردند، و اظهار ایمان می‌نمودند؛ اما به خاطر ترسی که بر آن‌ها چیره می‌شد و یا به واسطه میل و علاقه‌ای که به مادیات آنها داشتند و در این صورت در نیت‌ها خلوص یافت نمی‌شد، و غیر از خداوند جنبه‌های دیگری نیز در اعمالشان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انگیزه‌های گوناگون به سراغ نیکی‌ها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اراده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پیامبرانش، و تصدیق کتابهایش، و خضوع و فروتنی در برابر فرمانش و تسلیم محض در اطاعتش، اموری ویژه و مخصوص او باشند، و چیز دیگری با آنها آمیخته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قدر امتحان و آزمایش بزرگتر و مشکل‌تر باشد، ثواب و پاداش گران قدرتر و بیشتر خواهد بود</w:t>
      </w:r>
      <w:r>
        <w:rPr>
          <w:rFonts w:eastAsia="IRNazanin" w:cs="IRNazanin"/>
          <w:color w:val="111111"/>
          <w:sz w:val="28"/>
          <w:szCs w:val="28"/>
          <w:rtl w:val="true"/>
          <w:lang w:bidi="fa-IR"/>
        </w:rPr>
        <w:t>.</w:t>
      </w:r>
    </w:p>
    <w:p>
      <w:pPr>
        <w:pStyle w:val="Heading2"/>
        <w:numPr>
          <w:ilvl w:val="1"/>
          <w:numId w:val="1"/>
        </w:numPr>
        <w:rPr/>
      </w:pPr>
      <w:bookmarkStart w:id="41" w:name="__RefHeading___Toc734137_3650668749"/>
      <w:bookmarkStart w:id="42" w:name="_Toc15"/>
      <w:bookmarkEnd w:id="41"/>
      <w:r>
        <w:rPr>
          <w:rtl w:val="true"/>
        </w:rPr>
        <w:t>کعبه آزمونی برای خلق</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خانه پاک خدا مگر نمی‌بینید خداوند انسانها را از زمان آدم تا انسان‌های آخرین این جهان، با سنگهائی که نه زیان می‌رسانند و نه نفع می‌بخشند، نه می‌بینند و نه می‌شنوند آزمایش </w:t>
      </w:r>
    </w:p>
    <w:p>
      <w:pPr>
        <w:pStyle w:val="BookText"/>
        <w:rPr/>
      </w:pPr>
      <w:r>
        <w:rPr>
          <w:rFonts w:ascii="IRNazanin" w:hAnsi="IRNazanin" w:eastAsia="IRNazanin"/>
          <w:color w:val="111111"/>
          <w:sz w:val="28"/>
          <w:sz w:val="28"/>
          <w:szCs w:val="28"/>
          <w:rtl w:val="true"/>
          <w:lang w:bidi="fa-IR"/>
        </w:rPr>
        <w:t>نموده این سنگ‌ها را خانه محترم خود قرار داده، و آن را موجب پایداری و پا بر جائی مردم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پر سنگلاخ‌ترین مکان‌ها و بی‌گیاه‌ترین نقاط زمین، و کم فاصله‌ترین دره‌ها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کوههای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رملهای فراوان، چشمه‌های کم آب، و آبادی‌های از هم جدا و پر فاصله، که نه شتر، و نه اسب و گاو و گوسفند هیچکدام در آن به راحتی زندگی نمی‌کند و سپس آدم و فرزندانش را فرمان داد که به آن سو توجه کنند و آن را مرکز تجمع و سر منزل مقصود و باراندازشان گردانید، تا افراد از اعمال قلب به سرعت از میان فلات و دشت‌های دور، و از درون وادیها و دره‌های عمیق، و جزائر از هم پراکنده‌ی دریاها، به آن جا روی آوردند، تا به هنگام سعی شانه‌ها را حرکت دهند و لا اله الا اللّه گویان اطراف خانه طواف کنند، و با موهای آشفته و بدن‌های پر گرد و غبار به سرعت حرکت کنند، لباسهائی که نشانه شخصیت‌ها است کنار انداخته و با اصلاح نکردن موها قیافه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آزمونی بزرک، امتحانی شدید و آزمایشی آشکار و پاکسازی و خالص گردانیدنی موثر است که خداوند آنرا سبب رحمت و رسیدن ببهشتش قرار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خانه محترمش و محلهای انجام وظائف حج را در میان باغها و نهرها و سرزمینهای هموار و پر درخت و پر ثمر، </w:t>
      </w:r>
    </w:p>
    <w:p>
      <w:pPr>
        <w:pStyle w:val="BookText"/>
        <w:rPr/>
      </w:pPr>
      <w:r>
        <w:rPr>
          <w:rFonts w:ascii="IRNazanin" w:hAnsi="IRNazanin" w:eastAsia="IRNazanin"/>
          <w:color w:val="111111"/>
          <w:sz w:val="28"/>
          <w:sz w:val="28"/>
          <w:szCs w:val="28"/>
          <w:rtl w:val="true"/>
          <w:lang w:bidi="fa-IR"/>
        </w:rPr>
        <w:t>مناطقی آباد و دارای خانه و کاخهای بسیار و آبادی‌های به هم پیوسته، در میان گندم‌زارها و باغهای خرم و پر گل و گیاه، در میان بستان‌های زیبا و پر طراوت و پر آب، در وسط باغستانی بهجتزا و جاده‌های آباد قرار می‌داده به همان نسبت که آزمایش و امتحان ساده‌تر بود پاداش و جزاء نیز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پی و بنیان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سنگ‌هائی که در بنای آن بکار رفته از زمرد سبز و یاقوت سرخ و نور و روشنائی بود شک و تردید دیرتر در سینه‌های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می‌کرد و کوشش ابلیس بر قلبها کمتر اثر می‌گذاشت و وسوسه‌های پنهانی از مردم منتفی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بندگانش را با انواع شدائد می‌آزماید و با انواع مشکلات دعوت به عبادت می‌کند و به اقسام گرفتاریها مبتلا می‌نماید تا تکبر را از قلبهایشان خارج سازد، و خضوع و آرامش را در آنها جایگزین نماید و بابهای فضل و رحمتش را به رویشان بگشاید و وسائل عفو خویش را به آسانی در اختیارشان قرار دهد همان 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مردم گمان می کنند گفتند ایمان آوردیم، آزمایش نمی شوند؟ کسانی که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آنان بودند امتحان کردیم تا خدا راستگویان را از دروغگویان بشناسد</w:t>
      </w:r>
      <w:r>
        <w:rPr>
          <w:rFonts w:eastAsia="IRNazanin" w:cs="IRNazanin"/>
          <w:color w:val="111111"/>
          <w:sz w:val="28"/>
          <w:szCs w:val="28"/>
          <w:rtl w:val="true"/>
          <w:lang w:bidi="fa-IR"/>
        </w:rPr>
        <w:t xml:space="preserve">.» </w:t>
      </w:r>
      <w:bookmarkStart w:id="43" w:name="pg1569_14056"/>
    </w:p>
    <w:p>
      <w:pPr>
        <w:pStyle w:val="Heading2"/>
        <w:numPr>
          <w:ilvl w:val="1"/>
          <w:numId w:val="1"/>
        </w:numPr>
        <w:rPr/>
      </w:pPr>
      <w:bookmarkStart w:id="44" w:name="__RefHeading___Toc734139_3650668749"/>
      <w:bookmarkStart w:id="45" w:name="_Toc16"/>
      <w:bookmarkEnd w:id="43"/>
      <w:bookmarkEnd w:id="44"/>
      <w:r>
        <w:rPr>
          <w:rtl w:val="true"/>
        </w:rPr>
        <w:t>راز احرام از مسجد شجره</w:t>
      </w:r>
      <w:bookmarkEnd w:id="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أَحْرَمَ رَسُولُ اللَّهِ صلی الله علیه و آله و سلم مِنْ مَسْجِدِ الشَّجَرَةِ وَ لَمْ یُحْرِمْ مِنْ مَوْضِعٍ دُونَهُ؟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أُسْرِیَ بِهِ إِلَی السَّمَاءِ وَ صَارَ بِحِذَاءِ الشَّجَرَةِ نُودِیَ 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أَجِدْکَ یَتِیماً فَآوَیْتُکَ وَ وَجَدْتُکَ ضَالًّا فَهَدَیْتُکَ؟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وَ الْمُلْکَ لَکَ لَا شَرِیکَ لَکَ فَلِذَلِکَ أَحْرَمَ مِنَ الشَّجَرَةِ دُونَ الْمَوَاضِعِ کُلِّهَا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امام صادق علیه السلام از راز احرام در مسجد شجره پرسیده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به معراج برده شد، زمانی که برابر شجره رسید، ندا داده شد ای محمد،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آیا ترا یتیم نیافتم پس پناه دادم و گمشده نیافتم راهنماییت کردم؟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حمد و نعمت و پادشاهی از آن تو می باشد شریکی برایت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مسجد شجره احرام بست نه جای دیگر</w:t>
      </w:r>
      <w:r>
        <w:rPr>
          <w:rFonts w:eastAsia="IRNazanin" w:cs="IRNazanin"/>
          <w:color w:val="111111"/>
          <w:sz w:val="28"/>
          <w:szCs w:val="28"/>
          <w:rtl w:val="true"/>
          <w:lang w:bidi="fa-IR"/>
        </w:rPr>
        <w:t>.»</w:t>
      </w:r>
    </w:p>
    <w:p>
      <w:pPr>
        <w:pStyle w:val="Heading2"/>
        <w:numPr>
          <w:ilvl w:val="1"/>
          <w:numId w:val="1"/>
        </w:numPr>
        <w:rPr/>
      </w:pPr>
      <w:bookmarkStart w:id="46" w:name="__RefHeading___Toc734141_3650668749"/>
      <w:bookmarkStart w:id="47" w:name="_Toc17"/>
      <w:bookmarkEnd w:id="46"/>
      <w:r>
        <w:rPr>
          <w:rtl w:val="true"/>
        </w:rPr>
        <w:t>غسل احرام و پاک شدن از آلودگی</w:t>
      </w:r>
      <w:r>
        <w:rPr>
          <w:rtl w:val="true"/>
        </w:rPr>
        <w:softHyphen/>
      </w:r>
      <w:r>
        <w:rPr>
          <w:rtl w:val="true"/>
        </w:rPr>
        <w:t>ها</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اغْسِلْ بِمَاءِ التَّوْبَةِ الْخَالِصَةِ ذُنُوبَکَ وَ الْبَسْ کِسْوَةَ الصِّدْقِ وَ الصَّفَاءِ وَ الْخُضُوعِ وَ الْخُشُوعِ وَ أَحْرِمْ عَنْ کُلِّ شَیْ‌ءٍ یَمْنَعُکَ مِنْ </w:t>
      </w:r>
      <w:bookmarkStart w:id="48" w:name="pg1569_14057"/>
    </w:p>
    <w:p>
      <w:pPr>
        <w:pStyle w:val="BookText"/>
        <w:rPr/>
      </w:pPr>
      <w:bookmarkEnd w:id="48"/>
      <w:r>
        <w:rPr>
          <w:rFonts w:ascii="Amiri" w:hAnsi="Amiri" w:eastAsia="Amiri" w:cs="Amiri"/>
          <w:color w:val="111111"/>
          <w:sz w:val="28"/>
          <w:sz w:val="28"/>
          <w:szCs w:val="28"/>
          <w:rtl w:val="true"/>
          <w:lang w:bidi="ar-SA"/>
        </w:rPr>
        <w:t>ذِکْرِ اللَّهِ وَ یَحْجُبُکَ عَنْ طَاعَتِهِ وَ لَبِّ بِمَعْنَی إِجَابَةٍ صَافِیَةٍ خَالِصَةٍ زَاکِیَةٍ لِلَّهِ عَزَّ وَ جَلَّ فِی دَعْوَتِکَ مُتَمَسِّکاً بِالْعُرْوَةِ الْوُثْقَی</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توبه خالص گناهانت را بشوی و لباس صدق و صفا، خضوع و خشوع را به تن کن و از هرچیزی که مانع تو از یاد خدا و حجاب تو از طاعت او می گردد، احرام ببند و لبیک بگو به این معنا که دعوت تو را اجابت می کنم اجابتی صاف و خالص و پاکیزه و خالی از ریا و خودنمایی و غل و غشی و به ریسمان محکمت چنگ می زنم</w:t>
      </w:r>
      <w:r>
        <w:rPr>
          <w:rFonts w:eastAsia="IRNazanin" w:cs="IRNazanin"/>
          <w:color w:val="111111"/>
          <w:sz w:val="28"/>
          <w:szCs w:val="28"/>
          <w:rtl w:val="true"/>
          <w:lang w:bidi="fa-IR"/>
        </w:rPr>
        <w:t>.»</w:t>
      </w:r>
    </w:p>
    <w:p>
      <w:pPr>
        <w:pStyle w:val="Heading2"/>
        <w:numPr>
          <w:ilvl w:val="1"/>
          <w:numId w:val="1"/>
        </w:numPr>
        <w:rPr/>
      </w:pPr>
      <w:bookmarkStart w:id="49" w:name="__RefHeading___Toc734143_3650668749"/>
      <w:bookmarkStart w:id="50" w:name="_Toc18"/>
      <w:bookmarkEnd w:id="49"/>
      <w:r>
        <w:rPr>
          <w:rtl w:val="true"/>
        </w:rPr>
        <w:t>کندن لباس معصیت در میقات</w:t>
      </w:r>
      <w:bookmarkEnd w:id="50"/>
    </w:p>
    <w:p>
      <w:pPr>
        <w:pStyle w:val="BookText"/>
        <w:rPr/>
      </w:pPr>
      <w:r>
        <w:rPr>
          <w:rFonts w:ascii="Amiri" w:hAnsi="Amiri" w:eastAsia="Amiri" w:cs="Amiri"/>
          <w:color w:val="111111"/>
          <w:sz w:val="28"/>
          <w:sz w:val="28"/>
          <w:szCs w:val="28"/>
          <w:rtl w:val="true"/>
          <w:lang w:bidi="ar-SA"/>
        </w:rPr>
        <w:t>فَقَالَ زین العابدین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نَزَلْتَ الْمِیقَاتَ وَ تَجَرَّدْتَ عَنْ مَخِیطِ الثِّیَابِ وَ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نَزَلْتَ الْمِیقَاتَ نَوَیْتَ أَنَّکَ خَلَعْتَ ثَوْبَ الْمَعْصِیَةِ وَ 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فَحِینَ تَجَرَّدْتَ عَنْ مَخِیطِ ثِیَابِکَ نَوَیْتَ أَنَّکَ تَجَرَّدْتَ مِنَ الرِّیَاءِ وَ النِّفَاقِ وَ الدُّخُولِ فِی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 اغْتَسَلْتَ نَوَیْتَ </w:t>
      </w:r>
      <w:bookmarkStart w:id="51" w:name="pg1569_14058"/>
    </w:p>
    <w:p>
      <w:pPr>
        <w:pStyle w:val="BookText"/>
        <w:rPr/>
      </w:pPr>
      <w:bookmarkEnd w:id="51"/>
      <w:r>
        <w:rPr>
          <w:rFonts w:ascii="Amiri" w:hAnsi="Amiri" w:eastAsia="Amiri" w:cs="Amiri"/>
          <w:color w:val="111111"/>
          <w:sz w:val="28"/>
          <w:sz w:val="28"/>
          <w:szCs w:val="28"/>
          <w:rtl w:val="true"/>
          <w:lang w:bidi="ar-SA"/>
        </w:rPr>
        <w:t>أَنَّکَ اغْتَسَلْتَ مِنَ الْخَطَایَا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نَزَلْتَ الْمِیقَاتَ وَ لَا تَجَرَّدْتَ عَنْ مَخِیطِ الثِّیَابِ وَ لَا اغْتَسَلْتَ</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میقات آمدی، لباس دوخته از تن درآوردی و غسل احرام انجام 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درآوردن لباس قصد کردی لباس معصیت بدر آوری و لباس طاعت بپوشی؟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دوخته را کندی نیت کردی ریا و نفاق و شبهه را از خود بکنی؟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کردی قصد کردی خود را از خطا و گناهان بشویی؟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میقات نرفته ای و لباس دوخته نکنده ای و غسل ننموده ای</w:t>
      </w:r>
      <w:r>
        <w:rPr>
          <w:rFonts w:eastAsia="IRNazanin" w:cs="IRNazanin"/>
          <w:color w:val="111111"/>
          <w:sz w:val="28"/>
          <w:szCs w:val="28"/>
          <w:rtl w:val="true"/>
          <w:lang w:bidi="fa-IR"/>
        </w:rPr>
        <w:t>.</w:t>
      </w:r>
    </w:p>
    <w:p>
      <w:pPr>
        <w:pStyle w:val="Heading2"/>
        <w:numPr>
          <w:ilvl w:val="1"/>
          <w:numId w:val="1"/>
        </w:numPr>
        <w:rPr/>
      </w:pPr>
      <w:bookmarkStart w:id="52" w:name="__RefHeading___Toc734145_3650668749"/>
      <w:bookmarkStart w:id="53" w:name="_Toc19"/>
      <w:bookmarkEnd w:id="52"/>
      <w:r>
        <w:rPr>
          <w:rtl w:val="true"/>
        </w:rPr>
        <w:t>زدودن ناپاکی</w:t>
      </w:r>
      <w:r>
        <w:rPr>
          <w:rtl w:val="true"/>
        </w:rPr>
        <w:softHyphen/>
      </w:r>
      <w:r>
        <w:rPr>
          <w:rtl w:val="true"/>
        </w:rPr>
        <w:t>ها و پیمان</w:t>
      </w:r>
      <w:r>
        <w:rPr>
          <w:rtl w:val="true"/>
        </w:rPr>
        <w:softHyphen/>
      </w:r>
      <w:r>
        <w:rPr>
          <w:rtl w:val="true"/>
        </w:rPr>
        <w:t>های غیر خدایی</w:t>
      </w:r>
      <w:bookmarkEnd w:id="53"/>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أَحْرَمْتَ وَ 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تَنَظَّفْتَ وَ أَحْرَمْتَ وَ عَقَدْتَ الْحَجَّ نَوَیْتَ أَنَّکَ تَنَظَّفْتَ بِنُورَةِ التَّوْبَةِ الْخَالِصَةِ لِلَّهِ تَعَالَی؟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أَحْرَمْتَ نَوَیْتَ أَنَّکَ حَرَّمْتَ عَلَی نَفْسِکَ کُلَّ مُحَرَّمٍ حَرَّمَهُ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 عَقَدْتَ الْحَجَّ </w:t>
      </w:r>
      <w:bookmarkStart w:id="54" w:name="pg1569_14059"/>
    </w:p>
    <w:p>
      <w:pPr>
        <w:pStyle w:val="BookText"/>
        <w:rPr/>
      </w:pPr>
      <w:bookmarkEnd w:id="54"/>
      <w:r>
        <w:rPr>
          <w:rFonts w:ascii="Amiri" w:hAnsi="Amiri" w:eastAsia="Amiri" w:cs="Amiri"/>
          <w:color w:val="111111"/>
          <w:sz w:val="28"/>
          <w:sz w:val="28"/>
          <w:szCs w:val="28"/>
          <w:rtl w:val="true"/>
          <w:lang w:bidi="ar-SA"/>
        </w:rPr>
        <w:t>نَوَیْتَ أَنَّکَ قَدْ حَلَلْتَ کُلَّ عَقْدٍ لِغَیْرِ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مَا تَنَظَّفْتَ وَ لَا أَحْرَمْتَ وَ لَا عَقَدْتَ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داروی نظافت برای زدودن موهای زاید استفاده کردی و احرام و پیمان حج را بستی؟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نیت کردی با داروی توبه خالص برای خدا جان خود را پاکیزه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نیت احرام کردی قصد نمودی بر خودت هر عملی را که خداوند حرام کرده حرام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عقد احرام تصمیم گرفتی هر پیمان غیر خدایی را برهم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نظافت نکرده ای و محرم نشده ای و پیمان حج استوار ننموده ای</w:t>
      </w:r>
      <w:r>
        <w:rPr>
          <w:rFonts w:eastAsia="IRNazanin" w:cs="IRNazanin"/>
          <w:color w:val="111111"/>
          <w:sz w:val="28"/>
          <w:szCs w:val="28"/>
          <w:rtl w:val="true"/>
          <w:lang w:bidi="fa-IR"/>
        </w:rPr>
        <w:t>.</w:t>
      </w:r>
    </w:p>
    <w:p>
      <w:pPr>
        <w:pStyle w:val="Heading2"/>
        <w:numPr>
          <w:ilvl w:val="1"/>
          <w:numId w:val="1"/>
        </w:numPr>
        <w:rPr/>
      </w:pPr>
      <w:bookmarkStart w:id="55" w:name="__RefHeading___Toc734147_3650668749"/>
      <w:bookmarkStart w:id="56" w:name="_Toc20"/>
      <w:bookmarkEnd w:id="55"/>
      <w:r>
        <w:rPr>
          <w:rtl w:val="true"/>
        </w:rPr>
        <w:t>عقد احرام پیمان با خدا</w:t>
      </w:r>
      <w:bookmarkEnd w:id="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دَخَلْتَ الْمِیقَاتَ وَ صَلَّیْتَ رَکْعَتَیِ الْإِحْرَامِ وَ 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دَخَلْتَ الْمِیقَاتَ نَوَیْتَ أَنَّکَ بِنِیَّةِ الزِّیَارَةِ؟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الرَّکْعَتَیْنِ نَوَیْتَ أَنَّکَ تَقَرَّبْتَ إِلَی اللَّهِ بِخَیْرِ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مِنَ الصَّلَاةِ وَ أَکْبَرِ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 لَبَّیْتَ نَوَیْتَ أَنَّکَ نَطَقْتَ لِلَّهِ سُبْحَانَهُ بِکُلِّ طَاعَةٍ وَ صُمْتَ عَنْ کُلِّ </w:t>
      </w:r>
      <w:bookmarkStart w:id="57" w:name="pg1569_14060"/>
    </w:p>
    <w:p>
      <w:pPr>
        <w:pStyle w:val="BookText"/>
        <w:rPr/>
      </w:pPr>
      <w:bookmarkEnd w:id="57"/>
      <w:r>
        <w:rPr>
          <w:rFonts w:ascii="Amiri" w:hAnsi="Amiri" w:eastAsia="Amiri" w:cs="Amiri"/>
          <w:color w:val="111111"/>
          <w:sz w:val="28"/>
          <w:sz w:val="28"/>
          <w:szCs w:val="28"/>
          <w:rtl w:val="true"/>
          <w:lang w:bidi="ar-SA"/>
        </w:rPr>
        <w:t>مَعْصِیَةٍ؟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الْمِیقَاتَ وَ لَا صَلَّیْتَ وَ لَا 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داخل شدی و نماز احرام خواندی و لبیک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ورود به میقات نیت زیارت خدا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احرام خواندی در نظر گرفتی که تو با بهترین اعما و بزرگ ترین کار نیک بندگان به خدا تقرب می 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لبیک گفتی قصد کردی که با خدا سخن می‌گویی در هر طاعتی و لب فرو می بندی از هر معصیتی؟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میقات وارد نشده ای نماز نخواندی و لبیک نگفته ای</w:t>
      </w:r>
      <w:r>
        <w:rPr>
          <w:rFonts w:eastAsia="IRNazanin" w:cs="IRNazanin"/>
          <w:color w:val="111111"/>
          <w:sz w:val="28"/>
          <w:szCs w:val="28"/>
          <w:rtl w:val="true"/>
          <w:lang w:bidi="fa-IR"/>
        </w:rPr>
        <w:t>.</w:t>
      </w:r>
    </w:p>
    <w:p>
      <w:pPr>
        <w:pStyle w:val="Heading2"/>
        <w:numPr>
          <w:ilvl w:val="1"/>
          <w:numId w:val="1"/>
        </w:numPr>
        <w:rPr/>
      </w:pPr>
      <w:bookmarkStart w:id="58" w:name="__RefHeading___Toc734149_3650668749"/>
      <w:bookmarkStart w:id="59" w:name="_Toc21"/>
      <w:bookmarkEnd w:id="58"/>
      <w:r>
        <w:rPr>
          <w:rtl w:val="true"/>
        </w:rPr>
        <w:t>احرام به جای قربانی</w:t>
      </w:r>
      <w:bookmarkEnd w:id="59"/>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بَنُو إِسْرَائِیلَ إِذَا قَرَّبَتِ الْقُرْبَانَ تَخْرُجُ نَارٌ تَأْکُلُ قُرْبَانَ مَنْ قُبِلَ مِنْهُ وَ إِنَّ اللَّهَ جَعَلَ الْإِحْرَامَ مَکَانَ الْقُرْبَانِ</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بنی اسرائیل قربانی به پیشگاه خدا تقدیم می کردند آتشی می آمد و قربانی کسی را که </w:t>
      </w:r>
      <w:bookmarkStart w:id="60" w:name="pg1569_14061"/>
    </w:p>
    <w:p>
      <w:pPr>
        <w:pStyle w:val="BookText"/>
        <w:rPr/>
      </w:pPr>
      <w:bookmarkEnd w:id="60"/>
      <w:r>
        <w:rPr>
          <w:rFonts w:ascii="IRNazanin" w:hAnsi="IRNazanin" w:eastAsia="IRNazanin"/>
          <w:color w:val="111111"/>
          <w:sz w:val="28"/>
          <w:sz w:val="28"/>
          <w:szCs w:val="28"/>
          <w:rtl w:val="true"/>
          <w:lang w:bidi="fa-IR"/>
        </w:rPr>
        <w:t>قربانی‌اش قبول شده بود، می خورد؛ خداوند احرام را به جای قربانی در این امت گذاشت</w:t>
      </w:r>
      <w:r>
        <w:rPr>
          <w:rFonts w:eastAsia="IRNazanin" w:cs="IRNazanin"/>
          <w:color w:val="111111"/>
          <w:sz w:val="28"/>
          <w:szCs w:val="28"/>
          <w:rtl w:val="true"/>
          <w:lang w:bidi="fa-IR"/>
        </w:rPr>
        <w:t>.»</w:t>
      </w:r>
    </w:p>
    <w:p>
      <w:pPr>
        <w:pStyle w:val="Heading2"/>
        <w:numPr>
          <w:ilvl w:val="1"/>
          <w:numId w:val="1"/>
        </w:numPr>
        <w:rPr/>
      </w:pPr>
      <w:bookmarkStart w:id="61" w:name="__RefHeading___Toc734151_3650668749"/>
      <w:bookmarkStart w:id="62" w:name="_Toc22"/>
      <w:bookmarkEnd w:id="61"/>
      <w:r>
        <w:rPr>
          <w:rtl w:val="true"/>
        </w:rPr>
        <w:t>قصد زیارت خدا</w:t>
      </w:r>
      <w:bookmarkEnd w:id="62"/>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الْحَرَمَ وَ رَأَیْتَ الْکَعْبَةَ وَ صَلَّیْتَ؟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دَخَلْتَ الْحَرَمَ نَوَیْتَ أَنَّکَ حَرَّمْتَ عَلَی نَفْسِکَ کُلَّ غِیبَةٍ تَسْتَغِیبُهَا الْمُسْلِمِینَ مِنْ أَهْلِ مِلَّةِ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وَصَلْتَ مَکَّةَ نَوَیْتَ بِقَلْبِکَ أَنَّکَ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 رَأَیْتَ الْکَعْبَةَ وَ لَا صَلَّیْتَ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حرم داخل شدی، کعبه را دیدی، نماز تحیت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وارد حرم شدی نیت کردی بر خودت حرام کنی هر غیبتی از مسلمانان و اهل اسلام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 در قلبت نیت کردی که خدا را قصد نموده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حرم وارد شده ای نه کعبه را دیده ای و نه نماز خوانده ای</w:t>
      </w:r>
      <w:r>
        <w:rPr>
          <w:rFonts w:eastAsia="IRNazanin" w:cs="IRNazanin"/>
          <w:color w:val="111111"/>
          <w:sz w:val="28"/>
          <w:szCs w:val="28"/>
          <w:rtl w:val="true"/>
          <w:lang w:bidi="fa-IR"/>
        </w:rPr>
        <w:t xml:space="preserve">. </w:t>
      </w:r>
      <w:bookmarkStart w:id="63" w:name="pg1569_14062"/>
    </w:p>
    <w:p>
      <w:pPr>
        <w:pStyle w:val="Heading2"/>
        <w:numPr>
          <w:ilvl w:val="1"/>
          <w:numId w:val="1"/>
        </w:numPr>
        <w:rPr/>
      </w:pPr>
      <w:bookmarkStart w:id="64" w:name="__RefHeading___Toc734153_3650668749"/>
      <w:bookmarkStart w:id="65" w:name="_Toc23"/>
      <w:bookmarkEnd w:id="63"/>
      <w:bookmarkEnd w:id="64"/>
      <w:r>
        <w:rPr>
          <w:rtl w:val="true"/>
        </w:rPr>
        <w:t>طواف دل همراه با ملائکه</w:t>
      </w:r>
      <w:bookmarkEnd w:id="65"/>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بِقَلْبِکَ مَعَ الْمَلَائِکَةِ حَوْلَ الْعَرْشِ کَطَوَافِکَ مَعَ الْمُسْلِمِینَ بِنَفْسِکَ حَوْلَ الْبَیْتِ وَ هَرْوِلْ هَرَباً مِنْ هَوَاکَ وَ تَبَرِّیاً مِنْ جَمِیعِ حَوْلِکَ وَ قُوَّتِکَ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طواف خانه خدا، با قلبت همراه ملائکه به دور عرش خدا طواف کن همانگونه که با بدنت همراه مسلمانان اطراف کعبه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هروله رفتنت از هوا و هوس بگریز و از نیرو و توانت جدا شو و تبری جو</w:t>
      </w:r>
      <w:r>
        <w:rPr>
          <w:rFonts w:eastAsia="IRNazanin" w:cs="IRNazanin"/>
          <w:color w:val="111111"/>
          <w:sz w:val="28"/>
          <w:szCs w:val="28"/>
          <w:rtl w:val="true"/>
          <w:lang w:bidi="fa-IR"/>
        </w:rPr>
        <w:t>.»</w:t>
      </w:r>
    </w:p>
    <w:p>
      <w:pPr>
        <w:pStyle w:val="Heading2"/>
        <w:numPr>
          <w:ilvl w:val="1"/>
          <w:numId w:val="1"/>
        </w:numPr>
        <w:rPr/>
      </w:pPr>
      <w:bookmarkStart w:id="66" w:name="__RefHeading___Toc734155_3650668749"/>
      <w:bookmarkStart w:id="67" w:name="_Toc24"/>
      <w:bookmarkEnd w:id="66"/>
      <w:r>
        <w:rPr>
          <w:rtl w:val="true"/>
        </w:rPr>
        <w:t>فرار به سوی خدا</w:t>
      </w:r>
      <w:bookmarkEnd w:id="67"/>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بِالْبَیْتِ وَ مَسِسْتَ الْأَرْکَانَ وَ سَعَیْتَ؟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سَعَیْتَ نَوَیْتَ أَنَّکَ هَرَبْتَ إِلَی اللَّهِ وَ عَرَفَ مِنْکَ ذَلِکَ عَلَّامُ</w:t>
      </w:r>
    </w:p>
    <w:p>
      <w:pPr>
        <w:pStyle w:val="BookText"/>
        <w:rPr/>
      </w:pPr>
      <w:r>
        <w:rPr>
          <w:rFonts w:ascii="Amiri" w:hAnsi="Amiri" w:eastAsia="Amiri" w:cs="Amiri"/>
          <w:color w:val="111111"/>
          <w:sz w:val="28"/>
          <w:sz w:val="28"/>
          <w:szCs w:val="28"/>
          <w:rtl w:val="true"/>
          <w:lang w:bidi="ar-SA"/>
        </w:rPr>
        <w:t>الْغُیُوبِ؟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طُفْتَ بِالْبَیْتِ وَ لَا مَسِسْتَ الْأَرْکَانَ وَ لَا سَعَیْتَ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کردی و ارکان آن را لمس نمودی و سعی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سعی به سوی خدا فرار کردی و علام الغیوب این قصد تو </w:t>
      </w:r>
      <w:bookmarkStart w:id="68" w:name="pg1569_14063"/>
    </w:p>
    <w:p>
      <w:pPr>
        <w:pStyle w:val="BookText"/>
        <w:rPr/>
      </w:pPr>
      <w:bookmarkEnd w:id="68"/>
      <w:r>
        <w:rPr>
          <w:rFonts w:ascii="IRNazanin" w:hAnsi="IRNazanin" w:eastAsia="IRNazanin"/>
          <w:color w:val="111111"/>
          <w:sz w:val="28"/>
          <w:sz w:val="28"/>
          <w:szCs w:val="28"/>
          <w:rtl w:val="true"/>
          <w:lang w:bidi="fa-IR"/>
        </w:rPr>
        <w:t>را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طواف کردهآی و نه لمس ارکان و نه سعی </w:t>
      </w:r>
      <w:r>
        <w:rPr>
          <w:rFonts w:eastAsia="IRNazanin" w:cs="IRNazanin"/>
          <w:color w:val="111111"/>
          <w:sz w:val="28"/>
          <w:szCs w:val="28"/>
          <w:rtl w:val="true"/>
          <w:lang w:bidi="fa-IR"/>
        </w:rPr>
        <w:t>.</w:t>
      </w:r>
    </w:p>
    <w:p>
      <w:pPr>
        <w:pStyle w:val="Heading2"/>
        <w:numPr>
          <w:ilvl w:val="1"/>
          <w:numId w:val="1"/>
        </w:numPr>
        <w:rPr/>
      </w:pPr>
      <w:bookmarkStart w:id="69" w:name="__RefHeading___Toc734157_3650668749"/>
      <w:bookmarkStart w:id="70" w:name="_Toc25"/>
      <w:bookmarkEnd w:id="69"/>
      <w:r>
        <w:rPr>
          <w:rtl w:val="true"/>
        </w:rPr>
        <w:t>بیعت با خدا و اقتدا به ابراهیم علیه السلام</w:t>
      </w:r>
      <w:bookmarkEnd w:id="70"/>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إِبْرَاهِیمَ علیه السلام وَ صَلَّیْتَ بِهِ رَکْعَتَیْنِ؟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صَیْحَةً کَادَ یُفَارِقُ الدُّنْیَا،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تَعَالَی، فَانْظُرْ یَا مِسْکِینُ لَا تُضَیِّعْ أَجْرَ مَا عَظُمَ حُرْمَتُهُ وَ تَنْقُضِ الْمُصَافَحَةَ بِالْمُخَالَفَةِ وَ قَبْضِ الْحَرَامِ نَظِیرَ أَهْلِ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حِینَ وَقَفْتَ عِنْدَ مَقَامِ إِبْرَاهِیمَ علیه السلام أَنَّکَ وَقَفْتَ عَلَی کُلِّ طَاعَةٍ وَ تَخَلَّفْتَ عَنْ کُلِّ مَعْصِیَةٍ؟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فِیهِ رَکْعَتَیْنِ نَوَیْتَ أَنَّکَ صَلَّیْتَ بِصَلَاةِ إِبْرَاهِیمَ علیه السلام وَ</w:t>
      </w:r>
    </w:p>
    <w:p>
      <w:pPr>
        <w:pStyle w:val="BookText"/>
        <w:rPr/>
      </w:pPr>
      <w:r>
        <w:rPr>
          <w:rFonts w:ascii="Amiri" w:hAnsi="Amiri" w:eastAsia="Amiri" w:cs="Amiri"/>
          <w:color w:val="111111"/>
          <w:sz w:val="28"/>
          <w:sz w:val="28"/>
          <w:szCs w:val="28"/>
          <w:rtl w:val="true"/>
          <w:lang w:bidi="ar-SA"/>
        </w:rPr>
        <w:t>أَرْغَمْتَ بِصَلَاتِکَ أَنْفَ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 وَقَفْتَ عِنْدَ الْمَقَامِ وَ لَا صَلَّیْتَ فِیهِ رَکْعَتَیْنِ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حجر الاسود دست دادی و در مقام ابراهیم علیه السلام ایستادی و در آنجا نماز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ناله ای زد که نزدیک بود از دنیا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هر که با حجر الاسود دست بدهد با خدا دست داده است، ای </w:t>
      </w:r>
    </w:p>
    <w:p>
      <w:pPr>
        <w:pStyle w:val="BookText"/>
        <w:rPr/>
      </w:pPr>
      <w:r>
        <w:rPr>
          <w:rFonts w:ascii="IRNazanin" w:hAnsi="IRNazanin" w:eastAsia="IRNazanin"/>
          <w:color w:val="111111"/>
          <w:sz w:val="28"/>
          <w:sz w:val="28"/>
          <w:szCs w:val="28"/>
          <w:rtl w:val="true"/>
          <w:lang w:bidi="fa-IR"/>
        </w:rPr>
        <w:t>بیچاره نگاه کن پاداش این عملی که احترامش زیاد است ضایع نکنی و پیمان را با مخالفت و گرفتن اشیای حرام همانند گناهکاران نقض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در مقام ابراهیم علیه السلام ایستادی قصد کردی که به هر طاعتی رو آوری و به هر معصیتی پشت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مقام ابراهیم علیه السلام نماز خواندی نیت کردی به نماز ابراهیم علیه السلام اقتدا می کنی؟ با نمازت بینی شیطان را به خاک مالیدی؟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حجر الاسود دست داده ای نه در مقام ابراهیم علیه السلام ایستاده ای و نه نماز خوانده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عَلَی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أَشْرَفْتَ عَلَی الطَّاعَةِ وَ غَضَضْتَ طَرْفَکَ عَنِ الْمَعْصِیَةِ؟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عَلَیْهَا وَ لَا شَرِبْتَ مِنْ مَائِهَا؟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 چاه زمزم آمدی و از آب آن آشامیدی؟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کردی بر طاعت پروردگارت باشی و از معصیت چشم بپوشی؟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بر چاه زمزم رفته ای و نه از آب آن نوشیده ای</w:t>
      </w:r>
      <w:r>
        <w:rPr>
          <w:rFonts w:eastAsia="IRNazanin" w:cs="IRNazanin"/>
          <w:color w:val="111111"/>
          <w:sz w:val="28"/>
          <w:szCs w:val="28"/>
          <w:rtl w:val="true"/>
          <w:lang w:bidi="fa-IR"/>
        </w:rPr>
        <w:t xml:space="preserve">. </w:t>
      </w:r>
      <w:bookmarkStart w:id="71" w:name="pg1569_14065"/>
    </w:p>
    <w:p>
      <w:pPr>
        <w:pStyle w:val="Heading2"/>
        <w:numPr>
          <w:ilvl w:val="1"/>
          <w:numId w:val="1"/>
        </w:numPr>
        <w:rPr/>
      </w:pPr>
      <w:bookmarkStart w:id="72" w:name="__RefHeading___Toc734159_3650668749"/>
      <w:bookmarkStart w:id="73" w:name="_Toc26"/>
      <w:bookmarkEnd w:id="71"/>
      <w:bookmarkEnd w:id="72"/>
      <w:r>
        <w:rPr>
          <w:rtl w:val="true"/>
        </w:rPr>
        <w:t>زمزم، داروی شفا بخش</w:t>
      </w:r>
      <w:bookmarkEnd w:id="73"/>
    </w:p>
    <w:p>
      <w:pPr>
        <w:pStyle w:val="BookText"/>
        <w:rPr/>
      </w:pPr>
      <w:r>
        <w:rPr>
          <w:rFonts w:ascii="Amiri" w:hAnsi="Amiri" w:eastAsia="Amiri" w:cs="Amiri"/>
          <w:color w:val="111111"/>
          <w:sz w:val="28"/>
          <w:sz w:val="28"/>
          <w:szCs w:val="28"/>
          <w:rtl w:val="true"/>
          <w:lang w:bidi="ar-SA"/>
        </w:rPr>
        <w:t>إِسْمَاعِیلَ بْنِ جَابِرٍ قَالَ سَمِعْتُ أَبَا عَبْدِ اللَّهِ علیه السلام یَقُولُ مَاءُ زَمْزَمَ شِفَاءٌ مِنْ کُلِّ دَاءٍ وَ أَظُنُّهُ قَالَ کَائِناً مَا کَان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اسماعیل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که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را به نیت شفای هر دردی که بیاشامی شفای آن است</w:t>
      </w:r>
      <w:r>
        <w:rPr>
          <w:rFonts w:eastAsia="IRNazanin" w:cs="IRNazanin"/>
          <w:color w:val="111111"/>
          <w:sz w:val="28"/>
          <w:szCs w:val="28"/>
          <w:rtl w:val="true"/>
          <w:lang w:bidi="fa-IR"/>
        </w:rPr>
        <w:t>.»</w:t>
      </w:r>
    </w:p>
    <w:p>
      <w:pPr>
        <w:pStyle w:val="Heading2"/>
        <w:numPr>
          <w:ilvl w:val="1"/>
          <w:numId w:val="1"/>
        </w:numPr>
        <w:rPr/>
      </w:pPr>
      <w:bookmarkStart w:id="74" w:name="__RefHeading___Toc734161_3650668749"/>
      <w:bookmarkStart w:id="75" w:name="_Toc27"/>
      <w:bookmarkEnd w:id="74"/>
      <w:r>
        <w:rPr>
          <w:rtl w:val="true"/>
        </w:rPr>
        <w:t>خوف و رجا در مسعی</w:t>
      </w:r>
      <w:bookmarkEnd w:id="75"/>
    </w:p>
    <w:p>
      <w:pPr>
        <w:pStyle w:val="BookText"/>
        <w:rPr/>
      </w:pPr>
      <w:r>
        <w:rPr>
          <w:rFonts w:ascii="Amiri" w:hAnsi="Amiri" w:eastAsia="Amiri" w:cs="Amiri"/>
          <w:color w:val="111111"/>
          <w:sz w:val="28"/>
          <w:sz w:val="28"/>
          <w:szCs w:val="28"/>
          <w:rtl w:val="true"/>
          <w:lang w:bidi="ar-SA"/>
        </w:rPr>
        <w:t>در حدیث شبلی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سَعَیْتَ بَیْنَ الصَّفَا وَ الْمَرْوَةِ وَ مَشَیْتَ وَ تَرَدَّدْتَ بَیْنَهُمَا؟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بَیْنَ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سَعَیْتَ وَ لَا مَشَیْتَ وَ لَا تَرَدَّدْتَ بَیْنَ الصَّفَا وَ الْمَرْوَةِ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صفا و مروه سعی انجام دادی و رفت و آمد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نظر </w:t>
      </w:r>
      <w:bookmarkStart w:id="76" w:name="pg1569_14066"/>
    </w:p>
    <w:p>
      <w:pPr>
        <w:pStyle w:val="BookText"/>
        <w:rPr/>
      </w:pPr>
      <w:bookmarkEnd w:id="76"/>
      <w:r>
        <w:rPr>
          <w:rFonts w:ascii="IRNazanin" w:hAnsi="IRNazanin" w:eastAsia="IRNazanin"/>
          <w:color w:val="111111"/>
          <w:sz w:val="28"/>
          <w:sz w:val="28"/>
          <w:szCs w:val="28"/>
          <w:rtl w:val="true"/>
          <w:lang w:bidi="fa-IR"/>
        </w:rPr>
        <w:t>گرفتی که بین خوف و رجا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انجام نداده ای و بین صفا و مروه رفت و آمد نداشته ای</w:t>
      </w:r>
      <w:r>
        <w:rPr>
          <w:rFonts w:eastAsia="IRNazanin" w:cs="IRNazanin"/>
          <w:color w:val="111111"/>
          <w:sz w:val="28"/>
          <w:szCs w:val="28"/>
          <w:rtl w:val="true"/>
          <w:lang w:bidi="fa-IR"/>
        </w:rPr>
        <w:t>.</w:t>
      </w:r>
    </w:p>
    <w:p>
      <w:pPr>
        <w:pStyle w:val="Heading2"/>
        <w:numPr>
          <w:ilvl w:val="1"/>
          <w:numId w:val="1"/>
        </w:numPr>
        <w:rPr/>
      </w:pPr>
      <w:bookmarkStart w:id="77" w:name="__RefHeading___Toc734163_3650668749"/>
      <w:bookmarkStart w:id="78" w:name="_Toc28"/>
      <w:bookmarkEnd w:id="77"/>
      <w:r>
        <w:rPr>
          <w:rtl w:val="true"/>
        </w:rPr>
        <w:t>اعتراف پاکان به تقصیر</w:t>
      </w:r>
      <w:bookmarkEnd w:id="78"/>
    </w:p>
    <w:p>
      <w:pPr>
        <w:pStyle w:val="BookText"/>
        <w:rPr/>
      </w:pP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عَرَفَاتٍ، لِمَ سُمِّیَتْ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جَبْرَئِیلَ علیه السلام خَرَجَ بِإِبْرَاهِیمَ علیه السلام یَوْمَ عَرَفَةَ فَلَمَّا زَالَتِ الشَّمْسُ، 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اعْتَرِفْ بِذَنْبِکَ وَ اعْرِفْ مَنَاسِکَکَ فَسُمِّیَتْ عَرَفَاتٍ لِقَوْلِ جَبْرَئِیلَ علیه السلام لَهُ اعْتَرِفْ فَاعْتَرَفَ</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معاویه بن عمار از امام صادق علیه السلام از علت نام عرفات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در روز عرفه ابراهیم با به این سرزمین آورد و</w:t>
      </w:r>
    </w:p>
    <w:p>
      <w:pPr>
        <w:pStyle w:val="BookText"/>
        <w:rPr/>
      </w:pPr>
      <w:r>
        <w:rPr>
          <w:rFonts w:ascii="IRNazanin" w:hAnsi="IRNazanin" w:eastAsia="IRNazanin"/>
          <w:color w:val="111111"/>
          <w:sz w:val="28"/>
          <w:sz w:val="28"/>
          <w:szCs w:val="28"/>
          <w:rtl w:val="true"/>
          <w:lang w:bidi="fa-IR"/>
        </w:rPr>
        <w:t>هنگام زوال آفتاب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گناهت اعتراف کن و مناسکت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عرفات گفتند</w:t>
      </w:r>
      <w:r>
        <w:rPr>
          <w:rFonts w:eastAsia="IRNazanin" w:cs="IRNazanin"/>
          <w:color w:val="111111"/>
          <w:sz w:val="28"/>
          <w:szCs w:val="28"/>
          <w:rtl w:val="true"/>
          <w:lang w:bidi="fa-IR"/>
        </w:rPr>
        <w:t>.»</w:t>
      </w:r>
    </w:p>
    <w:p>
      <w:pPr>
        <w:pStyle w:val="Heading2"/>
        <w:numPr>
          <w:ilvl w:val="1"/>
          <w:numId w:val="1"/>
        </w:numPr>
        <w:rPr/>
      </w:pPr>
      <w:bookmarkStart w:id="79" w:name="__RefHeading___Toc734165_3650668749"/>
      <w:bookmarkStart w:id="80" w:name="_Toc29"/>
      <w:bookmarkEnd w:id="79"/>
      <w:r>
        <w:rPr>
          <w:rtl w:val="true"/>
        </w:rPr>
        <w:t>تجدید پیمان با خدا در عرفات</w:t>
      </w:r>
      <w:bookmarkEnd w:id="80"/>
    </w:p>
    <w:p>
      <w:pPr>
        <w:pStyle w:val="BookText"/>
        <w:rPr/>
      </w:pPr>
      <w:r>
        <w:rPr>
          <w:rFonts w:ascii="Amiri" w:hAnsi="Amiri" w:eastAsia="Amiri" w:cs="Amiri"/>
          <w:color w:val="111111"/>
          <w:sz w:val="28"/>
          <w:sz w:val="28"/>
          <w:szCs w:val="28"/>
          <w:rtl w:val="true"/>
          <w:lang w:bidi="ar-SA"/>
        </w:rPr>
        <w:t>وَ اعْتَرِفْ بِالْخَطَایَا بِعَرَفَاتٍ وَ جَدِّدْ عَهْدَکَ عِنْدَ اللَّهِ بِوَحْدَانِیَّتِهِ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خطا و اشتباهاتت در عرفات اعتراف کن و پیمانت را نزد خدا و وحدانیت او تجدید نما</w:t>
      </w:r>
      <w:r>
        <w:rPr>
          <w:rFonts w:eastAsia="IRNazanin" w:cs="IRNazanin"/>
          <w:color w:val="111111"/>
          <w:sz w:val="28"/>
          <w:szCs w:val="28"/>
          <w:rtl w:val="true"/>
          <w:lang w:bidi="fa-IR"/>
        </w:rPr>
        <w:t xml:space="preserve">.» </w:t>
      </w:r>
      <w:bookmarkStart w:id="81" w:name="pg1569_14067"/>
    </w:p>
    <w:p>
      <w:pPr>
        <w:pStyle w:val="Heading2"/>
        <w:numPr>
          <w:ilvl w:val="1"/>
          <w:numId w:val="1"/>
        </w:numPr>
        <w:rPr/>
      </w:pPr>
      <w:bookmarkStart w:id="82" w:name="__RefHeading___Toc734167_3650668749"/>
      <w:bookmarkStart w:id="83" w:name="_Toc30"/>
      <w:bookmarkEnd w:id="81"/>
      <w:bookmarkEnd w:id="82"/>
      <w:r>
        <w:rPr>
          <w:rtl w:val="true"/>
        </w:rPr>
        <w:t>شناخت خدا در عرفات</w:t>
      </w:r>
      <w:bookmarkEnd w:id="83"/>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وَقَفْتَ الْوَقْفَةَ بِعَرَفَةَ وَ طَلَعْتَ جَبَلَ الرَّحْمَةِ وَ عَرَفْتَ وَادِیَ نَمِرَةَ وَ دَعَوْتَ اللَّهَ سُبْحَانَهُ عِنْدَ الْمِیلِ وَ 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بِمَوْقِفِکَ بِعَرَفَةَ مَعْرِفَةَ اللَّهِ سُبْحَانَهُ أَمْرَ الْمَعَارِف وَ الْعُلُومِ وَ عَرَفْتَ قَبْضَ اللَّهِ عَلَی صَحِیفَتِکَ وَ اطِّلَاعَهُ عَلَی سَرِیرَتِکَ وَ قَلْبِکَ؟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بِطُلُوعِکَ جَبَلَ الرَّحْمَةِ أَنَّ اللَّهَ یَرْحَمُ کُلَّ مُؤْمِنٍ وَ مُؤْمِنَةٍ وَ یَتَوَلَّی کُلَّ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فَنَوَیْتَ عِنْدَ نَمِرَةَ أَنَّکَ لَا تَأْمُرُ حَتَّی تَأْتَمِرَ وَ لَا تَزْجُرُ حَتَّی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w:t>
      </w:r>
    </w:p>
    <w:p>
      <w:pPr>
        <w:pStyle w:val="BookText"/>
        <w:rPr/>
      </w:pPr>
      <w:r>
        <w:rPr>
          <w:rFonts w:ascii="Amiri" w:hAnsi="Amiri" w:eastAsia="Amiri" w:cs="Amiri"/>
          <w:color w:val="111111"/>
          <w:sz w:val="28"/>
          <w:sz w:val="28"/>
          <w:szCs w:val="28"/>
          <w:rtl w:val="true"/>
          <w:lang w:bidi="ar-SA"/>
        </w:rPr>
        <w:t>مَا وَقَفْتَ عِنْدَ الْعَلَمِ وَ النَّمِرَاتِ نَوَیْتَ أَنَّهَا شَاهِدَةٌ لَکَ عَلَی الطَّاعَاتِ حَافِظَةٌ لَکَ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 لَا طَلَعْتَ جَبَلَ الرَّحْمَةِ وَ لَا عَرَفْتَ نَمِرَةَ وَ لَا دَعَوْتَ وَ لَا وَقَفْتَ عِنْدَ النَّمِرَاتِ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وقوفی در عرفات داشتی؟ بر جبل الرحمه بالا رفتی و وادی نمره را شناختی و خدا را نزد آن ستون و سنگ ها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وقوفت به عرفات به معرفت و شناخت خدا دست یافتی و دانستی که </w:t>
      </w:r>
      <w:bookmarkStart w:id="84" w:name="pg1569_14068"/>
    </w:p>
    <w:p>
      <w:pPr>
        <w:pStyle w:val="BookText"/>
        <w:rPr/>
      </w:pPr>
      <w:bookmarkEnd w:id="84"/>
      <w:r>
        <w:rPr>
          <w:rFonts w:ascii="IRNazanin" w:hAnsi="IRNazanin" w:eastAsia="IRNazanin"/>
          <w:color w:val="111111"/>
          <w:sz w:val="28"/>
          <w:sz w:val="28"/>
          <w:szCs w:val="28"/>
          <w:rtl w:val="true"/>
          <w:lang w:bidi="fa-IR"/>
        </w:rPr>
        <w:t>نامه اعمالت به دست خداوند است و او بر باطن و قلب تو آگاه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بالا رفتنت به جبل الرحمه در نظر گرفتی که خداوند به هر زن و مرد مؤمنی رحم می کند و امور هر زن و مرد مسلمانی را به عهده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گذرت به نمره تصمیم گرفتی تا به فرمان خدا عمل نکرده ای به کسی امر نکنی و تا نواهی خدا را امتثال نکرده ای کسی را از کاری منع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ستون و نمرات ایستادی آیا توجه داشتی که آنها همراه با کرام الکاتبین به امر خداوند شاهد بر اعمال تو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عرفه وقوف نکرده ای و بر جبل</w:t>
      </w:r>
    </w:p>
    <w:p>
      <w:pPr>
        <w:pStyle w:val="BookText"/>
        <w:rPr/>
      </w:pPr>
      <w:r>
        <w:rPr>
          <w:rFonts w:ascii="IRNazanin" w:hAnsi="IRNazanin" w:eastAsia="IRNazanin"/>
          <w:color w:val="111111"/>
          <w:sz w:val="28"/>
          <w:sz w:val="28"/>
          <w:szCs w:val="28"/>
          <w:rtl w:val="true"/>
          <w:lang w:bidi="fa-IR"/>
        </w:rPr>
        <w:t>الرحمه بالا نرفته ای و نمره را نشناخته ای و دعا نخوانده ای و بر نمرات نایستاده ای</w:t>
      </w:r>
      <w:r>
        <w:rPr>
          <w:rFonts w:eastAsia="IRNazanin" w:cs="IRNazanin"/>
          <w:color w:val="111111"/>
          <w:sz w:val="28"/>
          <w:szCs w:val="28"/>
          <w:rtl w:val="true"/>
          <w:lang w:bidi="fa-IR"/>
        </w:rPr>
        <w:t>.</w:t>
      </w:r>
    </w:p>
    <w:p>
      <w:pPr>
        <w:pStyle w:val="Heading2"/>
        <w:numPr>
          <w:ilvl w:val="1"/>
          <w:numId w:val="1"/>
        </w:numPr>
        <w:rPr/>
      </w:pPr>
      <w:bookmarkStart w:id="85" w:name="__RefHeading___Toc734169_3650668749"/>
      <w:bookmarkStart w:id="86" w:name="_Toc31"/>
      <w:bookmarkEnd w:id="85"/>
      <w:r>
        <w:rPr>
          <w:rtl w:val="true"/>
        </w:rPr>
        <w:t>حصول قرب پس از اعتراف</w:t>
      </w:r>
      <w:bookmarkEnd w:id="86"/>
    </w:p>
    <w:p>
      <w:pPr>
        <w:pStyle w:val="BookText"/>
        <w:rPr/>
      </w:pPr>
      <w:r>
        <w:rPr>
          <w:rFonts w:ascii="Amiri" w:hAnsi="Amiri" w:eastAsia="Amiri" w:cs="Amiri"/>
          <w:color w:val="111111"/>
          <w:sz w:val="28"/>
          <w:sz w:val="28"/>
          <w:szCs w:val="28"/>
          <w:rtl w:val="true"/>
          <w:lang w:bidi="ar-SA"/>
        </w:rPr>
        <w:t>عَنْ أَبِی عَبْدِ اللَّهِ علیه السلام قَالَ فِی حَدِیثِ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جَبْرَئِیلَ علیه السلام انْتَهَی بِهِ إِلَی الْمَوْقِفِ فَأَقَامَ بِهِ حَتَّی غَرَبَتِ الشَّمْسُ ثُمَّ أَفَاضَ بِهِ فَقَالَ یَا إِبْرَاهِیمُ ازْدَلِفْ إِلَی الْمَشْعَرِ الْحَرَامِ فَسُمِّیَتْ مُزْدَلِفَةَ</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جبرئیل ابراهیم را برای وقوف، به عرفات آورد، تا غروب خورشید در آنجا اقامت کرد </w:t>
      </w:r>
      <w:bookmarkStart w:id="87" w:name="pg1569_14069"/>
    </w:p>
    <w:p>
      <w:pPr>
        <w:pStyle w:val="BookText"/>
        <w:rPr/>
      </w:pPr>
      <w:bookmarkEnd w:id="87"/>
      <w:r>
        <w:rPr>
          <w:rFonts w:ascii="IRNazanin" w:hAnsi="IRNazanin" w:eastAsia="IRNazanin"/>
          <w:color w:val="111111"/>
          <w:sz w:val="28"/>
          <w:sz w:val="28"/>
          <w:szCs w:val="28"/>
          <w:rtl w:val="true"/>
          <w:lang w:bidi="fa-IR"/>
        </w:rPr>
        <w:t>سپس از آنجا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ابراهیم گفت به مشعر الحرام نزدیک شو، از این رو به آن مزدلفه گفتند</w:t>
      </w:r>
      <w:r>
        <w:rPr>
          <w:rFonts w:eastAsia="IRNazanin" w:cs="IRNazanin"/>
          <w:color w:val="111111"/>
          <w:sz w:val="28"/>
          <w:szCs w:val="28"/>
          <w:rtl w:val="true"/>
          <w:lang w:bidi="fa-IR"/>
        </w:rPr>
        <w:t>.</w:t>
      </w:r>
    </w:p>
    <w:p>
      <w:pPr>
        <w:pStyle w:val="Heading2"/>
        <w:numPr>
          <w:ilvl w:val="1"/>
          <w:numId w:val="1"/>
        </w:numPr>
        <w:rPr/>
      </w:pPr>
      <w:bookmarkStart w:id="88" w:name="__RefHeading___Toc734171_3650668749"/>
      <w:bookmarkStart w:id="89" w:name="_Toc32"/>
      <w:bookmarkEnd w:id="88"/>
      <w:r>
        <w:rPr>
          <w:rtl w:val="true"/>
        </w:rPr>
        <w:t>جمع بین دو نماز</w:t>
      </w:r>
      <w:bookmarkEnd w:id="89"/>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سُمِّیَتِ الْمُزْدَلِفَةُ جَمْعاً لِأَنَّ آدَمَ علیه السلام جَمَعَ فِیهَا بَیْنَ الصَّلَاتَیْنِ الْمَغْرِبِ وَ الْعِشَاءِ</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مزدلفه جمع گفته شد زیرا آدم بین نماز مغرب و عشا جمع کرد</w:t>
      </w:r>
      <w:r>
        <w:rPr>
          <w:rFonts w:eastAsia="IRNazanin" w:cs="IRNazanin"/>
          <w:color w:val="111111"/>
          <w:sz w:val="28"/>
          <w:szCs w:val="28"/>
          <w:rtl w:val="true"/>
          <w:lang w:bidi="fa-IR"/>
        </w:rPr>
        <w:t>.»</w:t>
      </w:r>
    </w:p>
    <w:p>
      <w:pPr>
        <w:pStyle w:val="Heading2"/>
        <w:numPr>
          <w:ilvl w:val="1"/>
          <w:numId w:val="1"/>
        </w:numPr>
        <w:rPr/>
      </w:pPr>
      <w:bookmarkStart w:id="90" w:name="__RefHeading___Toc734173_3650668749"/>
      <w:bookmarkStart w:id="91" w:name="_Toc33"/>
      <w:bookmarkEnd w:id="90"/>
      <w:r>
        <w:rPr>
          <w:rtl w:val="true"/>
        </w:rPr>
        <w:t>پرواز به سوی ملکوت</w:t>
      </w:r>
      <w:bookmarkEnd w:id="91"/>
    </w:p>
    <w:p>
      <w:pPr>
        <w:pStyle w:val="BookText"/>
        <w:rPr/>
      </w:pPr>
      <w:r>
        <w:rPr>
          <w:rFonts w:ascii="Amiri" w:hAnsi="Amiri" w:eastAsia="Amiri" w:cs="Amiri"/>
          <w:color w:val="111111"/>
          <w:sz w:val="28"/>
          <w:sz w:val="28"/>
          <w:szCs w:val="28"/>
          <w:rtl w:val="true"/>
          <w:lang w:bidi="ar-SA"/>
        </w:rPr>
        <w:t>وَ تَقَرَّبْ إِلَی اللَّهِ وَ اتَّقِهِ بِمُزْدَلِفَةَ وَ اصْعَدْ بِرُوحِکَ إِلَی الْمَلَإِ الْأَعْلَی بِصُعُودِکَ إِلَی الْجَبَلِ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نزدیک شو و تقوای او را در مزدلفه پیشه کن و با بالا رفتن بر کوه در مشعر الحرام روحت را به سوی ساکنان عالم بالا پرواز ده</w:t>
      </w:r>
      <w:r>
        <w:rPr>
          <w:rFonts w:eastAsia="IRNazanin" w:cs="IRNazanin"/>
          <w:color w:val="111111"/>
          <w:sz w:val="28"/>
          <w:szCs w:val="28"/>
          <w:rtl w:val="true"/>
          <w:lang w:bidi="fa-IR"/>
        </w:rPr>
        <w:t xml:space="preserve">.» </w:t>
      </w:r>
      <w:bookmarkStart w:id="92" w:name="pg1569_14070"/>
    </w:p>
    <w:p>
      <w:pPr>
        <w:pStyle w:val="Heading2"/>
        <w:numPr>
          <w:ilvl w:val="1"/>
          <w:numId w:val="1"/>
        </w:numPr>
        <w:rPr/>
      </w:pPr>
      <w:bookmarkStart w:id="93" w:name="__RefHeading___Toc734175_3650668749"/>
      <w:bookmarkStart w:id="94" w:name="_Toc34"/>
      <w:bookmarkEnd w:id="92"/>
      <w:bookmarkEnd w:id="93"/>
      <w:r>
        <w:rPr>
          <w:rtl w:val="true"/>
        </w:rPr>
        <w:t>استقامت بر راه مستقیم</w:t>
      </w:r>
      <w:bookmarkEnd w:id="94"/>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بَیْنَ الْعَلَمَیْنِ وَ صَلَّیْتَ قَبْلَ مُرُورِکَ رَکْعَتَیْنِ وَ مَشَیْتَ بِمُزْدَلِفَةَ وَ لَقَطْتَ فِیهَا الْحَصَی وَ مَرَرْتَ بِالْمَشْعَرِ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رَکْعَتَیْنِ نَوَیْتَ أَنَّهَا صَلَاةُ شُکْرٍ فِی لَیْلَةِ عَشْرٍ تَنْفِی کُلَّ عُسْرٍ وَ تُیَسِّرُ کُلَّ 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مَشَیْتَ بَیْنَ الْعَلَمَیْنِ وَ لَمْ تَعْدِلْ عَنْهُمَا یَمِیناً وَ شِمَالًا، نَوَیْتَ أَنْ لَا تَعْدِلَ عَنْ دِینِ الْحَقِّ یَمِیناً وَ شِمَالًا، لَا بِقَلْبِکَ وَ لَا بِلِسَانِکَ وَ لَا بِجَوَارِحِکَ؟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مَشَیْتَ</w:t>
      </w:r>
    </w:p>
    <w:p>
      <w:pPr>
        <w:pStyle w:val="BookText"/>
        <w:rPr/>
      </w:pPr>
      <w:r>
        <w:rPr>
          <w:rFonts w:ascii="Amiri" w:hAnsi="Amiri" w:eastAsia="Amiri" w:cs="Amiri"/>
          <w:color w:val="111111"/>
          <w:sz w:val="28"/>
          <w:sz w:val="28"/>
          <w:szCs w:val="28"/>
          <w:rtl w:val="true"/>
          <w:lang w:bidi="ar-SA"/>
        </w:rPr>
        <w:t>بِمُزْدَلِفَةَ وَ لَقَطْتَ مِنْهَا الْحَصَی نَوَیْتَ أَنَّکَ رَفَعْتَ عَنْکَ کُلَّ مَعْصِیَةٍ وَ جَهْلٍ وَ ثَبَّتَّ کُلَّ عِلْمٍ وَ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 نَوَیْتَ أَنَّکَ أَشْعَرْتَ قَلْبَکَ إِشْعَارَ أَهْلِ التَّقْوَی وَ الْخَوْفَ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بِالْعَلَمَیْنِ وَ لَا صَلَّیْتَ رَکْعَتَیْنِ وَ لَا مَشَیْتَ بِالْمُزْدَلِفَةِ وَ لَا رَفَعْتَ مِنْهَا الْحَصَی وَ لَا مَرَرْتَ بِالْمَشْعَرِ الْحَرَامِ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دو ستون عبور کردی؟ و پیش از مرورت دو رکعت نماز خواندی؟ در مزدلفه راه رفتی و سنگریزه برچیدی و به مشعر الحرام گذر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می خواندی در نظر گرفتی این نماز شکر را در </w:t>
      </w:r>
      <w:bookmarkStart w:id="95" w:name="pg1569_14071"/>
    </w:p>
    <w:p>
      <w:pPr>
        <w:pStyle w:val="BookText"/>
        <w:rPr/>
      </w:pPr>
      <w:bookmarkEnd w:id="95"/>
      <w:r>
        <w:rPr>
          <w:rFonts w:ascii="IRNazanin" w:hAnsi="IRNazanin" w:eastAsia="IRNazanin"/>
          <w:color w:val="111111"/>
          <w:sz w:val="28"/>
          <w:sz w:val="28"/>
          <w:szCs w:val="28"/>
          <w:rtl w:val="true"/>
          <w:lang w:bidi="fa-IR"/>
        </w:rPr>
        <w:t>شب دهم ذی حجه برای این می خوانی که این نماز هر سختی را دفع کند و هر آسانی را آسان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آن دو ستون راه می رفتی و به چپ و راست متمایل نمی شدی، آیا در نظر گرفتی که از دین حق با قلب و زبان و جوارحت ذره ای به چپ و راست متمایل نشوی؟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مشعر الحرام راه می رفتی و سنگریزه ها را از زمین بلند می کردی، آیا نیت کردی که هر معصیت و جهل و نادانی را از بین ببری و هر علم و عملی را در وجودت تثبیت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مشعر الحرام قدم می زدی آیا در نیت گرفتی که قلبت را با علامت اهل تقوا و خوف از خدای عزوجل علامت گزاری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عَلَم عبور نکرده ای و نماز نخوانده ای و در مزدلفه راه نرفته ای و از آن سنگریزه بر نداشته ای و به مشعر الحرام مرور ننموده ای</w:t>
      </w:r>
      <w:r>
        <w:rPr>
          <w:rFonts w:eastAsia="IRNazanin" w:cs="IRNazanin"/>
          <w:color w:val="111111"/>
          <w:sz w:val="28"/>
          <w:szCs w:val="28"/>
          <w:rtl w:val="true"/>
          <w:lang w:bidi="fa-IR"/>
        </w:rPr>
        <w:t>.</w:t>
      </w:r>
    </w:p>
    <w:p>
      <w:pPr>
        <w:pStyle w:val="Heading2"/>
        <w:numPr>
          <w:ilvl w:val="1"/>
          <w:numId w:val="1"/>
        </w:numPr>
        <w:rPr/>
      </w:pPr>
      <w:bookmarkStart w:id="96" w:name="__RefHeading___Toc734177_3650668749"/>
      <w:bookmarkStart w:id="97" w:name="_Toc35"/>
      <w:bookmarkEnd w:id="96"/>
      <w:r>
        <w:rPr>
          <w:rtl w:val="true"/>
        </w:rPr>
        <w:t>منا سرزمین آرزوهای حقیقی</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جَبْرَئِیلَ علیه السلام أَتَی إِبْرَاهِیمَ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تُسَمَّی مُنًی فَسَمَّاهَا النَّاسُ مِنًی</w:t>
      </w:r>
      <w:r>
        <w:rPr>
          <w:rFonts w:eastAsia="Amiri" w:cs="Amiri" w:ascii="Amiri" w:hAnsi="Amiri"/>
          <w:color w:val="111111"/>
          <w:sz w:val="28"/>
          <w:szCs w:val="28"/>
          <w:rtl w:val="true"/>
          <w:lang w:bidi="ar-SA"/>
        </w:rPr>
        <w:t xml:space="preserve">.» </w:t>
      </w:r>
      <w:bookmarkStart w:id="98" w:name="pg1569_14072"/>
    </w:p>
    <w:p>
      <w:pPr>
        <w:pStyle w:val="BookText"/>
        <w:rPr/>
      </w:pPr>
      <w:bookmarkEnd w:id="98"/>
      <w:r>
        <w:rPr>
          <w:rFonts w:ascii="IRNazanin" w:hAnsi="IRNazanin" w:eastAsia="IRNazanin"/>
          <w:color w:val="111111"/>
          <w:sz w:val="28"/>
          <w:sz w:val="28"/>
          <w:szCs w:val="28"/>
          <w:rtl w:val="true"/>
          <w:lang w:bidi="fa-IR"/>
        </w:rPr>
        <w:t>بیان الظاهر أن الأول بضم المیم علی صیغة الجمع و الثانی بکسرها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کن، از این رو نام این سرزمین مُنا نامیده شد ولی مردم آن را مِنا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عَنْ غَفْلَتِکَ وَ زَلَّاتِکَ بِخُرُوجِکَ إِلَی مِنًی وَ لَا تَتَمَنَّ مَا لَا یَحِلُّ لَکَ وَ لَا تَسْتَحِقُّهُ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خارج شدنت از مکه به سوی منا از غفلت و اشتباهات بیرون رو و</w:t>
      </w:r>
    </w:p>
    <w:p>
      <w:pPr>
        <w:pStyle w:val="BookText"/>
        <w:rPr/>
      </w:pPr>
      <w:r>
        <w:rPr>
          <w:rFonts w:ascii="IRNazanin" w:hAnsi="IRNazanin" w:eastAsia="IRNazanin"/>
          <w:color w:val="111111"/>
          <w:sz w:val="28"/>
          <w:sz w:val="28"/>
          <w:szCs w:val="28"/>
          <w:rtl w:val="true"/>
          <w:lang w:bidi="fa-IR"/>
        </w:rPr>
        <w:t>چیزی را که برای حلال نیست و استحقاق آن را نداری تمنا و آرزو مکن</w:t>
      </w:r>
      <w:r>
        <w:rPr>
          <w:rFonts w:eastAsia="IRNazanin" w:cs="IRNazanin"/>
          <w:color w:val="111111"/>
          <w:sz w:val="28"/>
          <w:szCs w:val="28"/>
          <w:rtl w:val="true"/>
          <w:lang w:bidi="fa-IR"/>
        </w:rPr>
        <w:t>.»</w:t>
      </w:r>
    </w:p>
    <w:p>
      <w:pPr>
        <w:pStyle w:val="Heading2"/>
        <w:numPr>
          <w:ilvl w:val="1"/>
          <w:numId w:val="1"/>
        </w:numPr>
        <w:rPr/>
      </w:pPr>
      <w:bookmarkStart w:id="99" w:name="__RefHeading___Toc734179_3650668749"/>
      <w:bookmarkStart w:id="100" w:name="_Toc36"/>
      <w:bookmarkEnd w:id="99"/>
      <w:r>
        <w:rPr>
          <w:rtl w:val="true"/>
        </w:rPr>
        <w:t>مبارزه با شیطان</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رَمْیِ الْجِمَارِ لِمَ جُعِلَ؟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إِبْلِیسَ اللَّعِینَ کَانَ یَتَرَاءَی لِإِبْرَاهِیمَ علیه السلام فِی مَوْضِعِ الْجِمَارِ فَرَجَمَهُ إِبْرَاهِیمُ فَجَرَتِ السُّنَّةُ بِذَلِکَ</w:t>
      </w:r>
      <w:r>
        <w:rPr>
          <w:rFonts w:eastAsia="Amiri" w:cs="Amiri" w:ascii="Amiri" w:hAnsi="Amiri"/>
          <w:color w:val="111111"/>
          <w:sz w:val="28"/>
          <w:szCs w:val="28"/>
          <w:rtl w:val="true"/>
          <w:lang w:bidi="ar-SA"/>
        </w:rPr>
        <w:t xml:space="preserve">.» </w:t>
      </w:r>
      <w:r>
        <w:rPr>
          <w:rStyle w:val="FootnoteAnchor"/>
          <w:rtl w:val="true"/>
        </w:rPr>
        <w:footnoteReference w:id="22"/>
      </w:r>
      <w:bookmarkStart w:id="101" w:name="pg1569_14073"/>
    </w:p>
    <w:p>
      <w:pPr>
        <w:pStyle w:val="BookText"/>
        <w:rPr/>
      </w:pPr>
      <w:bookmarkEnd w:id="101"/>
      <w:r>
        <w:rPr>
          <w:rFonts w:ascii="IRNazanin" w:hAnsi="IRNazanin" w:eastAsia="IRNazanin"/>
          <w:color w:val="111111"/>
          <w:sz w:val="28"/>
          <w:sz w:val="28"/>
          <w:szCs w:val="28"/>
          <w:rtl w:val="true"/>
          <w:lang w:bidi="fa-IR"/>
        </w:rPr>
        <w:t>علی بن جعفر از برادرش امام کاظم علیه السلام از راز جمرات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لعین در محل جمرات بر ابراهیم ظاهر شد و ابراهیم او را سنگ زد، به همین جهت سنت بر رمی جمرات جاری شد</w:t>
      </w:r>
      <w:r>
        <w:rPr>
          <w:rFonts w:eastAsia="IRNazanin" w:cs="IRNazanin"/>
          <w:color w:val="111111"/>
          <w:sz w:val="28"/>
          <w:szCs w:val="28"/>
          <w:rtl w:val="true"/>
          <w:lang w:bidi="fa-IR"/>
        </w:rPr>
        <w:t>.»</w:t>
      </w:r>
    </w:p>
    <w:p>
      <w:pPr>
        <w:pStyle w:val="Heading2"/>
        <w:numPr>
          <w:ilvl w:val="1"/>
          <w:numId w:val="1"/>
        </w:numPr>
        <w:rPr/>
      </w:pPr>
      <w:bookmarkStart w:id="102" w:name="__RefHeading___Toc734181_3650668749"/>
      <w:bookmarkStart w:id="103" w:name="_Toc37"/>
      <w:bookmarkEnd w:id="102"/>
      <w:r>
        <w:rPr>
          <w:rtl w:val="true"/>
        </w:rPr>
        <w:t>ریزش گناه در رمی جمرات</w:t>
      </w:r>
      <w:bookmarkEnd w:id="103"/>
    </w:p>
    <w:p>
      <w:pPr>
        <w:pStyle w:val="BookText"/>
        <w:rPr/>
      </w:pPr>
      <w:r>
        <w:rPr>
          <w:rFonts w:ascii="Amiri" w:hAnsi="Amiri" w:eastAsia="Amiri" w:cs="Amiri"/>
          <w:color w:val="111111"/>
          <w:sz w:val="28"/>
          <w:sz w:val="28"/>
          <w:szCs w:val="28"/>
          <w:rtl w:val="true"/>
          <w:lang w:bidi="ar-SA"/>
        </w:rPr>
        <w:t xml:space="preserve">وَ 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رَمْیُ الْجِمَارِ ذُخْرٌ یَوْمَ الْقِیَامَةِ وَ الْحَاجُّ إِذَا رَمَی الْجِمَارَ خَرَجَ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رَمَی الْجِمَارَ یُحَطُّ عَنْهُ بِکُلِّ حَصَاةٍ کَبِیرَةٌ مُوبِقَةٌ وَ إِذَا رَمَاهَا الْمُؤْمِنُ الْتَقَفَهَا الْمَلَکُ وَ إِذَا رَمَاهَا الْکَافِرُ قَالَ الشَّیْطَانُ بِاسْتِکَ مَا رَمَیْتَ</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جمرات ذخیره ای برای روز قیامت است و حاجی با رمی جمرات از گناهانش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جمرات سنگ بزند با هر سنگی گناه کبیره هلاک کننده ای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سنگ بندازد فرشته ای آن سنگ را می گیرد و اگر کافری سنگ بزند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فلانت</w:t>
      </w:r>
      <w:r>
        <w:rPr>
          <w:rFonts w:eastAsia="IRNazanin" w:cs="IRNazanin"/>
          <w:color w:val="111111"/>
          <w:sz w:val="28"/>
          <w:szCs w:val="28"/>
          <w:rtl w:val="true"/>
          <w:lang w:bidi="fa-IR"/>
        </w:rPr>
        <w:t xml:space="preserve">.»: </w:t>
      </w:r>
      <w:bookmarkStart w:id="104" w:name="pg1569_14074"/>
    </w:p>
    <w:p>
      <w:pPr>
        <w:pStyle w:val="Heading2"/>
        <w:numPr>
          <w:ilvl w:val="1"/>
          <w:numId w:val="1"/>
        </w:numPr>
        <w:rPr/>
      </w:pPr>
      <w:bookmarkStart w:id="105" w:name="__RefHeading___Toc734183_3650668749"/>
      <w:bookmarkStart w:id="106" w:name="_Toc38"/>
      <w:bookmarkEnd w:id="104"/>
      <w:bookmarkEnd w:id="105"/>
      <w:r>
        <w:rPr>
          <w:rtl w:val="true"/>
        </w:rPr>
        <w:t>قربانی یاد آور فقرا</w:t>
      </w:r>
      <w:bookmarkEnd w:id="106"/>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اللَّهُ هَذَا الْأَضْحَی لِتَتَّسِعَ مَسَاکِینُکُمْ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را خدا برای آن گذاشت تا توسعه ای بر فقرا در گوشت باشد، پس به فقرا از آن بخورانید</w:t>
      </w:r>
      <w:r>
        <w:rPr>
          <w:rFonts w:eastAsia="IRNazanin" w:cs="IRNazanin"/>
          <w:color w:val="111111"/>
          <w:sz w:val="28"/>
          <w:szCs w:val="28"/>
          <w:rtl w:val="true"/>
          <w:lang w:bidi="fa-IR"/>
        </w:rPr>
        <w:t>.»</w:t>
      </w:r>
    </w:p>
    <w:p>
      <w:pPr>
        <w:pStyle w:val="Heading2"/>
        <w:numPr>
          <w:ilvl w:val="1"/>
          <w:numId w:val="1"/>
        </w:numPr>
        <w:rPr/>
      </w:pPr>
      <w:bookmarkStart w:id="107" w:name="__RefHeading___Toc734185_3650668749"/>
      <w:bookmarkStart w:id="108" w:name="_Toc39"/>
      <w:bookmarkEnd w:id="107"/>
      <w:r>
        <w:rPr>
          <w:rtl w:val="true"/>
        </w:rPr>
        <w:t>لبیک گوی نورانی در قیامت</w:t>
      </w:r>
      <w:bookmarkEnd w:id="108"/>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حَلَقَ رَأْسَهُ بِمِنًی ثُمَّ دَفَنَهُ جَاءَ یَوْمَ الْقِیَامَةِ وَ کُلُّ شَعْرَةٍ لَهَا لِسَانٌ طَلْقٌ تُلَبِّی بِاسْمِ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مَنْ حَلَقَ رَأْسَهُ بِمِنًی کَانَ لَهُ بِکُلِّ شَعْرَةٍ نُورٌ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رَسُولُ اللَّهِ صلی الله علیه و آله و سلم لِلْمُحَلِّقِینَ ثَلَاثَ مَرَّاتٍ وَ لِلْمُقَصِّرِینَ مَرَّةً</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سر خود را در منا بتراشد و موی آن را دفن کند، روز قیامت می آید در حالی که هر تار موی او بازبانی فصیح به نام صاحبش لبیک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کسانی که سر را می تراشند سه بار استغفار کرد و برای کسانی که موی سر را کوتاه می کنند یک بار</w:t>
      </w:r>
      <w:r>
        <w:rPr>
          <w:rFonts w:eastAsia="IRNazanin" w:cs="IRNazanin"/>
          <w:color w:val="111111"/>
          <w:sz w:val="28"/>
          <w:szCs w:val="28"/>
          <w:rtl w:val="true"/>
          <w:lang w:bidi="fa-IR"/>
        </w:rPr>
        <w:t xml:space="preserve">.» </w:t>
      </w:r>
      <w:bookmarkStart w:id="109" w:name="pg1569_14075"/>
    </w:p>
    <w:p>
      <w:pPr>
        <w:pStyle w:val="Heading2"/>
        <w:numPr>
          <w:ilvl w:val="1"/>
          <w:numId w:val="1"/>
        </w:numPr>
        <w:rPr/>
      </w:pPr>
      <w:bookmarkStart w:id="110" w:name="__RefHeading___Toc734187_3650668749"/>
      <w:bookmarkStart w:id="111" w:name="_Toc40"/>
      <w:bookmarkEnd w:id="109"/>
      <w:bookmarkEnd w:id="110"/>
      <w:r>
        <w:rPr>
          <w:rtl w:val="true"/>
        </w:rPr>
        <w:t>کشتن نفس سرکش و دیدار خدا</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 حَنْجَرَةَ الْهَوَی وَ الطَّمَعِ عِنْدَ الذَّبِیحَةِ وَ ارْمِ الشَّهَوَاتِ وَ الخَسَاسَةَ وَ الدَّنَاءَةَ وَ الْأَفْعَالَ الذَّمِیمَةَ عِنْدَ رَمْیِ الْجَمَرَاتِ وَ احْلِقِ الْعُیُوبَ الظَّاهِرَةَ وَ الْبَاطِنَةَ بِحَلْقِ شَعْرِکَ وَ ادْخُلْ فِی أَمَانِ اللَّهِ وَ کَنَفِهِ وَ سَتْرِهِ وَ کِلَاءَتِهِ مِنْ مُتَابَعَةِ مُرَادِکَ بِدُخُولِکَ الْحَرَمَ وَ زُرِ الْبَیْتَ مُتَحَقِّقاً لِتَعْظِیمِ صَاحِبِهِ وَ مَعْرِفَةِ جَلَالِهِ وَ سُلْطَانِهِ وَ اسْتَلِمِ الْحَجَرَ رِضَاءً بِقِسْمَتِهِ وَ خُضُوعاً</w:t>
      </w:r>
    </w:p>
    <w:p>
      <w:pPr>
        <w:pStyle w:val="BookText"/>
        <w:rPr/>
      </w:pPr>
      <w:r>
        <w:rPr>
          <w:rFonts w:ascii="Amiri" w:hAnsi="Amiri" w:eastAsia="Amiri" w:cs="Amiri"/>
          <w:color w:val="111111"/>
          <w:sz w:val="28"/>
          <w:sz w:val="28"/>
          <w:szCs w:val="28"/>
          <w:rtl w:val="true"/>
          <w:lang w:bidi="ar-SA"/>
        </w:rPr>
        <w:t>لِعِزَّتِهِ وَ وَدِّعْ مَا سِوَاهُ بِطَوَافِ الْوَدَاعِ وَ أَصْفِ رُوحَکَ وَ سِرَّکَ لِلِقَاءِ اللَّهِ یَوْمَ تَلْقَاهُ بِوُقُوفِکَ عَلَی الصَّفَا وَ کُنْ ذَا مُرُوَّةٍ مِنَ اللَّهِ نَقِیّاً أَوْصَافُکَ عِنْدَ الْمَرْوَةِ وَ اسْتَقِمْ عَلَی شَرْطِ حَجَّتِکَ وَ وَفَاءِ عَهْدِکَ الَّذِی عَاهَدْتَ بِهِ مَعَ رَبِّکَ وَ أَوْجَبْتَ لَهُ إِلَی یَوْمِ الْقِیَامَةِ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حدیث مصباح الشریعه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گلوی هوا و هوس و طمع را هنگام ذبح قربانی ببر و شهوات و خسیس بودن و پستی و افعال ناپسند را هنگام رمی جمرات از خود دور کن و عیب های آشکار و پنهان را با تراشیدن مو از جان خود بزدای و با ورود به حرم، در امان خدا و کنف حمایت و پوشش و حفاظت او داخل شو، خانه حق را زیارت کن برای این که صاحب خانه را تعظیم کرده باشی و به جلال و سلطنت او </w:t>
      </w:r>
      <w:bookmarkStart w:id="112" w:name="pg1569_14076"/>
    </w:p>
    <w:p>
      <w:pPr>
        <w:pStyle w:val="BookText"/>
        <w:rPr/>
      </w:pPr>
      <w:bookmarkEnd w:id="112"/>
      <w:r>
        <w:rPr>
          <w:rFonts w:ascii="IRNazanin" w:hAnsi="IRNazanin" w:eastAsia="IRNazanin"/>
          <w:color w:val="111111"/>
          <w:sz w:val="28"/>
          <w:sz w:val="28"/>
          <w:szCs w:val="28"/>
          <w:rtl w:val="true"/>
          <w:lang w:bidi="fa-IR"/>
        </w:rPr>
        <w:t>معرفت یافته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را در حالی که راضی به قسمت او هستی و در مقابل عزت او خاضع می باشی،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غیر خدا در طواف وداع، وداع کن و با توقفت در کوه صفا، روح و جانت را در صفا بخش و نزد کوه مروه خود را به مروت و جوانمردی خدایی و اوصاف پاکیزه بیارای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شرایط حجت استقامت بورز و به عهدی که با خدا بستی و بر خود واجب کردی تا روز قیامت پای بند و وفادار باش</w:t>
      </w:r>
      <w:r>
        <w:rPr>
          <w:rFonts w:eastAsia="IRNazanin" w:cs="IRNazanin"/>
          <w:color w:val="111111"/>
          <w:sz w:val="28"/>
          <w:szCs w:val="28"/>
          <w:rtl w:val="true"/>
          <w:lang w:bidi="fa-IR"/>
        </w:rPr>
        <w:t>.»</w:t>
      </w:r>
    </w:p>
    <w:p>
      <w:pPr>
        <w:pStyle w:val="Heading2"/>
        <w:numPr>
          <w:ilvl w:val="1"/>
          <w:numId w:val="1"/>
        </w:numPr>
        <w:rPr/>
      </w:pPr>
      <w:bookmarkStart w:id="113" w:name="__RefHeading___Toc734189_3650668749"/>
      <w:bookmarkStart w:id="114" w:name="_Toc41"/>
      <w:bookmarkEnd w:id="113"/>
      <w:r>
        <w:rPr>
          <w:rtl w:val="true"/>
        </w:rPr>
        <w:t>راز چهار عمل</w:t>
      </w:r>
      <w:bookmarkEnd w:id="114"/>
    </w:p>
    <w:p>
      <w:pPr>
        <w:pStyle w:val="BookText"/>
        <w:rPr/>
      </w:pPr>
      <w:r>
        <w:rPr>
          <w:rFonts w:ascii="Amiri" w:hAnsi="Amiri" w:eastAsia="Amiri" w:cs="Amiri"/>
          <w:color w:val="111111"/>
          <w:sz w:val="28"/>
          <w:sz w:val="28"/>
          <w:szCs w:val="28"/>
          <w:rtl w:val="true"/>
          <w:lang w:bidi="ar-SA"/>
        </w:rPr>
        <w:t>أَنَّ أَمِیرَ الْمُؤْمِنِینَ علیه السلام سُئِلَ عَنِ الْوُقُوفِ بِالْجَبَلِ، لِمَ لَمْ یَکُنْ فِی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الْکَعْبَةَ بَیْتُهُ وَ الْحَرَمَ بَابُهُ فَلَمَّا قَصَدُوهُ وَافِدِینَ وَقَفَهُمْ بِالْبَابِ یَتَضَرَّعُونَ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فَالْمَشْعَرُ الْحَرَامُ لِمَ صَارَ فِی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لَمَّا أَذِنَ لَهُمْ بِالدُّخُولِ وَقَفَهُمْ بِالْحِجَابِ الثَّانِی فَلَمَّا طَالَ تَضَرُّعُهُمْ بِهَا أَذِنَ لَهُمْ لِتَقْرِیبِ قُرْبَانِهِمْ فَلَمَّا قَضَوْا تَفَثَهُمْ تَطَهَّرُوا بِهَا مِنَ الذُّنُوبِ الَّتِی کَانَتْ حِجَاباً بَیْنَهُمْ وَ بَیْنَهُ أَذِنَ لَهُمْ بِالزِّیَارَةِ عَلَی الطَّهَارَةِ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حُرِّمَ الصِّیَامُ أَیَّامَ التَّشْرِیقِ قَالَ لِأَنَّ الْقَوْمَ زُوَّارُ اللَّهِ وَ هُمْ فِی ضِیَافَتِهِ وَ لَا یَجْمُلُ بِمُضِیفٍ أَنْ یُصَوِّمَ أَضْیَافَهُ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فَالتَّعَلُّقُ بِأَسْتَارِ الْکَعْبَةِ لِأَیِّ مَعْنًی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رَجُلٍ لَهُ عِنْدَ آخَرَ جِنَایَةٌ وَ ذَنْبٌ فَهُوَ یَتَعَلَّقُ بِثَوْبِهِ یَتَضَرَّعُ إِلَیْهِ وَ یَخْضَعُ لَهُ أَنْ یَتَجَافَی عَنْ ذَنْبِه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امیر مؤمنان علیه السلام از علت وقوف به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وقوف در حرم نیست،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خانه خدا و حرم</w:t>
      </w:r>
    </w:p>
    <w:p>
      <w:pPr>
        <w:pStyle w:val="BookText"/>
        <w:rPr/>
      </w:pPr>
      <w:r>
        <w:rPr>
          <w:rFonts w:ascii="IRNazanin" w:hAnsi="IRNazanin" w:eastAsia="IRNazanin"/>
          <w:color w:val="111111"/>
          <w:sz w:val="28"/>
          <w:sz w:val="28"/>
          <w:szCs w:val="28"/>
          <w:rtl w:val="true"/>
          <w:lang w:bidi="fa-IR"/>
        </w:rPr>
        <w:t>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میهمانان قصد خانه او کنند آنان را بیرون در نگه دارد تا تضرع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مشعر در حرم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اجازه ورود به حرم داده شد بر حجاب دوم آنان را نگاه می دارد تا به گریه و زاری بپردازند، وقتی ناله و آهشان طولانی شد به آنان اجازه می دهد تا قربانی تقدیم کنند، و سپس با تقصیر و حلق از گناهانی که مانع و حجاب بین آنان و خدا بود، خارج شوند، پس از آن اجازه می دهد در حال طهارت و پاکی به زیارت بیایند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روزه در ایام تشریق </w:t>
      </w:r>
      <w:r>
        <w:rPr>
          <w:rStyle w:val="FootnoteAnchor"/>
          <w:rtl w:val="true"/>
        </w:rPr>
        <w:footnoteReference w:id="27"/>
      </w:r>
      <w:r>
        <w:rPr>
          <w:rFonts w:ascii="IRNazanin" w:hAnsi="IRNazanin" w:eastAsia="IRNazanin"/>
          <w:color w:val="111111"/>
          <w:sz w:val="28"/>
          <w:sz w:val="28"/>
          <w:szCs w:val="28"/>
          <w:rtl w:val="true"/>
          <w:lang w:bidi="fa-IR"/>
        </w:rPr>
        <w:t>حرام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مردم در این زمان زائر و میهمان خدایند و زیبا نیست صاحب خانه میهمانانش را به روزه وادارد</w:t>
      </w:r>
      <w:r>
        <w:rPr>
          <w:rFonts w:eastAsia="IRNazanin" w:cs="IRNazanin"/>
          <w:color w:val="111111"/>
          <w:sz w:val="28"/>
          <w:szCs w:val="28"/>
          <w:rtl w:val="true"/>
          <w:lang w:bidi="fa-IR"/>
        </w:rPr>
        <w:t xml:space="preserve">.» </w:t>
      </w:r>
      <w:bookmarkStart w:id="115" w:name="pg1569_14078"/>
    </w:p>
    <w:p>
      <w:pPr>
        <w:pStyle w:val="BookText"/>
        <w:rPr/>
      </w:pPr>
      <w:bookmarkEnd w:id="115"/>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پرده کعبه آویزان می شوند؟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مانند عمل انسانی است که بر دیگری جنایتی وارد کرده به لباس او می چسبد و تضرع می کند در مقابلش خضوع می نماید تا از گناهش در گذرد</w:t>
      </w:r>
      <w:r>
        <w:rPr>
          <w:rFonts w:eastAsia="IRNazanin" w:cs="IRNazanin"/>
          <w:color w:val="111111"/>
          <w:sz w:val="28"/>
          <w:szCs w:val="28"/>
          <w:rtl w:val="true"/>
          <w:lang w:bidi="fa-IR"/>
        </w:rPr>
        <w:t>.»</w:t>
      </w:r>
    </w:p>
    <w:p>
      <w:pPr>
        <w:pStyle w:val="Heading2"/>
        <w:numPr>
          <w:ilvl w:val="1"/>
          <w:numId w:val="1"/>
        </w:numPr>
        <w:rPr/>
      </w:pPr>
      <w:bookmarkStart w:id="116" w:name="__RefHeading___Toc734191_3650668749"/>
      <w:bookmarkStart w:id="117" w:name="_Toc42"/>
      <w:bookmarkEnd w:id="116"/>
      <w:r>
        <w:rPr>
          <w:rtl w:val="true"/>
        </w:rPr>
        <w:t>چهارماه پاکی از گناه</w:t>
      </w:r>
      <w:bookmarkEnd w:id="117"/>
    </w:p>
    <w:p>
      <w:pPr>
        <w:pStyle w:val="BookText"/>
        <w:rPr/>
      </w:pPr>
      <w:r>
        <w:rPr>
          <w:rFonts w:ascii="Amiri" w:hAnsi="Amiri" w:eastAsia="Amiri" w:cs="Amiri"/>
          <w:color w:val="111111"/>
          <w:sz w:val="28"/>
          <w:sz w:val="28"/>
          <w:szCs w:val="28"/>
          <w:rtl w:val="true"/>
          <w:lang w:bidi="ar-SA"/>
        </w:rPr>
        <w:t>الْحُسَیْنُ بْنُ خَالِدٍ قَالَ کَتَبْتُ لِأَبِی الْحَسَنِ علیه السلام کَیْفَ صَارَ الْحَاجُّ لَا یُکْتَبُ عَلَیْهِ ذَنْبٌ أَرْبَعَةَ أَشْهُرٍ مِنْ یَوْمِ یَحْلِقُ رَأْسَهُ فَقَالَ إِنَّ اللَّهَ أَبَاحَ لِلْمُشْرِکِینَ الْحَرَمَ أَرْبَعَةَ أَشْهُرٍ إِذْ یَقُولُ فَسِیحُوا فِی الْأَرْضِ أَرْبَعَةَ أَشْهُرٍ فَأَبَاحَ لِلْمُؤْمِنِینَ إِذَا زَارُوهُ حِلًّا مِنَ الذُّنُوبِ أَرْبَعَةَ أَشْهُرٍ وَ کَانُوا أَحَقَّ بِذَلِکَ مِنَ الْمُشْرِکِینَ</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به امام هفتم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روزی که حاجی سر می تراشد تا چهار ماه گناه بر او نوشته نمی شود؟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ورود به حرم را چهار ماه بر مشرکان مباح کرد زیرا فرمود تا چهار ماه در زمین گردش کنید، پس برای مؤمنانی که به زیارت او می آیند چهار ماه حلیت از گناه را قرار داد </w:t>
      </w:r>
      <w:r>
        <w:rPr>
          <w:rStyle w:val="FootnoteAnchor"/>
          <w:rtl w:val="true"/>
        </w:rPr>
        <w:footnoteReference w:id="29"/>
      </w:r>
      <w:r>
        <w:rPr>
          <w:rFonts w:ascii="IRNazanin" w:hAnsi="IRNazanin" w:eastAsia="IRNazanin"/>
          <w:color w:val="111111"/>
          <w:sz w:val="28"/>
          <w:sz w:val="28"/>
          <w:szCs w:val="28"/>
          <w:rtl w:val="true"/>
          <w:lang w:bidi="fa-IR"/>
        </w:rPr>
        <w:t>و در این امر سزاوارتر از مشرکان هستند</w:t>
      </w:r>
      <w:r>
        <w:rPr>
          <w:rFonts w:eastAsia="IRNazanin" w:cs="IRNazanin"/>
          <w:color w:val="111111"/>
          <w:sz w:val="28"/>
          <w:szCs w:val="28"/>
          <w:rtl w:val="true"/>
          <w:lang w:bidi="fa-IR"/>
        </w:rPr>
        <w:t xml:space="preserve">.» </w:t>
      </w:r>
      <w:bookmarkStart w:id="118" w:name="pg1569_14079"/>
    </w:p>
    <w:p>
      <w:pPr>
        <w:pStyle w:val="Heading2"/>
        <w:numPr>
          <w:ilvl w:val="1"/>
          <w:numId w:val="1"/>
        </w:numPr>
        <w:rPr/>
      </w:pPr>
      <w:bookmarkStart w:id="119" w:name="__RefHeading___Toc734193_3650668749"/>
      <w:bookmarkStart w:id="120" w:name="_Toc43"/>
      <w:bookmarkEnd w:id="118"/>
      <w:bookmarkEnd w:id="119"/>
      <w:r>
        <w:rPr>
          <w:rtl w:val="true"/>
        </w:rPr>
        <w:t>ذکر خدا باز کننده راه</w:t>
      </w:r>
      <w:bookmarkEnd w:id="120"/>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صَارَ التَّکْبِیرُ یَذْهَبُ بِالضِّغَاطِ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 الْعَبْدِ اللَّهُ أَکْبَرُ مَعْنَاهُ اللَّهُ أَکْبَرُ مِنْ أَنْ</w:t>
      </w:r>
    </w:p>
    <w:p>
      <w:pPr>
        <w:pStyle w:val="BookText"/>
        <w:rPr/>
      </w:pPr>
      <w:r>
        <w:rPr>
          <w:rFonts w:ascii="Amiri" w:hAnsi="Amiri" w:eastAsia="Amiri" w:cs="Amiri"/>
          <w:color w:val="111111"/>
          <w:sz w:val="28"/>
          <w:sz w:val="28"/>
          <w:szCs w:val="28"/>
          <w:rtl w:val="true"/>
          <w:lang w:bidi="ar-SA"/>
        </w:rPr>
        <w:t>یَکُونَ مِثْلَ الْأَصْنَامِ الْمَنْحُوتَةِ وَ الْآلِهَةِ الْمَعْبُودَةِ دُونَهُ وَ أَنَّ إِبْلِیسَ فِی شَیَاطِینِهِ یُضَیِّقُ عَلَی الْحَاجِّ مَسْلَکَهُمْ فِی ذَلِکَ الْمَوْضِعِ فَإِذَا سَمِعَ التَّکْبِیرَ طَارَ مَعَ شَیَاطِینِهِ وَ تَبِعَتْهُمُ الْمَلَائِکَةُ حَتَّی یَقَعُوا فِی اللُّجَّةِ الْخَضْرَاءِ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دنباله حدیث سلیمان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در این مکان تنگ تکبیر گفته می شود فشار و تنگی از بین می رود؟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الله اکبر این است که خدا بزرگتر از آن است که مانند این بت های تراشیده و خدایان ساختگی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این محل راه را بر حاجیان تنگ می کنند هنگامی که صدای زائران به تکبیر بلند می شود فرار کرده و ملائکه آنان را دنبال می کنند تا در گرداب سبز بیفتند</w:t>
      </w:r>
      <w:r>
        <w:rPr>
          <w:rFonts w:eastAsia="IRNazanin" w:cs="IRNazanin"/>
          <w:color w:val="111111"/>
          <w:sz w:val="28"/>
          <w:szCs w:val="28"/>
          <w:rtl w:val="true"/>
          <w:lang w:bidi="fa-IR"/>
        </w:rPr>
        <w:t xml:space="preserve">.» </w:t>
      </w:r>
      <w:bookmarkStart w:id="121" w:name="pg1569_14080"/>
    </w:p>
    <w:p>
      <w:pPr>
        <w:pStyle w:val="Heading2"/>
        <w:numPr>
          <w:ilvl w:val="1"/>
          <w:numId w:val="1"/>
        </w:numPr>
        <w:rPr/>
      </w:pPr>
      <w:bookmarkStart w:id="122" w:name="__RefHeading___Toc734195_3650668749"/>
      <w:bookmarkStart w:id="123" w:name="_Toc44"/>
      <w:bookmarkEnd w:id="121"/>
      <w:bookmarkEnd w:id="122"/>
      <w:r>
        <w:rPr>
          <w:rtl w:val="true"/>
        </w:rPr>
        <w:t>علامت خدایی</w:t>
      </w:r>
      <w:bookmarkEnd w:id="12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صَارَ الصَّرُورَةُ یُسْتَحَبُّ لَهُ دُخُولُ الْکَعْبَةِ دُونَ مَنْ قَدْ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 قَاضِی فَرْضٍ مَدْعُوٍّ إِلَی حَجِّ بَیْتِ اللَّهِ فَیَجِبُ أَنْ یَدْخُلَ الْبَیْتَ الَّذِی دُعِیَ إِلَیْهِ لِیُکْرَمَ</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صَارَ الْحَلْقُ عَلَیْهِ وَاجِباً دُونَ مَنْ قَدْ 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لِیَصِیرَ بِذَلِکَ مُوسَماً بِسِمَةِ الْآمِنِینَ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قَوْلَ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صَارَ وَطْءُ الْمَشْعَرِ الْحَرَامِ عَلَیْهِ فَرِیضَةً؟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لِیَسْتَوْجِبَ بِذَلِکَ وَطْءَ بُحْبُوحَةِ الْجَنَّةِ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دنباله حدیث سلیمان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کسی که اولین بار به حج مشرف شده مستحب است به درون کعبه برود؟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صروره در حال انجام دادن واجبی است که برای انجام دادنش به حج بیت الله دعوت شده پس باید به درون خانه آید تا در آنجا اکرام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تراشیدن سر بر او واجب است نه بر کسانی که صروره نیستند؟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نشانه آمنین علامت گزاری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مسجد </w:t>
      </w:r>
      <w:bookmarkStart w:id="124" w:name="pg1569_14081"/>
    </w:p>
    <w:p>
      <w:pPr>
        <w:pStyle w:val="BookText"/>
        <w:rPr/>
      </w:pPr>
      <w:bookmarkEnd w:id="124"/>
      <w:r>
        <w:rPr>
          <w:rFonts w:ascii="IRNazanin" w:hAnsi="IRNazanin" w:eastAsia="IRNazanin"/>
          <w:color w:val="111111"/>
          <w:sz w:val="28"/>
          <w:sz w:val="28"/>
          <w:szCs w:val="28"/>
          <w:rtl w:val="true"/>
          <w:lang w:bidi="fa-IR"/>
        </w:rPr>
        <w:t>الحرام وارد می شوید در حالی که در امان هستید و سرها را تراشیده اید یا تقصیر کرده اید و هیچ ترسی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قدم گذاشتن در مشعر بر او لازم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سزاوار شود قدم در باغ های بهشت گذارد</w:t>
      </w:r>
      <w:r>
        <w:rPr>
          <w:rFonts w:eastAsia="IRNazanin" w:cs="IRNazanin"/>
          <w:color w:val="111111"/>
          <w:sz w:val="28"/>
          <w:szCs w:val="28"/>
          <w:rtl w:val="true"/>
          <w:lang w:bidi="fa-IR"/>
        </w:rPr>
        <w:t>.</w:t>
      </w:r>
    </w:p>
    <w:p>
      <w:pPr>
        <w:pStyle w:val="Heading2"/>
        <w:numPr>
          <w:ilvl w:val="1"/>
          <w:numId w:val="1"/>
        </w:numPr>
        <w:rPr/>
      </w:pPr>
      <w:bookmarkStart w:id="125" w:name="__RefHeading___Toc734197_3650668749"/>
      <w:bookmarkStart w:id="126" w:name="_Toc45"/>
      <w:bookmarkEnd w:id="125"/>
      <w:r>
        <w:rPr>
          <w:rtl w:val="true"/>
        </w:rPr>
        <w:t>کعبه محاذی بیت المعمور و عرش خدا</w:t>
      </w:r>
      <w:bookmarkEnd w:id="126"/>
    </w:p>
    <w:p>
      <w:pPr>
        <w:pStyle w:val="BookText"/>
        <w:rPr/>
      </w:pPr>
      <w:r>
        <w:rPr>
          <w:rFonts w:ascii="Amiri" w:hAnsi="Amiri" w:eastAsia="Amiri" w:cs="Amiri"/>
          <w:color w:val="111111"/>
          <w:sz w:val="28"/>
          <w:sz w:val="28"/>
          <w:szCs w:val="28"/>
          <w:rtl w:val="true"/>
          <w:lang w:bidi="ar-SA"/>
        </w:rPr>
        <w:t>وَ قَدْ رُوِیَ أَنَّهُ إِنَّمَا سُمِّیَتْ کَعْبَةً لِأَنَّهَا مُرَبَّعَةٌ وَ صَارَتْ مُرَبَّعَةً لِأَنَّهَا بِحِذَاءِ الْبَیْتِ الْمَعْمُورِ وَ هُوَ مُرَبَّعٌ وَ صَارَ الْبَیْتُ الْمَعْمُورُ مُرَبَّعاً لِأَنَّهُ بِحِذَاءِ الْعَرْشِ وَ هُوَ مُرَبَّعٌ وَ صَارَ الْعَرْشُ مُرَبَّعاً لِأَنَّ الْکَلِمَاتِ الَّتِی بُنِیَ عَلَیْهَا الْإِسْلَامُ أَرْبَعٌ وَ هِیَ سُبْحَانَ اللَّهِ وَ الْحَمْدُ لِلَّهِ وَ لَا إِلَهَ إِلَّا اللَّهُ وَ اللَّهُ أَکْبَرُ</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کتاب من لایحضره الفقیه در علت نام گزاری خانه خدا به کعبه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خانه خدا را کعبه نامیدند زیرا چهار گوش است و چهار گوش ساختند زیرا برابر بیت المعمور است که چهار گوش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المعمور چهار گوش شد زیرا برابر عرش خداست که آن چهار گوش می باشد و عرش چهار گوش شد زیرا کلماتی که اسلام بر آن بنا شده است چهار کلمه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bookmarkStart w:id="127" w:name="pg1569_14082"/>
    </w:p>
    <w:p>
      <w:pPr>
        <w:pStyle w:val="Heading2"/>
        <w:numPr>
          <w:ilvl w:val="1"/>
          <w:numId w:val="1"/>
        </w:numPr>
        <w:rPr/>
      </w:pPr>
      <w:bookmarkStart w:id="128" w:name="__RefHeading___Toc734199_3650668749"/>
      <w:bookmarkStart w:id="129" w:name="_Toc46"/>
      <w:bookmarkEnd w:id="127"/>
      <w:bookmarkEnd w:id="128"/>
      <w:r>
        <w:rPr>
          <w:rtl w:val="true"/>
        </w:rPr>
        <w:t>راز بیت عتیق و بیت الله الحرام</w:t>
      </w:r>
      <w:bookmarkEnd w:id="129"/>
    </w:p>
    <w:p>
      <w:pPr>
        <w:pStyle w:val="BookText"/>
        <w:rPr/>
      </w:pPr>
      <w:r>
        <w:rPr>
          <w:rFonts w:ascii="Amiri" w:hAnsi="Amiri" w:eastAsia="Amiri" w:cs="Amiri"/>
          <w:color w:val="111111"/>
          <w:sz w:val="28"/>
          <w:sz w:val="28"/>
          <w:szCs w:val="28"/>
          <w:rtl w:val="true"/>
          <w:lang w:bidi="ar-SA"/>
        </w:rPr>
        <w:t>وَ سُمِّیَ بَیْتُ اللَّهِ الْحَرَامَ لِأَنَّهُ حُرِّمَ عَلَی الْمُشْرِکِینَ أَنْ یَدْخُلُوهُ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الْبَیْتُ الْعَتِیقَ لِأَنَّهُ أُعْتِقَ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سُمِّیَ الْعَتِیقَ لِأَنَّهُ بَیْتٌ عَتِیقٌ مِنَ النَّاسِ وَ لَمْ یَمْلِکْهُ أَحَدٌ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کعبه را بیت الله الحرام نامیدند، زیرا بر مشرکان ورود به آن حرام است و بیت عتیق نامیدند زبرا از غرق شدن در امان است و روایت شده راز بیت عتیق بودنش این است که از ملکیت انسان‌ها آزاد است و هیچ کسی مالک آن نیست</w:t>
      </w:r>
      <w:r>
        <w:rPr>
          <w:rFonts w:eastAsia="IRNazanin" w:cs="IRNazanin"/>
          <w:color w:val="111111"/>
          <w:sz w:val="28"/>
          <w:szCs w:val="28"/>
          <w:rtl w:val="true"/>
          <w:lang w:bidi="fa-IR"/>
        </w:rPr>
        <w:t>.</w:t>
      </w:r>
    </w:p>
    <w:p>
      <w:pPr>
        <w:pStyle w:val="Heading2"/>
        <w:numPr>
          <w:ilvl w:val="1"/>
          <w:numId w:val="1"/>
        </w:numPr>
        <w:rPr/>
      </w:pPr>
      <w:bookmarkStart w:id="130" w:name="__RefHeading___Toc734201_3650668749"/>
      <w:bookmarkStart w:id="131" w:name="_Toc47"/>
      <w:bookmarkEnd w:id="130"/>
      <w:r>
        <w:rPr>
          <w:rtl w:val="true"/>
        </w:rPr>
        <w:t>بیت خدا اولین ساختمان در وسط زمین</w:t>
      </w:r>
      <w:bookmarkEnd w:id="131"/>
    </w:p>
    <w:p>
      <w:pPr>
        <w:pStyle w:val="BookText"/>
        <w:rPr/>
      </w:pP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وَضْعِ الْبَیْتِ وَسَطَ الْأَرْضِ أَنَّهُ الْمَوْضِعُ الَّذِی مِنْ تَحْتِهِ دُحِیَتِ الْأَرْضُ وَ هِیَ أَوَّلُ بُقْعَةٍ وُضِعَتْ فِی الْأَرْضِ لِأَنَّهَا الْوَسَطُ لِیَکُونَ الْفَرْضُ لِأَهْلِ الْمَشْرِقِ وَ الْمَغْرِبِ فِی ذَلِکَ سَوَاءً</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این که کعبه در وسط زمین قرار گرفته این است که زمین از زیر کعبه بیرون کشیده شده و این اولین ساختمانی است که در زمین بناشده زیرا در وسط زمین قرار دارد تا در این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آن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ساکنان شرق و غرب عالم مساوی باشند</w:t>
      </w:r>
      <w:r>
        <w:rPr>
          <w:rFonts w:eastAsia="IRNazanin" w:cs="IRNazanin"/>
          <w:color w:val="111111"/>
          <w:sz w:val="28"/>
          <w:szCs w:val="28"/>
          <w:rtl w:val="true"/>
          <w:lang w:bidi="fa-IR"/>
        </w:rPr>
        <w:t xml:space="preserve">. » </w:t>
      </w:r>
      <w:bookmarkStart w:id="132" w:name="pg1569_14083"/>
    </w:p>
    <w:p>
      <w:pPr>
        <w:pStyle w:val="Heading2"/>
        <w:numPr>
          <w:ilvl w:val="1"/>
          <w:numId w:val="1"/>
        </w:numPr>
        <w:rPr/>
      </w:pPr>
      <w:bookmarkStart w:id="133" w:name="__RefHeading___Toc734203_3650668749"/>
      <w:bookmarkStart w:id="134" w:name="_Toc48"/>
      <w:bookmarkEnd w:id="132"/>
      <w:bookmarkEnd w:id="133"/>
      <w:r>
        <w:rPr>
          <w:rtl w:val="true"/>
        </w:rPr>
        <w:t>اشک های جاری گناه کاران</w:t>
      </w:r>
      <w:bookmarkEnd w:id="134"/>
    </w:p>
    <w:p>
      <w:pPr>
        <w:pStyle w:val="BookText"/>
        <w:rPr/>
      </w:pPr>
      <w:r>
        <w:rPr>
          <w:rFonts w:ascii="Amiri" w:hAnsi="Amiri" w:eastAsia="Amiri" w:cs="Amiri"/>
          <w:color w:val="111111"/>
          <w:sz w:val="28"/>
          <w:sz w:val="28"/>
          <w:szCs w:val="28"/>
          <w:rtl w:val="true"/>
          <w:lang w:bidi="ar-SA"/>
        </w:rPr>
        <w:t>رُوِیَ عَنْ إِرْشَادِ الْقُلُوبِ وَ مَشَارِقِ الْأَنْوَارِ فِی حَدِیثٍ طَوِیلٍ أَنَّهُ سُئِلَ أَمِیرُ الْمُؤْمِنِینَ علیه السلام فِیمَا سُئِلَ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أَیْنَ بَکَّةُ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مَکَّةُ أَکْنَافُ الْحَرَمِ وَ بَکَّةُ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سُمِّیَتْ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مَکَّ الْأَرْضَ مِنْ تَحْتِهَا أَیْ دَحَاهَا قَالَ فَلِمَ سُمِّیَتْ بَکَّةَ قَالَ لِأَنَّهَا بَکَّتْ عُیُونَ الْجَبَّارِینَ وَ الْمُذْنِبِینَ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الْإِرْشَادِ لِأَنَّهَا بَکَّتْ رِقَابَ الْجَبَّارِینَ وَ أَعْنَاقَ الْمُذْنِبِینَ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امیر مؤمنان علیه السلام سؤال شد بکه در کجای مکه قرار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اطراف حرم است و بکه مکان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سرزمین مکه گفتند؟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زمین را از زیر آن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راز نام گزاری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چشمان سرکشان و گناه کاران را گریان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در ارشاد القلوب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گردن سرکشان و گناه کاران را خم می کند</w:t>
      </w:r>
      <w:r>
        <w:rPr>
          <w:rFonts w:eastAsia="IRNazanin" w:cs="IRNazanin"/>
          <w:color w:val="111111"/>
          <w:sz w:val="28"/>
          <w:szCs w:val="28"/>
          <w:rtl w:val="true"/>
          <w:lang w:bidi="fa-IR"/>
        </w:rPr>
        <w:t xml:space="preserve">.» </w:t>
      </w:r>
      <w:bookmarkStart w:id="135" w:name="pg1569_14084"/>
    </w:p>
    <w:p>
      <w:pPr>
        <w:pStyle w:val="Heading2"/>
        <w:numPr>
          <w:ilvl w:val="1"/>
          <w:numId w:val="1"/>
        </w:numPr>
        <w:rPr/>
      </w:pPr>
      <w:bookmarkStart w:id="136" w:name="__RefHeading___Toc734205_3650668749"/>
      <w:bookmarkStart w:id="137" w:name="_Toc49"/>
      <w:bookmarkEnd w:id="135"/>
      <w:bookmarkEnd w:id="136"/>
      <w:r>
        <w:rPr>
          <w:rtl w:val="true"/>
        </w:rPr>
        <w:t>مکه جایگاه آزمایش مردم در ازدحام</w:t>
      </w:r>
      <w:bookmarkEnd w:id="137"/>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سُمِّیَتْ مَکَّةُ بَکَّةَ لِأَنَّهُ یَبُکُّ بِهَا الرِّجَالُ وَ النِّسَاءُ وَ الْمَرْأَةُ تُصَلِّی بَیْنَ یَدَیْکَ وَ عَنْ یَمِینِکَ وَ عَنْ شِمَالِکَ وَ عَنْ یَسَارِکَ وَ مَعَکَ وَ لَا بَأْسَ بِذَلِکَ إِنَّمَا یُکْرَهُ فِی سَائِرِ الْبُلْدَانِ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 نام گزاری مکه به بکه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مردان و زنان در اثر ازدحام به هم برخورد می کنند و زن در جلو و طرف راست و چپ و کنارت به نماز می ایستد و اشکالی ندارد در شهرهای دیگر این عمل مکروه است</w:t>
      </w:r>
      <w:r>
        <w:rPr>
          <w:rFonts w:eastAsia="IRNazanin" w:cs="IRNazanin"/>
          <w:color w:val="111111"/>
          <w:sz w:val="28"/>
          <w:szCs w:val="28"/>
          <w:rtl w:val="true"/>
          <w:lang w:bidi="fa-IR"/>
        </w:rPr>
        <w:t>.»</w:t>
      </w:r>
    </w:p>
    <w:p>
      <w:pPr>
        <w:pStyle w:val="Heading2"/>
        <w:numPr>
          <w:ilvl w:val="1"/>
          <w:numId w:val="1"/>
        </w:numPr>
        <w:rPr/>
      </w:pPr>
      <w:bookmarkStart w:id="138" w:name="__RefHeading___Toc734207_3650668749"/>
      <w:bookmarkStart w:id="139" w:name="_Toc50"/>
      <w:bookmarkEnd w:id="138"/>
      <w:r>
        <w:rPr>
          <w:rtl w:val="true"/>
        </w:rPr>
        <w:t>شایستگی های اولین انسان حج گزار</w:t>
      </w:r>
      <w:bookmarkEnd w:id="139"/>
    </w:p>
    <w:p>
      <w:pPr>
        <w:pStyle w:val="Heading3"/>
        <w:numPr>
          <w:ilvl w:val="2"/>
          <w:numId w:val="1"/>
        </w:numPr>
        <w:rPr/>
      </w:pPr>
      <w:bookmarkStart w:id="140" w:name="__RefHeading___Toc734209_3650668749"/>
      <w:bookmarkStart w:id="141" w:name="_Toc51"/>
      <w:bookmarkEnd w:id="140"/>
      <w:r>
        <w:rPr>
          <w:rtl w:val="true"/>
        </w:rPr>
        <w:t>الف</w:t>
      </w:r>
      <w:r>
        <w:rPr>
          <w:rtl w:val="true"/>
        </w:rPr>
        <w:t xml:space="preserve">. </w:t>
      </w:r>
      <w:r>
        <w:rPr>
          <w:rtl w:val="true"/>
        </w:rPr>
        <w:t>منزلت انسان در مشاعر</w:t>
      </w:r>
      <w:bookmarkEnd w:id="14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علیه السلام لَمَّا أُهْبِطَ إِلَی الْأَرْضِ أُهْبِطَ عَلَی الصَّفَا وَ لِذَلِکَ سُمِّیَ الصَّفَا، لِأَنَّ الْمُصْطَفَی هَبَطَ عَلَیْهِ، فَقُطِعَ لِلْجَبَلِ اسْمٌ مِنِ اسْمِ آدَمَ علیه السلام ،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أُهْبِطَتْ حَوَّاءُ عَلَی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سُمِّیَتِ الْمَرْوَةُ مَرْوَةً،لِأَنَّ الْمَرْأَةَ </w:t>
      </w:r>
      <w:bookmarkStart w:id="142" w:name="pg1569_14085"/>
    </w:p>
    <w:p>
      <w:pPr>
        <w:pStyle w:val="BookText"/>
        <w:rPr/>
      </w:pPr>
      <w:bookmarkEnd w:id="142"/>
      <w:r>
        <w:rPr>
          <w:rFonts w:ascii="Amiri" w:hAnsi="Amiri" w:eastAsia="Amiri" w:cs="Amiri"/>
          <w:color w:val="111111"/>
          <w:sz w:val="28"/>
          <w:sz w:val="28"/>
          <w:szCs w:val="28"/>
          <w:rtl w:val="true"/>
          <w:lang w:bidi="ar-SA"/>
        </w:rPr>
        <w:t>هَبَطَتْ عَلَیْهَا، فَقُطِعَ لِلْجَبَلِ اسْمٌ مِنِ اسْمِ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جَبَلَانِ عَنْ یَمِینِ الْکَعْبَةِ وَ شِمَالِهَا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آدم علیه السلام بر زمین هبوط کرد بر کوه صفا واقع شد، از این رو به آن کوه صفا گفتند زیرا آدم علیه السلام برگزیده خدا بر آن هبوط نمود، پس اسم کوه را از اسم آدم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آدم و نوح و آل ابراهیم و آل عمران را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کوه مروه پایین آمد و به کوه مروه گفتند زیرا زن بر آن فرود آمد پس نام کوه را از نام مرأة گرفتند</w:t>
      </w:r>
      <w:r>
        <w:rPr>
          <w:rFonts w:eastAsia="IRNazanin" w:cs="IRNazanin"/>
          <w:color w:val="111111"/>
          <w:sz w:val="28"/>
          <w:szCs w:val="28"/>
          <w:rtl w:val="true"/>
          <w:lang w:bidi="fa-IR"/>
        </w:rPr>
        <w:t>.»</w:t>
      </w:r>
    </w:p>
    <w:p>
      <w:pPr>
        <w:pStyle w:val="Heading3"/>
        <w:numPr>
          <w:ilvl w:val="2"/>
          <w:numId w:val="1"/>
        </w:numPr>
        <w:rPr/>
      </w:pPr>
      <w:bookmarkStart w:id="143" w:name="__RefHeading___Toc734211_3650668749"/>
      <w:bookmarkStart w:id="144" w:name="_Toc52"/>
      <w:bookmarkEnd w:id="143"/>
      <w:r>
        <w:rPr>
          <w:rtl w:val="true"/>
        </w:rPr>
        <w:t>ب</w:t>
      </w:r>
      <w:r>
        <w:rPr>
          <w:rtl w:val="true"/>
        </w:rPr>
        <w:t xml:space="preserve">. </w:t>
      </w:r>
      <w:r>
        <w:rPr>
          <w:rtl w:val="true"/>
        </w:rPr>
        <w:t>آغاز توبه آدم</w:t>
      </w:r>
      <w:bookmarkEnd w:id="1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فَمَکَثَ آدَمُ علیه السلام بِذَلِکَ مَا شَاءَ اللَّهُ أَنْ یَمْکُثَ لَا یُکَلِّمُهُ اللَّهُ وَ لَا یُرْسِلُ إِلَیْهِ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سُبْحَانَهُ یُبَاهِی بِصَبْرِهِ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الْوَقْتُ الَّذِی یُرِیدُ اللَّهُ عَزَّ وَ جَلَّ أَنْ یَتُوبَ عَلَی آدَمَ علیه السلام فِیهِ، أَرْسَلَ إِلَیْهِ جَبْرَئِیلَ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آدَمُ الصَّابِرُ لِبَلِیَّتِهِ التَّائِبُ عَنْ خَطِیئَتِهِ، إِنَّ اللَّهَ عَزَّ وَ جَلَّ بَعَثَنِی إِلَیْکَ لِأُعَلِّمَکَ الْمَنَاسِکَ الَّتِی یُرِیدُ اللَّهُ أَنْ یَتُوبَ عَلَیْکَ بِهَا</w:t>
      </w:r>
      <w:r>
        <w:rPr>
          <w:rFonts w:eastAsia="Amiri" w:cs="Amiri" w:ascii="Amiri" w:hAnsi="Amiri"/>
          <w:color w:val="111111"/>
          <w:sz w:val="28"/>
          <w:szCs w:val="28"/>
          <w:rtl w:val="true"/>
          <w:lang w:bidi="ar-SA"/>
        </w:rPr>
        <w:t xml:space="preserve">.» </w:t>
      </w:r>
      <w:bookmarkStart w:id="145" w:name="pg1569_14086"/>
    </w:p>
    <w:p>
      <w:pPr>
        <w:pStyle w:val="BookText"/>
        <w:rPr/>
      </w:pPr>
      <w:bookmarkEnd w:id="145"/>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مقداری که خدا می داند در روی زمین توقف کرد نه خدا با او سخن می گفت و نه رسولی را به سویش می فرستاد و خداوند به ملائکه از صبر آدم مباهات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 خدا تعلق گرفت به این که آدم توبه کند، جبرئیل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 که بر امتحان و آزمایش خدا و گرفتاری ها صبر پبشه کردی و از اشتباهت به درگاه خداوند توبه نمودی؛ خداوند مرا فرستاد تا مناسکی را بتو یاد بدهم که خداوند می خواهد به سبب آنها توبه ات را بپذیرد</w:t>
      </w:r>
      <w:r>
        <w:rPr>
          <w:rFonts w:eastAsia="IRNazanin" w:cs="IRNazanin"/>
          <w:color w:val="111111"/>
          <w:sz w:val="28"/>
          <w:szCs w:val="28"/>
          <w:rtl w:val="true"/>
          <w:lang w:bidi="fa-IR"/>
        </w:rPr>
        <w:t>. »</w:t>
      </w:r>
    </w:p>
    <w:p>
      <w:pPr>
        <w:pStyle w:val="Heading3"/>
        <w:numPr>
          <w:ilvl w:val="2"/>
          <w:numId w:val="1"/>
        </w:numPr>
        <w:rPr/>
      </w:pPr>
      <w:bookmarkStart w:id="146" w:name="__RefHeading___Toc734213_3650668749"/>
      <w:bookmarkStart w:id="147" w:name="_Toc53"/>
      <w:bookmarkEnd w:id="146"/>
      <w:r>
        <w:rPr>
          <w:rtl w:val="true"/>
        </w:rPr>
        <w:t>ج</w:t>
      </w:r>
      <w:r>
        <w:rPr>
          <w:rtl w:val="true"/>
        </w:rPr>
        <w:t xml:space="preserve">. </w:t>
      </w:r>
      <w:r>
        <w:rPr>
          <w:rtl w:val="true"/>
        </w:rPr>
        <w:t>معماری خانه و معین نمودن مشاعر</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جَبْرَئِیلُ علیه السلام بِیَدِ آدَمَ علیه السلام حَتَّی أَتَی بِهِ مَکَانَ الْبَیْتِ فَنَزَلَ غَمَامٌ مِنَ السَّمَاءِ فَأَظَلَّ مَکَانَ الْبَیْتِ 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خُطَّ بِرِجْلِکَ حَیْثُ أَظَلَّ الْغَمَامُ فَإِنَّهُ قِبْلَةٌ لَکَ وَ لآِخِرِ عَقِبِکَ مِنْ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آدَمُ علیه السلام بِرِجْلِهِ حَیْثُ أَظَلَّ الْغَمَامُ ثُمَّ انْطَلَقَ بِهِ إِلَی مِنًی فَأَرَاهُ مَسْجِدَ مِنًی فَخَطَّ بِرِجْلِهِ وَ مَدَّ خِطَّةَ الْمَسْجِدِ الْحَرَامِ بَعْدَ مَا خَطَّ مَکَانَ الْبَیْتِ ثُمَّ انْطَلَقَ بِهِ مِنْ مِنًی إِلَی عَرَفَاتٍ</w:t>
      </w:r>
      <w:r>
        <w:rPr>
          <w:rFonts w:eastAsia="Amiri" w:cs="Amiri" w:ascii="Amiri" w:hAnsi="Amiri"/>
          <w:color w:val="111111"/>
          <w:sz w:val="28"/>
          <w:szCs w:val="28"/>
          <w:rtl w:val="true"/>
          <w:lang w:bidi="ar-SA"/>
        </w:rPr>
        <w:t xml:space="preserve">.» </w:t>
      </w:r>
      <w:bookmarkStart w:id="148" w:name="pg1569_14087"/>
    </w:p>
    <w:p>
      <w:pPr>
        <w:pStyle w:val="BookText"/>
        <w:rPr/>
      </w:pPr>
      <w:bookmarkEnd w:id="148"/>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دست آدم را گرفت و به محل خانه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در آسمان پدیدار شد و بر مکان خانه خدا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با پایت در اطراف سایه خط بکش که قبله گاه تو و فرزندانت خواهد بود و آدم خط کشی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مکان مسجد الحرام را به او نشان داد تا خط کشی کند و او را به سرزمین منا آورد و از منا به عرفات آمدند</w:t>
      </w:r>
      <w:r>
        <w:rPr>
          <w:rFonts w:eastAsia="IRNazanin" w:cs="IRNazanin"/>
          <w:color w:val="111111"/>
          <w:sz w:val="28"/>
          <w:szCs w:val="28"/>
          <w:rtl w:val="true"/>
          <w:lang w:bidi="fa-IR"/>
        </w:rPr>
        <w:t>.»</w:t>
      </w:r>
    </w:p>
    <w:p>
      <w:pPr>
        <w:pStyle w:val="Heading3"/>
        <w:numPr>
          <w:ilvl w:val="2"/>
          <w:numId w:val="1"/>
        </w:numPr>
        <w:rPr/>
      </w:pPr>
      <w:bookmarkStart w:id="149" w:name="__RefHeading___Toc734215_3650668749"/>
      <w:bookmarkStart w:id="150" w:name="_Toc54"/>
      <w:bookmarkEnd w:id="149"/>
      <w:r>
        <w:rPr>
          <w:rtl w:val="true"/>
        </w:rPr>
        <w:t>د</w:t>
      </w:r>
      <w:r>
        <w:rPr>
          <w:rtl w:val="true"/>
        </w:rPr>
        <w:t xml:space="preserve">. </w:t>
      </w:r>
      <w:r>
        <w:rPr>
          <w:rtl w:val="true"/>
        </w:rPr>
        <w:t>عرفات اولین مکان توبه</w:t>
      </w:r>
      <w:bookmarkEnd w:id="150"/>
    </w:p>
    <w:p>
      <w:pPr>
        <w:pStyle w:val="BookText"/>
        <w:rPr/>
      </w:pPr>
      <w:r>
        <w:rPr>
          <w:rFonts w:ascii="Amiri" w:hAnsi="Amiri" w:eastAsia="Amiri" w:cs="Amiri"/>
          <w:color w:val="111111"/>
          <w:sz w:val="28"/>
          <w:sz w:val="28"/>
          <w:szCs w:val="28"/>
          <w:rtl w:val="true"/>
          <w:lang w:bidi="ar-SA"/>
        </w:rPr>
        <w:t>فَأَقَامَهُ عَلَی الْمُعَرَّفِ فَقَالَ إِذَا غَرَبَتِ الشَّمْسُ فَاعْتَرِفْ بِذَنْبِکَ سَبْعَ مَرَّاتٍ وَ سَلِ اللَّهَ الْمَغْفِرَةَ وَ التَّوْبَةَ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ذَلِکَ آدَمُ علیه السلام وَ لِذَلِکَ سُمِّیَ الْمُعَرَّفَ لِأَنَّ آدَم َ علیه السلام اعْتَرَفَ فِیهِ بِذَنْبِهِ وَ جُعِلَ سُنَّةً لِوُلْدِهِ یَعْتَرِفُونَ بِذُنُوبِهِمْ کَمَا اعْتَرَفَ آدَمُ علیه السلام وَ یَسْأَلُونَ التَّوْبَةَ کَمَا سَأَلَهَا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جَبْرَئِیلُ علیه السلام فَأَفَاضَ مِنْ عَرَفَاتٍ فَمَرَّ عَلَی الْجِبَالِ السَّبْعَةِ فَأَمَرَهُ أَنْ یُکَبِّرَ عِنْدَ کُلِّ جَبَلٍ أَرْبَعَ تَکْبِیرَاتٍ فَفَعَلَ ذَلِکَ آدَمُ علیه السلام حَتَّی انْتَهَی إِلَی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آدم را در عرفات نگاه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غروب کند هفت بار به گناهت اعتراف کن و از خداوند هفت بار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آمرزش </w:t>
      </w:r>
      <w:bookmarkStart w:id="151" w:name="pg1569_14088"/>
    </w:p>
    <w:p>
      <w:pPr>
        <w:pStyle w:val="BookText"/>
        <w:rPr/>
      </w:pPr>
      <w:bookmarkEnd w:id="151"/>
      <w:r>
        <w:rPr>
          <w:rFonts w:ascii="IRNazanin" w:hAnsi="IRNazanin" w:eastAsia="IRNazanin"/>
          <w:color w:val="111111"/>
          <w:sz w:val="28"/>
          <w:sz w:val="28"/>
          <w:szCs w:val="28"/>
          <w:rtl w:val="true"/>
          <w:lang w:bidi="fa-IR"/>
        </w:rPr>
        <w:t>گناه و توبه را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 معرف و عرفات گفتند زیرا آدم در آنجا به خطای خود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شد در فرزندان آدم که در این مکان مانند پدرشان آدم به گناه خود اعتراف کرده و از خداوند توبه را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جبرئیل به آدم دستور داد از عرفات کوچ کند پس بر هفت کوه گذر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بر هر کوهی چهار تکبیر بگو تا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Heading3"/>
        <w:numPr>
          <w:ilvl w:val="2"/>
          <w:numId w:val="1"/>
        </w:numPr>
        <w:rPr/>
      </w:pPr>
      <w:bookmarkStart w:id="152" w:name="__RefHeading___Toc734217_3650668749"/>
      <w:bookmarkStart w:id="153" w:name="_Toc55"/>
      <w:bookmarkEnd w:id="152"/>
      <w:r>
        <w:rPr>
          <w:rtl w:val="true"/>
        </w:rPr>
        <w:t xml:space="preserve">ه </w:t>
      </w:r>
      <w:r>
        <w:rPr>
          <w:rtl w:val="true"/>
        </w:rPr>
        <w:t xml:space="preserve">. </w:t>
      </w:r>
      <w:r>
        <w:rPr>
          <w:rtl w:val="true"/>
        </w:rPr>
        <w:t>یقظه و اعتراف</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انْتَهَی إِلَی جَمْعٍ ثُلُثَ اللَّیْلِ فَجَمَعَ فِیهَا الْمَغْرِبَ وَ الْعِشَاءَ الْآخِرَةَ تِلْکَ اللَّیْلَةَ ثُلُثَ اللَّیْلِ فِی ذَلِکَ الْمَوْضِعِ ثُمَّ أَمَرَهُ أَنْ یَنْبَطِحَ فِی بَطْحَاءِ جَمْعٍ فَانْبَطَحَ فِی بَطْحَاءِ جَمْعٍ حَتَّی انْفَجَرَ الصُّبْحُ فَأَمَرَهُ أَنْ یَصْعَدَ عَلَی الْجَبَلِ جَبَلِ جَمْعٍ وَ أَمَرَهُ إِذَا طَلَعَتِ الشَّمْسُ أَنْ یَعْتَرِفَ بِذَنْبِهِ سَبْعَ مَرَّاتٍ وَ یَسْأَلَ اللَّهَ التَّوْبَةَ وَ الْمَغْفِرَةَ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ذَلِکَ آدَمُ علیه السلام کَمَا أَمَرَهُ جَبْرَئِیلُ علیه السلام وَ إِنَّمَا جَعَلَهُ اعْتِرَافَیْنِ لِیَکُونَ سُنَّةً فِی وُلْدِهِ فَمَنْ لَمْ یُدْرِکْ مِنْهُمْ عَرَفَاتٍ وَ أَدْرَکَ جَمْعاً فَقَدْ وَافَی حَجَّهُ إِلَی مِنًی</w:t>
      </w:r>
      <w:r>
        <w:rPr>
          <w:rFonts w:eastAsia="Amiri" w:cs="Amiri" w:ascii="Amiri" w:hAnsi="Amiri"/>
          <w:color w:val="111111"/>
          <w:sz w:val="28"/>
          <w:szCs w:val="28"/>
          <w:rtl w:val="true"/>
          <w:lang w:bidi="ar-SA"/>
        </w:rPr>
        <w:t xml:space="preserve">.» </w:t>
      </w:r>
      <w:bookmarkStart w:id="154" w:name="pg1569_14089"/>
    </w:p>
    <w:p>
      <w:pPr>
        <w:pStyle w:val="BookText"/>
        <w:rPr/>
      </w:pPr>
      <w:bookmarkEnd w:id="154"/>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ثلثی از شب گذشته بود که آدم از عرفات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بین نماز مغرب و عشا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 در پهنه وادی مشعر بساط خود بگستراند تا سپیده بدمد، آنگاه به او فرمان داد بر کوه مشعر بالا رود و هنگام طلوع خورشید هفت مرتبه به گناهش اعتراف کند و از هفت بار خداوند مغفرت و توبه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فرامین جبرئیل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عرفات و دیگری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سنتی در فرزندان آدم باشد اگر کسی از آنان عرفات را درک نکرد و به مشعر رسید حجش کامل باشد و به منا حاضر گردد</w:t>
      </w:r>
      <w:r>
        <w:rPr>
          <w:rFonts w:eastAsia="IRNazanin" w:cs="IRNazanin"/>
          <w:color w:val="111111"/>
          <w:sz w:val="28"/>
          <w:szCs w:val="28"/>
          <w:rtl w:val="true"/>
          <w:lang w:bidi="fa-IR"/>
        </w:rPr>
        <w:t>.»</w:t>
      </w:r>
    </w:p>
    <w:p>
      <w:pPr>
        <w:pStyle w:val="Heading3"/>
        <w:numPr>
          <w:ilvl w:val="2"/>
          <w:numId w:val="1"/>
        </w:numPr>
        <w:rPr/>
      </w:pPr>
      <w:bookmarkStart w:id="155" w:name="__RefHeading___Toc734219_3650668749"/>
      <w:bookmarkStart w:id="156" w:name="_Toc56"/>
      <w:bookmarkEnd w:id="155"/>
      <w:r>
        <w:rPr>
          <w:rtl w:val="true"/>
        </w:rPr>
        <w:t>و</w:t>
      </w:r>
      <w:r>
        <w:rPr>
          <w:rtl w:val="true"/>
        </w:rPr>
        <w:t xml:space="preserve">. </w:t>
      </w:r>
      <w:r>
        <w:rPr>
          <w:rtl w:val="true"/>
        </w:rPr>
        <w:t>قربانی</w:t>
      </w:r>
      <w:r>
        <w:rPr>
          <w:rtl w:val="true"/>
        </w:rPr>
        <w:t xml:space="preserve">, </w:t>
      </w:r>
      <w:r>
        <w:rPr>
          <w:rtl w:val="true"/>
        </w:rPr>
        <w:t>علامت قبولی توبه</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أَفَاضَ مِنْ جَمْعٍ إِلَی مِنًی فَبَلَغَ مِنًی ضُحًی فَأَمَرَهُ فَصَلَّی رَکْعَتَیْنِ فِی مَسْجِدِ مِنًی ثُمَّ أَمَرَهُ أَنْ یُقَرِّبَ لِلَّهِ قُرْبَاناً لِیُقْبَلَ مِنْهُ وَ یَعْرِفَ أَنَّ اللَّهَ عَزَّ وَ جَلَّ قَدْ تَابَ عَلَیْهِ وَ یَکُونَ سُنَّةً فِی وُلْدِهِ الْقُرْبَانُ فَقَرَّبَ آدَمُ علیه السلام قُرْبَاناً فَقَبِلَ اللَّهُ مِنْهُ فَأَرْسَلَ نَاراً مِنَ السَّمَاءِ فَقُبِلَتْ قُرْبَانُ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إِنَّ اللَّهَ قَدْ أَحْسَنَ إِلَیْکَ إِذْ عَلَّمَکَ الْمَنَاسِکَ الَّتِی یَتُوبُ بِهَا عَلَیْکَ وَ قَبِلَ قُرْبَانَکَ</w:t>
      </w:r>
      <w:r>
        <w:rPr>
          <w:rFonts w:eastAsia="Amiri" w:cs="Amiri" w:ascii="Amiri" w:hAnsi="Amiri"/>
          <w:color w:val="111111"/>
          <w:sz w:val="28"/>
          <w:szCs w:val="28"/>
          <w:rtl w:val="true"/>
          <w:lang w:bidi="ar-SA"/>
        </w:rPr>
        <w:t xml:space="preserve">.» </w:t>
      </w:r>
      <w:bookmarkStart w:id="157" w:name="pg1569_14090"/>
    </w:p>
    <w:p>
      <w:pPr>
        <w:pStyle w:val="BookText"/>
        <w:rPr/>
      </w:pPr>
      <w:bookmarkEnd w:id="157"/>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طلوع آفتاب از مشعر به منا کوچ کرد در چاشتگاه به منا رسید به او دستور داد دو رکعت نماز در مسجد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آن قربانی به در گاه خداوند تقدیم کند تا قربانی را از او قبول کند و بفهمد در اثر قبولی قربانی خداوند توبه اش را پذیرفته است و سنتی در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قربانی را تقدیم کرد و خداوند از او قبول کرد و آتشی از آسمان فرستاد تا قربانی او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خداوند به تو احسان و نیکی نمود زیرا مناسک و اعمالی که سبب توبه کردنت شد به تو یاد داد و قربانی ات را قبول نمود</w:t>
      </w:r>
      <w:r>
        <w:rPr>
          <w:rFonts w:eastAsia="IRNazanin" w:cs="IRNazanin"/>
          <w:color w:val="111111"/>
          <w:sz w:val="28"/>
          <w:szCs w:val="28"/>
          <w:rtl w:val="true"/>
          <w:lang w:bidi="fa-IR"/>
        </w:rPr>
        <w:t>.»</w:t>
      </w:r>
    </w:p>
    <w:p>
      <w:pPr>
        <w:pStyle w:val="Heading3"/>
        <w:numPr>
          <w:ilvl w:val="2"/>
          <w:numId w:val="1"/>
        </w:numPr>
        <w:rPr/>
      </w:pPr>
      <w:bookmarkStart w:id="158" w:name="__RefHeading___Toc734221_3650668749"/>
      <w:bookmarkStart w:id="159" w:name="_Toc57"/>
      <w:bookmarkEnd w:id="158"/>
      <w:r>
        <w:rPr>
          <w:rtl w:val="true"/>
        </w:rPr>
        <w:t>ز</w:t>
      </w:r>
      <w:r>
        <w:rPr>
          <w:rtl w:val="true"/>
        </w:rPr>
        <w:t xml:space="preserve">. </w:t>
      </w:r>
      <w:r>
        <w:rPr>
          <w:rtl w:val="true"/>
        </w:rPr>
        <w:t>تراشیدن سر، نشانه بندگی</w:t>
      </w:r>
      <w:bookmarkEnd w:id="159"/>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فَاحْلِقْ رَأْسَکَ تَوَاضُعاً لِلَّهِ عَزَّ وَ جَلَّ إِذْ قَبِلَ قُرْبَانَکَ فَحَلَقَ آدَمُ علیه السلام رَأْسَهُ تَوَاضُعاً لِلَّهِ عَزَّ وَ جَلَّ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الان برای نشان دادن تواضع و فروتنی به درگاه خدا سرت را بتراش، زیرا خداوند قربانی ات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برای نشان دادن بندگی و خضوع به درگاه خدا سرش را تراشید</w:t>
      </w:r>
      <w:r>
        <w:rPr>
          <w:rFonts w:eastAsia="IRNazanin" w:cs="IRNazanin"/>
          <w:color w:val="111111"/>
          <w:sz w:val="28"/>
          <w:szCs w:val="28"/>
          <w:rtl w:val="true"/>
          <w:lang w:bidi="fa-IR"/>
        </w:rPr>
        <w:t xml:space="preserve">.» </w:t>
      </w:r>
      <w:bookmarkStart w:id="160" w:name="pg1569_14091"/>
    </w:p>
    <w:p>
      <w:pPr>
        <w:pStyle w:val="Heading3"/>
        <w:numPr>
          <w:ilvl w:val="2"/>
          <w:numId w:val="1"/>
        </w:numPr>
        <w:rPr/>
      </w:pPr>
      <w:bookmarkStart w:id="161" w:name="__RefHeading___Toc734223_3650668749"/>
      <w:bookmarkStart w:id="162" w:name="_Toc58"/>
      <w:bookmarkEnd w:id="160"/>
      <w:bookmarkEnd w:id="161"/>
      <w:r>
        <w:rPr>
          <w:rtl w:val="true"/>
        </w:rPr>
        <w:t>ح</w:t>
      </w:r>
      <w:r>
        <w:rPr>
          <w:rtl w:val="true"/>
        </w:rPr>
        <w:t xml:space="preserve">. </w:t>
      </w:r>
      <w:r>
        <w:rPr>
          <w:rtl w:val="true"/>
        </w:rPr>
        <w:t>مبارزه با شیطان برای رسیدن به خدا</w:t>
      </w:r>
      <w:bookmarkEnd w:id="162"/>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جَبْرَئِیلُ بِیَدِ آدَمَ علیه السلام فَانْطَلَقَ بِهِ إِلَی الْبَیْتِ فَعَرَضَ لَهُ إِبْلِیسُ عِنْدَ الْجَمْرَةِ فَقَالَ لَهُ إِبْلِیسُ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أَیْنَ تُرِیدُ؟ 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ارْمِهِ بِسَبْعِ حَصَیَاتٍ وَ کَبِّرْ مَعَ کُلِّ حَصَاةٍ تَکْبِیرَةً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ذَلِکَ آدَمُ علیه السلام فَذَهَبَ إِبْلِیسُ ثُمَّ عَرَضَ لَهُ عِنْدَ الْجَمْرَةِ الثَّانِیَةِ فَقَالَ لَهُ یَا آدَمُ أَیْنَ تُرِیدُ؟ 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حَصَیَاتٍ وَ کَبِّرْ مَعَ کُلِّ حَصَاةٍ تَکْبِیرَةً فَفَعَلَ ذَلِکَ آدَمُ علیه السلام فَذَهَبَ إِبْلِیسُ ثُمَّ عَرَضَ لَهُ عِنْدَ الْجَمْرَةِ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أَیْنَ تُرِیدُ؟ 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حَصَیَاتٍ وَ کَبِّرْ مَعَ کُلِّ حَصَاةٍ تَکْبِیرَةً فَفَعَلَ ذَلِکَ آدَمُ فَذَهَبَ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تَرَاهُ بَعْدَ مَقَامِکَ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اعمال منا، جبرئیل دست آدم را گرفته به مکه آورد در راه نزد ستون اول، شیطان ظاهر شده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 به او بزن و با هرسنگی تکبیری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سنگ ها را زد و شیطان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دوم و ستون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bookmarkStart w:id="163" w:name="pg1569_14092"/>
    </w:p>
    <w:p>
      <w:pPr>
        <w:pStyle w:val="BookText"/>
        <w:rPr/>
      </w:pPr>
      <w:bookmarkEnd w:id="163"/>
      <w:r>
        <w:rPr>
          <w:rFonts w:ascii="IRNazanin" w:hAnsi="IRNazanin" w:eastAsia="IRNazanin"/>
          <w:color w:val="111111"/>
          <w:sz w:val="28"/>
          <w:sz w:val="28"/>
          <w:szCs w:val="28"/>
          <w:rtl w:val="true"/>
          <w:lang w:bidi="fa-IR"/>
        </w:rPr>
        <w:t>برای بار دوم و سوم شیطان ظاهر شد و آدم به دستور جبرئیل او را هفت سنگ زد و شیطان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او را نخواهی دید</w:t>
      </w:r>
      <w:r>
        <w:rPr>
          <w:rFonts w:eastAsia="IRNazanin" w:cs="IRNazanin"/>
          <w:color w:val="111111"/>
          <w:sz w:val="28"/>
          <w:szCs w:val="28"/>
          <w:rtl w:val="true"/>
          <w:lang w:bidi="fa-IR"/>
        </w:rPr>
        <w:t>.»</w:t>
      </w:r>
    </w:p>
    <w:p>
      <w:pPr>
        <w:pStyle w:val="Heading3"/>
        <w:numPr>
          <w:ilvl w:val="2"/>
          <w:numId w:val="1"/>
        </w:numPr>
        <w:rPr/>
      </w:pPr>
      <w:bookmarkStart w:id="164" w:name="__RefHeading___Toc734225_3650668749"/>
      <w:bookmarkStart w:id="165" w:name="_Toc59"/>
      <w:bookmarkEnd w:id="164"/>
      <w:r>
        <w:rPr>
          <w:rtl w:val="true"/>
        </w:rPr>
        <w:t>ط</w:t>
      </w:r>
      <w:r>
        <w:rPr>
          <w:rtl w:val="true"/>
        </w:rPr>
        <w:t xml:space="preserve">. </w:t>
      </w:r>
      <w:r>
        <w:rPr>
          <w:rtl w:val="true"/>
        </w:rPr>
        <w:t>آثار طواف خانه خدا</w:t>
      </w:r>
      <w:bookmarkEnd w:id="165"/>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بِهِ إِلَی الْبَیْتِ فَأَمَرَهُ أَنْ یَطُوفَ بِالْبَیْتِ سَبْعَ مَرَّاتٍ فَفَعَلَ ذَلِکَ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لَکَ ذَنْبَکَ وَ قَبِلَ تَوْبَتَکَ وَ أَحَلَّ لَکَ زَوْجَتَکَ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صادق علیه السلام در دنباله حدیث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آدم را به نزد بیت الله آورد و به او فرمان داد هفت بار گرد خانه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گناهت را بخشید و توبه ات را قبول کرد و همسرت را بر تو حلال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استمرار استغفار و توبه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طَافَ آدَمُ بِالْبَیْتِ وَ انْتَهَی إِلَی الْمُلْتَزَمِ قَالَ لَهُ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أَقِرَّ لِرَبِّکَ بِذُنُوبِکَ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آدَمُ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 لِکُلِّ عَامِلٍ أَجْراً وَ قَدْ عَمِلْتُ فَمَا أَجْرِی فَأَوْحَی اللَّهُ عَزَّ وَ جَلَّ إِلَیْهِ یَا آدَمُ قَدْ غَفَرْتُ ذَنْبَکَ</w:t>
      </w:r>
      <w:r>
        <w:rPr>
          <w:rFonts w:eastAsia="Amiri" w:cs="Amiri" w:ascii="Amiri" w:hAnsi="Amiri"/>
          <w:color w:val="111111"/>
          <w:sz w:val="28"/>
          <w:szCs w:val="28"/>
          <w:rtl w:val="true"/>
          <w:lang w:bidi="ar-SA"/>
        </w:rPr>
        <w:t xml:space="preserve">. </w:t>
      </w:r>
      <w:bookmarkStart w:id="166" w:name="pg1569_14093"/>
    </w:p>
    <w:p>
      <w:pPr>
        <w:pStyle w:val="BookText"/>
        <w:rPr/>
      </w:pPr>
      <w:bookmarkEnd w:id="1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لِوُلْدِی أَوْ لِذُرِّیَّتِی؟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مَنْ جَاءَ مِنْ ذُرِّیَّتِکَ إِلَی هَذَا الْمَکَانِ وَ أَقَرَّ بِذُنُوبِهِ وَ تَابَ کَمَا تُبْتَ ثُمَّ اسْتَغْفَرَ غَفَرْتُ لَهُ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 علیه السلام در حدیثی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آدم علیه السلام طواف خانه خدا را انجام داد و در پایان طواف در کنار ملتزم ایستاد،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به گناهت اقرار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برای هر عاملی اجر و پاداشی است و من به آنچه دستور بود عمل کردم پاداشم چیست؟ خداوند به او وحی کرد ای آدم گناهت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آمرزشت شامل فرزندان و ذریه من می شود؟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هرکدام از ذریه تو که به این مکان بیاید و به گناهش اقرار کند و توبه نماید همانگونه که تو توبه کردی سپس آمرزش گناهش را از من طلب کند او را بیامرزم</w:t>
      </w:r>
      <w:r>
        <w:rPr>
          <w:rFonts w:eastAsia="IRNazanin" w:cs="IRNazanin"/>
          <w:color w:val="111111"/>
          <w:sz w:val="28"/>
          <w:szCs w:val="28"/>
          <w:rtl w:val="true"/>
          <w:lang w:bidi="fa-IR"/>
        </w:rPr>
        <w:t>.</w:t>
      </w:r>
    </w:p>
    <w:p>
      <w:pPr>
        <w:pStyle w:val="Heading2"/>
        <w:numPr>
          <w:ilvl w:val="1"/>
          <w:numId w:val="1"/>
        </w:numPr>
        <w:rPr/>
      </w:pPr>
      <w:bookmarkStart w:id="167" w:name="__RefHeading___Toc734227_3650668749"/>
      <w:bookmarkStart w:id="168" w:name="_Toc60"/>
      <w:bookmarkEnd w:id="167"/>
      <w:r>
        <w:rPr>
          <w:rtl w:val="true"/>
        </w:rPr>
        <w:t>ملتزم و نهری از بهشت پای آن</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الْمُلْتَزَمِ، لِأَیِّ شَیْ‌ءٍ یُلْتَزَمُ؟ وَ أَیُّ شَیْ‌ءٍ یُذْکَرُ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نَهَرٌ مِنَ الْجَنَّةِ تُلْقَی فِیهِ أَعْمَالُ الْعِبَادِ کُلَّ خَمِیسٍ</w:t>
      </w:r>
      <w:r>
        <w:rPr>
          <w:rFonts w:eastAsia="Amiri" w:cs="Amiri" w:ascii="Amiri" w:hAnsi="Amiri"/>
          <w:color w:val="111111"/>
          <w:sz w:val="28"/>
          <w:szCs w:val="28"/>
          <w:rtl w:val="true"/>
          <w:lang w:bidi="ar-SA"/>
        </w:rPr>
        <w:t xml:space="preserve">.» </w:t>
      </w:r>
      <w:r>
        <w:rPr>
          <w:rStyle w:val="FootnoteAnchor"/>
          <w:rtl w:val="true"/>
        </w:rPr>
        <w:footnoteReference w:id="38"/>
      </w:r>
      <w:bookmarkStart w:id="169" w:name="pg1569_14094"/>
    </w:p>
    <w:p>
      <w:pPr>
        <w:pStyle w:val="Heading2"/>
        <w:numPr>
          <w:ilvl w:val="1"/>
          <w:numId w:val="1"/>
        </w:numPr>
        <w:rPr/>
      </w:pPr>
      <w:bookmarkStart w:id="170" w:name="__RefHeading___Toc734229_3650668749"/>
      <w:bookmarkStart w:id="171" w:name="_Toc61"/>
      <w:bookmarkEnd w:id="169"/>
      <w:bookmarkEnd w:id="170"/>
      <w:r>
        <w:rPr>
          <w:rtl w:val="true"/>
        </w:rPr>
        <w:t>خیمه بهشتی به اندازة بیت الله</w:t>
      </w:r>
      <w:bookmarkEnd w:id="171"/>
    </w:p>
    <w:p>
      <w:pPr>
        <w:pStyle w:val="BookText"/>
        <w:rPr/>
      </w:pPr>
      <w:r>
        <w:rPr>
          <w:rFonts w:ascii="Amiri" w:hAnsi="Amiri" w:eastAsia="Amiri" w:cs="Amiri"/>
          <w:color w:val="111111"/>
          <w:sz w:val="28"/>
          <w:sz w:val="28"/>
          <w:szCs w:val="28"/>
          <w:rtl w:val="true"/>
          <w:lang w:bidi="ar-SA"/>
        </w:rPr>
        <w:t xml:space="preserve">عَنْ أَبِی جَعْفَرٍ علیه السلام عَنْ آبَائِهِ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تَبَارَکَ وَ تَعَالَی أَوْحَی إِلَی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الرَّحْمَنُ الرَّحِیمُ وَ أَنِّی قَدْ رَحِمْتُ آدَمَ وَ حَوَّاءَ لَمَّا شَکَیَا إِلَیَّ مَا شَکَیَا فَاهْبِطْ عَلَیْهِمَا بِخَیْمَةٍ مِنْ خِیَمِ الْجَنَّةِ وَ عَزِّهِمَا عَنِّی بِفِرَاقِ الْجَنَّةِ وَ اجْمَعْ بَیْنَهُمَا فِی الْخَیْمَةِ فَإِنِّی قَدْ رَحِمْتُهُمَا لِبُکَائِهِمَا وَ وَحْشَتِهِمَا فِی وَحْدَتِهِمَا وَ انْصِبِ الْخَیْمَةَ عَلَی التُّرْعَةِ الَّتِی بَیْنَ جِبَالِ مَکَّةَ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التُّرْعَةُ مَکَانُ الْبَیْتِ وَ قَوَاعِدِهِ الَّتِی رَفَعَتْهَا الْمَلَائِکَةُ قَبْلَ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فَهَبَطَ جَبْرَئِیلُ علیه السلام عَلَی آدَمَ علیه السلام بِالْخَیْمَةِ عَلَی مِقْدَارِ أَرْکَانِ الْبَیْتِ وَ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رحمان و رحیمم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و حوا ترحم کردم، از آنچه به من از آن شکایت کردند، پس خیمه ای از خیمه های بهشتی را به زمین ببر و به آدم و حوا از طرف من بر فراق بهشت تعزیت بگو و آنان را در خیمه جمع کن که من بر گریه ها و تنهایی آنان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را در دره ای بین کوه های مکه نصب کن – همان جایی که الان کعبه بر پاست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خیمه ای به اندازه بیت الله برای آدم آورد و آن را بر پا کرد</w:t>
      </w:r>
      <w:r>
        <w:rPr>
          <w:rFonts w:eastAsia="IRNazanin" w:cs="IRNazanin"/>
          <w:color w:val="111111"/>
          <w:sz w:val="28"/>
          <w:szCs w:val="28"/>
          <w:rtl w:val="true"/>
          <w:lang w:bidi="fa-IR"/>
        </w:rPr>
        <w:t xml:space="preserve">.» </w:t>
      </w:r>
      <w:bookmarkStart w:id="172" w:name="pg1569_14095"/>
    </w:p>
    <w:p>
      <w:pPr>
        <w:pStyle w:val="Heading2"/>
        <w:numPr>
          <w:ilvl w:val="1"/>
          <w:numId w:val="1"/>
        </w:numPr>
        <w:rPr/>
      </w:pPr>
      <w:bookmarkStart w:id="173" w:name="__RefHeading___Toc734231_3650668749"/>
      <w:bookmarkStart w:id="174" w:name="_Toc62"/>
      <w:bookmarkEnd w:id="172"/>
      <w:bookmarkEnd w:id="173"/>
      <w:r>
        <w:rPr>
          <w:rtl w:val="true"/>
        </w:rPr>
        <w:t>خیمه بهشتی به شعاع مسجدالحرام و حرم</w:t>
      </w:r>
      <w:bookmarkEnd w:id="17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جَبْرَئِیلُ آدَمَ مِنَ الصَّفَا وَ أَنْزَلَ حَوَّاءَ مِنَ الْمَرْوَةِ وَ جَمَعَ بَیْنَهُمَا فِی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عَمُودُ الْخَیْمَةِ قَضِیبَ یَاقُوتٍ أَحْمَرَ فَأَضَاءَ نُورُهُ وَ ضَوْؤُهُ جِبَالَ مَکَّةَ وَ مَا حَوْلَهَا قَالَ وَ امْتَدَّ ضَوْءُ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مَوَاضِعُ الْحَرَمِ الْیَوْمَ مِنْ کُلِّ نَاحِیَةٍ مِنْ حَیْثُ بَلَغَ ضَوْءُ 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اللَّهُ حَرَماً لِحُرْمَةِ الْخَیْمَةِ وَ الْعَمُودِ لِأَنَّهُمَا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جَعَلَ اللَّهُ عَزَّ وَ جَلَّ الْحَسَنَاتِ فِی الْحَرَمِ مُضَاعَفَةً وَ السَّیِّئَاتِ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 أَطْنَابُ الْخَیْمَةِ حَوْلَهَا فَمُنْتَهَی أَوْتَادِهَا مَا حَوْلَ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أَوْتَادُهَا مِنْ عِقْیَانِ الْجَنَّةِ وَ أَطْنَابُهَا مِنْ ضَفَائِرِ الْأُرْجُوَانِ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در دنباله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آدم را از کوه صفا و حوا را کوه مروه پایین آورد و آنان را در خیمه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خیمه میله ای از یاقوت سرخ رنگ بود که نور افشانی کرد به گونه ای که نورش کوه های مکه و اطراف آن را روشن نمود تا هرجا که این نور رسید خداوند به احترام خیمه و عمود بهشتی آنجا را حرم قرار داد و به سبب همین احترام، پاداش کارهای نیک و بد در حرم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خیمه </w:t>
      </w:r>
      <w:bookmarkStart w:id="175" w:name="pg1569_14096"/>
    </w:p>
    <w:p>
      <w:pPr>
        <w:pStyle w:val="BookText"/>
        <w:rPr/>
      </w:pPr>
      <w:bookmarkEnd w:id="175"/>
      <w:r>
        <w:rPr>
          <w:rFonts w:ascii="IRNazanin" w:hAnsi="IRNazanin" w:eastAsia="IRNazanin"/>
          <w:color w:val="111111"/>
          <w:sz w:val="28"/>
          <w:sz w:val="28"/>
          <w:szCs w:val="28"/>
          <w:rtl w:val="true"/>
          <w:lang w:bidi="fa-IR"/>
        </w:rPr>
        <w:t>کشیده شد و به میخ ها بسته شد محل کوبیده شدن میخ ها  مسجد الحرام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های خیمه از طلای بهشتی و طناب خیمه از رشته های ارغوانی بهشتی بود</w:t>
      </w:r>
      <w:r>
        <w:rPr>
          <w:rFonts w:eastAsia="IRNazanin" w:cs="IRNazanin"/>
          <w:color w:val="111111"/>
          <w:sz w:val="28"/>
          <w:szCs w:val="28"/>
          <w:rtl w:val="true"/>
          <w:lang w:bidi="fa-IR"/>
        </w:rPr>
        <w:t>.»</w:t>
      </w:r>
    </w:p>
    <w:p>
      <w:pPr>
        <w:pStyle w:val="Heading2"/>
        <w:numPr>
          <w:ilvl w:val="1"/>
          <w:numId w:val="1"/>
        </w:numPr>
        <w:rPr/>
      </w:pPr>
      <w:bookmarkStart w:id="176" w:name="__RefHeading___Toc734233_3650668749"/>
      <w:bookmarkStart w:id="177" w:name="_Toc63"/>
      <w:bookmarkEnd w:id="176"/>
      <w:r>
        <w:rPr>
          <w:rtl w:val="true"/>
        </w:rPr>
        <w:t>ملائکه در طواف خانه خدا</w:t>
      </w:r>
      <w:bookmarkEnd w:id="1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اللَّهُ عَزَّ وَ جَلَّ إِلَی جَبْرَئِیلَ علیه السلام اهْبِطْ عَلَی الْخَیْمَةِ بِسَبْعِینَ أَلْفَ مَلَکٍ یَحْرُسُونَهَا مِنْ مَرَدَةِ الشَّیَاطِینِ وَ یُؤْنِسُونَ آدَمَ وَ یَطُوفُونَ حَوْلَ الْخَیْمَةِ تَعْظِیماً لِلْبَیْتِ وَ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بِالْمَلَائِکَةِ فَکَانُوا بِحَضْرَةِ الْخَیْمَةِ یَحْرُسُونَهَا مِنْ مَرَدَةِ الشَّیَاطِینِ الْعُتَاةِ وَ یَطُوفُونَ حَوْلَ أَرْکَانِ الْبَیْتِ وَ الْخَیْمَةِ کُلَّ یَوْمٍ وَ لَیْلَةٍ کَمَا کَانُوا یَطُوفُونَ فِی السَّمَاءِ حَوْلَ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أَرْکَانُ الْبَیْتِ الْحَرَامِ فِی الْأَرْضِ حِیَالَ الْبَیْتِ الْمَعْمُورِ الَّذِی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محمد باقر علیه السلام در دنباله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جبرئیل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را نازل کن تا نگهبان خیمه و مونس آدم باشند و در گرد خیمه به جهت احترام و تعظیم خیمه و خانه خدا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فرمان خدا ملائکه را در کنار خیمه حاضر کرد تا آن را از شیطان های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سرکش محافظت نمایند و بر ارکان خانه و خیمه در هر شب و </w:t>
      </w:r>
      <w:bookmarkStart w:id="178" w:name="pg1569_14097"/>
    </w:p>
    <w:p>
      <w:pPr>
        <w:pStyle w:val="BookText"/>
        <w:rPr/>
      </w:pPr>
      <w:bookmarkEnd w:id="178"/>
      <w:r>
        <w:rPr>
          <w:rFonts w:ascii="IRNazanin" w:hAnsi="IRNazanin" w:eastAsia="IRNazanin"/>
          <w:color w:val="111111"/>
          <w:sz w:val="28"/>
          <w:sz w:val="28"/>
          <w:szCs w:val="28"/>
          <w:rtl w:val="true"/>
          <w:lang w:bidi="fa-IR"/>
        </w:rPr>
        <w:t>روز طواف کنند همانگونه که در آسمان گرد بیت المعمور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خانه خدا در زمین برابر بیت المعمور در آسمان می باشد</w:t>
      </w:r>
      <w:r>
        <w:rPr>
          <w:rFonts w:eastAsia="IRNazanin" w:cs="IRNazanin"/>
          <w:color w:val="111111"/>
          <w:sz w:val="28"/>
          <w:szCs w:val="28"/>
          <w:rtl w:val="true"/>
          <w:lang w:bidi="fa-IR"/>
        </w:rPr>
        <w:t>. »</w:t>
      </w:r>
    </w:p>
    <w:p>
      <w:pPr>
        <w:pStyle w:val="Heading2"/>
        <w:numPr>
          <w:ilvl w:val="1"/>
          <w:numId w:val="1"/>
        </w:numPr>
        <w:rPr/>
      </w:pPr>
      <w:bookmarkStart w:id="179" w:name="__RefHeading___Toc734235_3650668749"/>
      <w:bookmarkStart w:id="180" w:name="_Toc64"/>
      <w:bookmarkEnd w:id="179"/>
      <w:r>
        <w:rPr>
          <w:rtl w:val="true"/>
        </w:rPr>
        <w:t>ساختمان کعبه برای ملائکه و بنی آدم</w:t>
      </w:r>
      <w:bookmarkEnd w:id="1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أَوْحَی إِلَی جَبْرَئِیلَ علیه السلام بَعْدَ ذَلِکَ أَنِ اهْبِطْ إِلَی آدَمَ وَ حَوَّاءَ فَنَحِّهِمَا عَنْ مَوَاضِعِ قَوَاعِدِ بَیْتِی وَ ارْفَعْ قَوَاعِدَ بَیْتِی لِمَلَائِکَتِی ثُمَّ وُلْدِ آدَمَ علیه السلام ، فَهَبَطَ جَبْرَئِیلُ علیه السلام عَلَی آدَمَ وَ حَوَّاءَ فَأَخْرَجَهُمَا مِنَ الْخَیْمَةِ وَ نَحَّاهُمَا عَنْ تُرْعَةِ الْبَیْتِ وَ نَحَّی الْخَیْمَةَ عَنْ مَوْضِعِ 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آدَمَ عَلَی الصَّفَا وَ حَوَّاءَ عَلَی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 بِسَخَطٍ مِنَ اللَّهِ عَزَّ وَ جَلَّ حَوَّلْتَنَا وَ فَرَّقْتَ بَیْنَنَا أَمْ بِرِضاً وَ تَقْدِیرٍ عَلَیْنَا؟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ذَلِکَ بِسَخَطٍ مِنَ اللَّهِ عَلَیْکُمَا وَ لَکِنَّ اللَّهَ لَا یُسْأَلُ عَمَّا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إِنَّ السَّبْعِینَ أَلْفَ مَلَکٍ الَّذِینَ أَنْزَلَهُمُ اللَّهُ إِلَی الْأَرْضِ لِیُؤْنِسُوکَ وَ یَطُوفُوا حَوْلَ أَرْکَانِ الْبَیْتِ الْمَعْمُورِ وَ الْخَیْمَةِ سَأَلُوا اللَّهَ أَنْ یَبْنِیَ لَهُمْ مَکَانَ الْخَیْمَةِ بَیْتاً عَلَی مَوْضِعِ التُّرْعَةِ الْمُبَارَکَةِ حِیَالَ الْبَیْتِ الْمَعْمُورِ فَیَطُوفُونَ حَوْلَهُ کَمَا کَانُوا یَطُوفُونَ فِی السَّمَاءِ حَوْلَ الْبَیْتِ الْمَعْمُورِ فَأَوْحَی اللَّهُ عَزَّ وَ جَلَّ إِلَیَّ أَنْ أُنَحِّیَکَ وَ أَرْفَعَ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رَضِینَا بِتَقْدِیرِ اللَّهِ وَ نَافِذِ أَمْرِهِ فِینَا فَرَفَعَ قَوَاعِدَ الْبَیْتِ الْحَرَامِ بِحَجَرٍ مِنَ الصَّفَا وَ حَجَرٍ مِنَ الْمَرْوَةِ </w:t>
      </w:r>
    </w:p>
    <w:p>
      <w:pPr>
        <w:pStyle w:val="BookText"/>
        <w:rPr/>
      </w:pPr>
      <w:r>
        <w:rPr>
          <w:rFonts w:ascii="Amiri" w:hAnsi="Amiri" w:eastAsia="Amiri" w:cs="Amiri"/>
          <w:color w:val="111111"/>
          <w:sz w:val="28"/>
          <w:sz w:val="28"/>
          <w:szCs w:val="28"/>
          <w:rtl w:val="true"/>
          <w:lang w:bidi="ar-SA"/>
        </w:rPr>
        <w:t>وَ حَجَرٍ مِنْ طُورِ سَیْنَاءَ وَ حَجَرٍ مِنْ جَبَلِ السَّلَامِ وَ هُوَ ظَهْرَ الْکُوفَةِ وَ أَوْحَی اللَّهُ عَزَّ وَ جَلَّ إِلَی جَبْرَئِیلَ أَنِ ابْنِهِ وَ أَتِمَّهُ فَاقْتَلَعَ جَبْرَئِیلُ علیه السلام الْأَحْجَارَ الْأَرْبَعَةَ بِأَمْرِ اللَّهِ عَزَّ وَ جَلَّ مِنْ مَوَاضِعِهِنَّ بِجَنَاحِهِ فَوَضَعَهَا حَیْثُ أَمَرَ اللَّهُ عَزَّ وَ جَلَّ فِی أَرْکَانِ الْبَیْتِ عَلَی قَوَاعِدِهِ الَّتِی قَدَّرَهَا الْجَبَّارُ وَ نَصَبَ أَعْلَامَهَا ثُمَّ أَوْحَی اللَّهُ عَزَّ وَ جَلَّ إِلَی جَبْرَئِیلَ علیه السلام أَنِ ابْنِهِ وَ أَتِمَّهُ بِحِجَارَةٍ مِنْ أَبِی قُبَیْسٍ وَ اجْعَلْ لَهُ بَابَیْنِ بَاباً شَرْقِیّاً وَ بَاباً غَرْبِیّاً قَالَ فَأَتَمَّهُ جَبْرَئِیلُ علیه السلام فَلَمَّا أَنْ فَرَغَ طَافَتْ حَوْلَهُ الْمَلَائِکَةُ فَلَمَّا نَظَرَ آدَمُ علیه السلام وَ حَوَّاءُ إِلَی الْمَلَائِکَةِ یَطُوفُونَ حَوْلَ الْبَیْتِ انْطَلَقَا فَطَافَا سَبْعَةَ أَشْوَاطٍ ثُمَّ خَرَجَا یَطْلُبَانِ مَا یَأْکُلَانِ</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در دنباله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مدتی خداوند به جبرئیل وحی نمود به سوی آدم و حوا رفته آنان را از خیمه و مکان خانه دور کن و خیمه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آدم را بر صفا و حوا را مروه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 ما غضب کرده از این رو خیمه را ترک کردیم یا این که از ما راضی است لیکن قضا و قدرش چنین اقتضا کرده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غضب نکرده و از خدا نباید پرسید چرا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هفتاد هزار ملکی که برای انس تو و طواف </w:t>
      </w:r>
      <w:bookmarkStart w:id="181" w:name="pg1569_14099"/>
    </w:p>
    <w:p>
      <w:pPr>
        <w:pStyle w:val="BookText"/>
        <w:rPr/>
      </w:pPr>
      <w:bookmarkEnd w:id="181"/>
      <w:r>
        <w:rPr>
          <w:rFonts w:ascii="IRNazanin" w:hAnsi="IRNazanin" w:eastAsia="IRNazanin"/>
          <w:color w:val="111111"/>
          <w:sz w:val="28"/>
          <w:sz w:val="28"/>
          <w:szCs w:val="28"/>
          <w:rtl w:val="true"/>
          <w:lang w:bidi="fa-IR"/>
        </w:rPr>
        <w:t>به اطراف خیمه و بیت نازل شدند از خدا خواستند تا در جای خیمه خانه ای را برابر بیت المعمور بنا کند تا به دور آن طواف کنند همانگونه که دور بیت المعور در آسمان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به من وحی نمود که شما را از خیمه دور کنم و خیمه را برچینم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به تقدیر و سرنوشتی که خداوند مقدر کرده راضی هستیم و امر او نسبت به ما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خانه با سنگ هایی از صفا و مروه و طور سینا و جبل السلام کوفه بنا نهاده شد و خدا به جبرئیل وحی نمود بنای خانه را کامل کن پس جبرئیل به اندازه ای که خداوند مقدر فرموده بود دیوارها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با سنگی از کوه ابو قبیس خانه را تکمیل کن و دری در سوی شرق و دری در سوی غرب خانه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خانه را ساخت و ملائکه به دور آن طواف کردند و آدم و حوا نظاره گر بودند آنان نیز به دور خانه هفت دور طواف نمودند و پس از طواف به دنبال غذا می رفتند</w:t>
      </w:r>
      <w:r>
        <w:rPr>
          <w:rFonts w:eastAsia="IRNazanin" w:cs="IRNazanin"/>
          <w:color w:val="111111"/>
          <w:sz w:val="28"/>
          <w:szCs w:val="28"/>
          <w:rtl w:val="true"/>
          <w:lang w:bidi="fa-IR"/>
        </w:rPr>
        <w:t>.»</w:t>
      </w:r>
    </w:p>
    <w:p>
      <w:pPr>
        <w:pStyle w:val="Heading2"/>
        <w:numPr>
          <w:ilvl w:val="1"/>
          <w:numId w:val="1"/>
        </w:numPr>
        <w:rPr/>
      </w:pPr>
      <w:bookmarkStart w:id="182" w:name="__RefHeading___Toc734237_3650668749"/>
      <w:bookmarkStart w:id="183" w:name="_Toc65"/>
      <w:bookmarkEnd w:id="182"/>
      <w:r>
        <w:rPr>
          <w:rtl w:val="true"/>
        </w:rPr>
        <w:t>چرا هفت دور طواف؟</w:t>
      </w:r>
      <w:bookmarkEnd w:id="18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صَارَ الطَّوَافُ سَبْعَةَ أَشْوَاطٍ؟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عَلَیْهِ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تَجْعَلُ فِیها مَنْ </w:t>
      </w:r>
    </w:p>
    <w:p>
      <w:pPr>
        <w:pStyle w:val="BookText"/>
        <w:rPr/>
      </w:pPr>
      <w:r>
        <w:rPr>
          <w:rFonts w:ascii="Amiri" w:hAnsi="Amiri" w:eastAsia="Amiri" w:cs="Amiri"/>
          <w:color w:val="111111"/>
          <w:sz w:val="28"/>
          <w:sz w:val="28"/>
          <w:szCs w:val="28"/>
          <w:rtl w:val="true"/>
          <w:lang w:bidi="ar-SA"/>
        </w:rPr>
        <w:t>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 یَحْجُبُهُمْ عَنْ نُورِهِ، فَحَجَبَهُمْ عَنْ نُورِهِ سَبْعَةَ آلَافِ عَامٍ فَلَاذُوا بِالْعَرْشِ سَبْعَةَ آلَافِ سَنَةٍ فَرَحِمَهُمْ وَ تَابَ عَلَیْهِمْ وَ جَعَلَ لَهُمُ الْبَیْتَ الْمَعْمُورَ فِی السَّمَاءِ الرَّابِعَةِ وَ جَعَلَهُ مَثَابَةً وَ جَعَلَ الْبَیْتَ الْحَرَامَ تَحْتَ الْبَیْتِ الْمَعْمُورِ وَ جَعَلَهُ مَثَابَةً لِلنَّاسِ وَ أَمْناً فَصَارَ الطَّوَافُ سَبْعَةَ أَشْوَاطٍ وَاجِباً عَلَی الْعِبَادِ لِکُلِّ أَلْفِ سَنَةٍ شَوْطاً وَاحِداً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امام سجاد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باید هفت دور گرد خانه طواف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برای خودم خلیفه ای قرار می دهم، ملائکه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 روی زمین کسی را قرار دهی که در آن فساد کند و خون بریزد؟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 از آن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مانع ملائکه از نور خود نمی شد لیکن در اثر این اعتراض هفت هزار سال آنان را از نور خود محجوب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هفت هزار سال به عرش پناه آوردند تا خداوند به آنان رحکم کرده و از خطایشان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آسمان چهارم بیت المعمور را پناهگاه آنان قرار داد و بیت الله را در زیر بیت المعمور پناهگاه و </w:t>
      </w:r>
      <w:bookmarkStart w:id="184" w:name="pg1569_14101"/>
    </w:p>
    <w:p>
      <w:pPr>
        <w:pStyle w:val="BookText"/>
        <w:rPr/>
      </w:pPr>
      <w:bookmarkEnd w:id="184"/>
      <w:r>
        <w:rPr>
          <w:rFonts w:ascii="IRNazanin" w:hAnsi="IRNazanin" w:eastAsia="IRNazanin"/>
          <w:color w:val="111111"/>
          <w:sz w:val="28"/>
          <w:sz w:val="28"/>
          <w:szCs w:val="28"/>
          <w:rtl w:val="true"/>
          <w:lang w:bidi="fa-IR"/>
        </w:rPr>
        <w:t>محل آرامش مردم قرار داد پس طواف را هفت دور بر بندگانش واجب کرد، برای هر هزار سال یک دور</w:t>
      </w:r>
      <w:r>
        <w:rPr>
          <w:rFonts w:eastAsia="IRNazanin" w:cs="IRNazanin"/>
          <w:color w:val="111111"/>
          <w:sz w:val="28"/>
          <w:szCs w:val="28"/>
          <w:rtl w:val="true"/>
          <w:lang w:bidi="fa-IR"/>
        </w:rPr>
        <w:t>.»</w:t>
      </w:r>
    </w:p>
    <w:p>
      <w:pPr>
        <w:pStyle w:val="Heading2"/>
        <w:numPr>
          <w:ilvl w:val="1"/>
          <w:numId w:val="1"/>
        </w:numPr>
        <w:rPr/>
      </w:pPr>
      <w:bookmarkStart w:id="185" w:name="__RefHeading___Toc734239_3650668749"/>
      <w:bookmarkStart w:id="186" w:name="_Toc66"/>
      <w:bookmarkEnd w:id="185"/>
      <w:r>
        <w:rPr>
          <w:rtl w:val="true"/>
        </w:rPr>
        <w:t>یادآوری خاطرات هاجر و اسماعیل</w:t>
      </w:r>
      <w:bookmarkEnd w:id="1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لَمَّا خَلَّفَ إِسْمَاعِیلَ بِمَکَّةَ عَطِشَ الصَّبِیُّ فَکَانَ فِیمَا بَیْنَ الصَّفَا وَ الْمَرْوَةِ شَجَرٌ فَخَرَجَتْ أُمُّهُ حَتَّی قَامَتْ عَلَی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بِالْبَوَادِی مِنْ أَنِیسٍ فَلَمْ تُجِبْهَا أَحَدٌ فَمَضَتْ حَتَّی انْتَهَتْ إِلَی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بِالْبَوَادِی مِنْ أَنِیسٍ فَلَمْ تُجَبْ ثُمَّ رَجَعَتْ إِلَی الصَّفَا وَ قَالَتْ ذَلِکَ، حَتَّی صَنَعَتْ ذَلِکَ سَبْعاً فَأَجْرَی اللَّهُ ذَلِکَ سُنَّةً وَ أَتَاهَا جَبْرَئِیلُ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تَرَکَکُمْ؟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ذَاکَ، لَقَدْ قُلْتُ لَهُ حَیْثُ أَرَادَ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إِلَی مَنْ تَرَکْتَنَا؟ فَقَالَ إِلَی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وَکَلَکُمْ إِلَی 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النَّاسُ یَجْتَنِبُونَ الْمَمَرَّ إِلَی مَکَّةَ لِمَکَانِ الْمَاءِ فَفَحَصَ الصَّبِیُّ بِرِجْلِهِ فَنَبَعَتْ زَمْزَمُ قَالَ فَرَجَعَتْ مِنَ الْمَرْوَةِ إِلَی الصَّبِیِّ وَ قَدْ نَبَعَ الْمَاءُ فَأَقْبَلَتْ تَجْمَعُ التُّرَابَ حَوْلَهُ مَخَافَةَ أَنْ یَسِیحَ الْمَاءُ وَ لَوْ تَرَکَتْهُ لَکَانَ سَیْحاً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الطَّیْرُ الْمَاءَ حَلَّقَتْ عَلَیْهِ، فَمَرَّ رَکْبٌ مِنَ الْیَمَنِ یُرِیدُ السَّفَرَ فَلَمَّا رَأَوُا الطَّیْرَ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حَلَّقَتِ الطَّیْرُ إِلَّا عَلَی مَاءٍ فَأَتَوْهُمْ فَسَقَوْهُمْ مِنَ الْمَاءِ فَأَطْعَمُوهُمُ الرَّکْبُ مِنَ الطَّعَامِ وَ أَجْرَی اللَّهُ عَزَّ </w:t>
      </w:r>
    </w:p>
    <w:p>
      <w:pPr>
        <w:pStyle w:val="BookText"/>
        <w:rPr/>
      </w:pPr>
      <w:r>
        <w:rPr>
          <w:rFonts w:ascii="Amiri" w:hAnsi="Amiri" w:eastAsia="Amiri" w:cs="Amiri"/>
          <w:color w:val="111111"/>
          <w:sz w:val="28"/>
          <w:sz w:val="28"/>
          <w:szCs w:val="28"/>
          <w:rtl w:val="true"/>
          <w:lang w:bidi="ar-SA"/>
        </w:rPr>
        <w:t>وَ جَلَّ لَهُمْ بِذَلِکَ رِزْقاً وَ کَانَ النَّاسُ یَمُرُّونَ بِمَکَّةَ فَیُطْعِمُونَهُمْ مِنَ الطَّعَامِ وَ یَسْقُونَهُمْ مِنَ الْمَاءِ</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ابراهیم، اسماعیل را در مکه گذاشت و رفت، کودک تشنه شد و بین صفا و مروه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 بالای کوه صفا رفت و فریاد کشید آیا انیس و مونسی هست؟ کسی او را پاسخ نداد به مروه آمد و سخنش را تکرار کرد و پاسخی نشنید باز به صفا برگشت و هفت بار این کار را تکرار کرد، خدا این سعی و تلاش او را سنتی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شما را به چه کسی 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ابراهیم همین مطلب را پرسیدم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کفایت کننده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نبودن آب مردم و قافله ها از عبور از مکه اجتناب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پاهایش را بر زمین کشید و زمزم از زیر پایش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سوی فرزندش آمد، آب را جوشان دید، خاک ها را بر گرد آن جمع کرد تا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نکرده بود آب جاری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آب را دیدند بر گرد آن حلقه زدند و قافله ای از یمن که در آن اطراف در حال حرکت بود وقتی پرواز </w:t>
      </w:r>
      <w:bookmarkStart w:id="187" w:name="pg1569_14103"/>
    </w:p>
    <w:p>
      <w:pPr>
        <w:pStyle w:val="BookText"/>
        <w:rPr/>
      </w:pPr>
      <w:bookmarkEnd w:id="187"/>
      <w:r>
        <w:rPr>
          <w:rFonts w:ascii="IRNazanin" w:hAnsi="IRNazanin" w:eastAsia="IRNazanin"/>
          <w:color w:val="111111"/>
          <w:sz w:val="28"/>
          <w:sz w:val="28"/>
          <w:szCs w:val="28"/>
          <w:rtl w:val="true"/>
          <w:lang w:bidi="fa-IR"/>
        </w:rPr>
        <w:t>پرندگان را در آن نواحی دیدند گفتند باید آبی باشد که پرندگان در این اطراف آمد و شد دارند به دنبال پرندگان بر سر آب آمدند و هاجر به آنان آب داد و قافله به آنان طعام و به این گونه خداوند رزق و روزی آنان را از عبور مردم از مکه مقدر فرمود</w:t>
      </w:r>
      <w:r>
        <w:rPr>
          <w:rFonts w:eastAsia="IRNazanin" w:cs="IRNazanin"/>
          <w:color w:val="111111"/>
          <w:sz w:val="28"/>
          <w:szCs w:val="28"/>
          <w:rtl w:val="true"/>
          <w:lang w:bidi="fa-IR"/>
        </w:rPr>
        <w:t>.»</w:t>
      </w:r>
    </w:p>
    <w:p>
      <w:pPr>
        <w:pStyle w:val="Heading2"/>
        <w:numPr>
          <w:ilvl w:val="1"/>
          <w:numId w:val="1"/>
        </w:numPr>
        <w:rPr/>
      </w:pPr>
      <w:bookmarkStart w:id="188" w:name="__RefHeading___Toc734241_3650668749"/>
      <w:bookmarkStart w:id="189" w:name="_Toc67"/>
      <w:bookmarkEnd w:id="188"/>
      <w:r>
        <w:rPr>
          <w:rtl w:val="true"/>
        </w:rPr>
        <w:t>تواضع، محبوب</w:t>
      </w:r>
      <w:r>
        <w:rPr>
          <w:rtl w:val="true"/>
        </w:rPr>
        <w:softHyphen/>
      </w:r>
      <w:r>
        <w:rPr>
          <w:rtl w:val="true"/>
        </w:rPr>
        <w:t>ترین عمل نزد خدا</w:t>
      </w:r>
      <w:bookmarkEnd w:id="189"/>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عَزَّ وَ جَلَّ مَنْسِکٌ أَحَبَّ إِلَی اللَّهِ تَبَارَکَ وَ تَعَالَی مِنْ مَوْضِعِ السَّعْیِ وَ ذَلِکَ أَنَّهُ یَذِلُّ فِیهِ کُلُّ جَبَّارٍ عَنِیدٍ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2"/>
        <w:numPr>
          <w:ilvl w:val="1"/>
          <w:numId w:val="1"/>
        </w:numPr>
        <w:rPr/>
      </w:pPr>
      <w:bookmarkStart w:id="190" w:name="__RefHeading___Toc734243_3650668749"/>
      <w:bookmarkStart w:id="191" w:name="_Toc68"/>
      <w:bookmarkEnd w:id="190"/>
      <w:r>
        <w:rPr>
          <w:rtl w:val="true"/>
        </w:rPr>
        <w:t>امام صادق علیه السلام فرمود</w:t>
      </w:r>
      <w:r>
        <w:rPr>
          <w:rtl w:val="true"/>
        </w:rPr>
        <w:t xml:space="preserve">: « </w:t>
      </w:r>
      <w:r>
        <w:rPr>
          <w:rtl w:val="true"/>
        </w:rPr>
        <w:t>محبوب</w:t>
      </w:r>
      <w:r>
        <w:rPr>
          <w:rtl w:val="true"/>
        </w:rPr>
        <w:softHyphen/>
      </w:r>
      <w:r>
        <w:rPr>
          <w:rtl w:val="true"/>
        </w:rPr>
        <w:t>ترین محل عبادت نزد خدا محل سعی بین صفا و مروه است، زیرا در این مکان هر سرکش عنودی خوار می</w:t>
      </w:r>
      <w:r>
        <w:rPr>
          <w:rtl w:val="true"/>
        </w:rPr>
        <w:softHyphen/>
      </w:r>
      <w:r>
        <w:rPr>
          <w:rtl w:val="true"/>
        </w:rPr>
        <w:t>شود</w:t>
      </w:r>
      <w:r>
        <w:rPr>
          <w:rtl w:val="true"/>
        </w:rPr>
        <w:t>.»</w:t>
      </w:r>
      <w:bookmarkEnd w:id="191"/>
    </w:p>
    <w:p>
      <w:pPr>
        <w:pStyle w:val="BookText"/>
        <w:rPr/>
      </w:pPr>
      <w:r>
        <w:rPr>
          <w:rFonts w:ascii="IRNazanin" w:hAnsi="IRNazanin" w:eastAsia="IRNazanin"/>
          <w:color w:val="111111"/>
          <w:sz w:val="28"/>
          <w:sz w:val="28"/>
          <w:szCs w:val="28"/>
          <w:rtl w:val="true"/>
          <w:lang w:bidi="fa-IR"/>
        </w:rPr>
        <w:t>هر لبیک یک حج</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إِبْرَاهِیمَ وَ إِسْمَاعِیلَ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بِبُنْیَانِ الْبَیْتِ وَ تَمَّ بِنَاؤُهُ أَمَرَهُ أَنْ یَصْعَدَ رُکْناً ثُمَّ یُنَادِیَ فِی النَّاسِ أَلَا هَلُمَّ الْحَجَّ فَلَوْ نَادَی هَلُمُّوا إِلَی الْحَجِّ لَمْ یَحُجَّ إِلَّا مَنْ کَانَ یَوْمَئِذٍ إِنْسِیّاً مَخْلُوقاً وَ لَکِنْ نَادَی هَلُمَّ الْحَجَّ فَلَبَّی النَّاسُ فِی أَصْلَابِ الرِّجَالِ لَبَّیْکَ دَاعِیَ اللَّهِ لَبَّیْکَ دَاعِیَ اللَّهِ فَمَنْ </w:t>
      </w:r>
      <w:bookmarkStart w:id="192" w:name="pg1569_14104"/>
    </w:p>
    <w:p>
      <w:pPr>
        <w:pStyle w:val="BookText"/>
        <w:rPr/>
      </w:pPr>
      <w:bookmarkEnd w:id="192"/>
      <w:r>
        <w:rPr>
          <w:rFonts w:ascii="Amiri" w:hAnsi="Amiri" w:eastAsia="Amiri" w:cs="Amiri"/>
          <w:color w:val="111111"/>
          <w:sz w:val="28"/>
          <w:sz w:val="28"/>
          <w:szCs w:val="28"/>
          <w:rtl w:val="true"/>
          <w:lang w:bidi="ar-SA"/>
        </w:rPr>
        <w:t>لَبَّی عَشْراً حَجَّ عَشْراً وَ مَنْ لَبَّی خَمْساً حَجَّ خَمْساً وَ مَنْ لَبَّی أَکْثَرَ فَبِعَدَدِ ذَلِکَ وَ مَنْ لَبَّی وَاحِداً حَجَّ وَاحِداً وَ مَنْ لَمْ یُلَبِّ لَمْ یَحُجَّ</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خداوند به ابراهیم و اسماعیل فرمان داد خانه را بسازند و بنای آن کامل شد به او دستور داد بر رکنی بالا رود و ندا در دهد ای مردم به حج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ندا داد به حج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 به سوی حج حاضر شوید همه انسان های موجود در آن زمان به حج مشرف می شدند، لیکن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حاضر شو، پس انسان هایی که صلب پدران بودند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دَاعِیَ اللَّهِ 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کسی که ده بار لبیک گفت ده بار و کسی که پنج بار لبیک گفت، پنج بار و کسی که بیشتر لبیک گفت یا یک بار لبیک گفت به همان اندازه به</w:t>
      </w:r>
    </w:p>
    <w:p>
      <w:pPr>
        <w:pStyle w:val="BookText"/>
        <w:rPr/>
      </w:pPr>
      <w:r>
        <w:rPr>
          <w:rFonts w:ascii="IRNazanin" w:hAnsi="IRNazanin" w:eastAsia="IRNazanin"/>
          <w:color w:val="111111"/>
          <w:sz w:val="28"/>
          <w:sz w:val="28"/>
          <w:szCs w:val="28"/>
          <w:rtl w:val="true"/>
          <w:lang w:bidi="fa-IR"/>
        </w:rPr>
        <w:t>حج مشرف می شود و کسی که لبیک نگفت از حج محروم است</w:t>
      </w:r>
      <w:r>
        <w:rPr>
          <w:rFonts w:eastAsia="IRNazanin" w:cs="IRNazanin"/>
          <w:color w:val="111111"/>
          <w:sz w:val="28"/>
          <w:szCs w:val="28"/>
          <w:rtl w:val="true"/>
          <w:lang w:bidi="fa-IR"/>
        </w:rPr>
        <w:t>.»</w:t>
      </w:r>
    </w:p>
    <w:p>
      <w:pPr>
        <w:pStyle w:val="Heading2"/>
        <w:numPr>
          <w:ilvl w:val="1"/>
          <w:numId w:val="1"/>
        </w:numPr>
        <w:rPr/>
      </w:pPr>
      <w:bookmarkStart w:id="193" w:name="__RefHeading___Toc734245_3650668749"/>
      <w:bookmarkStart w:id="194" w:name="_Toc69"/>
      <w:bookmarkEnd w:id="193"/>
      <w:r>
        <w:rPr>
          <w:rtl w:val="true"/>
        </w:rPr>
        <w:t>حجر الاسود دست خدا در روی زمین</w:t>
      </w:r>
      <w:bookmarkEnd w:id="1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 مَرَّ عُمَرُ بْنُ الْخَطَّابِ عَلَی الْحَجَرِ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حَجَرُ إِنَّا لَنَعْلَمُ أَنَّکَ حَجَرٌ لَا تَضُرُّ وَ لَا تَنْفَعُ إِلَّا أَنَّا رَأَیْنَا رَسُولَ اللَّهِ صلی الله علیه و آله و سلم یُحِبُّکَ فَنَحْنُ نُحِبُّکَ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یَا </w:t>
      </w:r>
      <w:bookmarkStart w:id="195" w:name="pg1569_14105"/>
    </w:p>
    <w:p>
      <w:pPr>
        <w:pStyle w:val="BookText"/>
        <w:rPr/>
      </w:pPr>
      <w:bookmarkEnd w:id="195"/>
      <w:r>
        <w:rPr>
          <w:rFonts w:ascii="Amiri" w:hAnsi="Amiri" w:eastAsia="Amiri" w:cs="Amiri"/>
          <w:color w:val="111111"/>
          <w:sz w:val="28"/>
          <w:sz w:val="28"/>
          <w:szCs w:val="28"/>
          <w:rtl w:val="true"/>
          <w:lang w:bidi="ar-SA"/>
        </w:rPr>
        <w:t>ابْنَ الْخَطَّابِ فَوَ اللَّهِ لَیَبْعَثَنَّهُ یَوْمَ الْقِیَامَةِ وَ لَهُ لِسَانٌ وَ شَفَتَانِ فَیَشْهَدُ لِمَنْ وَافَاهُ وَ هُوَ یَمِینُ اللَّهِ فِی أَرْضِهِ یُبَایِعُ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أَبْقَانَا اللَّهُ فِی بَلَدٍ لَا یَکُونُ فِیهِ عَلِیُّ بْنُ أَبِی طَالِبٍ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بر حجر الاسود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سنگ ما می دانیم که تو سنگی و هیچ سود و زیانی نمی رسانی، مگر این که دیدیم رسول خدا صلی الله علیه و آله و سلم ترا دوست دارد پس ما هم ترا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خطاب چه می گویی؟ به خدا سوگند روز قیامت این سنگ را خدا مبعوث می کند در حالی که دارای زبان و دو 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نفع کسانی که به عهد و پیمان خود با خدا وفا کردند،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دست</w:t>
      </w:r>
    </w:p>
    <w:p>
      <w:pPr>
        <w:pStyle w:val="BookText"/>
        <w:rPr/>
      </w:pPr>
      <w:r>
        <w:rPr>
          <w:rFonts w:ascii="IRNazanin" w:hAnsi="IRNazanin" w:eastAsia="IRNazanin"/>
          <w:color w:val="111111"/>
          <w:sz w:val="28"/>
          <w:sz w:val="28"/>
          <w:szCs w:val="28"/>
          <w:rtl w:val="true"/>
          <w:lang w:bidi="fa-IR"/>
        </w:rPr>
        <w:t>راست خدا در روی زمین است که بندگان به وسیله آن با خدا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شهری که علی بن ابی طالب آنجا نباشد، باقی ندارد</w:t>
      </w:r>
      <w:r>
        <w:rPr>
          <w:rFonts w:eastAsia="IRNazanin" w:cs="IRNazanin"/>
          <w:color w:val="111111"/>
          <w:sz w:val="28"/>
          <w:szCs w:val="28"/>
          <w:rtl w:val="true"/>
          <w:lang w:bidi="fa-IR"/>
        </w:rPr>
        <w:t>.»</w:t>
      </w:r>
    </w:p>
    <w:p>
      <w:pPr>
        <w:pStyle w:val="Heading2"/>
        <w:numPr>
          <w:ilvl w:val="1"/>
          <w:numId w:val="1"/>
        </w:numPr>
        <w:rPr/>
      </w:pPr>
      <w:bookmarkStart w:id="196" w:name="__RefHeading___Toc734247_3650668749"/>
      <w:bookmarkStart w:id="197" w:name="_Toc70"/>
      <w:bookmarkEnd w:id="196"/>
      <w:r>
        <w:rPr>
          <w:rtl w:val="true"/>
        </w:rPr>
        <w:t>رکن یمانی، باب اهل البیت به سوی بهشت</w:t>
      </w:r>
      <w:bookmarkEnd w:id="1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بَابُنَا الَّذِی نَدْخُلُ مِنْهُ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فِیهِ بَاباً مِنْ أَبْوَابِ الْجَنَّةِ لَمْ یُغْلَقْ مُنْذُ فُتِحَ وَ فِیهِ نَهَرٌ مِنَ الْجَنَّةِ تُلْقَی فِیهِ أَعْمَالُ الْعِبَادِ وَ هَذَا هُوَ الرُّکْنُ الْیَمَانِیُّ لَا رُکْنُ الْحَجَرِ</w:t>
      </w:r>
      <w:r>
        <w:rPr>
          <w:rFonts w:eastAsia="Amiri" w:cs="Amiri" w:ascii="Amiri" w:hAnsi="Amiri"/>
          <w:color w:val="111111"/>
          <w:sz w:val="28"/>
          <w:szCs w:val="28"/>
          <w:rtl w:val="true"/>
          <w:lang w:bidi="ar-SA"/>
        </w:rPr>
        <w:t xml:space="preserve">.» </w:t>
      </w:r>
      <w:r>
        <w:rPr>
          <w:rStyle w:val="FootnoteAnchor"/>
          <w:rtl w:val="true"/>
        </w:rPr>
        <w:footnoteReference w:id="45"/>
      </w:r>
      <w:bookmarkStart w:id="198" w:name="pg1569_14106"/>
    </w:p>
    <w:p>
      <w:pPr>
        <w:pStyle w:val="BookText"/>
        <w:rPr/>
      </w:pPr>
      <w:bookmarkEnd w:id="198"/>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رکن یمانی دری است که ما از آن به بهشت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رکن یمانی بابی از ابواب بهشت است که از آن روزی که باز شده بسته نشده است و در آن نهری از بهشت جاری است که اعمال بندگان در آن القا می شود</w:t>
      </w:r>
      <w:r>
        <w:rPr>
          <w:rFonts w:eastAsia="IRNazanin" w:cs="IRNazanin"/>
          <w:color w:val="111111"/>
          <w:sz w:val="28"/>
          <w:szCs w:val="28"/>
          <w:rtl w:val="true"/>
          <w:lang w:bidi="fa-IR"/>
        </w:rPr>
        <w:t>.»</w:t>
      </w:r>
    </w:p>
    <w:p>
      <w:pPr>
        <w:pStyle w:val="Heading2"/>
        <w:numPr>
          <w:ilvl w:val="1"/>
          <w:numId w:val="1"/>
        </w:numPr>
        <w:rPr/>
      </w:pPr>
      <w:bookmarkStart w:id="199" w:name="__RefHeading___Toc734249_3650668749"/>
      <w:bookmarkStart w:id="200" w:name="_Toc71"/>
      <w:bookmarkEnd w:id="199"/>
      <w:r>
        <w:rPr>
          <w:rtl w:val="true"/>
        </w:rPr>
        <w:t>علت استلام رکن یمانی و حجر الاسود</w:t>
      </w:r>
      <w:bookmarkEnd w:id="20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 النَّاسُ یَسْتَلِمُونَ الْحَجَرَ وَ الرُّکْنَ الْیَمَانِیَّ وَ لَا یَسْتَلِمُونَ الرُّکْنَیْنِ الْآخَرَیْنِ؟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سَأَلَنِی عَنْ ذَلِکَ عَبَّادُ بْنُ صُهَیْبٍ الْبَصْرِیُّ؛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صلی الله علیه و آله و سلم اسْتَلَمَ هَذَیْنِ وَ لَمْ یَسْتَلِمْ هَذَیْنِ فَإِنَّمَا عَلَی النَّاسِ أَنْ یَفْعَلُوا مَا فَعَلَ رَسُولُ اللَّهِ صلی الله علیه و آله و سلم وَ سَأُخْبِرُکَ بِغَیْرِ مَا أَخْبَرْتُ بِهِ عَبَّاداً؛ إِنَّ الْحَجَرَ الْأَسْوَدَ وَ الرُّکْنَ الْیَمَانِیَّ عَنْ یَمِینِ الْعَرْشِ وَ إِنَّمَا أَمَرَ اللَّهُ تَبَارَکَ وَ تَعَالَی أَنْ یُسْتَلَمَ مَا عَنْ یَمِینِ عَرْشِهِ قُلْتُ فَکَیْفَ صَارَ مَقَامُ إِبْرَاهِیمَ علیه السلام عَنْ یَسَارِهِ فَقَالَ لِأَنَّ لِإِبْرَاهِیمَ علیه السلام مَقَاماً فِی الْقِیَامَةِ وَ لِمُحَمَّدٍ صلی الله علیه و آله و سلم مَقَاماً فَمَقَامُ مُحَمَّدٍ صلی الله علیه و آله و سلم عَنْ یَمِینِ عَرْشِ رَبِّنَا عَزَّ وَ جَلَّ وَ مَقَامُ إِبْرَاهِیمَ علیه السلام </w:t>
      </w:r>
    </w:p>
    <w:p>
      <w:pPr>
        <w:pStyle w:val="BookText"/>
        <w:rPr/>
      </w:pPr>
      <w:r>
        <w:rPr>
          <w:rFonts w:ascii="Amiri" w:hAnsi="Amiri" w:eastAsia="Amiri" w:cs="Amiri"/>
          <w:color w:val="111111"/>
          <w:sz w:val="28"/>
          <w:sz w:val="28"/>
          <w:szCs w:val="28"/>
          <w:rtl w:val="true"/>
          <w:lang w:bidi="ar-SA"/>
        </w:rPr>
        <w:t>عَنْ شِمَالِ عَرْشِهِ فَمَقَامُ إِبْرَاهِیمَ علیه السلام فِی مَقَامِهِ یَوْمَ الْقِیَامَةِ وَ عَرْشُ رَبِّنَا مُقْبِلٌ غَیْرُ مُدْبِرٍ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برید عجلی از اصحاب خاص امام صادق از آن حضرت پرسید چرا مسلمانان فقط رکن یمانی و حجر الاسود را لمس می کنند و دو رکن دیگر را استلام نمی نمایند؟</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صهیب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از من پرسید،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دو را استلام کرد و آن دو را لمس نکرد، بر مردم است کاری که رسول خدا انجام داد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پاسخی دیگر می دهم؛ حجر الاسود و رکن یمانی در طرف راست عرش واقع</w:t>
      </w:r>
    </w:p>
    <w:p>
      <w:pPr>
        <w:pStyle w:val="BookText"/>
        <w:rPr/>
      </w:pPr>
      <w:r>
        <w:rPr>
          <w:rFonts w:ascii="IRNazanin" w:hAnsi="IRNazanin" w:eastAsia="IRNazanin"/>
          <w:color w:val="111111"/>
          <w:sz w:val="28"/>
          <w:sz w:val="28"/>
          <w:szCs w:val="28"/>
          <w:rtl w:val="true"/>
          <w:lang w:bidi="fa-IR"/>
        </w:rPr>
        <w:t>شده اند و خداوند فرمان داده تا آنچه بر طرف راست عرش واقع شده استلام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مقام ابراهیم در طرف چپ آن واقع شده؟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اسلام و حضرت ابراهیم در قیامت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 در طرف راست عرش و جایگاه ابراهیم در طرف چپ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مقامش در طرف چپ واقع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قال ابن أبی العوجاء إلی کم تدوسون هذا البیدر؟ یعنی بذلک الکعبة المشرفة و الطائفین بها استهزاء و إنکارا، فشبههم بالحیوانات التی لا تعقل تدور بیدر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بیدر به ظرفی گفته می شود که در آن طعام را می کوبند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مصباح‌الشریعة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روزهای دهم تا سیزدهم ماه ذی حجه گفته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لازم است که مقصود از گناهانی که بر حاجی نوشته نمی شود گناهان صغیره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زیر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تُکْتَبُ عَلَیْهِ الذُّنُوبُ أَرْبَعَةَ أَشْهُرٍ وَ تُکْتَبُ لَهُ الْحَسَنَاتُ إِلَّا أَنْ یَأْتِیَ بِکَبِیرَة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76.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13648</Words>
  <Characters>50327</Characters>
  <CharactersWithSpaces>63634</CharactersWithSpaces>
  <Paragraphs>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2026-08-16T17:06:19Z</dcterms:created>
  <dc:creator>ghaemiyeh.com</dc:creator>
  <dc:description/>
  <dc:language>en-US</dc:language>
  <cp:lastModifiedBy/>
  <dcterms:modified xsi:type="dcterms:W3CDTF">2026-08-16T20:36:23Z</dcterms:modified>
  <cp:revision>1</cp:revision>
  <dc:subject/>
  <dc:title>رازها و رمزها گزیده ای از اسرار حج و اماکن در روایات</dc:title>
</cp:coreProperties>
</file>

<file path=docProps/custom.xml><?xml version="1.0" encoding="utf-8"?>
<Properties xmlns="http://schemas.openxmlformats.org/officeDocument/2006/custom-properties" xmlns:vt="http://schemas.openxmlformats.org/officeDocument/2006/docPropsVTypes"/>
</file>