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theme/theme1.xml" ContentType="application/vnd.openxmlformats-officedocument.theme+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word/footer6.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المهدی و مستقبل العالم فی ضوء الکتاب و السنه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9785_38389298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09787_38389298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09789_383892988">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409791_383892988">
            <w:r>
              <w:rPr>
                <w:webHidden/>
                <w:rStyle w:val="IndexLink"/>
                <w:rtl w:val="true"/>
              </w:rPr>
              <w:t>أحوال آخر الزمان</w:t>
            </w:r>
            <w:r>
              <w:rPr>
                <w:rStyle w:val="IndexLink"/>
                <w:rtl w:val="true"/>
              </w:rPr>
              <w:tab/>
            </w:r>
            <w:r>
              <w:rPr>
                <w:rStyle w:val="IndexLink"/>
              </w:rPr>
              <w:t>7</w:t>
            </w:r>
          </w:hyperlink>
        </w:p>
        <w:p>
          <w:pPr>
            <w:pStyle w:val="Contents2"/>
            <w:tabs>
              <w:tab w:val="clear" w:pos="8743"/>
              <w:tab w:val="right" w:pos="9026" w:leader="dot"/>
            </w:tabs>
            <w:rPr/>
          </w:pPr>
          <w:hyperlink w:anchor="__RefHeading___Toc409793_383892988">
            <w:r>
              <w:rPr>
                <w:webHidden/>
                <w:rStyle w:val="IndexLink"/>
                <w:rtl w:val="true"/>
              </w:rPr>
              <w:t>مواصفات المهديّ وخصاله</w:t>
            </w:r>
            <w:r>
              <w:rPr>
                <w:rStyle w:val="IndexLink"/>
                <w:rtl w:val="true"/>
              </w:rPr>
              <w:tab/>
            </w:r>
            <w:r>
              <w:rPr>
                <w:rStyle w:val="IndexLink"/>
              </w:rPr>
              <w:t>10</w:t>
            </w:r>
          </w:hyperlink>
        </w:p>
        <w:p>
          <w:pPr>
            <w:pStyle w:val="Contents2"/>
            <w:tabs>
              <w:tab w:val="clear" w:pos="8743"/>
              <w:tab w:val="right" w:pos="9026" w:leader="dot"/>
            </w:tabs>
            <w:rPr/>
          </w:pPr>
          <w:hyperlink w:anchor="__RefHeading___Toc409795_383892988">
            <w:r>
              <w:rPr>
                <w:webHidden/>
                <w:rStyle w:val="IndexLink"/>
                <w:rtl w:val="true"/>
              </w:rPr>
              <w:t>هل ولد الامام المهدي ام سيولد؟</w:t>
            </w:r>
            <w:r>
              <w:rPr>
                <w:rStyle w:val="IndexLink"/>
                <w:rtl w:val="true"/>
              </w:rPr>
              <w:tab/>
            </w:r>
            <w:r>
              <w:rPr>
                <w:rStyle w:val="IndexLink"/>
              </w:rPr>
              <w:t>16</w:t>
            </w:r>
          </w:hyperlink>
        </w:p>
        <w:p>
          <w:pPr>
            <w:pStyle w:val="Contents2"/>
            <w:tabs>
              <w:tab w:val="clear" w:pos="8743"/>
              <w:tab w:val="right" w:pos="9026" w:leader="dot"/>
            </w:tabs>
            <w:rPr/>
          </w:pPr>
          <w:hyperlink w:anchor="__RefHeading___Toc409797_383892988">
            <w:r>
              <w:rPr>
                <w:webHidden/>
                <w:rStyle w:val="IndexLink"/>
                <w:rtl w:val="true"/>
              </w:rPr>
              <w:t>ملامح من حكومة الامام المهدي</w:t>
            </w:r>
            <w:r>
              <w:rPr>
                <w:rStyle w:val="IndexLink"/>
                <w:rtl w:val="true"/>
              </w:rPr>
              <w:tab/>
            </w:r>
            <w:r>
              <w:rPr>
                <w:rStyle w:val="IndexLink"/>
              </w:rPr>
              <w:t>19</w:t>
            </w:r>
          </w:hyperlink>
        </w:p>
        <w:p>
          <w:pPr>
            <w:pStyle w:val="Contents2"/>
            <w:tabs>
              <w:tab w:val="clear" w:pos="8743"/>
              <w:tab w:val="right" w:pos="9026" w:leader="dot"/>
            </w:tabs>
            <w:rPr/>
          </w:pPr>
          <w:hyperlink w:anchor="__RefHeading___Toc409799_383892988">
            <w:r>
              <w:rPr>
                <w:webHidden/>
                <w:rStyle w:val="IndexLink"/>
                <w:rtl w:val="true"/>
              </w:rPr>
              <w:t>غياب الامام المهدي</w:t>
            </w:r>
            <w:r>
              <w:rPr>
                <w:rStyle w:val="IndexLink"/>
                <w:rtl w:val="true"/>
              </w:rPr>
              <w:tab/>
            </w:r>
            <w:r>
              <w:rPr>
                <w:rStyle w:val="IndexLink"/>
              </w:rPr>
              <w:t>21</w:t>
            </w:r>
          </w:hyperlink>
        </w:p>
        <w:p>
          <w:pPr>
            <w:pStyle w:val="Contents2"/>
            <w:tabs>
              <w:tab w:val="clear" w:pos="8743"/>
              <w:tab w:val="right" w:pos="9026" w:leader="dot"/>
            </w:tabs>
            <w:rPr/>
          </w:pPr>
          <w:hyperlink w:anchor="__RefHeading___Toc409801_383892988">
            <w:r>
              <w:rPr>
                <w:webHidden/>
                <w:rStyle w:val="IndexLink"/>
                <w:rtl w:val="true"/>
              </w:rPr>
              <w:t>هوامش</w:t>
            </w:r>
            <w:r>
              <w:rPr>
                <w:rStyle w:val="IndexLink"/>
                <w:rtl w:val="true"/>
              </w:rPr>
              <w:tab/>
            </w:r>
            <w:r>
              <w:rPr>
                <w:rStyle w:val="IndexLink"/>
              </w:rPr>
              <w:t>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7_16680"/>
      <w:bookmarkStart w:id="1" w:name="pg1457_16680"/>
      <w:bookmarkEnd w:id="1"/>
    </w:p>
    <w:p>
      <w:pPr>
        <w:pStyle w:val="Heading2"/>
        <w:numPr>
          <w:ilvl w:val="1"/>
          <w:numId w:val="1"/>
        </w:numPr>
        <w:rPr/>
      </w:pPr>
      <w:bookmarkStart w:id="2" w:name="pg1457_16680"/>
      <w:bookmarkStart w:id="3" w:name="__RefHeading___Toc409785_383892988"/>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و مستقبل العالم في ضوء الكتاب و السنة</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الهادي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9787_383892988"/>
      <w:bookmarkStart w:id="6" w:name="_Toc2"/>
      <w:bookmarkEnd w:id="5"/>
      <w:r>
        <w:rPr>
          <w:rtl w:val="true"/>
        </w:rPr>
        <w:t>اشارة</w:t>
      </w:r>
      <w:bookmarkStart w:id="7" w:name="pg1457_16684"/>
      <w:bookmarkEnd w:id="6"/>
    </w:p>
    <w:p>
      <w:pPr>
        <w:pStyle w:val="Heading2"/>
        <w:numPr>
          <w:ilvl w:val="1"/>
          <w:numId w:val="1"/>
        </w:numPr>
        <w:rPr/>
      </w:pPr>
      <w:bookmarkStart w:id="8" w:name="__RefHeading___Toc409789_383892988"/>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الا يوم واحد لطول الله ذلك اليوم حتي يملك رجل من اهل بيتي اسمه اسمي، وكنيته كنيتي، يملأ الله به الارض قسطا وعدلا بعد ما ملئت ظلما وجوراً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النبويّ الشريف الذي رواه كبار الصحابه والتابعين ونقله جملة كبيرة من أصحاب الصحاح و السنن والمسانيد، تقرّر حقيقتين</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مستقبل العالم سيتغير، فيحل</w:t>
      </w:r>
    </w:p>
    <w:p>
      <w:pPr>
        <w:pStyle w:val="BookText"/>
        <w:rPr/>
      </w:pPr>
      <w:r>
        <w:rPr>
          <w:rFonts w:ascii="Amiri" w:hAnsi="Amiri" w:eastAsia="Amiri" w:cs="Amiri"/>
          <w:color w:val="111111"/>
          <w:sz w:val="28"/>
          <w:sz w:val="28"/>
          <w:szCs w:val="28"/>
          <w:rtl w:val="true"/>
          <w:lang w:bidi="ar-SA"/>
        </w:rPr>
        <w:t>العدلُ محلَ الظلم ويحل الصلاحُ محلَ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حقيقه سبق إلي ذكرها القرانُ الكريمُ عند قوله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الارض يرثها عبادي الصالحون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منكم وعملو الصالحات ليستخلفنهم في الارض كما استخلف الذين من قبلهم وليمكنن لهم دينهم الذي ارتضي لهم وليبدلنهم من بعد خوفهم أمنا يعبدونني لا يشركون بي شيئاً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التغيير، وان إحلال العدل مكان الظلم، والصلاح مكان الفساد،</w:t>
      </w:r>
      <w:bookmarkStart w:id="10" w:name="pg1457_16688"/>
    </w:p>
    <w:p>
      <w:pPr>
        <w:pStyle w:val="BookText"/>
        <w:rPr/>
      </w:pPr>
      <w:bookmarkEnd w:id="10"/>
      <w:r>
        <w:rPr>
          <w:rFonts w:ascii="Amiri" w:hAnsi="Amiri" w:eastAsia="Amiri" w:cs="Amiri"/>
          <w:color w:val="111111"/>
          <w:sz w:val="28"/>
          <w:sz w:val="28"/>
          <w:szCs w:val="28"/>
          <w:rtl w:val="true"/>
          <w:lang w:bidi="ar-SA"/>
        </w:rPr>
        <w:t xml:space="preserve">سيتحقق علي يد رجل 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سمّاه، واشار الي كنيته، وبيّن خصوصياته وأوصافه الجسدية والاخلاقية، بدقة وتفصيل‌</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409791_383892988"/>
      <w:bookmarkStart w:id="12" w:name="_Toc4"/>
      <w:bookmarkEnd w:id="11"/>
      <w:r>
        <w:rPr>
          <w:rtl w:val="true"/>
        </w:rPr>
        <w:t>أحوال آخر الزمان</w:t>
      </w:r>
      <w:bookmarkEnd w:id="1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ذكرت الاحاديث النبوية ملامح آخر الزمان الذي يظهر فيه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بشكل ينطبق الكثير منها علي ما وصل اليه الوضع العالمي والمحلي في العصر الحاضر، واخبرت هذه الاحاديث بانتشار الفساد والظلم، وبحدوث فتن وحوادث مريعة، و رهيبة، وقد جمعها بعض العلماء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والمحن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عقدوا لها فصلا</w:t>
      </w:r>
    </w:p>
    <w:p>
      <w:pPr>
        <w:pStyle w:val="BookText"/>
        <w:rPr/>
      </w:pPr>
      <w:r>
        <w:rPr>
          <w:rFonts w:ascii="Amiri" w:hAnsi="Amiri" w:eastAsia="Amiri" w:cs="Amiri"/>
          <w:color w:val="111111"/>
          <w:sz w:val="28"/>
          <w:sz w:val="28"/>
          <w:szCs w:val="28"/>
          <w:rtl w:val="true"/>
          <w:lang w:bidi="ar-SA"/>
        </w:rPr>
        <w:t>مستقلا في مؤلفاتهم في مجال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هذه الفتن من خلا ل بعض تلك الاحاديث والنصوص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بعدي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فتنة الاحلاس، يكون فيها حَرَبٌ وهَرَبٌ، ثم بعدها فتن أشد منها ثم تكون فتنة كلما قيل انقطعت تمادت حتي لا يبقي بيت إلا دخلته، ولا مسلم إلا صكته، حتي يخرج رجلٌ من عترتي</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تكون فلا يبقي لله محرم الا استحل</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إبشروا بالمهدي قالها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علي حين اختلاف من الناس وزلزال شديد</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ستكون فتن يصبح الرجل فيها مؤمژاً ويمسي كافرا ويمسي مؤمنا ويصبح كافراً</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روايات كثيرة غير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يكثر فيها الهَرج</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الهرج والمرج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وسفك الدماء في الحروب المدمرة والمواجهات الطويلة الدامية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اخري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بلاءٌ يصيب هذه الامة حتي لا يجد الرجل ملجأ يلجأ اليه من الظلم، فيبعث الله رجلا من عترتي من اهل بيتي</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بالذكر أن كل هذه الاحاديث النبوية الشريفة، انما تتحدث عن فتن وقلاقل تتصل بعصر ظهورالامام المهدي الذي تصفه أكثر تلك الروايات</w:t>
      </w:r>
      <w:bookmarkStart w:id="13" w:name="pg1457_16694"/>
    </w:p>
    <w:p>
      <w:pPr>
        <w:pStyle w:val="BookText"/>
        <w:rPr/>
      </w:pPr>
      <w:bookmarkEnd w:id="13"/>
      <w:r>
        <w:rPr>
          <w:rFonts w:ascii="Amiri" w:hAnsi="Amiri" w:eastAsia="Amiri" w:cs="Amiri"/>
          <w:color w:val="111111"/>
          <w:sz w:val="28"/>
          <w:sz w:val="28"/>
          <w:szCs w:val="28"/>
          <w:rtl w:val="true"/>
          <w:lang w:bidi="ar-SA"/>
        </w:rPr>
        <w:t>بآخر الزمان، وتنهي ذكر تلك الفتن بالاشارة الي ظهور الامام المهدي من عترة النبي وذريته وأهل بيته وقيامه وخروجه، وإصلاحه للامور، وازالته للظلم والجور، والفوضي والفساد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409793_383892988"/>
      <w:bookmarkStart w:id="15" w:name="_Toc5"/>
      <w:bookmarkEnd w:id="14"/>
      <w:r>
        <w:rPr>
          <w:rtl w:val="true"/>
        </w:rPr>
        <w:t>مواصفات المهديّ وخصاله</w:t>
      </w:r>
      <w:bookmarkEnd w:id="15"/>
    </w:p>
    <w:p>
      <w:pPr>
        <w:pStyle w:val="BookText"/>
        <w:rPr/>
      </w:pPr>
      <w:r>
        <w:rPr>
          <w:rFonts w:ascii="Amiri" w:hAnsi="Amiri" w:eastAsia="Amiri" w:cs="Amiri"/>
          <w:color w:val="111111"/>
          <w:sz w:val="28"/>
          <w:sz w:val="28"/>
          <w:szCs w:val="28"/>
          <w:rtl w:val="true"/>
          <w:lang w:bidi="ar-SA"/>
        </w:rPr>
        <w:t>لقد ذكر النبي الكريم مواصفات الامام المهدي ووصفها دقيقا لم يترك معها مجالا لا دعاء أحد لهذا المقام، وتقمص هذه الشخصية العظيمة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ناحية الاسم، ذكرصلي الله عليه وآله ان إسمه كاسمه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كنيته ككنيته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ابو القاسم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من وُلد إبنته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w:t>
      </w:r>
    </w:p>
    <w:p>
      <w:pPr>
        <w:pStyle w:val="BookText"/>
        <w:rPr/>
      </w:pPr>
      <w:r>
        <w:rPr>
          <w:rFonts w:ascii="Amiri" w:hAnsi="Amiri" w:eastAsia="Amiri" w:cs="Amiri"/>
          <w:color w:val="111111"/>
          <w:sz w:val="28"/>
          <w:sz w:val="28"/>
          <w:szCs w:val="28"/>
          <w:rtl w:val="true"/>
          <w:lang w:bidi="ar-SA"/>
        </w:rPr>
        <w:t>انها تزوجت علي بن ابي طالب فهو إذن ابن علي وفاطمة لاغير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من وُ لد الحسين بن علي الشهيد بكربلاء وليس من وُ لد الحسن بن علي بن ابي طالب، فهو اذن حسيني النسب وليس حسنيا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التاسع من أ ولاد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واولاد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علي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النقي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الثامن من وُلد الحسين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الامام الحسن العسكري تاسع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 ء هذا الموضوع في احاديث كثيرة منها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يشير الي الامام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إبنُ إمام، أخو إمام، أبو أئمة تسعة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هذه الحقيقة ويؤكدها ما انشده علماء وشعراء من اعلام اهل السنة قصائد مدحوا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العدد الذي ورد في روايات عديدة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عندما تحدث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خلفائه</w:t>
      </w:r>
    </w:p>
    <w:p>
      <w:pPr>
        <w:pStyle w:val="BookText"/>
        <w:rPr/>
      </w:pPr>
      <w:r>
        <w:rPr>
          <w:rFonts w:ascii="Amiri" w:hAnsi="Amiri" w:eastAsia="Amiri" w:cs="Amiri"/>
          <w:color w:val="111111"/>
          <w:sz w:val="28"/>
          <w:sz w:val="28"/>
          <w:szCs w:val="28"/>
          <w:rtl w:val="true"/>
          <w:lang w:bidi="ar-SA"/>
        </w:rPr>
        <w:t>الذين يكون الاسلام عزيزاً، منيعاً، قوياً، في ظل حكومتهم، وادارتهم، إن تولوا امر قيادة الامة الاسلامية وإن تعاون معهم المسلمون في تحقيق هذه المهمة الكبري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 هؤلاء العلماءُ والشعراءُ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التاسعَ للإمام الحسين، ووصفوه بأنه الخليفة الثاني عشر من الخلفاء الذين اشار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عددهم في الاحاديث التي نقلها البخاري ومسلم في صحيحيهما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انشد شمس الدين بن طولون الحنفي الدمشقيّ قصيدة قصيرة ادرج فيها اسماء الائمة</w:t>
      </w:r>
    </w:p>
    <w:p>
      <w:pPr>
        <w:pStyle w:val="BookText"/>
        <w:rPr/>
      </w:pPr>
      <w:r>
        <w:rPr>
          <w:rFonts w:ascii="Amiri" w:hAnsi="Amiri" w:eastAsia="Amiri" w:cs="Amiri"/>
          <w:color w:val="111111"/>
          <w:sz w:val="28"/>
          <w:sz w:val="28"/>
          <w:szCs w:val="28"/>
          <w:rtl w:val="true"/>
          <w:lang w:bidi="ar-SA"/>
        </w:rPr>
        <w:t xml:space="preserve">الاثني من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ختمها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بالأئمة الاثني عشرمن آل بيت المصطفي خير البشر</w:t>
      </w:r>
    </w:p>
    <w:p>
      <w:pPr>
        <w:pStyle w:val="BookText"/>
        <w:rPr/>
      </w:pPr>
      <w:r>
        <w:rPr>
          <w:rFonts w:ascii="Amiri" w:hAnsi="Amiri" w:eastAsia="Amiri" w:cs="Amiri"/>
          <w:color w:val="111111"/>
          <w:sz w:val="28"/>
          <w:sz w:val="28"/>
          <w:szCs w:val="28"/>
          <w:rtl w:val="true"/>
          <w:lang w:bidi="ar-SA"/>
        </w:rPr>
        <w:t>أبو ترابٍ حسنٌ حسينُ‌و بغضُ زينِ العابدين شَينُ</w:t>
      </w:r>
    </w:p>
    <w:p>
      <w:pPr>
        <w:pStyle w:val="BookText"/>
        <w:rPr/>
      </w:pPr>
      <w:r>
        <w:rPr>
          <w:rFonts w:ascii="Amiri" w:hAnsi="Amiri" w:eastAsia="Amiri" w:cs="Amiri"/>
          <w:color w:val="111111"/>
          <w:sz w:val="28"/>
          <w:sz w:val="28"/>
          <w:szCs w:val="28"/>
          <w:rtl w:val="true"/>
          <w:lang w:bidi="ar-SA"/>
        </w:rPr>
        <w:t>محمدُ الباقر كم علم درى‌والصادق ادع جعفرا بين الورى</w:t>
      </w:r>
    </w:p>
    <w:p>
      <w:pPr>
        <w:pStyle w:val="BookText"/>
        <w:rPr/>
      </w:pPr>
      <w:r>
        <w:rPr>
          <w:rFonts w:ascii="Amiri" w:hAnsi="Amiri" w:eastAsia="Amiri" w:cs="Amiri"/>
          <w:color w:val="111111"/>
          <w:sz w:val="28"/>
          <w:sz w:val="28"/>
          <w:szCs w:val="28"/>
          <w:rtl w:val="true"/>
          <w:lang w:bidi="ar-SA"/>
        </w:rPr>
        <w:t>موسي هو الكاظم وابنهُ عليّ‌لقبه بالرضا وقدرُهُ عليّ</w:t>
      </w:r>
    </w:p>
    <w:p>
      <w:pPr>
        <w:pStyle w:val="BookText"/>
        <w:rPr/>
      </w:pPr>
      <w:r>
        <w:rPr>
          <w:rFonts w:ascii="Amiri" w:hAnsi="Amiri" w:eastAsia="Amiri" w:cs="Amiri"/>
          <w:color w:val="111111"/>
          <w:sz w:val="28"/>
          <w:sz w:val="28"/>
          <w:szCs w:val="28"/>
          <w:rtl w:val="true"/>
          <w:lang w:bidi="ar-SA"/>
        </w:rPr>
        <w:t>محمد التقيّ قلبهَ معمورُعلي النقيّ دُرّهُ منثورُ</w:t>
      </w:r>
    </w:p>
    <w:p>
      <w:pPr>
        <w:pStyle w:val="BookText"/>
        <w:rPr/>
      </w:pPr>
      <w:r>
        <w:rPr>
          <w:rFonts w:ascii="Amiri" w:hAnsi="Amiri" w:eastAsia="Amiri" w:cs="Amiri"/>
          <w:color w:val="111111"/>
          <w:sz w:val="28"/>
          <w:sz w:val="28"/>
          <w:szCs w:val="28"/>
          <w:rtl w:val="true"/>
          <w:lang w:bidi="ar-SA"/>
        </w:rPr>
        <w:t>والعسكريُّ الحَسن المطهّرُمحمدُ المهدي سوف يظهر</w:t>
      </w:r>
      <w:r>
        <w:rPr>
          <w:rStyle w:val="FootnoteAnchor"/>
          <w:rtl w:val="true"/>
        </w:rPr>
        <w:footnoteReference w:id="1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ما وصل الينا من العلماء والشعراء عبر</w:t>
      </w:r>
    </w:p>
    <w:p>
      <w:pPr>
        <w:pStyle w:val="BookText"/>
        <w:rPr/>
      </w:pPr>
      <w:r>
        <w:rPr>
          <w:rFonts w:ascii="Amiri" w:hAnsi="Amiri" w:eastAsia="Amiri" w:cs="Amiri"/>
          <w:color w:val="111111"/>
          <w:sz w:val="28"/>
          <w:sz w:val="28"/>
          <w:szCs w:val="28"/>
          <w:rtl w:val="true"/>
          <w:lang w:bidi="ar-SA"/>
        </w:rPr>
        <w:t>التاريخ رغم محاولات التعتيم والتهميش، وهو غيض من فيض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يشبهه في الخُلُق ولا يشبهه في الخلق</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رجل اجلي الجبين، اقني الانف ضخم المتن بخده الايمن شامة ابلج الثنايا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يسير علي سنته ويقفو اثره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وجهه كالكوكب الدري وفي خده خال أسود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اللون لون عربي</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شابٌ حسن الوجه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 غير ذلك من المواصفات التي يستحيل اجتماعها في شخص واحد</w:t>
      </w:r>
      <w:r>
        <w:rPr>
          <w:rFonts w:eastAsia="Amiri" w:cs="Amiri" w:ascii="Amiri" w:hAnsi="Amiri"/>
          <w:color w:val="111111"/>
          <w:sz w:val="28"/>
          <w:szCs w:val="28"/>
          <w:rtl w:val="true"/>
          <w:lang w:bidi="ar-SA"/>
        </w:rPr>
        <w:t>.</w:t>
      </w:r>
      <w:bookmarkStart w:id="16" w:name="pg1457_16706"/>
    </w:p>
    <w:p>
      <w:pPr>
        <w:pStyle w:val="Heading2"/>
        <w:numPr>
          <w:ilvl w:val="1"/>
          <w:numId w:val="1"/>
        </w:numPr>
        <w:rPr/>
      </w:pPr>
      <w:bookmarkStart w:id="17" w:name="__RefHeading___Toc409795_383892988"/>
      <w:bookmarkStart w:id="18" w:name="_Toc6"/>
      <w:bookmarkEnd w:id="16"/>
      <w:bookmarkEnd w:id="17"/>
      <w:r>
        <w:rPr>
          <w:rtl w:val="true"/>
        </w:rPr>
        <w:t>هل ولد الامام المهدي ام سيولد؟</w:t>
      </w:r>
      <w:bookmarkEnd w:id="18"/>
    </w:p>
    <w:p>
      <w:pPr>
        <w:pStyle w:val="BookText"/>
        <w:rPr/>
      </w:pPr>
      <w:r>
        <w:rPr>
          <w:rFonts w:ascii="Amiri" w:hAnsi="Amiri" w:eastAsia="Amiri" w:cs="Amiri"/>
          <w:color w:val="111111"/>
          <w:sz w:val="28"/>
          <w:sz w:val="28"/>
          <w:szCs w:val="28"/>
          <w:rtl w:val="true"/>
          <w:lang w:bidi="ar-SA"/>
        </w:rPr>
        <w:t>كل الدلائل تؤكد علي ان الامام المهدي قد ولد فعلا، وهو الان موجود يرزق، وحي ينتظر الاذن من الله ليظهر ثم يقوم بمهمته العالمية من اقامة الحكومة الالهية الكونية، واشاعة القسط و العدل وازالة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لم ترد في الاحاديث المصرحة بالامام المهدي انه سيولد في آخر الزمان، اوقبيل ظهوره، بل كلما نراه ونقرأوه في تلك الاحاديث المتواترة والكثيرة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لبعث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الله امره في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توجد عبارة واحده تدل علي انه يولد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وطول عمره بعد الولادة امر ممكن بل هو امر قد وقع نظيره في الامم السابقة والشخصيات الدينيه كنوح، وآدم، والخضر، وعيسي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من</w:t>
      </w:r>
    </w:p>
    <w:p>
      <w:pPr>
        <w:pStyle w:val="BookText"/>
        <w:rPr/>
      </w:pPr>
      <w:r>
        <w:rPr>
          <w:rFonts w:ascii="Amiri" w:hAnsi="Amiri" w:eastAsia="Amiri" w:cs="Amiri"/>
          <w:color w:val="111111"/>
          <w:sz w:val="28"/>
          <w:sz w:val="28"/>
          <w:szCs w:val="28"/>
          <w:rtl w:val="true"/>
          <w:lang w:bidi="ar-SA"/>
        </w:rPr>
        <w:t>المعمرين طويلا في مختلف فترات التاريخ بل والعصر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غير عسير، ولا متعذ ر بالنسبة الي القدرة الالهية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وإنكار طول العمر ليس سوي استبعاد غير مبرر، كما انه غفلة عن قدرة الله الذي اذا شاء فعل امر غريب لمصلحة عليا وحكمة كبري فعل ذلك، دون مانع، كما خلق النظام الكوني العظيم منذ آلاف الملايين من السنين، وأقامه علي قدم وساق، وخلق الغابات الكبيرة ذات الاشجار الهائلة، وعمّرها آلاف السنوات وهي مستمرة تخضر وتورق وتثمر كل سنة، ولله في خلقه شؤون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ذا يدري؟ فربما تكون معجزة الامام المهدي المدّخَر لاقامة الحكومة الالهية العالمية هو طول عمره وظهوره مع ذلك في صورة شاب بين الخمس</w:t>
      </w:r>
    </w:p>
    <w:p>
      <w:pPr>
        <w:pStyle w:val="BookText"/>
        <w:rPr/>
      </w:pPr>
      <w:r>
        <w:rPr>
          <w:rFonts w:ascii="Amiri" w:hAnsi="Amiri" w:eastAsia="Amiri" w:cs="Amiri"/>
          <w:color w:val="111111"/>
          <w:sz w:val="28"/>
          <w:sz w:val="28"/>
          <w:szCs w:val="28"/>
          <w:rtl w:val="true"/>
          <w:lang w:bidi="ar-SA"/>
        </w:rPr>
        <w:t>والثلاثين والاربعين؟؟</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لاننا كما راينا هو إبن الامام الحسن العسكري وقد توفي هذا الإمام شهيدا في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فيكون الامام المهدي ي قد وُلد قبيل ذلك التاريخ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يعقل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لامعني لان يولد الامام الحسن العسكري مرة اخري ليتزوج ثانيةً، حتي يولدَ له ولد يكون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الموعود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أن أحدا من العلما ء لم يطرح نظرية عودة الامام العسكري إلي الحياة ثانية، وتزوجه مجددا، ليولد منه الامامُ المهديُ، فيتعين ان الامام المهدي ولد قبيل وفاته، وهو الذي نص عليه علماء كثيرون من الفريقين الاسلاميين‌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bookmarkStart w:id="19" w:name="pg1457_16712"/>
    </w:p>
    <w:p>
      <w:pPr>
        <w:pStyle w:val="Heading2"/>
        <w:numPr>
          <w:ilvl w:val="1"/>
          <w:numId w:val="1"/>
        </w:numPr>
        <w:rPr/>
      </w:pPr>
      <w:bookmarkStart w:id="20" w:name="__RefHeading___Toc409797_383892988"/>
      <w:bookmarkStart w:id="21" w:name="_Toc7"/>
      <w:bookmarkEnd w:id="19"/>
      <w:bookmarkEnd w:id="20"/>
      <w:r>
        <w:rPr>
          <w:rtl w:val="true"/>
        </w:rPr>
        <w:t>ملامح من حكومة الامام المهدي</w:t>
      </w:r>
      <w:bookmarkEnd w:id="21"/>
    </w:p>
    <w:p>
      <w:pPr>
        <w:pStyle w:val="BookText"/>
        <w:rPr/>
      </w:pPr>
      <w:r>
        <w:rPr>
          <w:rFonts w:ascii="Amiri" w:hAnsi="Amiri" w:eastAsia="Amiri" w:cs="Amiri"/>
          <w:color w:val="111111"/>
          <w:sz w:val="28"/>
          <w:sz w:val="28"/>
          <w:szCs w:val="28"/>
          <w:rtl w:val="true"/>
          <w:lang w:bidi="ar-SA"/>
        </w:rPr>
        <w:t>لقد كثرت الروايات والاحاديث الصحيحة المتواترة، حول مايتحقق في ظل حكومة الامام المهدي في المجالات الفردية والاجتماعية والاقتصادية والسياسية والفكرية والروحية، في الواقع الداخلي والخارجي، وكيف ان كل ماكانت تصبواليه البشرية، و كانت تتوق اليه من العدل والسلام، والأمن والإستقرار، والكرامة والعزة، والتمتع بالحقوق الموهوبة للانسان، يجد طريقه الي ارض الواقع في الحياة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نصت هذه الرويات علي ان الامام المهدي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يضع يده علي رؤوس الناس، فتتكامل عقولهم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المقصود هو ان الامام يتولي هوادارة اجهزة الاعلام والتثقيف والتربية والتعليم ويتحدث بنفسه الي الناس ويطلعهم</w:t>
      </w:r>
    </w:p>
    <w:p>
      <w:pPr>
        <w:pStyle w:val="BookText"/>
        <w:rPr/>
      </w:pPr>
      <w:r>
        <w:rPr>
          <w:rFonts w:ascii="Amiri" w:hAnsi="Amiri" w:eastAsia="Amiri" w:cs="Amiri"/>
          <w:color w:val="111111"/>
          <w:sz w:val="28"/>
          <w:sz w:val="28"/>
          <w:szCs w:val="28"/>
          <w:rtl w:val="true"/>
          <w:lang w:bidi="ar-SA"/>
        </w:rPr>
        <w:t>علي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بعض الاحاديث ان الإمام المهدي يتحدث في المشرق فيسمعه ويراه من في 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يقسم المال صحاحا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يقسم المال بالسوية ويعدل في الرعية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تخرج له الارض بركاتها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يصلي خلفه النبي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يسير بسيرة النبي ويعمل بسنته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تزيد المياه في دولته، وتمَد الانهارُ، وتضاعف الارض أكلها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يترك بدعة الاأزالهاولا سنة الا اقامها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يبقي يهودي ولا نصراني الا آمن به وصدّقه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يستخرج التوراة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2" w:name="pg1457_16715"/>
    </w:p>
    <w:p>
      <w:pPr>
        <w:pStyle w:val="BookText"/>
        <w:rPr/>
      </w:pPr>
      <w:bookmarkEnd w:id="22"/>
      <w:r>
        <w:rPr>
          <w:rFonts w:ascii="Amiri" w:hAnsi="Amiri" w:eastAsia="Amiri" w:cs="Amiri"/>
          <w:color w:val="111111"/>
          <w:sz w:val="28"/>
          <w:sz w:val="28"/>
          <w:szCs w:val="28"/>
          <w:rtl w:val="true"/>
          <w:lang w:bidi="ar-SA"/>
        </w:rPr>
        <w:t>الحقيقية والانجيل الحقيقي ويوقف المعتقدين بهما علي اوصافه ونهضته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يرتفع شان المرأة في عصره بشكل كبير حتي تؤدي دورا تثقيفيا وتحظي بأمن وإحترام لا نظير لهما</w:t>
      </w:r>
    </w:p>
    <w:p>
      <w:pPr>
        <w:pStyle w:val="BookText"/>
        <w:rPr/>
      </w:pPr>
      <w:r>
        <w:rPr>
          <w:rFonts w:ascii="Amiri" w:hAnsi="Amiri" w:eastAsia="Amiri" w:cs="Amiri"/>
          <w:color w:val="111111"/>
          <w:sz w:val="28"/>
          <w:sz w:val="28"/>
          <w:szCs w:val="28"/>
          <w:rtl w:val="true"/>
          <w:lang w:bidi="ar-SA"/>
        </w:rPr>
        <w:t>هذا هو بعض يمكن بيانه حول الامام المهدي نسبا وحسباً وظهوراً وحكومةً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 w:name="__RefHeading___Toc409799_383892988"/>
      <w:bookmarkStart w:id="24" w:name="_Toc8"/>
      <w:bookmarkEnd w:id="23"/>
      <w:r>
        <w:rPr>
          <w:rtl w:val="true"/>
        </w:rPr>
        <w:t>غياب الامام المهدي</w:t>
      </w:r>
      <w:bookmarkEnd w:id="2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غياب هذا الامام عن الانظار فاهم اسبابه هوالحفاظ علي حياته لكونه مُدّخَرا ليوم عظيم ولمهمة عالمية كبري ولعدم توفر الارضية المناسبة لممارسته القياده جهرا، أو لسبب وجيه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الحالة نظائر عديدة في تاريخ القادة الالهيين التاريخيين كالنبي موسي الذي غاب عن قومه مدة من الزمان، حتي انه حدث في قومه اضطراب بل وارتدادٌ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انقطع عن أمته والمؤمنين به في مرحلة الهجرة من مكة الي المدينة، ومقدار المدة في هاتين الحالتين وان كان قصيرا إلا ان ذلك غيرضائر، ما دام السبب في الحالتين وحالة الامام المهدي واحدة، وهي المصلحة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انقطاع الناس عنه لا يعني انقطاعه عنهم، وعدم تمكن الناس من رؤيته لايعني بالضرورة عدم تمكنه من رؤيتهم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والحضور الفعلي للامام بين الناس ليس شرطا في تحقق عنوان الامامة، بل يكفي أن الناس في عهده يؤمنون بوجوده في عالمهم مع وقوفه علي أحوالهم</w:t>
      </w:r>
      <w:bookmarkStart w:id="25" w:name="pg1457_16719"/>
    </w:p>
    <w:p>
      <w:pPr>
        <w:pStyle w:val="BookText"/>
        <w:rPr/>
      </w:pPr>
      <w:bookmarkEnd w:id="25"/>
      <w:r>
        <w:rPr>
          <w:rFonts w:ascii="Amiri" w:hAnsi="Amiri" w:eastAsia="Amiri" w:cs="Amiri"/>
          <w:color w:val="111111"/>
          <w:sz w:val="28"/>
          <w:sz w:val="28"/>
          <w:szCs w:val="28"/>
          <w:rtl w:val="true"/>
          <w:lang w:bidi="ar-SA"/>
        </w:rPr>
        <w:t>، وإطلاعه علي أوضاعهم، بما مكَّنه من ذلك من خلال آليّة خاصة يعلمها الله تعالي، كيف لا وهو خليفته علي الارض، وحجته علي العباد؟</w:t>
      </w:r>
    </w:p>
    <w:p>
      <w:pPr>
        <w:pStyle w:val="BookText"/>
        <w:rPr/>
      </w:pPr>
      <w:r>
        <w:rPr>
          <w:rFonts w:ascii="Amiri" w:hAnsi="Amiri" w:eastAsia="Amiri" w:cs="Amiri"/>
          <w:color w:val="111111"/>
          <w:sz w:val="28"/>
          <w:sz w:val="28"/>
          <w:szCs w:val="28"/>
          <w:rtl w:val="true"/>
          <w:lang w:bidi="ar-SA"/>
        </w:rPr>
        <w:t xml:space="preserve">وما اروع ما قاله الا مام امير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بلي لا تخلو الارض من قائم لله بحجة، إما ظاهراً مشهورا وإما خائفا مغمورا، لئلا تبطل حججُ الله وبيناته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وايضا لا يضير عدم حضوره بين الناس في تحقق عنوان البيعة المذكورة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وليس في عنقه 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لإمامٍ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الناسُ يتبعون نوابَه الخاصّين، او العامّين وهم الفقهاء</w:t>
      </w:r>
      <w:r>
        <w:rPr>
          <w:rFonts w:eastAsia="Amiri" w:cs="Amiri" w:ascii="Amiri" w:hAnsi="Amiri"/>
          <w:color w:val="111111"/>
          <w:sz w:val="28"/>
          <w:szCs w:val="28"/>
          <w:rtl w:val="true"/>
          <w:lang w:bidi="ar-SA"/>
        </w:rPr>
        <w:t>.</w:t>
      </w:r>
    </w:p>
    <w:p>
      <w:pPr>
        <w:pStyle w:val="BookText"/>
        <w:rPr/>
      </w:pPr>
      <w:r>
        <w:rPr>
          <w:rStyle w:val="FootnoteAnchor"/>
          <w:rtl w:val="true"/>
        </w:rPr>
        <w:footnoteReference w:id="1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409801_383892988"/>
      <w:bookmarkStart w:id="27" w:name="_Toc9"/>
      <w:bookmarkEnd w:id="26"/>
      <w:r>
        <w:rPr>
          <w:rtl w:val="true"/>
        </w:rPr>
        <w:t>هوامش</w:t>
      </w:r>
      <w:bookmarkEnd w:id="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للمقدسي السلمي الشافعي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عام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لمعرفة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الوردي في اخبارالمهدي للسيوطي وعقد الدرر للمقدسي واخبار المهدي والاربعون لابي نعيم الاصفهاني، والبرهان في علامات مهدي آخر الزمان للمتقي الهندي والبيان في اخبار صاحب الزمان للكنجي الشافعي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عب الرزاق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20771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الطيالسي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ابن ابي شيبة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18971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ابن ابي شيبة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20770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وابي داوود، ومسند احمدبن حنبل والمستدرك علي الصحيحين وغيرها من السنن والمسانيد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سنن الدار قطني، وفضائل الصحابة للسمعاني، والفصول المهمة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الصواعق المحرقة لابن حجر وينابيع المودة للقندوزي نموذجاً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الصواعق المحرقة لابن حجر الهيثمي الشافعي، وينابيع المودة للقندوزي المطبوع في الآستانه بتركية، ايام الخلافة العثمانية، ونور الابصار للشبلنجي المصري الشافعي، وإسعاف الراغبين لابن الصبان المالكي، وسيَراعلم النبلاء للحافظ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الاثني عشر لشمس الدين بن طولون الدمشقي الحنفي الذي طبع بتحقيق الدكتور صلاح الدين 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 الامام المهدي حقيقة لا خرافة لكاظم جعفر المصباح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 في اخبار الامام المنتظر للمقدسي والكتب السالفة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قصار الحكم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الهادي، الإمام المهدي و مستقبل العالم في ضوء الكتاب و السنة،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جلد، نشر 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للمقدسي السلمي الشافعي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عام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لمعرفة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الوردي في اخبارالمهدي للسيوطي وعقد الدرر للمقدسي واخبار المهدي والاربعون لابي نعيم الاصفهاني، والبرهان في علامات مهدي آخر الزمان للمتقي الهندي والبيان في اخبار صاحب الزمان للكنجي الشافعي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 الرزاق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20771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الطيالسي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ابي شيبة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18971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ابي شيبة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20770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وابي داوود، ومسند احمدبن حنبل والمستدرك علي الصحيحين وغيرها من السنن والمسانيد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الدار قطني، وفضائل الصحابة للسمعاني، والفصول المهمة وغيرها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الصواعق المحرقة لابن حجر وينابيع المودة للقندوزي نموذجاً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الصواعق المحرقة لابن حجر الهيثمي الشافعي، وينابيع المودة للقندوزي المطبوع في الآستانه بتركية، ايام الخلافة العثمانية، ونور الابصار للشبلنجي المصري الشافعي، وإسعاف الراغبين لابن الصبان المالكي، وسيَراعلم النبلاء للحافظ الذهبي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الائمة الاثني عشر لشمس الدين بن طولون الدمشقي الحنفي الذي طبع بتحقيق الدكتور صلاح الدين المنجد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الامام المهدي حقيقة لا خرافة لكاظم جعفر المصباح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اخبار الامام المنتظر للمقدسي والكتب السالفة الذكر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الهادي، الإمام المهدي و مستقبل العالم في ضوء الكتاب و السنة،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image" Target="media/image2.jpeg"/><Relationship Id="rId28" Type="http://schemas.openxmlformats.org/officeDocument/2006/relationships/image" Target="media/image2.jpeg"/><Relationship Id="rId29" Type="http://schemas.openxmlformats.org/officeDocument/2006/relationships/footer" Target="footer22.xml"/><Relationship Id="rId30" Type="http://schemas.openxmlformats.org/officeDocument/2006/relationships/footnotes" Target="footnotes.xml"/><Relationship Id="rId31" Type="http://schemas.openxmlformats.org/officeDocument/2006/relationships/numbering" Target="numbering.xml"/><Relationship Id="rId32" Type="http://schemas.openxmlformats.org/officeDocument/2006/relationships/fontTable" Target="fontTable.xml"/><Relationship Id="rId33" Type="http://schemas.openxmlformats.org/officeDocument/2006/relationships/settings" Target="settings.xml"/><Relationship Id="rId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Pages>
  <Words>2221</Words>
  <Characters>10172</Characters>
  <CharactersWithSpaces>12228</CharactersWithSpaces>
  <Paragraphs>195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2026-08-16T15:46:39Z</dcterms:created>
  <dc:creator>ghaemiyeh.com</dc:creator>
  <dc:description/>
  <dc:language>en-US</dc:language>
  <cp:lastModifiedBy/>
  <dcterms:modified xsi:type="dcterms:W3CDTF">2026-08-16T19:16:41Z</dcterms:modified>
  <cp:revision>1</cp:revision>
  <dc:subject/>
  <dc:title>الامام المهدی و مستقبل العالم فی ضوء الکتاب و السنه</dc:title>
</cp:coreProperties>
</file>

<file path=docProps/custom.xml><?xml version="1.0" encoding="utf-8"?>
<Properties xmlns="http://schemas.openxmlformats.org/officeDocument/2006/custom-properties" xmlns:vt="http://schemas.openxmlformats.org/officeDocument/2006/docPropsVTypes"/>
</file>