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آتش به خانه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868_38389298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8870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8872_383892988">
            <w:r>
              <w:rPr>
                <w:webHidden/>
                <w:rStyle w:val="IndexLink"/>
                <w:rtl w:val="true"/>
              </w:rPr>
              <w:t>مقدّمة حضرت آیت‌الله فقیه امامی</w:t>
            </w:r>
            <w:r>
              <w:rPr>
                <w:rStyle w:val="IndexLink"/>
                <w:rtl w:val="true"/>
              </w:rPr>
              <w:t>:</w:t>
              <w:tab/>
            </w:r>
            <w:r>
              <w:rPr>
                <w:rStyle w:val="IndexLink"/>
              </w:rPr>
              <w:t>6</w:t>
            </w:r>
          </w:hyperlink>
        </w:p>
        <w:p>
          <w:pPr>
            <w:pStyle w:val="Contents2"/>
            <w:tabs>
              <w:tab w:val="clear" w:pos="8743"/>
              <w:tab w:val="right" w:pos="9026" w:leader="dot"/>
            </w:tabs>
            <w:rPr/>
          </w:pPr>
          <w:hyperlink w:anchor="__RefHeading___Toc408874_383892988">
            <w:r>
              <w:rPr>
                <w:webHidden/>
                <w:rStyle w:val="IndexLink"/>
                <w:rtl w:val="true"/>
              </w:rPr>
              <w:t>فاطمه استاد درس دفاع از ولایت مطلقه</w:t>
            </w:r>
            <w:r>
              <w:rPr>
                <w:rStyle w:val="IndexLink"/>
                <w:rtl w:val="true"/>
              </w:rPr>
              <w:tab/>
            </w:r>
            <w:r>
              <w:rPr>
                <w:rStyle w:val="IndexLink"/>
              </w:rPr>
              <w:t>6</w:t>
            </w:r>
          </w:hyperlink>
        </w:p>
        <w:p>
          <w:pPr>
            <w:pStyle w:val="Contents2"/>
            <w:tabs>
              <w:tab w:val="clear" w:pos="8743"/>
              <w:tab w:val="right" w:pos="9026" w:leader="dot"/>
            </w:tabs>
            <w:rPr/>
          </w:pPr>
          <w:hyperlink w:anchor="__RefHeading___Toc408876_383892988">
            <w:r>
              <w:rPr>
                <w:webHidden/>
                <w:rStyle w:val="IndexLink"/>
                <w:rtl w:val="true"/>
              </w:rPr>
              <w:t xml:space="preserve">مراحل نهضت فاطمه </w:t>
            </w:r>
            <w:r>
              <w:rPr>
                <w:rStyle w:val="IndexLink"/>
                <w:rtl w:val="true"/>
              </w:rPr>
              <w:t>(</w:t>
            </w:r>
            <w:r>
              <w:rPr>
                <w:rStyle w:val="IndexLink"/>
                <w:rtl w:val="true"/>
              </w:rPr>
              <w:t>عَلیهاالسَّلام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408878_383892988">
            <w:r>
              <w:rPr>
                <w:webHidden/>
                <w:rStyle w:val="IndexLink"/>
                <w:rtl w:val="true"/>
              </w:rPr>
              <w:t>دستیابی به اهداف از طریق مظلومیّت</w:t>
            </w:r>
            <w:r>
              <w:rPr>
                <w:rStyle w:val="IndexLink"/>
                <w:rtl w:val="true"/>
              </w:rPr>
              <w:tab/>
            </w:r>
            <w:r>
              <w:rPr>
                <w:rStyle w:val="IndexLink"/>
              </w:rPr>
              <w:t>7</w:t>
            </w:r>
          </w:hyperlink>
        </w:p>
        <w:p>
          <w:pPr>
            <w:pStyle w:val="Contents2"/>
            <w:tabs>
              <w:tab w:val="clear" w:pos="8743"/>
              <w:tab w:val="right" w:pos="9026" w:leader="dot"/>
            </w:tabs>
            <w:rPr/>
          </w:pPr>
          <w:hyperlink w:anchor="__RefHeading___Toc408880_383892988">
            <w:r>
              <w:rPr>
                <w:webHidden/>
                <w:rStyle w:val="IndexLink"/>
                <w:rtl w:val="true"/>
              </w:rPr>
              <w:t>نهضت فاطمه مسالمت ندارد</w:t>
            </w:r>
            <w:r>
              <w:rPr>
                <w:rStyle w:val="IndexLink"/>
                <w:rtl w:val="true"/>
              </w:rPr>
              <w:t>!</w:t>
              <w:tab/>
            </w:r>
            <w:r>
              <w:rPr>
                <w:rStyle w:val="IndexLink"/>
              </w:rPr>
              <w:t>8</w:t>
            </w:r>
          </w:hyperlink>
        </w:p>
        <w:p>
          <w:pPr>
            <w:pStyle w:val="Contents2"/>
            <w:tabs>
              <w:tab w:val="clear" w:pos="8743"/>
              <w:tab w:val="right" w:pos="9026" w:leader="dot"/>
            </w:tabs>
            <w:rPr/>
          </w:pPr>
          <w:hyperlink w:anchor="__RefHeading___Toc408882_383892988">
            <w:r>
              <w:rPr>
                <w:webHidden/>
                <w:rStyle w:val="IndexLink"/>
                <w:rtl w:val="true"/>
              </w:rPr>
              <w:t xml:space="preserve">راه 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تنها الگوی شیعه</w:t>
            </w:r>
            <w:r>
              <w:rPr>
                <w:rStyle w:val="IndexLink"/>
                <w:rtl w:val="true"/>
              </w:rPr>
              <w:t>!</w:t>
              <w:tab/>
            </w:r>
            <w:r>
              <w:rPr>
                <w:rStyle w:val="IndexLink"/>
              </w:rPr>
              <w:t>8</w:t>
            </w:r>
          </w:hyperlink>
        </w:p>
        <w:p>
          <w:pPr>
            <w:pStyle w:val="Contents2"/>
            <w:tabs>
              <w:tab w:val="clear" w:pos="8743"/>
              <w:tab w:val="right" w:pos="9026" w:leader="dot"/>
            </w:tabs>
            <w:rPr/>
          </w:pPr>
          <w:hyperlink w:anchor="__RefHeading___Toc408884_383892988">
            <w:r>
              <w:rPr>
                <w:webHidden/>
                <w:rStyle w:val="IndexLink"/>
                <w:rtl w:val="true"/>
              </w:rPr>
              <w:t>شیعه اوّلین قربانی تروریسم اهل سنّت</w:t>
            </w:r>
            <w:r>
              <w:rPr>
                <w:rStyle w:val="IndexLink"/>
                <w:rtl w:val="true"/>
              </w:rPr>
              <w:t>!</w:t>
              <w:tab/>
            </w:r>
            <w:r>
              <w:rPr>
                <w:rStyle w:val="IndexLink"/>
              </w:rPr>
              <w:t>10</w:t>
            </w:r>
          </w:hyperlink>
        </w:p>
        <w:p>
          <w:pPr>
            <w:pStyle w:val="Contents2"/>
            <w:tabs>
              <w:tab w:val="clear" w:pos="8743"/>
              <w:tab w:val="right" w:pos="9026" w:leader="dot"/>
            </w:tabs>
            <w:rPr/>
          </w:pPr>
          <w:hyperlink w:anchor="__RefHeading___Toc408886_383892988">
            <w:r>
              <w:rPr>
                <w:webHidden/>
                <w:rStyle w:val="IndexLink"/>
                <w:rtl w:val="true"/>
              </w:rPr>
              <w:t>یک سؤال</w:t>
            </w:r>
            <w:r>
              <w:rPr>
                <w:rStyle w:val="IndexLink"/>
                <w:rtl w:val="true"/>
              </w:rPr>
              <w:t>!</w:t>
              <w:tab/>
            </w:r>
            <w:r>
              <w:rPr>
                <w:rStyle w:val="IndexLink"/>
              </w:rPr>
              <w:t>11</w:t>
            </w:r>
          </w:hyperlink>
        </w:p>
        <w:p>
          <w:pPr>
            <w:pStyle w:val="Contents2"/>
            <w:tabs>
              <w:tab w:val="clear" w:pos="8743"/>
              <w:tab w:val="right" w:pos="9026" w:leader="dot"/>
            </w:tabs>
            <w:rPr/>
          </w:pPr>
          <w:hyperlink w:anchor="__RefHeading___Toc408888_383892988">
            <w:r>
              <w:rPr>
                <w:webHidden/>
                <w:rStyle w:val="IndexLink"/>
                <w:rtl w:val="true"/>
              </w:rPr>
              <w:t>وحدت به معنی سکوت نیست</w:t>
            </w:r>
            <w:r>
              <w:rPr>
                <w:rStyle w:val="IndexLink"/>
                <w:rtl w:val="true"/>
              </w:rPr>
              <w:t>!</w:t>
              <w:tab/>
            </w:r>
            <w:r>
              <w:rPr>
                <w:rStyle w:val="IndexLink"/>
              </w:rPr>
              <w:t>12</w:t>
            </w:r>
          </w:hyperlink>
        </w:p>
        <w:p>
          <w:pPr>
            <w:pStyle w:val="Contents2"/>
            <w:tabs>
              <w:tab w:val="clear" w:pos="8743"/>
              <w:tab w:val="right" w:pos="9026" w:leader="dot"/>
            </w:tabs>
            <w:rPr/>
          </w:pPr>
          <w:hyperlink w:anchor="__RefHeading___Toc408890_383892988">
            <w:r>
              <w:rPr>
                <w:webHidden/>
                <w:rStyle w:val="IndexLink"/>
                <w:rtl w:val="true"/>
              </w:rPr>
              <w:t>وحدت در سیرة امامان شیعه</w:t>
            </w:r>
            <w:r>
              <w:rPr>
                <w:rStyle w:val="IndexLink"/>
                <w:rtl w:val="true"/>
              </w:rPr>
              <w:tab/>
            </w:r>
            <w:r>
              <w:rPr>
                <w:rStyle w:val="IndexLink"/>
              </w:rPr>
              <w:t>13</w:t>
            </w:r>
          </w:hyperlink>
        </w:p>
        <w:p>
          <w:pPr>
            <w:pStyle w:val="Contents2"/>
            <w:tabs>
              <w:tab w:val="clear" w:pos="8743"/>
              <w:tab w:val="right" w:pos="9026" w:leader="dot"/>
            </w:tabs>
            <w:rPr/>
          </w:pPr>
          <w:hyperlink w:anchor="__RefHeading___Toc408892_383892988">
            <w:r>
              <w:rPr>
                <w:webHidden/>
                <w:rStyle w:val="IndexLink"/>
                <w:rtl w:val="true"/>
              </w:rPr>
              <w:t>دفاع فاطمه شخصی نبوده</w:t>
            </w:r>
            <w:r>
              <w:rPr>
                <w:rStyle w:val="IndexLink"/>
                <w:rtl w:val="true"/>
              </w:rPr>
              <w:t>!</w:t>
              <w:tab/>
            </w:r>
            <w:r>
              <w:rPr>
                <w:rStyle w:val="IndexLink"/>
              </w:rPr>
              <w:t>13</w:t>
            </w:r>
          </w:hyperlink>
        </w:p>
        <w:p>
          <w:pPr>
            <w:pStyle w:val="Contents2"/>
            <w:tabs>
              <w:tab w:val="clear" w:pos="8743"/>
              <w:tab w:val="right" w:pos="9026" w:leader="dot"/>
            </w:tabs>
            <w:rPr/>
          </w:pPr>
          <w:hyperlink w:anchor="__RefHeading___Toc408894_383892988">
            <w:r>
              <w:rPr>
                <w:webHidden/>
                <w:rStyle w:val="IndexLink"/>
                <w:rtl w:val="true"/>
              </w:rPr>
              <w:t>شیعه همیشه با پای استدلال جلو رفته است</w:t>
            </w:r>
            <w:r>
              <w:rPr>
                <w:rStyle w:val="IndexLink"/>
                <w:rtl w:val="true"/>
              </w:rPr>
              <w:tab/>
            </w:r>
            <w:r>
              <w:rPr>
                <w:rStyle w:val="IndexLink"/>
              </w:rPr>
              <w:t>15</w:t>
            </w:r>
          </w:hyperlink>
        </w:p>
        <w:p>
          <w:pPr>
            <w:pStyle w:val="Contents2"/>
            <w:tabs>
              <w:tab w:val="clear" w:pos="8743"/>
              <w:tab w:val="right" w:pos="9026" w:leader="dot"/>
            </w:tabs>
            <w:rPr/>
          </w:pPr>
          <w:hyperlink w:anchor="__RefHeading___Toc408896_383892988">
            <w:r>
              <w:rPr>
                <w:webHidden/>
                <w:rStyle w:val="IndexLink"/>
                <w:rtl w:val="true"/>
              </w:rPr>
              <w:t>تذکّر</w:t>
            </w:r>
            <w:r>
              <w:rPr>
                <w:rStyle w:val="IndexLink"/>
                <w:rtl w:val="true"/>
              </w:rPr>
              <w:t>!</w:t>
              <w:tab/>
            </w:r>
            <w:r>
              <w:rPr>
                <w:rStyle w:val="IndexLink"/>
              </w:rPr>
              <w:t>16</w:t>
            </w:r>
          </w:hyperlink>
        </w:p>
        <w:p>
          <w:pPr>
            <w:pStyle w:val="Contents2"/>
            <w:tabs>
              <w:tab w:val="clear" w:pos="8743"/>
              <w:tab w:val="right" w:pos="9026" w:leader="dot"/>
            </w:tabs>
            <w:rPr/>
          </w:pPr>
          <w:hyperlink w:anchor="__RefHeading___Toc408898_383892988">
            <w:r>
              <w:rPr>
                <w:webHidden/>
                <w:rStyle w:val="IndexLink"/>
                <w:rtl w:val="true"/>
              </w:rPr>
              <w:t>بخش اول</w:t>
            </w:r>
            <w:r>
              <w:rPr>
                <w:rStyle w:val="IndexLink"/>
                <w:rtl w:val="true"/>
              </w:rPr>
              <w:t xml:space="preserve">: </w:t>
            </w:r>
            <w:r>
              <w:rPr>
                <w:rStyle w:val="IndexLink"/>
                <w:rtl w:val="true"/>
              </w:rPr>
              <w:t xml:space="preserve">نگاهی گذرا به شخصیت فاطمه </w:t>
            </w:r>
            <w:r>
              <w:rPr>
                <w:rStyle w:val="IndexLink"/>
                <w:rtl w:val="true"/>
              </w:rPr>
              <w:t>(</w:t>
            </w:r>
            <w:r>
              <w:rPr>
                <w:rStyle w:val="IndexLink"/>
                <w:rtl w:val="true"/>
              </w:rPr>
              <w:t>عَلیهاالسَّلام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408900_383892988">
            <w:r>
              <w:rPr>
                <w:webHidden/>
                <w:rStyle w:val="IndexLink"/>
                <w:rtl w:val="true"/>
              </w:rPr>
              <w:t>بخش دوّم</w:t>
            </w:r>
            <w:r>
              <w:rPr>
                <w:rStyle w:val="IndexLink"/>
                <w:rtl w:val="true"/>
              </w:rPr>
              <w:t xml:space="preserve">: </w:t>
            </w:r>
            <w:r>
              <w:rPr>
                <w:rStyle w:val="IndexLink"/>
                <w:rtl w:val="true"/>
              </w:rPr>
              <w:t xml:space="preserve">رفتار امّت با </w:t>
            </w:r>
            <w:r>
              <w:rPr>
                <w:rStyle w:val="IndexLink"/>
                <w:rtl w:val="true"/>
              </w:rPr>
              <w:t>«</w:t>
            </w:r>
            <w:r>
              <w:rPr>
                <w:rStyle w:val="IndexLink"/>
                <w:rtl w:val="true"/>
              </w:rPr>
              <w:t>فاطمه</w:t>
            </w:r>
            <w:r>
              <w:rPr>
                <w:rStyle w:val="IndexLink"/>
                <w:rtl w:val="true"/>
              </w:rPr>
              <w:t>» (</w:t>
            </w:r>
            <w:r>
              <w:rPr>
                <w:rStyle w:val="IndexLink"/>
                <w:rtl w:val="true"/>
              </w:rPr>
              <w:t>عَلیهاالسَّلام</w:t>
            </w:r>
            <w:r>
              <w:rPr>
                <w:rStyle w:val="IndexLink"/>
                <w:rtl w:val="true"/>
              </w:rPr>
              <w:t xml:space="preserve">) </w:t>
            </w:r>
            <w:r>
              <w:rPr>
                <w:rStyle w:val="IndexLink"/>
                <w:rtl w:val="true"/>
              </w:rPr>
              <w:t xml:space="preserve">بعد از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کتب اهل سنت</w:t>
            </w:r>
            <w:r>
              <w:rPr>
                <w:rStyle w:val="IndexLink"/>
                <w:rtl w:val="true"/>
              </w:rPr>
              <w:t>:</w:t>
              <w:tab/>
            </w:r>
            <w:r>
              <w:rPr>
                <w:rStyle w:val="IndexLink"/>
              </w:rPr>
              <w:t>48</w:t>
            </w:r>
          </w:hyperlink>
        </w:p>
        <w:p>
          <w:pPr>
            <w:pStyle w:val="Contents3"/>
            <w:tabs>
              <w:tab w:val="clear" w:pos="8459"/>
              <w:tab w:val="right" w:pos="9026" w:leader="dot"/>
            </w:tabs>
            <w:rPr/>
          </w:pPr>
          <w:hyperlink w:anchor="__RefHeading___Toc408902_383892988">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08904_383892988">
            <w:r>
              <w:rPr>
                <w:webHidden/>
                <w:rStyle w:val="IndexLink"/>
                <w:rtl w:val="true"/>
              </w:rPr>
              <w:t>فصل اوّل</w:t>
            </w:r>
            <w:r>
              <w:rPr>
                <w:rStyle w:val="IndexLink"/>
                <w:rtl w:val="true"/>
              </w:rPr>
              <w:t xml:space="preserve">: </w:t>
            </w:r>
            <w:r>
              <w:rPr>
                <w:rStyle w:val="IndexLink"/>
                <w:rtl w:val="true"/>
              </w:rPr>
              <w:t xml:space="preserve">آتش به خانة </w:t>
            </w:r>
            <w:r>
              <w:rPr>
                <w:rStyle w:val="IndexLink"/>
                <w:rtl w:val="true"/>
              </w:rPr>
              <w:t>«</w:t>
            </w:r>
            <w:r>
              <w:rPr>
                <w:rStyle w:val="IndexLink"/>
                <w:rtl w:val="true"/>
              </w:rPr>
              <w:t>فاطمه</w:t>
            </w:r>
            <w:r>
              <w:rPr>
                <w:rStyle w:val="IndexLink"/>
                <w:rtl w:val="true"/>
              </w:rPr>
              <w:t>» (</w:t>
            </w:r>
            <w:r>
              <w:rPr>
                <w:rStyle w:val="IndexLink"/>
                <w:rtl w:val="true"/>
              </w:rPr>
              <w:t>عَلیهاالسَّلام</w:t>
            </w:r>
            <w:r>
              <w:rPr>
                <w:rStyle w:val="IndexLink"/>
                <w:rtl w:val="true"/>
              </w:rPr>
              <w:t xml:space="preserve">) </w:t>
            </w:r>
            <w:r>
              <w:rPr>
                <w:rStyle w:val="IndexLink"/>
                <w:rtl w:val="true"/>
              </w:rPr>
              <w:t xml:space="preserve">دختر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کتب اهل سنّت</w:t>
            </w:r>
            <w:r>
              <w:rPr>
                <w:rStyle w:val="IndexLink"/>
                <w:rtl w:val="true"/>
              </w:rPr>
              <w:t>:</w:t>
              <w:tab/>
            </w:r>
            <w:r>
              <w:rPr>
                <w:rStyle w:val="IndexLink"/>
              </w:rPr>
              <w:t>49</w:t>
            </w:r>
          </w:hyperlink>
        </w:p>
        <w:p>
          <w:pPr>
            <w:pStyle w:val="Contents3"/>
            <w:tabs>
              <w:tab w:val="clear" w:pos="8459"/>
              <w:tab w:val="right" w:pos="9026" w:leader="dot"/>
            </w:tabs>
            <w:rPr/>
          </w:pPr>
          <w:hyperlink w:anchor="__RefHeading___Toc408906_383892988">
            <w:r>
              <w:rPr>
                <w:webHidden/>
                <w:rStyle w:val="IndexLink"/>
                <w:rtl w:val="true"/>
              </w:rPr>
              <w:t>فصل دوّم</w:t>
            </w:r>
            <w:r>
              <w:rPr>
                <w:rStyle w:val="IndexLink"/>
                <w:rtl w:val="true"/>
              </w:rPr>
              <w:t xml:space="preserve">: </w:t>
            </w:r>
            <w:r>
              <w:rPr>
                <w:rStyle w:val="IndexLink"/>
                <w:rtl w:val="true"/>
              </w:rPr>
              <w:t xml:space="preserve">سقط جنین </w:t>
            </w:r>
            <w:r>
              <w:rPr>
                <w:rStyle w:val="IndexLink"/>
                <w:rtl w:val="true"/>
              </w:rPr>
              <w:t>«</w:t>
            </w:r>
            <w:r>
              <w:rPr>
                <w:rStyle w:val="IndexLink"/>
                <w:rtl w:val="true"/>
              </w:rPr>
              <w:t>فاطمه</w:t>
            </w:r>
            <w:r>
              <w:rPr>
                <w:rStyle w:val="IndexLink"/>
                <w:rtl w:val="true"/>
              </w:rPr>
              <w:t>» (</w:t>
            </w:r>
            <w:r>
              <w:rPr>
                <w:rStyle w:val="IndexLink"/>
                <w:rtl w:val="true"/>
              </w:rPr>
              <w:t>عَلیهاالسَّلام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08908_383892988">
            <w:r>
              <w:rPr>
                <w:webHidden/>
                <w:rStyle w:val="IndexLink"/>
                <w:rtl w:val="true"/>
              </w:rPr>
              <w:t>فصل سوّم</w:t>
            </w:r>
            <w:r>
              <w:rPr>
                <w:rStyle w:val="IndexLink"/>
                <w:rtl w:val="true"/>
              </w:rPr>
              <w:t xml:space="preserve">: </w:t>
            </w:r>
            <w:r>
              <w:rPr>
                <w:rStyle w:val="IndexLink"/>
                <w:rtl w:val="true"/>
              </w:rPr>
              <w:t xml:space="preserve">غضب </w:t>
            </w:r>
            <w:r>
              <w:rPr>
                <w:rStyle w:val="IndexLink"/>
                <w:rtl w:val="true"/>
              </w:rPr>
              <w:t>«</w:t>
            </w:r>
            <w:r>
              <w:rPr>
                <w:rStyle w:val="IndexLink"/>
                <w:rtl w:val="true"/>
              </w:rPr>
              <w:t>فاطمه</w:t>
            </w:r>
            <w:r>
              <w:rPr>
                <w:rStyle w:val="IndexLink"/>
                <w:rtl w:val="true"/>
              </w:rPr>
              <w:t>» (</w:t>
            </w:r>
            <w:r>
              <w:rPr>
                <w:rStyle w:val="IndexLink"/>
                <w:rtl w:val="true"/>
              </w:rPr>
              <w:t>عَلیهاالسَّلام</w:t>
            </w:r>
            <w:r>
              <w:rPr>
                <w:rStyle w:val="IndexLink"/>
                <w:rtl w:val="true"/>
              </w:rPr>
              <w:t xml:space="preserve">) </w:t>
            </w:r>
            <w:r>
              <w:rPr>
                <w:rStyle w:val="IndexLink"/>
                <w:rtl w:val="true"/>
              </w:rPr>
              <w:t>بر شیخین</w:t>
            </w:r>
            <w:r>
              <w:rPr>
                <w:rStyle w:val="IndexLink"/>
                <w:rtl w:val="true"/>
              </w:rPr>
              <w:tab/>
            </w:r>
            <w:r>
              <w:rPr>
                <w:rStyle w:val="IndexLink"/>
              </w:rPr>
              <w:t>114</w:t>
            </w:r>
          </w:hyperlink>
        </w:p>
        <w:p>
          <w:pPr>
            <w:pStyle w:val="Contents2"/>
            <w:tabs>
              <w:tab w:val="clear" w:pos="8743"/>
              <w:tab w:val="right" w:pos="9026" w:leader="dot"/>
            </w:tabs>
            <w:rPr/>
          </w:pPr>
          <w:hyperlink w:anchor="__RefHeading___Toc408910_383892988">
            <w:r>
              <w:rPr>
                <w:webHidden/>
                <w:rStyle w:val="IndexLink"/>
                <w:rtl w:val="true"/>
              </w:rPr>
              <w:t>بخش سوم</w:t>
            </w:r>
            <w:r>
              <w:rPr>
                <w:rStyle w:val="IndexLink"/>
                <w:rtl w:val="true"/>
              </w:rPr>
              <w:t>: «</w:t>
            </w:r>
            <w:r>
              <w:rPr>
                <w:rStyle w:val="IndexLink"/>
                <w:rtl w:val="true"/>
              </w:rPr>
              <w:t xml:space="preserve">دیگر مصیتهایی که بر فاطمة زهرا </w:t>
            </w:r>
            <w:r>
              <w:rPr>
                <w:rStyle w:val="IndexLink"/>
                <w:rtl w:val="true"/>
              </w:rPr>
              <w:t>(</w:t>
            </w:r>
            <w:r>
              <w:rPr>
                <w:rStyle w:val="IndexLink"/>
                <w:rtl w:val="true"/>
              </w:rPr>
              <w:t>عَلیهاالسَّلام</w:t>
            </w:r>
            <w:r>
              <w:rPr>
                <w:rStyle w:val="IndexLink"/>
                <w:rtl w:val="true"/>
              </w:rPr>
              <w:t xml:space="preserve">) </w:t>
            </w:r>
            <w:r>
              <w:rPr>
                <w:rStyle w:val="IndexLink"/>
                <w:rtl w:val="true"/>
              </w:rPr>
              <w:t>وارد شد</w:t>
            </w:r>
            <w:r>
              <w:rPr>
                <w:rStyle w:val="IndexLink"/>
                <w:rtl w:val="true"/>
              </w:rPr>
              <w:t>»</w:t>
              <w:tab/>
            </w:r>
            <w:r>
              <w:rPr>
                <w:rStyle w:val="IndexLink"/>
              </w:rPr>
              <w:t>155</w:t>
            </w:r>
          </w:hyperlink>
        </w:p>
        <w:p>
          <w:pPr>
            <w:pStyle w:val="Contents2"/>
            <w:tabs>
              <w:tab w:val="clear" w:pos="8743"/>
              <w:tab w:val="right" w:pos="9026" w:leader="dot"/>
            </w:tabs>
            <w:rPr/>
          </w:pPr>
          <w:hyperlink w:anchor="__RefHeading___Toc408912_383892988">
            <w:r>
              <w:rPr>
                <w:webHidden/>
                <w:rStyle w:val="IndexLink"/>
                <w:rtl w:val="true"/>
              </w:rPr>
              <w:t>«</w:t>
            </w:r>
            <w:r>
              <w:rPr>
                <w:rStyle w:val="IndexLink"/>
                <w:rtl w:val="true"/>
              </w:rPr>
              <w:t>نگاهی گذرا به سرگذشت تاریخ اسلام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408914_383892988">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08916_383892988">
            <w:r>
              <w:rPr>
                <w:webHidden/>
                <w:rStyle w:val="IndexLink"/>
                <w:rtl w:val="true"/>
              </w:rPr>
              <w:t xml:space="preserve">نقل تاریخ و حدیث در زمان پیامبر اکرم </w:t>
            </w:r>
            <w:r>
              <w:rPr>
                <w:rStyle w:val="IndexLink"/>
                <w:rtl w:val="true"/>
              </w:rPr>
              <w:t>(</w:t>
            </w:r>
            <w:r>
              <w:rPr>
                <w:rStyle w:val="IndexLink"/>
                <w:rtl w:val="true"/>
              </w:rPr>
              <w:t>صَلَی اللهُ عَلیه وَآله وسَلم</w:t>
            </w:r>
            <w:r>
              <w:rPr>
                <w:rStyle w:val="IndexLink"/>
                <w:rtl w:val="true"/>
              </w:rPr>
              <w:t>)</w:t>
              <w:tab/>
            </w:r>
            <w:r>
              <w:rPr>
                <w:rStyle w:val="IndexLink"/>
              </w:rPr>
              <w:t>193</w:t>
            </w:r>
          </w:hyperlink>
        </w:p>
        <w:p>
          <w:pPr>
            <w:pStyle w:val="Contents3"/>
            <w:tabs>
              <w:tab w:val="clear" w:pos="8459"/>
              <w:tab w:val="right" w:pos="9026" w:leader="dot"/>
            </w:tabs>
            <w:rPr/>
          </w:pPr>
          <w:hyperlink w:anchor="__RefHeading___Toc408918_383892988">
            <w:r>
              <w:rPr>
                <w:webHidden/>
                <w:rStyle w:val="IndexLink"/>
                <w:rtl w:val="true"/>
              </w:rPr>
              <w:t xml:space="preserve">نقل تاریخ و حدیث در زمان بعد از پیامبر اکرم </w:t>
            </w:r>
            <w:r>
              <w:rPr>
                <w:rStyle w:val="IndexLink"/>
                <w:rtl w:val="true"/>
              </w:rPr>
              <w:t>(</w:t>
            </w:r>
            <w:r>
              <w:rPr>
                <w:rStyle w:val="IndexLink"/>
                <w:rtl w:val="true"/>
              </w:rPr>
              <w:t>صَلَی اللهُ عَلیه وَآله وسَلم</w:t>
            </w:r>
            <w:r>
              <w:rPr>
                <w:rStyle w:val="IndexLink"/>
                <w:rtl w:val="true"/>
              </w:rPr>
              <w:t>)</w:t>
              <w:tab/>
            </w:r>
            <w:r>
              <w:rPr>
                <w:rStyle w:val="IndexLink"/>
              </w:rPr>
              <w:t>194</w:t>
            </w:r>
          </w:hyperlink>
        </w:p>
        <w:p>
          <w:pPr>
            <w:pStyle w:val="Contents3"/>
            <w:tabs>
              <w:tab w:val="clear" w:pos="8459"/>
              <w:tab w:val="right" w:pos="9026" w:leader="dot"/>
            </w:tabs>
            <w:rPr/>
          </w:pPr>
          <w:hyperlink w:anchor="__RefHeading___Toc408920_383892988">
            <w:r>
              <w:rPr>
                <w:webHidden/>
                <w:rStyle w:val="IndexLink"/>
                <w:rtl w:val="true"/>
              </w:rPr>
              <w:t>سانسور خبری از کنار بستر پیامبر</w:t>
            </w:r>
            <w:r>
              <w:rPr>
                <w:rStyle w:val="IndexLink"/>
                <w:rtl w:val="true"/>
              </w:rPr>
              <w:t>(</w:t>
            </w:r>
            <w:r>
              <w:rPr>
                <w:rStyle w:val="IndexLink"/>
                <w:rtl w:val="true"/>
              </w:rPr>
              <w:t>صَلَی اللهُ عَلیه وَآله وسَلم</w:t>
            </w:r>
            <w:r>
              <w:rPr>
                <w:rStyle w:val="IndexLink"/>
                <w:rtl w:val="true"/>
              </w:rPr>
              <w:t>)</w:t>
              <w:tab/>
            </w:r>
            <w:r>
              <w:rPr>
                <w:rStyle w:val="IndexLink"/>
              </w:rPr>
              <w:t>195</w:t>
            </w:r>
          </w:hyperlink>
        </w:p>
        <w:p>
          <w:pPr>
            <w:pStyle w:val="Contents3"/>
            <w:tabs>
              <w:tab w:val="clear" w:pos="8459"/>
              <w:tab w:val="right" w:pos="9026" w:leader="dot"/>
            </w:tabs>
            <w:rPr/>
          </w:pPr>
          <w:hyperlink w:anchor="__RefHeading___Toc408922_383892988">
            <w:r>
              <w:rPr>
                <w:webHidden/>
                <w:rStyle w:val="IndexLink"/>
                <w:rtl w:val="true"/>
              </w:rPr>
              <w:t>نقل حدیث و تاریخ در زمان ابوبکر</w:t>
            </w:r>
            <w:r>
              <w:rPr>
                <w:rStyle w:val="IndexLink"/>
                <w:rtl w:val="true"/>
              </w:rPr>
              <w:tab/>
            </w:r>
            <w:r>
              <w:rPr>
                <w:rStyle w:val="IndexLink"/>
              </w:rPr>
              <w:t>196</w:t>
            </w:r>
          </w:hyperlink>
        </w:p>
        <w:p>
          <w:pPr>
            <w:pStyle w:val="Contents3"/>
            <w:tabs>
              <w:tab w:val="clear" w:pos="8459"/>
              <w:tab w:val="right" w:pos="9026" w:leader="dot"/>
            </w:tabs>
            <w:rPr/>
          </w:pPr>
          <w:hyperlink w:anchor="__RefHeading___Toc408924_383892988">
            <w:r>
              <w:rPr>
                <w:webHidden/>
                <w:rStyle w:val="IndexLink"/>
                <w:rtl w:val="true"/>
              </w:rPr>
              <w:t>نقل حدیث و تاریخ در زمان عمر</w:t>
            </w:r>
            <w:r>
              <w:rPr>
                <w:rStyle w:val="IndexLink"/>
                <w:rtl w:val="true"/>
              </w:rPr>
              <w:tab/>
            </w:r>
            <w:r>
              <w:rPr>
                <w:rStyle w:val="IndexLink"/>
              </w:rPr>
              <w:t>196</w:t>
            </w:r>
          </w:hyperlink>
        </w:p>
        <w:p>
          <w:pPr>
            <w:pStyle w:val="Contents3"/>
            <w:tabs>
              <w:tab w:val="clear" w:pos="8459"/>
              <w:tab w:val="right" w:pos="9026" w:leader="dot"/>
            </w:tabs>
            <w:rPr/>
          </w:pPr>
          <w:hyperlink w:anchor="__RefHeading___Toc408926_383892988">
            <w:r>
              <w:rPr>
                <w:webHidden/>
                <w:rStyle w:val="IndexLink"/>
                <w:rtl w:val="true"/>
              </w:rPr>
              <w:t>نقل حدیث و تاریخ در زمان عثمان</w:t>
            </w:r>
            <w:r>
              <w:rPr>
                <w:rStyle w:val="IndexLink"/>
                <w:rtl w:val="true"/>
              </w:rPr>
              <w:tab/>
            </w:r>
            <w:r>
              <w:rPr>
                <w:rStyle w:val="IndexLink"/>
              </w:rPr>
              <w:t>197</w:t>
            </w:r>
          </w:hyperlink>
        </w:p>
        <w:p>
          <w:pPr>
            <w:pStyle w:val="Contents3"/>
            <w:tabs>
              <w:tab w:val="clear" w:pos="8459"/>
              <w:tab w:val="right" w:pos="9026" w:leader="dot"/>
            </w:tabs>
            <w:rPr/>
          </w:pPr>
          <w:hyperlink w:anchor="__RefHeading___Toc408928_383892988">
            <w:r>
              <w:rPr>
                <w:webHidden/>
                <w:rStyle w:val="IndexLink"/>
                <w:rtl w:val="true"/>
              </w:rPr>
              <w:t xml:space="preserve">نقل حدیث و تاریخ در زمان حضرت علی </w:t>
            </w:r>
            <w:r>
              <w:rPr>
                <w:rStyle w:val="IndexLink"/>
                <w:rtl w:val="true"/>
              </w:rPr>
              <w:t>(</w:t>
            </w:r>
            <w:r>
              <w:rPr>
                <w:rStyle w:val="IndexLink"/>
                <w:rtl w:val="true"/>
              </w:rPr>
              <w:t>علیه‌السّلام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408930_383892988">
            <w:r>
              <w:rPr>
                <w:webHidden/>
                <w:rStyle w:val="IndexLink"/>
                <w:rtl w:val="true"/>
              </w:rPr>
              <w:t>نقل حدیث و تاریخ در زمان معاویه</w:t>
            </w:r>
            <w:r>
              <w:rPr>
                <w:rStyle w:val="IndexLink"/>
                <w:rtl w:val="true"/>
              </w:rPr>
              <w:tab/>
            </w:r>
            <w:r>
              <w:rPr>
                <w:rStyle w:val="IndexLink"/>
              </w:rPr>
              <w:t>199</w:t>
            </w:r>
          </w:hyperlink>
        </w:p>
        <w:p>
          <w:pPr>
            <w:pStyle w:val="Contents3"/>
            <w:tabs>
              <w:tab w:val="clear" w:pos="8459"/>
              <w:tab w:val="right" w:pos="9026" w:leader="dot"/>
            </w:tabs>
            <w:rPr/>
          </w:pPr>
          <w:hyperlink w:anchor="__RefHeading___Toc408932_383892988">
            <w:r>
              <w:rPr>
                <w:webHidden/>
                <w:rStyle w:val="IndexLink"/>
                <w:rtl w:val="true"/>
              </w:rPr>
              <w:t xml:space="preserve">مسألة حمله به خانة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تاریخ</w:t>
            </w:r>
            <w:r>
              <w:rPr>
                <w:rStyle w:val="IndexLink"/>
                <w:rtl w:val="true"/>
              </w:rPr>
              <w:tab/>
            </w:r>
            <w:r>
              <w:rPr>
                <w:rStyle w:val="IndexLink"/>
              </w:rPr>
              <w:t>200</w:t>
            </w:r>
          </w:hyperlink>
        </w:p>
        <w:p>
          <w:pPr>
            <w:pStyle w:val="Contents3"/>
            <w:tabs>
              <w:tab w:val="clear" w:pos="8459"/>
              <w:tab w:val="right" w:pos="9026" w:leader="dot"/>
            </w:tabs>
            <w:rPr/>
          </w:pPr>
          <w:hyperlink w:anchor="__RefHeading___Toc408934_383892988">
            <w:r>
              <w:rPr>
                <w:webHidden/>
                <w:rStyle w:val="IndexLink"/>
                <w:rtl w:val="true"/>
              </w:rPr>
              <w:t>بیعت به چه قیمت؟</w:t>
            </w:r>
            <w:r>
              <w:rPr>
                <w:rStyle w:val="IndexLink"/>
                <w:rtl w:val="true"/>
              </w:rPr>
              <w:t>!</w:t>
              <w:tab/>
            </w:r>
            <w:r>
              <w:rPr>
                <w:rStyle w:val="IndexLink"/>
              </w:rPr>
              <w:t>202</w:t>
            </w:r>
          </w:hyperlink>
        </w:p>
        <w:p>
          <w:pPr>
            <w:pStyle w:val="Contents3"/>
            <w:tabs>
              <w:tab w:val="clear" w:pos="8459"/>
              <w:tab w:val="right" w:pos="9026" w:leader="dot"/>
            </w:tabs>
            <w:rPr/>
          </w:pPr>
          <w:hyperlink w:anchor="__RefHeading___Toc408936_383892988">
            <w:r>
              <w:rPr>
                <w:webHidden/>
                <w:rStyle w:val="IndexLink"/>
                <w:rtl w:val="true"/>
              </w:rPr>
              <w:t>تاریخ مُندرس</w:t>
            </w:r>
            <w:r>
              <w:rPr>
                <w:rStyle w:val="IndexLink"/>
                <w:rtl w:val="true"/>
              </w:rPr>
              <w:t>!!</w:t>
              <w:tab/>
            </w:r>
            <w:r>
              <w:rPr>
                <w:rStyle w:val="IndexLink"/>
              </w:rPr>
              <w:t>203</w:t>
            </w:r>
          </w:hyperlink>
        </w:p>
        <w:p>
          <w:pPr>
            <w:pStyle w:val="Contents3"/>
            <w:tabs>
              <w:tab w:val="clear" w:pos="8459"/>
              <w:tab w:val="right" w:pos="9026" w:leader="dot"/>
            </w:tabs>
            <w:rPr/>
          </w:pPr>
          <w:hyperlink w:anchor="__RefHeading___Toc408938_383892988">
            <w:r>
              <w:rPr>
                <w:webHidden/>
                <w:rStyle w:val="IndexLink"/>
                <w:rtl w:val="true"/>
              </w:rPr>
              <w:t>باز هم جای امید هست</w:t>
            </w:r>
            <w:r>
              <w:rPr>
                <w:rStyle w:val="IndexLink"/>
                <w:rtl w:val="true"/>
              </w:rPr>
              <w:t>!</w:t>
              <w:tab/>
            </w:r>
            <w:r>
              <w:rPr>
                <w:rStyle w:val="IndexLink"/>
              </w:rPr>
              <w:t>204</w:t>
            </w:r>
          </w:hyperlink>
        </w:p>
        <w:p>
          <w:pPr>
            <w:pStyle w:val="Contents3"/>
            <w:tabs>
              <w:tab w:val="clear" w:pos="8459"/>
              <w:tab w:val="right" w:pos="9026" w:leader="dot"/>
            </w:tabs>
            <w:rPr/>
          </w:pPr>
          <w:hyperlink w:anchor="__RefHeading___Toc408940_383892988">
            <w:r>
              <w:rPr>
                <w:webHidden/>
                <w:rStyle w:val="IndexLink"/>
                <w:rtl w:val="true"/>
              </w:rPr>
              <w:t>دقت در شخصیّتهای تاریخ اسلام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408942_383892988">
            <w:r>
              <w:rPr>
                <w:webHidden/>
                <w:rStyle w:val="IndexLink"/>
                <w:rtl w:val="true"/>
              </w:rPr>
              <w:t>خلافت</w:t>
            </w:r>
            <w:r>
              <w:rPr>
                <w:rStyle w:val="IndexLink"/>
                <w:rtl w:val="true"/>
              </w:rPr>
              <w:t xml:space="preserve">! </w:t>
            </w:r>
            <w:r>
              <w:rPr>
                <w:rStyle w:val="IndexLink"/>
                <w:rtl w:val="true"/>
              </w:rPr>
              <w:t>انتخاب خدا یا مردم؟</w:t>
            </w:r>
            <w:r>
              <w:rPr>
                <w:rStyle w:val="IndexLink"/>
                <w:rtl w:val="true"/>
              </w:rPr>
              <w:t>!</w:t>
              <w:tab/>
            </w:r>
            <w:r>
              <w:rPr>
                <w:rStyle w:val="IndexLink"/>
              </w:rPr>
              <w:t>205</w:t>
            </w:r>
          </w:hyperlink>
        </w:p>
        <w:p>
          <w:pPr>
            <w:pStyle w:val="Contents3"/>
            <w:tabs>
              <w:tab w:val="clear" w:pos="8459"/>
              <w:tab w:val="right" w:pos="9026" w:leader="dot"/>
            </w:tabs>
            <w:rPr/>
          </w:pPr>
          <w:hyperlink w:anchor="__RefHeading___Toc408944_383892988">
            <w:r>
              <w:rPr>
                <w:webHidden/>
                <w:rStyle w:val="IndexLink"/>
                <w:rtl w:val="true"/>
              </w:rPr>
              <w:t>یار غار چرا؟</w:t>
            </w:r>
            <w:r>
              <w:rPr>
                <w:rStyle w:val="IndexLink"/>
                <w:rtl w:val="true"/>
              </w:rPr>
              <w:t>!</w:t>
              <w:tab/>
            </w:r>
            <w:r>
              <w:rPr>
                <w:rStyle w:val="IndexLink"/>
              </w:rPr>
              <w:t>206</w:t>
            </w:r>
          </w:hyperlink>
        </w:p>
        <w:p>
          <w:pPr>
            <w:pStyle w:val="Contents3"/>
            <w:tabs>
              <w:tab w:val="clear" w:pos="8459"/>
              <w:tab w:val="right" w:pos="9026" w:leader="dot"/>
            </w:tabs>
            <w:rPr/>
          </w:pPr>
          <w:hyperlink w:anchor="__RefHeading___Toc408946_383892988">
            <w:r>
              <w:rPr>
                <w:webHidden/>
                <w:rStyle w:val="IndexLink"/>
                <w:rtl w:val="true"/>
              </w:rPr>
              <w:t>خلافت</w:t>
            </w:r>
            <w:r>
              <w:rPr>
                <w:rStyle w:val="IndexLink"/>
                <w:rtl w:val="true"/>
              </w:rPr>
              <w:t xml:space="preserve">! </w:t>
            </w:r>
            <w:r>
              <w:rPr>
                <w:rStyle w:val="IndexLink"/>
                <w:rtl w:val="true"/>
              </w:rPr>
              <w:t>شهر سبز و سرنوشت آن</w:t>
            </w:r>
            <w:r>
              <w:rPr>
                <w:rStyle w:val="IndexLink"/>
                <w:rtl w:val="true"/>
              </w:rPr>
              <w:t>!</w:t>
              <w:tab/>
            </w:r>
            <w:r>
              <w:rPr>
                <w:rStyle w:val="IndexLink"/>
              </w:rPr>
              <w:t>206</w:t>
            </w:r>
          </w:hyperlink>
        </w:p>
        <w:p>
          <w:pPr>
            <w:pStyle w:val="Contents3"/>
            <w:tabs>
              <w:tab w:val="clear" w:pos="8459"/>
              <w:tab w:val="right" w:pos="9026" w:leader="dot"/>
            </w:tabs>
            <w:rPr/>
          </w:pPr>
          <w:hyperlink w:anchor="__RefHeading___Toc408948_383892988">
            <w:r>
              <w:rPr>
                <w:webHidden/>
                <w:rStyle w:val="IndexLink"/>
                <w:rtl w:val="true"/>
              </w:rPr>
              <w:t>عربده کشان سقیفه</w:t>
            </w:r>
            <w:r>
              <w:rPr>
                <w:rStyle w:val="IndexLink"/>
                <w:rtl w:val="true"/>
              </w:rPr>
              <w:t>!</w:t>
              <w:tab/>
            </w:r>
            <w:r>
              <w:rPr>
                <w:rStyle w:val="IndexLink"/>
              </w:rPr>
              <w:t>207</w:t>
            </w:r>
          </w:hyperlink>
        </w:p>
        <w:p>
          <w:pPr>
            <w:pStyle w:val="Contents3"/>
            <w:tabs>
              <w:tab w:val="clear" w:pos="8459"/>
              <w:tab w:val="right" w:pos="9026" w:leader="dot"/>
            </w:tabs>
            <w:rPr/>
          </w:pPr>
          <w:hyperlink w:anchor="__RefHeading___Toc408950_383892988">
            <w:r>
              <w:rPr>
                <w:webHidden/>
                <w:rStyle w:val="IndexLink"/>
                <w:rtl w:val="true"/>
              </w:rPr>
              <w:t>آن روز چگونه بود؟</w:t>
            </w:r>
            <w:r>
              <w:rPr>
                <w:rStyle w:val="IndexLink"/>
                <w:rtl w:val="true"/>
              </w:rPr>
              <w:t>!</w:t>
              <w:tab/>
            </w:r>
            <w:r>
              <w:rPr>
                <w:rStyle w:val="IndexLink"/>
              </w:rPr>
              <w:t>208</w:t>
            </w:r>
          </w:hyperlink>
        </w:p>
        <w:p>
          <w:pPr>
            <w:pStyle w:val="Contents3"/>
            <w:tabs>
              <w:tab w:val="clear" w:pos="8459"/>
              <w:tab w:val="right" w:pos="9026" w:leader="dot"/>
            </w:tabs>
            <w:rPr/>
          </w:pPr>
          <w:hyperlink w:anchor="__RefHeading___Toc408952_383892988">
            <w:r>
              <w:rPr>
                <w:webHidden/>
                <w:rStyle w:val="IndexLink"/>
                <w:rtl w:val="true"/>
              </w:rPr>
              <w:t xml:space="preserve">محمّد </w:t>
            </w:r>
            <w:r>
              <w:rPr>
                <w:rStyle w:val="IndexLink"/>
                <w:rtl w:val="true"/>
              </w:rPr>
              <w:t>(</w:t>
            </w:r>
            <w:r>
              <w:rPr>
                <w:rStyle w:val="IndexLink"/>
                <w:rtl w:val="true"/>
              </w:rPr>
              <w:t>صَلَی اللهُ عَلیه وَآله وسَلم</w:t>
            </w:r>
            <w:r>
              <w:rPr>
                <w:rStyle w:val="IndexLink"/>
                <w:rtl w:val="true"/>
              </w:rPr>
              <w:t>)</w:t>
            </w:r>
            <w:r>
              <w:rPr>
                <w:rStyle w:val="IndexLink"/>
                <w:rtl w:val="true"/>
              </w:rPr>
              <w:t>نمرده است</w:t>
            </w:r>
            <w:r>
              <w:rPr>
                <w:rStyle w:val="IndexLink"/>
                <w:rtl w:val="true"/>
              </w:rPr>
              <w:t>!!</w:t>
              <w:tab/>
            </w:r>
            <w:r>
              <w:rPr>
                <w:rStyle w:val="IndexLink"/>
              </w:rPr>
              <w:t>208</w:t>
            </w:r>
          </w:hyperlink>
        </w:p>
        <w:p>
          <w:pPr>
            <w:pStyle w:val="Contents3"/>
            <w:tabs>
              <w:tab w:val="clear" w:pos="8459"/>
              <w:tab w:val="right" w:pos="9026" w:leader="dot"/>
            </w:tabs>
            <w:rPr/>
          </w:pPr>
          <w:hyperlink w:anchor="__RefHeading___Toc408954_383892988">
            <w:r>
              <w:rPr>
                <w:webHidden/>
                <w:rStyle w:val="IndexLink"/>
                <w:rtl w:val="true"/>
              </w:rPr>
              <w:t>عمر</w:t>
            </w:r>
            <w:r>
              <w:rPr>
                <w:rStyle w:val="IndexLink"/>
                <w:rtl w:val="true"/>
              </w:rPr>
              <w:t xml:space="preserve">: </w:t>
            </w:r>
            <w:r>
              <w:rPr>
                <w:rStyle w:val="IndexLink"/>
                <w:rtl w:val="true"/>
              </w:rPr>
              <w:t xml:space="preserve">هر که بگوید محمّد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مرده است گردنش را می‌زنم</w:t>
            </w:r>
            <w:r>
              <w:rPr>
                <w:rStyle w:val="IndexLink"/>
                <w:rtl w:val="true"/>
              </w:rPr>
              <w:t>!!</w:t>
              <w:tab/>
            </w:r>
            <w:r>
              <w:rPr>
                <w:rStyle w:val="IndexLink"/>
              </w:rPr>
              <w:t>209</w:t>
            </w:r>
          </w:hyperlink>
        </w:p>
        <w:p>
          <w:pPr>
            <w:pStyle w:val="Contents3"/>
            <w:tabs>
              <w:tab w:val="clear" w:pos="8459"/>
              <w:tab w:val="right" w:pos="9026" w:leader="dot"/>
            </w:tabs>
            <w:rPr/>
          </w:pPr>
          <w:hyperlink w:anchor="__RefHeading___Toc408956_383892988">
            <w:r>
              <w:rPr>
                <w:webHidden/>
                <w:rStyle w:val="IndexLink"/>
                <w:rtl w:val="true"/>
              </w:rPr>
              <w:t>بفرمائید خلیفه شوید</w:t>
            </w:r>
            <w:r>
              <w:rPr>
                <w:rStyle w:val="IndexLink"/>
                <w:rtl w:val="true"/>
              </w:rPr>
              <w:t>!!</w:t>
              <w:tab/>
            </w:r>
            <w:r>
              <w:rPr>
                <w:rStyle w:val="IndexLink"/>
              </w:rPr>
              <w:t>211</w:t>
            </w:r>
          </w:hyperlink>
        </w:p>
        <w:p>
          <w:pPr>
            <w:pStyle w:val="Contents3"/>
            <w:tabs>
              <w:tab w:val="clear" w:pos="8459"/>
              <w:tab w:val="right" w:pos="9026" w:leader="dot"/>
            </w:tabs>
            <w:rPr/>
          </w:pPr>
          <w:hyperlink w:anchor="__RefHeading___Toc408958_383892988">
            <w:r>
              <w:rPr>
                <w:webHidden/>
                <w:rStyle w:val="IndexLink"/>
                <w:rtl w:val="true"/>
              </w:rPr>
              <w:t xml:space="preserve">بشنوید از بدن بی جان مطهّر پیامبر </w:t>
            </w:r>
            <w:r>
              <w:rPr>
                <w:rStyle w:val="IndexLink"/>
                <w:rtl w:val="true"/>
              </w:rPr>
              <w:t>(</w:t>
            </w:r>
            <w:r>
              <w:rPr>
                <w:rStyle w:val="IndexLink"/>
                <w:rtl w:val="true"/>
              </w:rPr>
              <w:t>صَلَی اللهُ عَلیه وَآله وسَلم</w:t>
            </w:r>
            <w:r>
              <w:rPr>
                <w:rStyle w:val="IndexLink"/>
                <w:rtl w:val="true"/>
              </w:rPr>
              <w:t>)!</w:t>
              <w:tab/>
            </w:r>
            <w:r>
              <w:rPr>
                <w:rStyle w:val="IndexLink"/>
              </w:rPr>
              <w:t>211</w:t>
            </w:r>
          </w:hyperlink>
        </w:p>
        <w:p>
          <w:pPr>
            <w:pStyle w:val="Contents3"/>
            <w:tabs>
              <w:tab w:val="clear" w:pos="8459"/>
              <w:tab w:val="right" w:pos="9026" w:leader="dot"/>
            </w:tabs>
            <w:rPr/>
          </w:pPr>
          <w:hyperlink w:anchor="__RefHeading___Toc408960_383892988">
            <w:r>
              <w:rPr>
                <w:webHidden/>
                <w:rStyle w:val="IndexLink"/>
                <w:rtl w:val="true"/>
              </w:rPr>
              <w:t>سنگ سخت به حمایت از خلیفه</w:t>
            </w:r>
            <w:r>
              <w:rPr>
                <w:rStyle w:val="IndexLink"/>
                <w:rtl w:val="true"/>
              </w:rPr>
              <w:t>....</w:t>
              <w:tab/>
            </w:r>
            <w:r>
              <w:rPr>
                <w:rStyle w:val="IndexLink"/>
              </w:rPr>
              <w:t>213</w:t>
            </w:r>
          </w:hyperlink>
        </w:p>
        <w:p>
          <w:pPr>
            <w:pStyle w:val="Contents3"/>
            <w:tabs>
              <w:tab w:val="clear" w:pos="8459"/>
              <w:tab w:val="right" w:pos="9026" w:leader="dot"/>
            </w:tabs>
            <w:rPr/>
          </w:pPr>
          <w:hyperlink w:anchor="__RefHeading___Toc408962_383892988">
            <w:r>
              <w:rPr>
                <w:webHidden/>
                <w:rStyle w:val="IndexLink"/>
                <w:rtl w:val="true"/>
              </w:rPr>
              <w:t>هر که مخالفت کند بینی‌اش را می‌بُرّم</w:t>
            </w:r>
            <w:r>
              <w:rPr>
                <w:rStyle w:val="IndexLink"/>
                <w:rtl w:val="true"/>
              </w:rPr>
              <w:t>!!</w:t>
              <w:tab/>
            </w:r>
            <w:r>
              <w:rPr>
                <w:rStyle w:val="IndexLink"/>
              </w:rPr>
              <w:t>213</w:t>
            </w:r>
          </w:hyperlink>
        </w:p>
        <w:p>
          <w:pPr>
            <w:pStyle w:val="Contents3"/>
            <w:tabs>
              <w:tab w:val="clear" w:pos="8459"/>
              <w:tab w:val="right" w:pos="9026" w:leader="dot"/>
            </w:tabs>
            <w:rPr/>
          </w:pPr>
          <w:hyperlink w:anchor="__RefHeading___Toc408964_383892988">
            <w:r>
              <w:rPr>
                <w:webHidden/>
                <w:rStyle w:val="IndexLink"/>
                <w:rtl w:val="true"/>
              </w:rPr>
              <w:t>نیزه‌ام را با خونتان حنا می‌بندم</w:t>
            </w:r>
            <w:r>
              <w:rPr>
                <w:rStyle w:val="IndexLink"/>
                <w:rtl w:val="true"/>
              </w:rPr>
              <w:t>!!</w:t>
              <w:tab/>
            </w:r>
            <w:r>
              <w:rPr>
                <w:rStyle w:val="IndexLink"/>
              </w:rPr>
              <w:t>214</w:t>
            </w:r>
          </w:hyperlink>
        </w:p>
        <w:p>
          <w:pPr>
            <w:pStyle w:val="Contents3"/>
            <w:tabs>
              <w:tab w:val="clear" w:pos="8459"/>
              <w:tab w:val="right" w:pos="9026" w:leader="dot"/>
            </w:tabs>
            <w:rPr/>
          </w:pPr>
          <w:hyperlink w:anchor="__RefHeading___Toc408966_383892988">
            <w:r>
              <w:rPr>
                <w:webHidden/>
                <w:rStyle w:val="IndexLink"/>
                <w:rtl w:val="true"/>
              </w:rPr>
              <w:t>گرد و غباری که جز با خون آرام نمی‌شود</w:t>
            </w:r>
            <w:r>
              <w:rPr>
                <w:rStyle w:val="IndexLink"/>
                <w:rtl w:val="true"/>
              </w:rPr>
              <w:t>....</w:t>
              <w:tab/>
            </w:r>
            <w:r>
              <w:rPr>
                <w:rStyle w:val="IndexLink"/>
              </w:rPr>
              <w:t>215</w:t>
            </w:r>
          </w:hyperlink>
        </w:p>
        <w:p>
          <w:pPr>
            <w:pStyle w:val="Contents3"/>
            <w:tabs>
              <w:tab w:val="clear" w:pos="8459"/>
              <w:tab w:val="right" w:pos="9026" w:leader="dot"/>
            </w:tabs>
            <w:rPr/>
          </w:pPr>
          <w:hyperlink w:anchor="__RefHeading___Toc408968_383892988">
            <w:r>
              <w:rPr>
                <w:webHidden/>
                <w:rStyle w:val="IndexLink"/>
                <w:rtl w:val="true"/>
              </w:rPr>
              <w:t>بکشید سعدبن عباده را که آشوبگر است</w:t>
            </w:r>
            <w:r>
              <w:rPr>
                <w:rStyle w:val="IndexLink"/>
                <w:rtl w:val="true"/>
              </w:rPr>
              <w:t>!!</w:t>
              <w:tab/>
            </w:r>
            <w:r>
              <w:rPr>
                <w:rStyle w:val="IndexLink"/>
              </w:rPr>
              <w:t>215</w:t>
            </w:r>
          </w:hyperlink>
        </w:p>
        <w:p>
          <w:pPr>
            <w:pStyle w:val="Contents3"/>
            <w:tabs>
              <w:tab w:val="clear" w:pos="8459"/>
              <w:tab w:val="right" w:pos="9026" w:leader="dot"/>
            </w:tabs>
            <w:rPr/>
          </w:pPr>
          <w:hyperlink w:anchor="__RefHeading___Toc408970_383892988">
            <w:r>
              <w:rPr>
                <w:webHidden/>
                <w:rStyle w:val="IndexLink"/>
                <w:rtl w:val="true"/>
              </w:rPr>
              <w:t>اگر یک تار مو از سر سعد کم شود</w:t>
            </w:r>
            <w:r>
              <w:rPr>
                <w:rStyle w:val="IndexLink"/>
                <w:rtl w:val="true"/>
              </w:rPr>
              <w:t>...</w:t>
              <w:tab/>
            </w:r>
            <w:r>
              <w:rPr>
                <w:rStyle w:val="IndexLink"/>
              </w:rPr>
              <w:t>215</w:t>
            </w:r>
          </w:hyperlink>
        </w:p>
        <w:p>
          <w:pPr>
            <w:pStyle w:val="Contents3"/>
            <w:tabs>
              <w:tab w:val="clear" w:pos="8459"/>
              <w:tab w:val="right" w:pos="9026" w:leader="dot"/>
            </w:tabs>
            <w:rPr/>
          </w:pPr>
          <w:hyperlink w:anchor="__RefHeading___Toc408972_383892988">
            <w:r>
              <w:rPr>
                <w:webHidden/>
                <w:rStyle w:val="IndexLink"/>
                <w:rtl w:val="true"/>
              </w:rPr>
              <w:t>این سگ را بگیرید</w:t>
            </w:r>
            <w:r>
              <w:rPr>
                <w:rStyle w:val="IndexLink"/>
                <w:rtl w:val="true"/>
              </w:rPr>
              <w:t>...!!</w:t>
              <w:tab/>
            </w:r>
            <w:r>
              <w:rPr>
                <w:rStyle w:val="IndexLink"/>
              </w:rPr>
              <w:t>216</w:t>
            </w:r>
          </w:hyperlink>
        </w:p>
        <w:p>
          <w:pPr>
            <w:pStyle w:val="Contents3"/>
            <w:tabs>
              <w:tab w:val="clear" w:pos="8459"/>
              <w:tab w:val="right" w:pos="9026" w:leader="dot"/>
            </w:tabs>
            <w:rPr/>
          </w:pPr>
          <w:hyperlink w:anchor="__RefHeading___Toc408974_383892988">
            <w:r>
              <w:rPr>
                <w:webHidden/>
                <w:rStyle w:val="IndexLink"/>
                <w:rtl w:val="true"/>
              </w:rPr>
              <w:t>مقداد هم کتک می‌خورد</w:t>
            </w:r>
            <w:r>
              <w:rPr>
                <w:rStyle w:val="IndexLink"/>
                <w:rtl w:val="true"/>
              </w:rPr>
              <w:t xml:space="preserve">! </w:t>
            </w:r>
            <w:r>
              <w:rPr>
                <w:rStyle w:val="IndexLink"/>
                <w:rtl w:val="true"/>
              </w:rPr>
              <w:t>خانة وحی نیز امنیّت ندارد</w:t>
            </w:r>
            <w:r>
              <w:rPr>
                <w:rStyle w:val="IndexLink"/>
                <w:rtl w:val="true"/>
              </w:rPr>
              <w:t>!!</w:t>
              <w:tab/>
            </w:r>
            <w:r>
              <w:rPr>
                <w:rStyle w:val="IndexLink"/>
              </w:rPr>
              <w:t>216</w:t>
            </w:r>
          </w:hyperlink>
        </w:p>
        <w:p>
          <w:pPr>
            <w:pStyle w:val="Contents3"/>
            <w:tabs>
              <w:tab w:val="clear" w:pos="8459"/>
              <w:tab w:val="right" w:pos="9026" w:leader="dot"/>
            </w:tabs>
            <w:rPr/>
          </w:pPr>
          <w:hyperlink w:anchor="__RefHeading___Toc408976_383892988">
            <w:r>
              <w:rPr>
                <w:webHidden/>
                <w:rStyle w:val="IndexLink"/>
                <w:rtl w:val="true"/>
              </w:rPr>
              <w:t xml:space="preserve">عمر برای آتش زدن خانة 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حرکت می‌کند</w:t>
            </w:r>
            <w:r>
              <w:rPr>
                <w:rStyle w:val="IndexLink"/>
                <w:rtl w:val="true"/>
              </w:rPr>
              <w:t>!!</w:t>
              <w:tab/>
            </w:r>
            <w:r>
              <w:rPr>
                <w:rStyle w:val="IndexLink"/>
              </w:rPr>
              <w:t>217</w:t>
            </w:r>
          </w:hyperlink>
        </w:p>
        <w:p>
          <w:pPr>
            <w:pStyle w:val="Contents3"/>
            <w:tabs>
              <w:tab w:val="clear" w:pos="8459"/>
              <w:tab w:val="right" w:pos="9026" w:leader="dot"/>
            </w:tabs>
            <w:rPr/>
          </w:pPr>
          <w:hyperlink w:anchor="__RefHeading___Toc408978_383892988">
            <w:r>
              <w:rPr>
                <w:webHidden/>
                <w:rStyle w:val="IndexLink"/>
                <w:rtl w:val="true"/>
              </w:rPr>
              <w:t xml:space="preserve">بودن فاطمه </w:t>
            </w:r>
            <w:r>
              <w:rPr>
                <w:rStyle w:val="IndexLink"/>
                <w:rtl w:val="true"/>
              </w:rPr>
              <w:t>(</w:t>
            </w:r>
            <w:r>
              <w:rPr>
                <w:rStyle w:val="IndexLink"/>
                <w:rtl w:val="true"/>
              </w:rPr>
              <w:t>عَلیهاالسَّلام</w:t>
            </w:r>
            <w:r>
              <w:rPr>
                <w:rStyle w:val="IndexLink"/>
                <w:rtl w:val="true"/>
              </w:rPr>
              <w:t>)</w:t>
            </w:r>
            <w:r>
              <w:rPr>
                <w:rStyle w:val="IndexLink"/>
                <w:rtl w:val="true"/>
              </w:rPr>
              <w:t>در خانه، مانع آتش زدن نیست</w:t>
            </w:r>
            <w:r>
              <w:rPr>
                <w:rStyle w:val="IndexLink"/>
                <w:rtl w:val="true"/>
              </w:rPr>
              <w:t>!!</w:t>
              <w:tab/>
            </w:r>
            <w:r>
              <w:rPr>
                <w:rStyle w:val="IndexLink"/>
              </w:rPr>
              <w:t>217</w:t>
            </w:r>
          </w:hyperlink>
        </w:p>
        <w:p>
          <w:pPr>
            <w:pStyle w:val="Contents3"/>
            <w:tabs>
              <w:tab w:val="clear" w:pos="8459"/>
              <w:tab w:val="right" w:pos="9026" w:leader="dot"/>
            </w:tabs>
            <w:rPr/>
          </w:pPr>
          <w:hyperlink w:anchor="__RefHeading___Toc408980_383892988">
            <w:r>
              <w:rPr>
                <w:webHidden/>
                <w:rStyle w:val="IndexLink"/>
                <w:rtl w:val="true"/>
              </w:rPr>
              <w:t xml:space="preserve">عمر در راه آتش زدن خانة فاطمه </w:t>
            </w:r>
            <w:r>
              <w:rPr>
                <w:rStyle w:val="IndexLink"/>
                <w:rtl w:val="true"/>
              </w:rPr>
              <w:t>(</w:t>
            </w:r>
            <w:r>
              <w:rPr>
                <w:rStyle w:val="IndexLink"/>
                <w:rtl w:val="true"/>
              </w:rPr>
              <w:t>عَلیهاالسَّلام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408982_383892988">
            <w:r>
              <w:rPr>
                <w:webHidden/>
                <w:rStyle w:val="IndexLink"/>
                <w:rtl w:val="true"/>
              </w:rPr>
              <w:t xml:space="preserve">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ای پدر</w:t>
            </w:r>
            <w:r>
              <w:rPr>
                <w:rStyle w:val="IndexLink"/>
                <w:rtl w:val="true"/>
              </w:rPr>
              <w:t xml:space="preserve">! </w:t>
            </w:r>
            <w:r>
              <w:rPr>
                <w:rStyle w:val="IndexLink"/>
                <w:rtl w:val="true"/>
              </w:rPr>
              <w:t>وای</w:t>
            </w:r>
            <w:r>
              <w:rPr>
                <w:rStyle w:val="IndexLink"/>
                <w:rtl w:val="true"/>
              </w:rPr>
              <w:t xml:space="preserve">! </w:t>
            </w:r>
            <w:r>
              <w:rPr>
                <w:rStyle w:val="IndexLink"/>
                <w:rtl w:val="true"/>
              </w:rPr>
              <w:t>از دست عمر و ابوبکر</w:t>
            </w:r>
            <w:r>
              <w:rPr>
                <w:rStyle w:val="IndexLink"/>
                <w:rtl w:val="true"/>
              </w:rPr>
              <w:t>!</w:t>
              <w:tab/>
            </w:r>
            <w:r>
              <w:rPr>
                <w:rStyle w:val="IndexLink"/>
              </w:rPr>
              <w:t>218</w:t>
            </w:r>
          </w:hyperlink>
        </w:p>
        <w:p>
          <w:pPr>
            <w:pStyle w:val="Contents3"/>
            <w:tabs>
              <w:tab w:val="clear" w:pos="8459"/>
              <w:tab w:val="right" w:pos="9026" w:leader="dot"/>
            </w:tabs>
            <w:rPr/>
          </w:pPr>
          <w:hyperlink w:anchor="__RefHeading___Toc408984_383892988">
            <w:r>
              <w:rPr>
                <w:webHidden/>
                <w:rStyle w:val="IndexLink"/>
                <w:rtl w:val="true"/>
              </w:rPr>
              <w:t>فاطمه</w:t>
            </w:r>
            <w:r>
              <w:rPr>
                <w:rStyle w:val="IndexLink"/>
                <w:rtl w:val="true"/>
              </w:rPr>
              <w:t>(</w:t>
            </w:r>
            <w:r>
              <w:rPr>
                <w:rStyle w:val="IndexLink"/>
                <w:rtl w:val="true"/>
              </w:rPr>
              <w:t>عَلیهاالسَّلام</w:t>
            </w:r>
            <w:r>
              <w:rPr>
                <w:rStyle w:val="IndexLink"/>
                <w:rtl w:val="true"/>
              </w:rPr>
              <w:t xml:space="preserve">): </w:t>
            </w:r>
            <w:r>
              <w:rPr>
                <w:rStyle w:val="IndexLink"/>
                <w:rtl w:val="true"/>
              </w:rPr>
              <w:t>ای ابوبکر</w:t>
            </w:r>
            <w:r>
              <w:rPr>
                <w:rStyle w:val="IndexLink"/>
                <w:rtl w:val="true"/>
              </w:rPr>
              <w:t xml:space="preserve">! </w:t>
            </w:r>
            <w:r>
              <w:rPr>
                <w:rStyle w:val="IndexLink"/>
                <w:rtl w:val="true"/>
              </w:rPr>
              <w:t xml:space="preserve">چه زود بر اهل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تاختید؟</w:t>
            </w:r>
            <w:r>
              <w:rPr>
                <w:rStyle w:val="IndexLink"/>
                <w:rtl w:val="true"/>
              </w:rPr>
              <w:t>!!</w:t>
              <w:tab/>
            </w:r>
            <w:r>
              <w:rPr>
                <w:rStyle w:val="IndexLink"/>
              </w:rPr>
              <w:t>219</w:t>
            </w:r>
          </w:hyperlink>
        </w:p>
        <w:p>
          <w:pPr>
            <w:pStyle w:val="Contents3"/>
            <w:tabs>
              <w:tab w:val="clear" w:pos="8459"/>
              <w:tab w:val="right" w:pos="9026" w:leader="dot"/>
            </w:tabs>
            <w:rPr/>
          </w:pPr>
          <w:hyperlink w:anchor="__RefHeading___Toc408986_383892988">
            <w:r>
              <w:rPr>
                <w:webHidden/>
                <w:rStyle w:val="IndexLink"/>
                <w:rtl w:val="true"/>
              </w:rPr>
              <w:t>عمر</w:t>
            </w:r>
            <w:r>
              <w:rPr>
                <w:rStyle w:val="IndexLink"/>
                <w:rtl w:val="true"/>
              </w:rPr>
              <w:t xml:space="preserve">: </w:t>
            </w:r>
            <w:r>
              <w:rPr>
                <w:rStyle w:val="IndexLink"/>
                <w:rtl w:val="true"/>
              </w:rPr>
              <w:t>بیعت کن</w:t>
            </w:r>
            <w:r>
              <w:rPr>
                <w:rStyle w:val="IndexLink"/>
                <w:rtl w:val="true"/>
              </w:rPr>
              <w:t xml:space="preserve">! </w:t>
            </w:r>
            <w:r>
              <w:rPr>
                <w:rStyle w:val="IndexLink"/>
                <w:rtl w:val="true"/>
              </w:rPr>
              <w:t>وگرنه گردنت را می‌زنیم</w:t>
            </w:r>
            <w:r>
              <w:rPr>
                <w:rStyle w:val="IndexLink"/>
                <w:rtl w:val="true"/>
              </w:rPr>
              <w:t>!!</w:t>
              <w:tab/>
            </w:r>
            <w:r>
              <w:rPr>
                <w:rStyle w:val="IndexLink"/>
              </w:rPr>
              <w:t>219</w:t>
            </w:r>
          </w:hyperlink>
        </w:p>
        <w:p>
          <w:pPr>
            <w:pStyle w:val="Contents3"/>
            <w:tabs>
              <w:tab w:val="clear" w:pos="8459"/>
              <w:tab w:val="right" w:pos="9026" w:leader="dot"/>
            </w:tabs>
            <w:rPr/>
          </w:pPr>
          <w:hyperlink w:anchor="__RefHeading___Toc408988_383892988">
            <w:r>
              <w:rPr>
                <w:webHidden/>
                <w:rStyle w:val="IndexLink"/>
                <w:rtl w:val="true"/>
              </w:rPr>
              <w:t>علی</w:t>
            </w:r>
            <w:r>
              <w:rPr>
                <w:rStyle w:val="IndexLink"/>
                <w:rtl w:val="true"/>
              </w:rPr>
              <w:t>(</w:t>
            </w:r>
            <w:r>
              <w:rPr>
                <w:rStyle w:val="IndexLink"/>
                <w:rtl w:val="true"/>
              </w:rPr>
              <w:t>علیه‌السّلام</w:t>
            </w:r>
            <w:r>
              <w:rPr>
                <w:rStyle w:val="IndexLink"/>
                <w:rtl w:val="true"/>
              </w:rPr>
              <w:t xml:space="preserve">): </w:t>
            </w:r>
            <w:r>
              <w:rPr>
                <w:rStyle w:val="IndexLink"/>
                <w:rtl w:val="true"/>
              </w:rPr>
              <w:t>ای برادر</w:t>
            </w:r>
            <w:r>
              <w:rPr>
                <w:rStyle w:val="IndexLink"/>
                <w:rtl w:val="true"/>
              </w:rPr>
              <w:t xml:space="preserve">! </w:t>
            </w:r>
            <w:r>
              <w:rPr>
                <w:rStyle w:val="IndexLink"/>
                <w:rtl w:val="true"/>
              </w:rPr>
              <w:t>نزدیک است مرا بکشند</w:t>
            </w:r>
            <w:r>
              <w:rPr>
                <w:rStyle w:val="IndexLink"/>
                <w:rtl w:val="true"/>
              </w:rPr>
              <w:t>!!</w:t>
              <w:tab/>
            </w:r>
            <w:r>
              <w:rPr>
                <w:rStyle w:val="IndexLink"/>
              </w:rPr>
              <w:t>220</w:t>
            </w:r>
          </w:hyperlink>
        </w:p>
        <w:p>
          <w:pPr>
            <w:pStyle w:val="Contents3"/>
            <w:tabs>
              <w:tab w:val="clear" w:pos="8459"/>
              <w:tab w:val="right" w:pos="9026" w:leader="dot"/>
            </w:tabs>
            <w:rPr/>
          </w:pPr>
          <w:hyperlink w:anchor="__RefHeading___Toc408990_383892988">
            <w:r>
              <w:rPr>
                <w:webHidden/>
                <w:rStyle w:val="IndexLink"/>
                <w:rtl w:val="true"/>
              </w:rPr>
              <w:t xml:space="preserve">نصیحت گورکن مدینه به برادر رسول خدا </w:t>
            </w:r>
            <w:r>
              <w:rPr>
                <w:rStyle w:val="IndexLink"/>
                <w:rtl w:val="true"/>
              </w:rPr>
              <w:t>(</w:t>
            </w:r>
            <w:r>
              <w:rPr>
                <w:rStyle w:val="IndexLink"/>
                <w:rtl w:val="true"/>
              </w:rPr>
              <w:t>صَلَی اللهُ عَلیه وَآله وسَلم</w:t>
            </w:r>
            <w:r>
              <w:rPr>
                <w:rStyle w:val="IndexLink"/>
                <w:rtl w:val="true"/>
              </w:rPr>
              <w:t>!!</w:t>
              <w:tab/>
            </w:r>
            <w:r>
              <w:rPr>
                <w:rStyle w:val="IndexLink"/>
              </w:rPr>
              <w:t>220</w:t>
            </w:r>
          </w:hyperlink>
        </w:p>
        <w:p>
          <w:pPr>
            <w:pStyle w:val="Contents3"/>
            <w:tabs>
              <w:tab w:val="clear" w:pos="8459"/>
              <w:tab w:val="right" w:pos="9026" w:leader="dot"/>
            </w:tabs>
            <w:rPr/>
          </w:pPr>
          <w:hyperlink w:anchor="__RefHeading___Toc408992_383892988">
            <w:r>
              <w:rPr>
                <w:webHidden/>
                <w:rStyle w:val="IndexLink"/>
                <w:rtl w:val="true"/>
              </w:rPr>
              <w:t xml:space="preserve">جز با علی </w:t>
            </w:r>
            <w:r>
              <w:rPr>
                <w:rStyle w:val="IndexLink"/>
                <w:rtl w:val="true"/>
              </w:rPr>
              <w:t>(</w:t>
            </w:r>
            <w:r>
              <w:rPr>
                <w:rStyle w:val="IndexLink"/>
                <w:rtl w:val="true"/>
              </w:rPr>
              <w:t>علیه‌السّلام</w:t>
            </w:r>
            <w:r>
              <w:rPr>
                <w:rStyle w:val="IndexLink"/>
                <w:rtl w:val="true"/>
              </w:rPr>
              <w:t xml:space="preserve">) </w:t>
            </w:r>
            <w:r>
              <w:rPr>
                <w:rStyle w:val="IndexLink"/>
                <w:rtl w:val="true"/>
              </w:rPr>
              <w:t>بیعت نمی‌کنیم</w:t>
            </w:r>
            <w:r>
              <w:rPr>
                <w:rStyle w:val="IndexLink"/>
                <w:rtl w:val="true"/>
              </w:rPr>
              <w:t>!!</w:t>
              <w:tab/>
            </w:r>
            <w:r>
              <w:rPr>
                <w:rStyle w:val="IndexLink"/>
              </w:rPr>
              <w:t>221</w:t>
            </w:r>
          </w:hyperlink>
        </w:p>
        <w:p>
          <w:pPr>
            <w:pStyle w:val="Contents3"/>
            <w:tabs>
              <w:tab w:val="clear" w:pos="8459"/>
              <w:tab w:val="right" w:pos="9026" w:leader="dot"/>
            </w:tabs>
            <w:rPr/>
          </w:pPr>
          <w:hyperlink w:anchor="__RefHeading___Toc408994_383892988">
            <w:r>
              <w:rPr>
                <w:webHidden/>
                <w:rStyle w:val="IndexLink"/>
                <w:rtl w:val="true"/>
              </w:rPr>
              <w:t>یکی از ما و یکی از شما خلیفه شود</w:t>
            </w:r>
            <w:r>
              <w:rPr>
                <w:rStyle w:val="IndexLink"/>
                <w:rtl w:val="true"/>
              </w:rPr>
              <w:t>!!</w:t>
              <w:tab/>
            </w:r>
            <w:r>
              <w:rPr>
                <w:rStyle w:val="IndexLink"/>
              </w:rPr>
              <w:t>221</w:t>
            </w:r>
          </w:hyperlink>
        </w:p>
        <w:p>
          <w:pPr>
            <w:pStyle w:val="Contents3"/>
            <w:tabs>
              <w:tab w:val="clear" w:pos="8459"/>
              <w:tab w:val="right" w:pos="9026" w:leader="dot"/>
            </w:tabs>
            <w:rPr/>
          </w:pPr>
          <w:hyperlink w:anchor="__RefHeading___Toc408996_383892988">
            <w:r>
              <w:rPr>
                <w:webHidden/>
                <w:rStyle w:val="IndexLink"/>
                <w:rtl w:val="true"/>
              </w:rPr>
              <w:t>ابوبکر</w:t>
            </w:r>
            <w:r>
              <w:rPr>
                <w:rStyle w:val="IndexLink"/>
                <w:rtl w:val="true"/>
              </w:rPr>
              <w:t xml:space="preserve">: </w:t>
            </w:r>
            <w:r>
              <w:rPr>
                <w:rStyle w:val="IndexLink"/>
                <w:rtl w:val="true"/>
              </w:rPr>
              <w:t>ما فرمانروا و شما وزرای ما</w:t>
            </w:r>
            <w:r>
              <w:rPr>
                <w:rStyle w:val="IndexLink"/>
                <w:rtl w:val="true"/>
              </w:rPr>
              <w:t>!!</w:t>
              <w:tab/>
            </w:r>
            <w:r>
              <w:rPr>
                <w:rStyle w:val="IndexLink"/>
              </w:rPr>
              <w:t>222</w:t>
            </w:r>
          </w:hyperlink>
        </w:p>
        <w:p>
          <w:pPr>
            <w:pStyle w:val="Contents3"/>
            <w:tabs>
              <w:tab w:val="clear" w:pos="8459"/>
              <w:tab w:val="right" w:pos="9026" w:leader="dot"/>
            </w:tabs>
            <w:rPr/>
          </w:pPr>
          <w:hyperlink w:anchor="__RefHeading___Toc408998_383892988">
            <w:r>
              <w:rPr>
                <w:webHidden/>
                <w:rStyle w:val="IndexLink"/>
                <w:rtl w:val="true"/>
              </w:rPr>
              <w:t>عربده‌ای در عصر کنونی ما</w:t>
            </w:r>
            <w:r>
              <w:rPr>
                <w:rStyle w:val="IndexLink"/>
                <w:rtl w:val="true"/>
              </w:rPr>
              <w:t>!!</w:t>
              <w:tab/>
            </w:r>
            <w:r>
              <w:rPr>
                <w:rStyle w:val="IndexLink"/>
              </w:rPr>
              <w:t>222</w:t>
            </w:r>
          </w:hyperlink>
        </w:p>
        <w:p>
          <w:pPr>
            <w:pStyle w:val="Contents3"/>
            <w:tabs>
              <w:tab w:val="clear" w:pos="8459"/>
              <w:tab w:val="right" w:pos="9026" w:leader="dot"/>
            </w:tabs>
            <w:rPr/>
          </w:pPr>
          <w:hyperlink w:anchor="__RefHeading___Toc409000_383892988">
            <w:r>
              <w:rPr>
                <w:webHidden/>
                <w:rStyle w:val="IndexLink"/>
                <w:rtl w:val="true"/>
              </w:rPr>
              <w:t>ای رسول خدا کجائی بیا و ببین</w:t>
            </w:r>
            <w:r>
              <w:rPr>
                <w:rStyle w:val="IndexLink"/>
                <w:rtl w:val="true"/>
              </w:rPr>
              <w:t xml:space="preserve">! </w:t>
            </w:r>
            <w:r>
              <w:rPr>
                <w:rStyle w:val="IndexLink"/>
                <w:rtl w:val="true"/>
              </w:rPr>
              <w:t>بعد از تو چه خبرهاست</w:t>
            </w:r>
            <w:r>
              <w:rPr>
                <w:rStyle w:val="IndexLink"/>
                <w:rtl w:val="true"/>
              </w:rPr>
              <w:t>!!</w:t>
              <w:tab/>
            </w:r>
            <w:r>
              <w:rPr>
                <w:rStyle w:val="IndexLink"/>
              </w:rPr>
              <w:t>223</w:t>
            </w:r>
          </w:hyperlink>
        </w:p>
        <w:p>
          <w:pPr>
            <w:pStyle w:val="Contents3"/>
            <w:tabs>
              <w:tab w:val="clear" w:pos="8459"/>
              <w:tab w:val="right" w:pos="9026" w:leader="dot"/>
            </w:tabs>
            <w:rPr/>
          </w:pPr>
          <w:hyperlink w:anchor="__RefHeading___Toc409002_383892988">
            <w:r>
              <w:rPr>
                <w:webHidden/>
                <w:rStyle w:val="IndexLink"/>
                <w:rtl w:val="true"/>
              </w:rPr>
              <w:t>همه در هراس و طمع</w:t>
            </w:r>
            <w:r>
              <w:rPr>
                <w:rStyle w:val="IndexLink"/>
                <w:rtl w:val="true"/>
              </w:rPr>
              <w:t>...</w:t>
              <w:tab/>
            </w:r>
            <w:r>
              <w:rPr>
                <w:rStyle w:val="IndexLink"/>
              </w:rPr>
              <w:t>223</w:t>
            </w:r>
          </w:hyperlink>
        </w:p>
        <w:p>
          <w:pPr>
            <w:pStyle w:val="Contents3"/>
            <w:tabs>
              <w:tab w:val="clear" w:pos="8459"/>
              <w:tab w:val="right" w:pos="9026" w:leader="dot"/>
            </w:tabs>
            <w:rPr/>
          </w:pPr>
          <w:hyperlink w:anchor="__RefHeading___Toc409004_383892988">
            <w:r>
              <w:rPr>
                <w:webHidden/>
                <w:rStyle w:val="IndexLink"/>
                <w:rtl w:val="true"/>
              </w:rPr>
              <w:t>مسلمانان آنروز چون مادّه شتری که</w:t>
            </w:r>
            <w:r>
              <w:rPr>
                <w:rStyle w:val="IndexLink"/>
                <w:rtl w:val="true"/>
              </w:rPr>
              <w:t>....!!</w:t>
              <w:tab/>
            </w:r>
            <w:r>
              <w:rPr>
                <w:rStyle w:val="IndexLink"/>
              </w:rPr>
              <w:t>224</w:t>
            </w:r>
          </w:hyperlink>
        </w:p>
        <w:p>
          <w:pPr>
            <w:pStyle w:val="Contents3"/>
            <w:tabs>
              <w:tab w:val="clear" w:pos="8459"/>
              <w:tab w:val="right" w:pos="9026" w:leader="dot"/>
            </w:tabs>
            <w:rPr/>
          </w:pPr>
          <w:hyperlink w:anchor="__RefHeading___Toc409006_383892988">
            <w:r>
              <w:rPr>
                <w:webHidden/>
                <w:rStyle w:val="IndexLink"/>
                <w:rtl w:val="true"/>
              </w:rPr>
              <w:t>عمر</w:t>
            </w:r>
            <w:r>
              <w:rPr>
                <w:rStyle w:val="IndexLink"/>
                <w:rtl w:val="true"/>
              </w:rPr>
              <w:t xml:space="preserve">: </w:t>
            </w:r>
            <w:r>
              <w:rPr>
                <w:rStyle w:val="IndexLink"/>
                <w:rtl w:val="true"/>
              </w:rPr>
              <w:t>هر که دوباره مرتکب چنین بیعی شد، او را بکشید</w:t>
            </w:r>
            <w:r>
              <w:rPr>
                <w:rStyle w:val="IndexLink"/>
                <w:rtl w:val="true"/>
              </w:rPr>
              <w:t>!</w:t>
              <w:tab/>
            </w:r>
            <w:r>
              <w:rPr>
                <w:rStyle w:val="IndexLink"/>
              </w:rPr>
              <w:t>225</w:t>
            </w:r>
          </w:hyperlink>
        </w:p>
        <w:p>
          <w:pPr>
            <w:pStyle w:val="Contents3"/>
            <w:tabs>
              <w:tab w:val="clear" w:pos="8459"/>
              <w:tab w:val="right" w:pos="9026" w:leader="dot"/>
            </w:tabs>
            <w:rPr/>
          </w:pPr>
          <w:hyperlink w:anchor="__RefHeading___Toc409008_383892988">
            <w:r>
              <w:rPr>
                <w:webHidden/>
                <w:rStyle w:val="IndexLink"/>
                <w:rtl w:val="true"/>
              </w:rPr>
              <w:t>عمر</w:t>
            </w:r>
            <w:r>
              <w:rPr>
                <w:rStyle w:val="IndexLink"/>
                <w:rtl w:val="true"/>
              </w:rPr>
              <w:t xml:space="preserve">: </w:t>
            </w:r>
            <w:r>
              <w:rPr>
                <w:rStyle w:val="IndexLink"/>
                <w:rtl w:val="true"/>
              </w:rPr>
              <w:t>بیعت بدون مشورت با مرگ همراه است</w:t>
            </w:r>
            <w:r>
              <w:rPr>
                <w:rStyle w:val="IndexLink"/>
                <w:rtl w:val="true"/>
              </w:rPr>
              <w:t>!!</w:t>
              <w:tab/>
            </w:r>
            <w:r>
              <w:rPr>
                <w:rStyle w:val="IndexLink"/>
              </w:rPr>
              <w:t>225</w:t>
            </w:r>
          </w:hyperlink>
        </w:p>
        <w:p>
          <w:pPr>
            <w:pStyle w:val="Contents3"/>
            <w:tabs>
              <w:tab w:val="clear" w:pos="8459"/>
              <w:tab w:val="right" w:pos="9026" w:leader="dot"/>
            </w:tabs>
            <w:rPr/>
          </w:pPr>
          <w:hyperlink w:anchor="__RefHeading___Toc409010_383892988">
            <w:r>
              <w:rPr>
                <w:webHidden/>
                <w:rStyle w:val="IndexLink"/>
                <w:rtl w:val="true"/>
              </w:rPr>
              <w:t>عمر</w:t>
            </w:r>
            <w:r>
              <w:rPr>
                <w:rStyle w:val="IndexLink"/>
                <w:rtl w:val="true"/>
              </w:rPr>
              <w:t xml:space="preserve">: </w:t>
            </w:r>
            <w:r>
              <w:rPr>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از من و ابوبکر به خلافت اولوّیت دارد</w:t>
            </w:r>
            <w:r>
              <w:rPr>
                <w:rStyle w:val="IndexLink"/>
                <w:rtl w:val="true"/>
              </w:rPr>
              <w:t>!!</w:t>
              <w:tab/>
            </w:r>
            <w:r>
              <w:rPr>
                <w:rStyle w:val="IndexLink"/>
              </w:rPr>
              <w:t>226</w:t>
            </w:r>
          </w:hyperlink>
        </w:p>
        <w:p>
          <w:pPr>
            <w:pStyle w:val="Contents3"/>
            <w:tabs>
              <w:tab w:val="clear" w:pos="8459"/>
              <w:tab w:val="right" w:pos="9026" w:leader="dot"/>
            </w:tabs>
            <w:rPr/>
          </w:pPr>
          <w:hyperlink w:anchor="__RefHeading___Toc409012_383892988">
            <w:r>
              <w:rPr>
                <w:webHidden/>
                <w:rStyle w:val="IndexLink"/>
                <w:rtl w:val="true"/>
              </w:rPr>
              <w:t xml:space="preserve">عمر بیشتر از خدا و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صلاح امّت را می‌داند</w:t>
            </w:r>
            <w:r>
              <w:rPr>
                <w:rStyle w:val="IndexLink"/>
                <w:rtl w:val="true"/>
              </w:rPr>
              <w:t>!!</w:t>
              <w:tab/>
            </w:r>
            <w:r>
              <w:rPr>
                <w:rStyle w:val="IndexLink"/>
              </w:rPr>
              <w:t>226</w:t>
            </w:r>
          </w:hyperlink>
        </w:p>
        <w:p>
          <w:pPr>
            <w:pStyle w:val="Contents3"/>
            <w:tabs>
              <w:tab w:val="clear" w:pos="8459"/>
              <w:tab w:val="right" w:pos="9026" w:leader="dot"/>
            </w:tabs>
            <w:rPr/>
          </w:pPr>
          <w:hyperlink w:anchor="__RefHeading___Toc409014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مظلوم است</w:t>
            </w:r>
            <w:r>
              <w:rPr>
                <w:rStyle w:val="IndexLink"/>
                <w:rtl w:val="true"/>
              </w:rPr>
              <w:t>!!</w:t>
              <w:tab/>
            </w:r>
            <w:r>
              <w:rPr>
                <w:rStyle w:val="IndexLink"/>
              </w:rPr>
              <w:t>227</w:t>
            </w:r>
          </w:hyperlink>
        </w:p>
        <w:p>
          <w:pPr>
            <w:pStyle w:val="Contents3"/>
            <w:tabs>
              <w:tab w:val="clear" w:pos="8459"/>
              <w:tab w:val="right" w:pos="9026" w:leader="dot"/>
            </w:tabs>
            <w:rPr/>
          </w:pPr>
          <w:hyperlink w:anchor="__RefHeading___Toc409016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ای عمر بدوش پستانی را که نیمی از آن مال توست</w:t>
            </w:r>
            <w:r>
              <w:rPr>
                <w:rStyle w:val="IndexLink"/>
                <w:rtl w:val="true"/>
              </w:rPr>
              <w:t>!!</w:t>
              <w:tab/>
            </w:r>
            <w:r>
              <w:rPr>
                <w:rStyle w:val="IndexLink"/>
              </w:rPr>
              <w:t>227</w:t>
            </w:r>
          </w:hyperlink>
        </w:p>
        <w:p>
          <w:pPr>
            <w:pStyle w:val="Contents3"/>
            <w:tabs>
              <w:tab w:val="clear" w:pos="8459"/>
              <w:tab w:val="right" w:pos="9026" w:leader="dot"/>
            </w:tabs>
            <w:rPr/>
          </w:pPr>
          <w:hyperlink w:anchor="__RefHeading___Toc409018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خلافت را از خاندان محمّد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خارج نکنید که</w:t>
            </w:r>
            <w:r>
              <w:rPr>
                <w:rStyle w:val="IndexLink"/>
                <w:rtl w:val="true"/>
              </w:rPr>
              <w:t>...</w:t>
              <w:tab/>
            </w:r>
            <w:r>
              <w:rPr>
                <w:rStyle w:val="IndexLink"/>
              </w:rPr>
              <w:t>228</w:t>
            </w:r>
          </w:hyperlink>
        </w:p>
        <w:p>
          <w:pPr>
            <w:pStyle w:val="Contents3"/>
            <w:tabs>
              <w:tab w:val="clear" w:pos="8459"/>
              <w:tab w:val="right" w:pos="9026" w:leader="dot"/>
            </w:tabs>
            <w:rPr/>
          </w:pPr>
          <w:hyperlink w:anchor="__RefHeading___Toc409020_383892988">
            <w:r>
              <w:rPr>
                <w:webHidden/>
                <w:rStyle w:val="IndexLink"/>
                <w:rtl w:val="true"/>
              </w:rPr>
              <w:t>علی</w:t>
            </w:r>
            <w:r>
              <w:rPr>
                <w:rStyle w:val="IndexLink"/>
                <w:rtl w:val="true"/>
              </w:rPr>
              <w:t>(</w:t>
            </w:r>
            <w:r>
              <w:rPr>
                <w:rStyle w:val="IndexLink"/>
                <w:rtl w:val="true"/>
              </w:rPr>
              <w:t>علیه‌السّلام</w:t>
            </w:r>
            <w:r>
              <w:rPr>
                <w:rStyle w:val="IndexLink"/>
                <w:rtl w:val="true"/>
              </w:rPr>
              <w:t xml:space="preserve">): </w:t>
            </w:r>
            <w:r>
              <w:rPr>
                <w:rStyle w:val="IndexLink"/>
                <w:rtl w:val="true"/>
              </w:rPr>
              <w:t>هرگز در گمانم آن نمی‌رفت که</w:t>
            </w:r>
            <w:r>
              <w:rPr>
                <w:rStyle w:val="IndexLink"/>
                <w:rtl w:val="true"/>
              </w:rPr>
              <w:t>...</w:t>
              <w:tab/>
            </w:r>
            <w:r>
              <w:rPr>
                <w:rStyle w:val="IndexLink"/>
              </w:rPr>
              <w:t>229</w:t>
            </w:r>
          </w:hyperlink>
        </w:p>
        <w:p>
          <w:pPr>
            <w:pStyle w:val="Contents3"/>
            <w:tabs>
              <w:tab w:val="clear" w:pos="8459"/>
              <w:tab w:val="right" w:pos="9026" w:leader="dot"/>
            </w:tabs>
            <w:rPr/>
          </w:pPr>
          <w:hyperlink w:anchor="__RefHeading___Toc409022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w:t>
            </w:r>
            <w:r>
              <w:rPr>
                <w:rStyle w:val="IndexLink"/>
                <w:rtl w:val="true"/>
              </w:rPr>
              <w:t>دیر آمده است</w:t>
            </w:r>
            <w:r>
              <w:rPr>
                <w:rStyle w:val="IndexLink"/>
                <w:rtl w:val="true"/>
              </w:rPr>
              <w:t>!!</w:t>
              <w:tab/>
            </w:r>
            <w:r>
              <w:rPr>
                <w:rStyle w:val="IndexLink"/>
              </w:rPr>
              <w:t>229</w:t>
            </w:r>
          </w:hyperlink>
        </w:p>
        <w:p>
          <w:pPr>
            <w:pStyle w:val="Contents3"/>
            <w:tabs>
              <w:tab w:val="clear" w:pos="8459"/>
              <w:tab w:val="right" w:pos="9026" w:leader="dot"/>
            </w:tabs>
            <w:rPr/>
          </w:pPr>
          <w:hyperlink w:anchor="__RefHeading___Toc409024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آیا می‌گوئید بدن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را رها کنم و</w:t>
            </w:r>
            <w:r>
              <w:rPr>
                <w:rStyle w:val="IndexLink"/>
                <w:rtl w:val="true"/>
              </w:rPr>
              <w:t>...</w:t>
              <w:tab/>
            </w:r>
            <w:r>
              <w:rPr>
                <w:rStyle w:val="IndexLink"/>
              </w:rPr>
              <w:t>230</w:t>
            </w:r>
          </w:hyperlink>
        </w:p>
        <w:p>
          <w:pPr>
            <w:pStyle w:val="Contents3"/>
            <w:tabs>
              <w:tab w:val="clear" w:pos="8459"/>
              <w:tab w:val="right" w:pos="9026" w:leader="dot"/>
            </w:tabs>
            <w:rPr/>
          </w:pPr>
          <w:hyperlink w:anchor="__RefHeading___Toc409026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ابوبکر جامة خلافت را ربود</w:t>
            </w:r>
            <w:r>
              <w:rPr>
                <w:rStyle w:val="IndexLink"/>
                <w:rtl w:val="true"/>
              </w:rPr>
              <w:t>!!</w:t>
              <w:tab/>
            </w:r>
            <w:r>
              <w:rPr>
                <w:rStyle w:val="IndexLink"/>
              </w:rPr>
              <w:t>230</w:t>
            </w:r>
          </w:hyperlink>
        </w:p>
        <w:p>
          <w:pPr>
            <w:pStyle w:val="Contents3"/>
            <w:tabs>
              <w:tab w:val="clear" w:pos="8459"/>
              <w:tab w:val="right" w:pos="9026" w:leader="dot"/>
            </w:tabs>
            <w:rPr/>
          </w:pPr>
          <w:hyperlink w:anchor="__RefHeading___Toc409028_383892988">
            <w:r>
              <w:rPr>
                <w:webHidden/>
                <w:rStyle w:val="IndexLink"/>
                <w:rtl w:val="true"/>
              </w:rPr>
              <w:t xml:space="preserve">علی </w:t>
            </w:r>
            <w:r>
              <w:rPr>
                <w:rStyle w:val="IndexLink"/>
                <w:rtl w:val="true"/>
              </w:rPr>
              <w:t>(</w:t>
            </w:r>
            <w:r>
              <w:rPr>
                <w:rStyle w:val="IndexLink"/>
                <w:rtl w:val="true"/>
              </w:rPr>
              <w:t>علیه‌السّلام</w:t>
            </w:r>
            <w:r>
              <w:rPr>
                <w:rStyle w:val="IndexLink"/>
                <w:rtl w:val="true"/>
              </w:rPr>
              <w:t xml:space="preserve">): </w:t>
            </w:r>
            <w:r>
              <w:rPr>
                <w:rStyle w:val="IndexLink"/>
                <w:rtl w:val="true"/>
              </w:rPr>
              <w:t>بر خفقان زمان خود صبر پیشه می‌کند</w:t>
            </w:r>
            <w:r>
              <w:rPr>
                <w:rStyle w:val="IndexLink"/>
                <w:rtl w:val="true"/>
              </w:rPr>
              <w:t>!</w:t>
              <w:tab/>
            </w:r>
            <w:r>
              <w:rPr>
                <w:rStyle w:val="IndexLink"/>
              </w:rPr>
              <w:t>231</w:t>
            </w:r>
          </w:hyperlink>
        </w:p>
        <w:p>
          <w:pPr>
            <w:pStyle w:val="Contents3"/>
            <w:tabs>
              <w:tab w:val="clear" w:pos="8459"/>
              <w:tab w:val="right" w:pos="9026" w:leader="dot"/>
            </w:tabs>
            <w:rPr/>
          </w:pPr>
          <w:hyperlink w:anchor="__RefHeading___Toc409030_383892988">
            <w:r>
              <w:rPr>
                <w:webHidden/>
                <w:rStyle w:val="IndexLink"/>
                <w:rtl w:val="true"/>
              </w:rPr>
              <w:t>گوی خلافت باز هم بطرف مردی خشن و درشت خو پرتاب می‌شود</w:t>
            </w:r>
            <w:r>
              <w:rPr>
                <w:rStyle w:val="IndexLink"/>
                <w:rtl w:val="true"/>
              </w:rPr>
              <w:t>!!</w:t>
              <w:tab/>
            </w:r>
            <w:r>
              <w:rPr>
                <w:rStyle w:val="IndexLink"/>
              </w:rPr>
              <w:t>231</w:t>
            </w:r>
          </w:hyperlink>
        </w:p>
        <w:p>
          <w:pPr>
            <w:pStyle w:val="Contents3"/>
            <w:tabs>
              <w:tab w:val="clear" w:pos="8459"/>
              <w:tab w:val="right" w:pos="9026" w:leader="dot"/>
            </w:tabs>
            <w:rPr/>
          </w:pPr>
          <w:hyperlink w:anchor="__RefHeading___Toc409032_383892988">
            <w:r>
              <w:rPr>
                <w:webHidden/>
                <w:rStyle w:val="IndexLink"/>
                <w:rtl w:val="true"/>
              </w:rPr>
              <w:t>مردم در زمان عمر</w:t>
            </w:r>
            <w:r>
              <w:rPr>
                <w:rStyle w:val="IndexLink"/>
                <w:rtl w:val="true"/>
              </w:rPr>
              <w:t>...</w:t>
              <w:tab/>
            </w:r>
            <w:r>
              <w:rPr>
                <w:rStyle w:val="IndexLink"/>
              </w:rPr>
              <w:t>232</w:t>
            </w:r>
          </w:hyperlink>
        </w:p>
        <w:p>
          <w:pPr>
            <w:pStyle w:val="Contents3"/>
            <w:tabs>
              <w:tab w:val="clear" w:pos="8459"/>
              <w:tab w:val="right" w:pos="9026" w:leader="dot"/>
            </w:tabs>
            <w:rPr/>
          </w:pPr>
          <w:hyperlink w:anchor="__RefHeading___Toc409034_383892988">
            <w:r>
              <w:rPr>
                <w:webHidden/>
                <w:rStyle w:val="IndexLink"/>
                <w:rtl w:val="true"/>
              </w:rPr>
              <w:t>علی</w:t>
            </w:r>
            <w:r>
              <w:rPr>
                <w:rStyle w:val="IndexLink"/>
                <w:rtl w:val="true"/>
              </w:rPr>
              <w:t>(</w:t>
            </w:r>
            <w:r>
              <w:rPr>
                <w:rStyle w:val="IndexLink"/>
                <w:rtl w:val="true"/>
              </w:rPr>
              <w:t>علیه‌السّلام</w:t>
            </w:r>
            <w:r>
              <w:rPr>
                <w:rStyle w:val="IndexLink"/>
                <w:rtl w:val="true"/>
              </w:rPr>
              <w:t xml:space="preserve">): </w:t>
            </w:r>
            <w:r>
              <w:rPr>
                <w:rStyle w:val="IndexLink"/>
                <w:rtl w:val="true"/>
              </w:rPr>
              <w:t>عمر خلافت را میان هیکلهای عجیبی قرار داد که</w:t>
            </w:r>
            <w:r>
              <w:rPr>
                <w:rStyle w:val="IndexLink"/>
                <w:rtl w:val="true"/>
              </w:rPr>
              <w:t>...!!</w:t>
              <w:tab/>
            </w:r>
            <w:r>
              <w:rPr>
                <w:rStyle w:val="IndexLink"/>
              </w:rPr>
              <w:t>232</w:t>
            </w:r>
          </w:hyperlink>
        </w:p>
        <w:p>
          <w:pPr>
            <w:pStyle w:val="Contents3"/>
            <w:tabs>
              <w:tab w:val="clear" w:pos="8459"/>
              <w:tab w:val="right" w:pos="9026" w:leader="dot"/>
            </w:tabs>
            <w:rPr/>
          </w:pPr>
          <w:hyperlink w:anchor="__RefHeading___Toc409036_383892988">
            <w:r>
              <w:rPr>
                <w:webHidden/>
                <w:rStyle w:val="IndexLink"/>
                <w:rtl w:val="true"/>
              </w:rPr>
              <w:t xml:space="preserve">سپس چه بگویم وقتی که آتش زدن خانة 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امتیاز محسوب می‌شود؟</w:t>
            </w:r>
            <w:r>
              <w:rPr>
                <w:rStyle w:val="IndexLink"/>
                <w:rtl w:val="true"/>
              </w:rPr>
              <w:t>!</w:t>
              <w:tab/>
            </w:r>
            <w:r>
              <w:rPr>
                <w:rStyle w:val="IndexLink"/>
              </w:rPr>
              <w:t>234</w:t>
            </w:r>
          </w:hyperlink>
        </w:p>
        <w:p>
          <w:pPr>
            <w:pStyle w:val="Contents3"/>
            <w:tabs>
              <w:tab w:val="clear" w:pos="8459"/>
              <w:tab w:val="right" w:pos="9026" w:leader="dot"/>
            </w:tabs>
            <w:rPr/>
          </w:pPr>
          <w:hyperlink w:anchor="__RefHeading___Toc409038_383892988">
            <w:r>
              <w:rPr>
                <w:webHidden/>
                <w:rStyle w:val="IndexLink"/>
                <w:rtl w:val="true"/>
              </w:rPr>
              <w:t>تجلیل از شاعری که شعورش اینست</w:t>
            </w:r>
            <w:r>
              <w:rPr>
                <w:rStyle w:val="IndexLink"/>
                <w:rtl w:val="true"/>
              </w:rPr>
              <w:t>!!</w:t>
              <w:tab/>
            </w:r>
            <w:r>
              <w:rPr>
                <w:rStyle w:val="IndexLink"/>
              </w:rPr>
              <w:t>235</w:t>
            </w:r>
          </w:hyperlink>
        </w:p>
        <w:p>
          <w:pPr>
            <w:pStyle w:val="Contents3"/>
            <w:tabs>
              <w:tab w:val="clear" w:pos="8459"/>
              <w:tab w:val="right" w:pos="9026" w:leader="dot"/>
            </w:tabs>
            <w:rPr/>
          </w:pPr>
          <w:hyperlink w:anchor="__RefHeading___Toc409040_383892988">
            <w:r>
              <w:rPr>
                <w:webHidden/>
                <w:rStyle w:val="IndexLink"/>
                <w:rtl w:val="true"/>
              </w:rPr>
              <w:t>وقاحت تا کجا؟</w:t>
            </w:r>
            <w:r>
              <w:rPr>
                <w:rStyle w:val="IndexLink"/>
                <w:rtl w:val="true"/>
              </w:rPr>
              <w:t>!</w:t>
              <w:tab/>
            </w:r>
            <w:r>
              <w:rPr>
                <w:rStyle w:val="IndexLink"/>
              </w:rPr>
              <w:t>236</w:t>
            </w:r>
          </w:hyperlink>
        </w:p>
        <w:p>
          <w:pPr>
            <w:pStyle w:val="Contents3"/>
            <w:tabs>
              <w:tab w:val="clear" w:pos="8459"/>
              <w:tab w:val="right" w:pos="9026" w:leader="dot"/>
            </w:tabs>
            <w:rPr/>
          </w:pPr>
          <w:hyperlink w:anchor="__RefHeading___Toc409042_383892988">
            <w:r>
              <w:rPr>
                <w:webHidden/>
                <w:rStyle w:val="IndexLink"/>
                <w:rtl w:val="true"/>
              </w:rPr>
              <w:t>ارمغان از سفر به سرزمینهای تاریک و از طرف آدمهای تاریک</w:t>
            </w:r>
            <w:r>
              <w:rPr>
                <w:rStyle w:val="IndexLink"/>
                <w:rtl w:val="true"/>
              </w:rPr>
              <w:t>!!</w:t>
              <w:tab/>
            </w:r>
            <w:r>
              <w:rPr>
                <w:rStyle w:val="IndexLink"/>
              </w:rPr>
              <w:t>237</w:t>
            </w:r>
          </w:hyperlink>
        </w:p>
        <w:p>
          <w:pPr>
            <w:pStyle w:val="Contents3"/>
            <w:tabs>
              <w:tab w:val="clear" w:pos="8459"/>
              <w:tab w:val="right" w:pos="9026" w:leader="dot"/>
            </w:tabs>
            <w:rPr/>
          </w:pPr>
          <w:hyperlink w:anchor="__RefHeading___Toc409044_383892988">
            <w:r>
              <w:rPr>
                <w:webHidden/>
                <w:rStyle w:val="IndexLink"/>
                <w:rtl w:val="true"/>
              </w:rPr>
              <w:t xml:space="preserve">ای پیامبر مسلمین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منژده باد تو را که خانة دخترت مورد حمله قرار گرفت</w:t>
            </w:r>
            <w:r>
              <w:rPr>
                <w:rStyle w:val="IndexLink"/>
                <w:rtl w:val="true"/>
              </w:rPr>
              <w:t>!!</w:t>
              <w:tab/>
            </w:r>
            <w:r>
              <w:rPr>
                <w:rStyle w:val="IndexLink"/>
              </w:rPr>
              <w:t>238</w:t>
            </w:r>
          </w:hyperlink>
        </w:p>
        <w:p>
          <w:pPr>
            <w:pStyle w:val="Contents3"/>
            <w:tabs>
              <w:tab w:val="clear" w:pos="8459"/>
              <w:tab w:val="right" w:pos="9026" w:leader="dot"/>
            </w:tabs>
            <w:rPr/>
          </w:pPr>
          <w:hyperlink w:anchor="__RefHeading___Toc409046_383892988">
            <w:r>
              <w:rPr>
                <w:webHidden/>
                <w:rStyle w:val="IndexLink"/>
                <w:rtl w:val="true"/>
              </w:rPr>
              <w:t xml:space="preserve">الگوهای قرن </w:t>
            </w:r>
            <w:r>
              <w:rPr>
                <w:rStyle w:val="IndexLink"/>
              </w:rPr>
              <w:t>2000</w:t>
            </w:r>
            <w:r>
              <w:rPr>
                <w:rStyle w:val="IndexLink"/>
                <w:rtl w:val="true"/>
              </w:rPr>
              <w:t>!!</w:t>
              <w:tab/>
            </w:r>
            <w:r>
              <w:rPr>
                <w:rStyle w:val="IndexLink"/>
              </w:rPr>
              <w:t>238</w:t>
            </w:r>
          </w:hyperlink>
        </w:p>
        <w:p>
          <w:pPr>
            <w:pStyle w:val="Contents3"/>
            <w:tabs>
              <w:tab w:val="clear" w:pos="8459"/>
              <w:tab w:val="right" w:pos="9026" w:leader="dot"/>
            </w:tabs>
            <w:rPr/>
          </w:pPr>
          <w:hyperlink w:anchor="__RefHeading___Toc409048_383892988">
            <w:r>
              <w:rPr>
                <w:webHidden/>
                <w:rStyle w:val="IndexLink"/>
                <w:rtl w:val="true"/>
              </w:rPr>
              <w:t>واگر نه پس چرا؟</w:t>
            </w:r>
            <w:r>
              <w:rPr>
                <w:rStyle w:val="IndexLink"/>
                <w:rtl w:val="true"/>
              </w:rPr>
              <w:t>!!</w:t>
              <w:tab/>
            </w:r>
            <w:r>
              <w:rPr>
                <w:rStyle w:val="IndexLink"/>
              </w:rPr>
              <w:t>239</w:t>
            </w:r>
          </w:hyperlink>
        </w:p>
        <w:p>
          <w:pPr>
            <w:pStyle w:val="Contents2"/>
            <w:tabs>
              <w:tab w:val="clear" w:pos="8743"/>
              <w:tab w:val="right" w:pos="9026" w:leader="dot"/>
            </w:tabs>
            <w:rPr/>
          </w:pPr>
          <w:hyperlink w:anchor="__RefHeading___Toc409050_383892988">
            <w:r>
              <w:rPr>
                <w:webHidden/>
                <w:rStyle w:val="IndexLink"/>
                <w:rtl w:val="true"/>
              </w:rPr>
              <w:t>از همین انتشارات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_13405"/>
      <w:bookmarkStart w:id="1" w:name="pg1459_13405"/>
      <w:bookmarkEnd w:id="1"/>
    </w:p>
    <w:p>
      <w:pPr>
        <w:pStyle w:val="Heading2"/>
        <w:numPr>
          <w:ilvl w:val="1"/>
          <w:numId w:val="1"/>
        </w:numPr>
        <w:rPr/>
      </w:pPr>
      <w:bookmarkStart w:id="2" w:name="pg1459_13405"/>
      <w:bookmarkStart w:id="3" w:name="__RefHeading___Toc408868_383892988"/>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محمدحسین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مظلومیت و مصائب حضرت فاطمه زهرا سلام‌الله علیها به‌انضمام کتاب بیعت به 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سجاد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ثامن‌الائمه علیه‌السلام،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8057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8057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کلا از منابع و مصادر اهل سنت جمع‌آوری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خانه وحی به‌انضمام کتاب بیعت به چه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خانه وحی به‌انضمام کتاب بیعت به چه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چه قیمت؟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870_383892988"/>
      <w:bookmarkStart w:id="6" w:name="_Toc2"/>
      <w:bookmarkEnd w:id="5"/>
      <w:r>
        <w:rPr>
          <w:rtl w:val="true"/>
        </w:rPr>
        <w:t>اشاره</w:t>
      </w:r>
      <w:bookmarkStart w:id="7" w:name="pg1459_13409"/>
      <w:bookmarkEnd w:id="6"/>
    </w:p>
    <w:p>
      <w:pPr>
        <w:pStyle w:val="Heading2"/>
        <w:numPr>
          <w:ilvl w:val="1"/>
          <w:numId w:val="1"/>
        </w:numPr>
        <w:rPr/>
      </w:pPr>
      <w:bookmarkStart w:id="8" w:name="__RefHeading___Toc408872_383892988"/>
      <w:bookmarkStart w:id="9" w:name="_Toc3"/>
      <w:bookmarkEnd w:id="7"/>
      <w:bookmarkEnd w:id="8"/>
      <w:r>
        <w:rPr>
          <w:rtl w:val="true"/>
        </w:rPr>
        <w:t>مقدّمة حضرت آیت‌الله فقیه امامی</w:t>
      </w:r>
      <w:r>
        <w:rPr>
          <w:rtl w:val="true"/>
        </w:rPr>
        <w:t>:</w:t>
      </w:r>
      <w:bookmarkEnd w:id="9"/>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فاطِمَةَ حَقَّ مَعرِفَتَها فَقَد أدرَکَ لَیلَةَ القَدرِ</w:t>
      </w:r>
    </w:p>
    <w:p>
      <w:pPr>
        <w:pStyle w:val="BookText"/>
        <w:rPr/>
      </w:pPr>
      <w:r>
        <w:rPr>
          <w:rFonts w:ascii="IRNazanin" w:hAnsi="IRNazanin" w:eastAsia="IRNazanin"/>
          <w:color w:val="111111"/>
          <w:sz w:val="28"/>
          <w:sz w:val="28"/>
          <w:szCs w:val="28"/>
          <w:rtl w:val="true"/>
          <w:lang w:bidi="fa-IR"/>
        </w:rPr>
        <w:t>کسی که فاطمه را در حدی که هست بشناسد بی شک شب قدر را درک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10" w:name="__RefHeading___Toc408874_383892988"/>
      <w:bookmarkStart w:id="11" w:name="_Toc4"/>
      <w:bookmarkEnd w:id="10"/>
      <w:r>
        <w:rPr>
          <w:rtl w:val="true"/>
        </w:rPr>
        <w:t>فاطمه استاد درس دفاع از ولایت مطلقه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درسهایی که بانوی دو سرا فاطمة زهرا علیهاالسلام به شیعیان جهان تعلیم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دفاع از حریم 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بزرگان زمانی به این احساس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ولایت و امامت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مخاطره افتاده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دو امانتی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در میان امت به</w:t>
      </w:r>
      <w:bookmarkStart w:id="12" w:name="pg1459_13410"/>
    </w:p>
    <w:p>
      <w:pPr>
        <w:pStyle w:val="BookText"/>
        <w:rPr/>
      </w:pPr>
      <w:bookmarkEnd w:id="12"/>
      <w:r>
        <w:rPr>
          <w:rFonts w:ascii="IRNazanin" w:hAnsi="IRNazanin" w:eastAsia="IRNazanin"/>
          <w:color w:val="111111"/>
          <w:sz w:val="28"/>
          <w:sz w:val="28"/>
          <w:szCs w:val="28"/>
          <w:rtl w:val="true"/>
          <w:lang w:bidi="fa-IR"/>
        </w:rPr>
        <w:t>ودیعه گذاشت ـ از طریق منزوی کردن اهل بیت علیهم‌السلام که به شهادت، نصّ قرآن و حدیث ثقلین عِدلِ قرآن و نگهبان اسلامند، سعی در نابودی روح و مغز اسلام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r>
        <w:rPr>
          <w:rFonts w:eastAsia="IRNazanin" w:cs="IRNazanin"/>
          <w:color w:val="111111"/>
          <w:sz w:val="28"/>
          <w:szCs w:val="28"/>
          <w:rtl w:val="true"/>
          <w:lang w:bidi="fa-IR"/>
        </w:rPr>
        <w:t>).</w:t>
      </w:r>
    </w:p>
    <w:p>
      <w:pPr>
        <w:pStyle w:val="Heading2"/>
        <w:numPr>
          <w:ilvl w:val="1"/>
          <w:numId w:val="1"/>
        </w:numPr>
        <w:rPr/>
      </w:pPr>
      <w:bookmarkStart w:id="13" w:name="__RefHeading___Toc408876_383892988"/>
      <w:bookmarkStart w:id="14" w:name="_Toc5"/>
      <w:bookmarkEnd w:id="13"/>
      <w:r>
        <w:rPr>
          <w:rtl w:val="true"/>
        </w:rPr>
        <w:t xml:space="preserve">مراحل نهضت فاطمه </w:t>
      </w:r>
      <w:r>
        <w:rPr>
          <w:rtl w:val="true"/>
        </w:rPr>
        <w:t>(</w:t>
      </w:r>
      <w:r>
        <w:rPr>
          <w:rtl w:val="true"/>
        </w:rPr>
        <w:t>عَلیهاالسَّلام</w:t>
      </w:r>
      <w:r>
        <w:rPr>
          <w:rtl w:val="true"/>
        </w:rPr>
        <w:t>)</w:t>
      </w:r>
      <w:bookmarkEnd w:id="14"/>
    </w:p>
    <w:p>
      <w:pPr>
        <w:pStyle w:val="BookText"/>
        <w:rPr/>
      </w:pPr>
      <w:r>
        <w:rPr>
          <w:rFonts w:ascii="IRNazanin" w:hAnsi="IRNazanin" w:eastAsia="IRNazanin"/>
          <w:color w:val="111111"/>
          <w:sz w:val="28"/>
          <w:sz w:val="28"/>
          <w:szCs w:val="28"/>
          <w:rtl w:val="true"/>
          <w:lang w:bidi="fa-IR"/>
        </w:rPr>
        <w:t xml:space="preserve">بی بی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راه استدلال و خطابه مبارزة خود را آغاز نموده و سپس عملاً وارد معرکه شد؛ اگرچه ابتدا به قیمت مصادرة فدک و دیگر مزارع و پس از آن سوخته شدن درب خانه و سیلی خوردن و کبودی صورت و تازیانه هوادن و تورم شدید بازو و سپس سقط جنین و بیماری و دیگر مصائب و بالاخره به شهادت </w:t>
      </w:r>
      <w:r>
        <w:rPr>
          <w:rStyle w:val="FootnoteAnchor"/>
          <w:rtl w:val="true"/>
        </w:rPr>
        <w:footnoteReference w:id="2"/>
      </w:r>
      <w:r>
        <w:rPr>
          <w:rFonts w:ascii="IRNazanin" w:hAnsi="IRNazanin" w:eastAsia="IRNazanin"/>
          <w:color w:val="111111"/>
          <w:sz w:val="28"/>
          <w:sz w:val="28"/>
          <w:szCs w:val="28"/>
          <w:rtl w:val="true"/>
          <w:lang w:bidi="fa-IR"/>
        </w:rPr>
        <w:t>آن حضرت تمام شد</w:t>
      </w:r>
      <w:r>
        <w:rPr>
          <w:rFonts w:eastAsia="IRNazanin" w:cs="IRNazanin"/>
          <w:color w:val="111111"/>
          <w:sz w:val="28"/>
          <w:szCs w:val="28"/>
          <w:rtl w:val="true"/>
          <w:lang w:bidi="fa-IR"/>
        </w:rPr>
        <w:t>.</w:t>
      </w:r>
    </w:p>
    <w:p>
      <w:pPr>
        <w:pStyle w:val="Heading2"/>
        <w:numPr>
          <w:ilvl w:val="1"/>
          <w:numId w:val="1"/>
        </w:numPr>
        <w:rPr/>
      </w:pPr>
      <w:bookmarkStart w:id="15" w:name="__RefHeading___Toc408878_383892988"/>
      <w:bookmarkStart w:id="16" w:name="_Toc6"/>
      <w:bookmarkEnd w:id="15"/>
      <w:r>
        <w:rPr>
          <w:rtl w:val="true"/>
        </w:rPr>
        <w:t>دستیابی به اهداف از طریق مظلومیّت</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تحمل این مظلومیتها سرانجام غاصبین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همان دشمنان خدا و رسولش می‌باشند را رسوای تاریخ کرد و بر مشروعیت حکومت غاصبانة آنان خط بطلان کشید، و در نتیجة این مبارزات، با توجّه به مقام شامخ آن حضرت عالی‌ترین سند را برای اثبات مظلومیت امامش یعنی</w:t>
      </w:r>
      <w:bookmarkStart w:id="17" w:name="pg1459_13411"/>
    </w:p>
    <w:p>
      <w:pPr>
        <w:pStyle w:val="BookText"/>
        <w:rPr/>
      </w:pPr>
      <w:bookmarkEnd w:id="17"/>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اثبات حقانیت افکار و عقائد شیعة امامیّه که تنها فرقة ناجیه‌اند بر صفحه‌های تاریخ حکّ نمود</w:t>
      </w:r>
      <w:r>
        <w:rPr>
          <w:rFonts w:eastAsia="IRNazanin" w:cs="IRNazanin"/>
          <w:color w:val="111111"/>
          <w:sz w:val="28"/>
          <w:szCs w:val="28"/>
          <w:rtl w:val="true"/>
          <w:lang w:bidi="fa-IR"/>
        </w:rPr>
        <w:t>.</w:t>
      </w:r>
    </w:p>
    <w:p>
      <w:pPr>
        <w:pStyle w:val="Heading2"/>
        <w:numPr>
          <w:ilvl w:val="1"/>
          <w:numId w:val="1"/>
        </w:numPr>
        <w:rPr/>
      </w:pPr>
      <w:bookmarkStart w:id="18" w:name="__RefHeading___Toc408880_383892988"/>
      <w:bookmarkStart w:id="19" w:name="_Toc7"/>
      <w:bookmarkEnd w:id="18"/>
      <w:r>
        <w:rPr>
          <w:rtl w:val="true"/>
        </w:rPr>
        <w:t>نهضت فاطمه مسالمت ندارد</w:t>
      </w:r>
      <w:r>
        <w:rPr>
          <w:rtl w:val="true"/>
        </w:rPr>
        <w:t>!</w:t>
      </w:r>
      <w:bookmarkEnd w:id="19"/>
    </w:p>
    <w:p>
      <w:pPr>
        <w:pStyle w:val="BookText"/>
        <w:rPr/>
      </w:pPr>
      <w:r>
        <w:rPr>
          <w:rFonts w:ascii="IRNazanin" w:hAnsi="IRNazanin" w:eastAsia="IRNazanin"/>
          <w:color w:val="111111"/>
          <w:sz w:val="28"/>
          <w:sz w:val="28"/>
          <w:szCs w:val="28"/>
          <w:rtl w:val="true"/>
          <w:lang w:bidi="fa-IR"/>
        </w:rPr>
        <w:t>آن حضرت با مخفی نگاه داشتن قبر خود و اجازه ندادن مراسم تشیع پیکر پاکش توسط خلفا، تمام تلاش‌های بد اندیشانی را که سعی در پاک کردن دامن جنایتکاران تاریخ صدر اسلام از لوث این ستمها را داشته و دارند نقش بر آب و رسوای تاریخ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همیشه و همیشه سعی کرده‌اند که این قطعة تاریخ را که بزرگترین حربة تبلیغاتی شیعه می‌باشد از دست پیروان این مکتب بِدَر آورند</w:t>
      </w:r>
      <w:r>
        <w:rPr>
          <w:rFonts w:eastAsia="IRNazanin" w:cs="IRNazanin"/>
          <w:color w:val="111111"/>
          <w:sz w:val="28"/>
          <w:szCs w:val="28"/>
          <w:rtl w:val="true"/>
          <w:lang w:bidi="fa-IR"/>
        </w:rPr>
        <w:t>.</w:t>
      </w:r>
    </w:p>
    <w:p>
      <w:pPr>
        <w:pStyle w:val="Heading2"/>
        <w:numPr>
          <w:ilvl w:val="1"/>
          <w:numId w:val="1"/>
        </w:numPr>
        <w:rPr/>
      </w:pPr>
      <w:bookmarkStart w:id="20" w:name="__RefHeading___Toc408882_383892988"/>
      <w:bookmarkStart w:id="21" w:name="_Toc8"/>
      <w:bookmarkEnd w:id="20"/>
      <w:r>
        <w:rPr>
          <w:rtl w:val="true"/>
        </w:rPr>
        <w:t xml:space="preserve">راه فاطمه </w:t>
      </w:r>
      <w:r>
        <w:rPr>
          <w:rtl w:val="true"/>
        </w:rPr>
        <w:t>(</w:t>
      </w:r>
      <w:r>
        <w:rPr>
          <w:rtl w:val="true"/>
        </w:rPr>
        <w:t>عَلیهاالسَّلام</w:t>
      </w:r>
      <w:r>
        <w:rPr>
          <w:rtl w:val="true"/>
        </w:rPr>
        <w:t xml:space="preserve">) </w:t>
      </w:r>
      <w:r>
        <w:rPr>
          <w:rtl w:val="true"/>
        </w:rPr>
        <w:t>تنها الگوی شیعه</w:t>
      </w:r>
      <w:r>
        <w:rPr>
          <w:rtl w:val="true"/>
        </w:rPr>
        <w:t>!</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تا خون در رگهای فرزندان و شیفتگان اهل بیت علیهم‌السلام در جریان است همواره با ارائه اسناد و مدارک تاریخی که امروزه در فرهنگ جهانی حرف اول را می‌زند اجاره نخواهد داد، معاندین و دشمنان اسلام، این پرونده‌های جنائی را مختومه اعلام نمایند و در حدّ توان از</w:t>
      </w:r>
    </w:p>
    <w:p>
      <w:pPr>
        <w:pStyle w:val="BookText"/>
        <w:rPr/>
      </w:pPr>
      <w:r>
        <w:rPr>
          <w:rFonts w:ascii="IRNazanin" w:hAnsi="IRNazanin" w:eastAsia="IRNazanin"/>
          <w:color w:val="111111"/>
          <w:sz w:val="28"/>
          <w:sz w:val="28"/>
          <w:szCs w:val="28"/>
          <w:rtl w:val="true"/>
          <w:lang w:bidi="fa-IR"/>
        </w:rPr>
        <w:t xml:space="preserve">حریم امامت و ولایت مطلقه کلیّة حضرات معصومین علیهم صلوات الله اجمعین دفاع خواهند کرد و به مصداق 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بقیة الله الاعظم ارواحنا فداه واگذار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شیفتگان اهل بیت عصمت و طهارت علیهم‌المسلام و یکی از ذراری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فاضل ارجمند جناب حجة‌السیلام آقای سیدمحمدحسین سجّاد دامت افاضاته بر آن شدند که مدارک و مآخذ صحیحه‌ای را که در بعضی از کتب معتبرة عامّه وجود دارد، در زمینة اثبات مظلومیت مادرشان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و أسنادِ وقایعِ پس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افکار عمومی قرار دهند تا از این رهگذر سمپاشی‌های بدخواهان و ناآگاهان تاریخ را خنثی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این مجموعة نفیس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سعیهم و کثّرالله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فقیه امامی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غرّة جمادی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bookmarkStart w:id="22" w:name="pg1459_13413"/>
    </w:p>
    <w:p>
      <w:pPr>
        <w:pStyle w:val="BookText"/>
        <w:rPr/>
      </w:pPr>
      <w:bookmarkEnd w:id="22"/>
      <w:r>
        <w:rPr>
          <w:rFonts w:ascii="IRNazanin" w:hAnsi="IRNazanin" w:eastAsia="IRNazanin"/>
          <w:color w:val="111111"/>
          <w:sz w:val="28"/>
          <w:sz w:val="28"/>
          <w:szCs w:val="28"/>
          <w:rtl w:val="true"/>
          <w:lang w:bidi="fa-IR"/>
        </w:rPr>
        <w:t>پیشگفتار نویسنده</w:t>
      </w:r>
    </w:p>
    <w:p>
      <w:pPr>
        <w:pStyle w:val="Heading2"/>
        <w:numPr>
          <w:ilvl w:val="1"/>
          <w:numId w:val="1"/>
        </w:numPr>
        <w:rPr/>
      </w:pPr>
      <w:bookmarkStart w:id="23" w:name="__RefHeading___Toc408884_383892988"/>
      <w:bookmarkStart w:id="24" w:name="_Toc9"/>
      <w:bookmarkEnd w:id="23"/>
      <w:r>
        <w:rPr>
          <w:rtl w:val="true"/>
        </w:rPr>
        <w:t>شیعه اوّلین قربانی تروریسم اهل سنّت</w:t>
      </w:r>
      <w:r>
        <w:rPr>
          <w:rtl w:val="true"/>
        </w:rPr>
        <w:t>!</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زمان بعد از پیامبر اکرم حضرت ختمی مرتبت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تهاجمات و حملات شدید و بی رحمانة مخالفین خود اعم از مسلمان نامها و کفّار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بهترین شاهد مدّعای ما خواهد بود، چرا که امامان و بزرگان این مکتب، یکی پس از دیگری به دست همین مسلمان نامهای کافر بطور فجیعی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پیشوای مذهب حقّة امامیّه یعنی حضرت مولی الموحّدین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شیطانی مسلمان نام، ابن ملجم مرادی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فاطمه این یادگار پیامبر با توجّه به سفارشات پیامبر در حق او از دست جنایت بار جانیان صدر اسلام محفوظ نماند و خانه و مأوای امن او توسط کسانی که به دروغ خود را خلیفه خواندند مورد هجوم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ضرب و شتم شدید قرار گرفت که در نهایت در اثر ضربات</w:t>
      </w:r>
      <w:bookmarkStart w:id="25" w:name="pg1459_13414"/>
    </w:p>
    <w:p>
      <w:pPr>
        <w:pStyle w:val="BookText"/>
        <w:rPr/>
      </w:pPr>
      <w:bookmarkEnd w:id="25"/>
      <w:r>
        <w:rPr>
          <w:rFonts w:ascii="IRNazanin" w:hAnsi="IRNazanin" w:eastAsia="IRNazanin"/>
          <w:color w:val="111111"/>
          <w:sz w:val="28"/>
          <w:sz w:val="28"/>
          <w:szCs w:val="28"/>
          <w:rtl w:val="true"/>
          <w:lang w:bidi="fa-IR"/>
        </w:rPr>
        <w:t>وارده به شهادت رسید و با قلبی پر از درد و رنج این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شیعه یعنی حضرت حسن بن علی بن ابیطالب علیهماالسلام به دستور معاویه کسی که خود را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شیعه سیعتی حضرت حسشین بن علی بن ابی‌طالب علیهماالسلام را همین کافران مسلمان نام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نهر آب با لب تشنه به شهادت رسانیدند و اهل و عیالش را به اسارت بردند و او را خارجی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اگر با دقت بنگریم باقی این فرزندان صالح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مسلمانان کشتند و به خود آفرین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آخرین حجّت خود را روی زمین از دست ناپاک آنان محفوظ نگاه داشت تا در موقعی که خود صلاح می‌داند به او اذن و اجازة ظهور دهد و دنیا را پر از عدل و داد کند، آن چنانی که پر از ظلم و جور شده است</w:t>
      </w:r>
      <w:r>
        <w:rPr>
          <w:rFonts w:eastAsia="IRNazanin" w:cs="IRNazanin"/>
          <w:color w:val="111111"/>
          <w:sz w:val="28"/>
          <w:szCs w:val="28"/>
          <w:rtl w:val="true"/>
          <w:lang w:bidi="fa-IR"/>
        </w:rPr>
        <w:t>.</w:t>
      </w:r>
    </w:p>
    <w:p>
      <w:pPr>
        <w:pStyle w:val="Heading2"/>
        <w:numPr>
          <w:ilvl w:val="1"/>
          <w:numId w:val="1"/>
        </w:numPr>
        <w:rPr/>
      </w:pPr>
      <w:bookmarkStart w:id="26" w:name="__RefHeading___Toc408886_383892988"/>
      <w:bookmarkStart w:id="27" w:name="_Toc10"/>
      <w:bookmarkEnd w:id="26"/>
      <w:r>
        <w:rPr>
          <w:rtl w:val="true"/>
        </w:rPr>
        <w:t>یک سؤال</w:t>
      </w:r>
      <w:r>
        <w:rPr>
          <w:rtl w:val="true"/>
        </w:rPr>
        <w:t>!</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یک سؤال در اینجاست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علمای اهل سنّت که شیعه را بخاطر اهانت به سردمداران خود کافر می‌شمردند پس از مطالعة صفحات سیاه تاریخ که حاکی از قتل و غارت اولاد رسول خدا به دست به اصطلاح خلفای آنان است در حق جانیانی</w:t>
      </w:r>
      <w:bookmarkStart w:id="28" w:name="pg1459_13415"/>
    </w:p>
    <w:p>
      <w:pPr>
        <w:pStyle w:val="BookText"/>
        <w:rPr/>
      </w:pPr>
      <w:bookmarkEnd w:id="28"/>
      <w:r>
        <w:rPr>
          <w:rFonts w:ascii="IRNazanin" w:hAnsi="IRNazanin" w:eastAsia="IRNazanin"/>
          <w:color w:val="111111"/>
          <w:sz w:val="28"/>
          <w:sz w:val="28"/>
          <w:szCs w:val="28"/>
          <w:rtl w:val="true"/>
          <w:lang w:bidi="fa-IR"/>
        </w:rPr>
        <w:t>که با اعمال کثیف خود که ابتدائی‌ترین حقوق بشر را پایمال کردند چه جوابی می‌دهند؟ آیا بخاک و خون و آتش کشیدن و تشنه کشتن نه فرزندان رسول خدا بلکه عدّه‌ای انسانهای پاک موجب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در مقابل این همه سفّاکی‌ها و خونریزی‌ها چه جوابی به آنها داده است؟ آیا شیعه هم مانند آنها دست به خونریزی و قتل و غارت و هتک حرکت و نوامیس آنها زد؟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دستور ائمه اطهار خود علیهم صلوات الله همواره مظلوم زیست و در عین حال فعالیتهای فرهنگی خود را تعطیل نکرده و یکی یکی امامان این مذهب، پیروان خود را روشن و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است</w:t>
      </w:r>
      <w:r>
        <w:rPr>
          <w:rFonts w:eastAsia="IRNazanin" w:cs="IRNazanin"/>
          <w:color w:val="111111"/>
          <w:sz w:val="28"/>
          <w:szCs w:val="28"/>
          <w:rtl w:val="true"/>
          <w:lang w:bidi="fa-IR"/>
        </w:rPr>
        <w:t>.</w:t>
      </w:r>
    </w:p>
    <w:p>
      <w:pPr>
        <w:pStyle w:val="Heading2"/>
        <w:numPr>
          <w:ilvl w:val="1"/>
          <w:numId w:val="1"/>
        </w:numPr>
        <w:rPr/>
      </w:pPr>
      <w:bookmarkStart w:id="29" w:name="__RefHeading___Toc408888_383892988"/>
      <w:bookmarkStart w:id="30" w:name="_Toc11"/>
      <w:bookmarkEnd w:id="29"/>
      <w:r>
        <w:rPr>
          <w:rtl w:val="true"/>
        </w:rPr>
        <w:t>وحدت به معنی سکوت نیست</w:t>
      </w:r>
      <w:r>
        <w:rPr>
          <w:rtl w:val="true"/>
        </w:rPr>
        <w:t>!</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رفتاری ائمه اطهار علیهم‌السلام به ما یاد می‌دهد که در عین حالی که نباید مسلمان کشی کرد و میان مسلمین تفرقه انداخت باید مسلمانان را آگاه به وقایع تاریخی صحیح نمود و شخصیتهای جعلی را از شخصیتهای واقعی تشخیص داد و به مسلمانان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 بین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مطرح کردن مسائل تاریخی و بازگویی واقعیات خودداری نمود</w:t>
      </w:r>
      <w:r>
        <w:rPr>
          <w:rFonts w:eastAsia="IRNazanin" w:cs="IRNazanin"/>
          <w:color w:val="111111"/>
          <w:sz w:val="28"/>
          <w:szCs w:val="28"/>
          <w:rtl w:val="true"/>
          <w:lang w:bidi="fa-IR"/>
        </w:rPr>
        <w:t>.</w:t>
      </w:r>
      <w:bookmarkStart w:id="31" w:name="pg1459_13416"/>
    </w:p>
    <w:p>
      <w:pPr>
        <w:pStyle w:val="Heading2"/>
        <w:numPr>
          <w:ilvl w:val="1"/>
          <w:numId w:val="1"/>
        </w:numPr>
        <w:rPr/>
      </w:pPr>
      <w:bookmarkStart w:id="32" w:name="__RefHeading___Toc408890_383892988"/>
      <w:bookmarkStart w:id="33" w:name="_Toc12"/>
      <w:bookmarkEnd w:id="31"/>
      <w:bookmarkEnd w:id="32"/>
      <w:r>
        <w:rPr>
          <w:rtl w:val="true"/>
        </w:rPr>
        <w:t>وحدت در سیرة امامان شیعه</w:t>
      </w:r>
      <w:bookmarkEnd w:id="33"/>
    </w:p>
    <w:p>
      <w:pPr>
        <w:pStyle w:val="BookText"/>
        <w:rPr/>
      </w:pPr>
      <w:r>
        <w:rPr>
          <w:rFonts w:ascii="IRNazanin" w:hAnsi="IRNazanin" w:eastAsia="IRNazanin"/>
          <w:color w:val="111111"/>
          <w:sz w:val="28"/>
          <w:sz w:val="28"/>
          <w:szCs w:val="28"/>
          <w:rtl w:val="true"/>
          <w:lang w:bidi="fa-IR"/>
        </w:rPr>
        <w:t xml:space="preserve">اوّلین مظلوم تاریخ یعنی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به شیعه آموخت و در پی آن حضرت امامان بعدی با سیره و روش خود به ما یاد دادند که در عین حالی که علی علیه‌السلام بیست و پنج سال خانه نشین شد لکن در محافل و مجالسی که موقعیِّتی پیش می‌آمد، احقاق حق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ظلمهایی که به آن حضرت شده بود را بازگو کرده و مسلمانان را هوشیار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بسزائی در تحقّق بخشیدن به این آرمان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نه به معنی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حالی که از امام زمان خود حضرت علی علیه‌السّلام اطاعت می‌فرمود از اهداف آن حضرت هم دفاع کرده و تا پای جان ایستادگی کرد</w:t>
      </w:r>
      <w:r>
        <w:rPr>
          <w:rFonts w:eastAsia="IRNazanin" w:cs="IRNazanin"/>
          <w:color w:val="111111"/>
          <w:sz w:val="28"/>
          <w:szCs w:val="28"/>
          <w:rtl w:val="true"/>
          <w:lang w:bidi="fa-IR"/>
        </w:rPr>
        <w:t>.</w:t>
      </w:r>
    </w:p>
    <w:p>
      <w:pPr>
        <w:pStyle w:val="Heading2"/>
        <w:numPr>
          <w:ilvl w:val="1"/>
          <w:numId w:val="1"/>
        </w:numPr>
        <w:rPr/>
      </w:pPr>
      <w:bookmarkStart w:id="34" w:name="__RefHeading___Toc408892_383892988"/>
      <w:bookmarkStart w:id="35" w:name="_Toc13"/>
      <w:bookmarkEnd w:id="34"/>
      <w:r>
        <w:rPr>
          <w:rtl w:val="true"/>
        </w:rPr>
        <w:t>دفاع فاطمه شخصی نبوده</w:t>
      </w:r>
      <w:r>
        <w:rPr>
          <w:rtl w:val="true"/>
        </w:rPr>
        <w:t>!</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که مسلمان نامها برای بیعت گرفتن با زور از امیرالمؤمنین علی علیه‌السلام به درب خانة آن حضرت هجوم آورده و با فجیعترین وضع ممکن آن حضرت را برای بیعت با ابوبکر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دفاع شخصی نبوده 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وی از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کاملا دینی و اعتقادی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زیادی که بگوشه‌ای از آنها در همین نوشتار اشاره می‌شود پیامبر اکرم علی الله علیه و آله رضای خدا را در رضای خود و رضای خود را در رضای فاطمه و غضب خدا را در غضب خود و غضب خود را در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تمام افعال و حرکات و سکنات فاطمه را حجّت می‌داند چرا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من در رضای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 خدا در رضای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فاطمه بجز برای خدا خوشحال نمی‌شود، و جز برای خدا خشمگین و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زمینه چگونه فراهم شد که با وجود آن همه سفارشات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تنها جگر گوشة وی چنین رفتار کنند تا آنجا که عده‌ای اراذل و اوباش و عربده کشان جاهلیّت جمع شدند و درب خانه‌ای که جبرئیل بدون اذن وارد نمی‌شد، دری که پیامبر همواره موقع مسجد رفتن، دو دست بر آستانة در می‌گذاشت و ندا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وجود فاطمه در خانه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می‌دانستند، آیا نمی‌دانستند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ریحانة</w:t>
      </w:r>
      <w:bookmarkStart w:id="36" w:name="pg1459_13418"/>
    </w:p>
    <w:p>
      <w:pPr>
        <w:pStyle w:val="BookText"/>
        <w:rPr/>
      </w:pPr>
      <w:bookmarkEnd w:id="36"/>
      <w:r>
        <w:rPr>
          <w:rFonts w:ascii="IRNazanin" w:hAnsi="IRNazanin" w:eastAsia="IRNazanin"/>
          <w:color w:val="111111"/>
          <w:sz w:val="28"/>
          <w:sz w:val="28"/>
          <w:szCs w:val="28"/>
          <w:rtl w:val="true"/>
          <w:lang w:bidi="fa-IR"/>
        </w:rPr>
        <w:t>رسول الله صلی الله علیه و آله در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امت و مسلمانان تحمّل دیدن چنین منظره‌ای را به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وحشیگری‌ها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در جای خود مفصّل از آنها بحث شده و خواهد شد</w:t>
      </w:r>
      <w:r>
        <w:rPr>
          <w:rFonts w:eastAsia="IRNazanin" w:cs="IRNazanin"/>
          <w:color w:val="111111"/>
          <w:sz w:val="28"/>
          <w:szCs w:val="28"/>
          <w:rtl w:val="true"/>
          <w:lang w:bidi="fa-IR"/>
        </w:rPr>
        <w:t>.</w:t>
      </w:r>
    </w:p>
    <w:p>
      <w:pPr>
        <w:pStyle w:val="Heading2"/>
        <w:numPr>
          <w:ilvl w:val="1"/>
          <w:numId w:val="1"/>
        </w:numPr>
        <w:rPr/>
      </w:pPr>
      <w:bookmarkStart w:id="37" w:name="__RefHeading___Toc408894_383892988"/>
      <w:bookmarkStart w:id="38" w:name="_Toc14"/>
      <w:bookmarkEnd w:id="37"/>
      <w:r>
        <w:rPr>
          <w:rtl w:val="true"/>
        </w:rPr>
        <w:t>شیعه همیشه با پای استدلال جلو رفته است</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همیشه شیعه در مذهب خود با پای استدلال منازل بحث و مناظره را طی می‌کرده و بدون دلیل لب از لب بر نمی‌داشته، مسألة سوزاندن درب خانة اهل بیت مسأله‌ای باور نکردنی جلوه داده شده، که البتّه این توهّم توسّط عدّه‌ای افراد جاهل به تاریخ که حتّی ورقی از تاریخ را با انگشت انصاف خود ورق نزده و یا لجوج و معاند بوده‌اند بوجود آمده است که با وجود دیدن و مشاهدة مصادر و مدارک تاریخی، باز می‌گویند برای این مسأله مدرکی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 آن شدیم که این جزوه را دربارة ارائة مصادر و مدارک این جنایت بزرگ در تاریخ تنظیم کرده تا چراغی برای ره گمشدگان و مشتی آهنین برای معاندین و دشمنان اسیلام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و منابع تماماً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دخل و تصرّفی برای خوانندگان ترجمه نموده و در اختیارشان قرار گرفته است</w:t>
      </w:r>
      <w:r>
        <w:rPr>
          <w:rFonts w:eastAsia="IRNazanin" w:cs="IRNazanin"/>
          <w:color w:val="111111"/>
          <w:sz w:val="28"/>
          <w:szCs w:val="28"/>
          <w:rtl w:val="true"/>
          <w:lang w:bidi="fa-IR"/>
        </w:rPr>
        <w:t>.</w:t>
      </w:r>
      <w:bookmarkStart w:id="39" w:name="pg1459_13419"/>
    </w:p>
    <w:p>
      <w:pPr>
        <w:pStyle w:val="Heading2"/>
        <w:numPr>
          <w:ilvl w:val="1"/>
          <w:numId w:val="1"/>
        </w:numPr>
        <w:rPr/>
      </w:pPr>
      <w:bookmarkStart w:id="40" w:name="__RefHeading___Toc408896_383892988"/>
      <w:bookmarkStart w:id="41" w:name="_Toc15"/>
      <w:bookmarkEnd w:id="39"/>
      <w:bookmarkEnd w:id="40"/>
      <w:r>
        <w:rPr>
          <w:rtl w:val="true"/>
        </w:rPr>
        <w:t>تذکّر</w:t>
      </w:r>
      <w:r>
        <w:rPr>
          <w:rtl w:val="true"/>
        </w:rPr>
        <w:t>!</w:t>
      </w:r>
      <w:bookmarkEnd w:id="41"/>
    </w:p>
    <w:p>
      <w:pPr>
        <w:pStyle w:val="BookText"/>
        <w:rPr/>
      </w:pPr>
      <w:r>
        <w:rPr>
          <w:rFonts w:ascii="IRNazanin" w:hAnsi="IRNazanin" w:eastAsia="IRNazanin"/>
          <w:color w:val="111111"/>
          <w:sz w:val="28"/>
          <w:sz w:val="28"/>
          <w:szCs w:val="28"/>
          <w:rtl w:val="true"/>
          <w:lang w:bidi="fa-IR"/>
        </w:rPr>
        <w:t>برای آن دسته از خوانندگان عزیزی که قصد بازیابی مدارک و منابع را دارند و یا برای تحقیقات خود قصد مراجعه به این نوشتار را دارند به اطلاع می‌رسانم که از چاپ و سال چاپ کتاب مستند غافل نشوید، چرا که کتب، نوعاً چاپهای متفاوتی خورده و احتمالاً پس و پیش در آدرس‌ها به همین علّت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تمام مطالبی را که در این کتاب از کتب اهل سنّت ذکر کرده‌ام پس از مراجعه به اصل کتاب، آنها را ذکر نموده‌ام، و ادعای آن را نیز ندارم که تمام مدارک در مورد این قطعه از تاریخ را جمع آوری نموده‌ام، بلکه تا حدّ توان جستجو کرده و آنچه دیده‌ام را آورده‌ام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مستحضر هستید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خانة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حقّ بی بی دو عالم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مصیبتهای واردة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بی احترامی‌ها و غیره جزو مسائل اختلافی و حتّی برای عده‌ای باور نکردنی می‌باشد، لذا ما این چهار مسأله را در طی قرون متمادیه از قرن اول تا قرن حاضر به طور تحقیقی مورد بررسی قرار داده‌ایم و چون موضوع، موضوع مهمّی است بر آن شدیم که اگر چه در بعضی موارد روایاتی تکراری است لکن چون بعضاً سند روایت و یا ناقل روایت متفاوت بوده‌اند، بطور جداگانه و بدون</w:t>
      </w:r>
    </w:p>
    <w:p>
      <w:pPr>
        <w:pStyle w:val="BookText"/>
        <w:rPr/>
      </w:pPr>
      <w:r>
        <w:rPr>
          <w:rFonts w:ascii="IRNazanin" w:hAnsi="IRNazanin" w:eastAsia="IRNazanin"/>
          <w:color w:val="111111"/>
          <w:sz w:val="28"/>
          <w:sz w:val="28"/>
          <w:szCs w:val="28"/>
          <w:rtl w:val="true"/>
          <w:lang w:bidi="fa-IR"/>
        </w:rPr>
        <w:t>دخل و تصرّف، عبارات آنها را همراه با نام نویسنده و کتابی که از آن نقل شده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شخصیت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دیدگاه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هم در حدّ توان ـ معرفی نموده تا روشنت شود که با چه شخصیّتی در اسلام، مسلمانان چگونه رفتار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اهل سنت این سؤال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روایات تاریخی مستند در مورد رفتار امّت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ـ‌را که از کتابهای خود شما نقل شده ـ جمع می‌کنید؟ 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مورد احترام و توجّه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این گونه با او رفتار شد؟</w:t>
      </w:r>
    </w:p>
    <w:p>
      <w:pPr>
        <w:pStyle w:val="BookText"/>
        <w:rPr/>
      </w:pPr>
      <w:r>
        <w:rPr>
          <w:rFonts w:ascii="IRNazanin" w:hAnsi="IRNazanin" w:eastAsia="IRNazanin"/>
          <w:color w:val="111111"/>
          <w:sz w:val="28"/>
          <w:sz w:val="28"/>
          <w:szCs w:val="28"/>
          <w:rtl w:val="true"/>
          <w:lang w:bidi="fa-IR"/>
        </w:rPr>
        <w:t xml:space="preserve">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بعد از پیامبر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امت بعد از پیامبر کافر و مرتد شدند؟ چرا که رفتاری که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دین مقدس اسلام حتّی با کافر چنین رفتاری اجازه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همه سفارشات و روایات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حدیث تک راوی بدون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از خود ارثی باقی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نصّ صریح قرآن است از بین می‌رود؟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کسانی که آیات قرآن و گفته‌های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 xml:space="preserve">پاشنه‌های ننگین خود لگدکوب کرده ـ به شکلی که هنوز بعد از هزار و چهار صد سال صدای نالة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پارة تن پیامبر در فضای تاریخ بگوش می‌رسد و به جان انسانها آتش می‌افکند ـ می‌توانند مجری و اجرا کنندة قرآن و گفته‌های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امید است خداوند تبارک و تعالی با تعجیل در ظهور منتقم آل محمد علیهم‌السلام یکی حضرت مهدی موعود عجل الله تعالی فرجه الشریف به وحدت واقعی و صادقانة انسانها تحقق عملی بخشد و تمام انسانها را تحت لوای اسلام راستین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امید آن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سیّدمحمّد حسین سجّاد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هشتم صفر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ای مادر پهلو شکسته‌ام،</w:t>
      </w:r>
    </w:p>
    <w:p>
      <w:pPr>
        <w:pStyle w:val="BookText"/>
        <w:rPr/>
      </w:pPr>
      <w:r>
        <w:rPr>
          <w:rFonts w:ascii="IRNazanin" w:hAnsi="IRNazanin" w:eastAsia="IRNazanin"/>
          <w:color w:val="111111"/>
          <w:sz w:val="28"/>
          <w:sz w:val="28"/>
          <w:szCs w:val="28"/>
          <w:rtl w:val="true"/>
          <w:lang w:bidi="fa-IR"/>
        </w:rPr>
        <w:t>به تو ای مادر عزیز و مهربانم،</w:t>
      </w:r>
    </w:p>
    <w:p>
      <w:pPr>
        <w:pStyle w:val="BookText"/>
        <w:rPr/>
      </w:pPr>
      <w:r>
        <w:rPr>
          <w:rFonts w:ascii="IRNazanin" w:hAnsi="IRNazanin" w:eastAsia="IRNazanin"/>
          <w:color w:val="111111"/>
          <w:sz w:val="28"/>
          <w:sz w:val="28"/>
          <w:szCs w:val="28"/>
          <w:rtl w:val="true"/>
          <w:lang w:bidi="fa-IR"/>
        </w:rPr>
        <w:t>به تو ای مادر سیلی خورده‌ام،</w:t>
      </w:r>
    </w:p>
    <w:p>
      <w:pPr>
        <w:pStyle w:val="BookText"/>
        <w:rPr/>
      </w:pPr>
      <w:r>
        <w:rPr>
          <w:rFonts w:ascii="IRNazanin" w:hAnsi="IRNazanin" w:eastAsia="IRNazanin"/>
          <w:color w:val="111111"/>
          <w:sz w:val="28"/>
          <w:sz w:val="28"/>
          <w:szCs w:val="28"/>
          <w:rtl w:val="true"/>
          <w:lang w:bidi="fa-IR"/>
        </w:rPr>
        <w:t>به تو ای مادر غریب و تنهایم،</w:t>
      </w:r>
    </w:p>
    <w:p>
      <w:pPr>
        <w:pStyle w:val="BookText"/>
        <w:rPr/>
      </w:pPr>
      <w:r>
        <w:rPr>
          <w:rFonts w:ascii="IRNazanin" w:hAnsi="IRNazanin" w:eastAsia="IRNazanin"/>
          <w:color w:val="111111"/>
          <w:sz w:val="28"/>
          <w:sz w:val="28"/>
          <w:szCs w:val="28"/>
          <w:rtl w:val="true"/>
          <w:lang w:bidi="fa-IR"/>
        </w:rPr>
        <w:t>به تو ای مادر آرمیده و خسته‌ام،</w:t>
      </w:r>
    </w:p>
    <w:p>
      <w:pPr>
        <w:pStyle w:val="BookText"/>
        <w:rPr/>
      </w:pP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امام زمانم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پدر مهربان و دلسوزم،</w:t>
      </w:r>
    </w:p>
    <w:p>
      <w:pPr>
        <w:pStyle w:val="BookText"/>
        <w:rPr/>
      </w:pPr>
      <w:r>
        <w:rPr>
          <w:rFonts w:ascii="IRNazanin" w:hAnsi="IRNazanin" w:eastAsia="IRNazanin"/>
          <w:color w:val="111111"/>
          <w:sz w:val="28"/>
          <w:sz w:val="28"/>
          <w:szCs w:val="28"/>
          <w:rtl w:val="true"/>
          <w:lang w:bidi="fa-IR"/>
        </w:rPr>
        <w:t>تو ای عزیزتر از جانم،</w:t>
      </w:r>
    </w:p>
    <w:p>
      <w:pPr>
        <w:pStyle w:val="BookText"/>
        <w:rPr/>
      </w:pPr>
      <w:r>
        <w:rPr>
          <w:rFonts w:ascii="IRNazanin" w:hAnsi="IRNazanin" w:eastAsia="IRNazanin"/>
          <w:color w:val="111111"/>
          <w:sz w:val="28"/>
          <w:sz w:val="28"/>
          <w:szCs w:val="28"/>
          <w:rtl w:val="true"/>
          <w:lang w:bidi="fa-IR"/>
        </w:rPr>
        <w:t>و تقدیم به اشک‌های جاری بر گونه‌هایت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به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اساتید بزرگوارم خصوص کسی که مرا برای اولین بار به این راه روشن،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مصطفی خبازیان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کسی که شرف حضور او آتش قلم به جانم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علامة بزرگوار سیدعبدالعزیز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دعای خیر آنان بدرقة راهم شود</w:t>
      </w:r>
      <w:r>
        <w:rPr>
          <w:rFonts w:eastAsia="IRNazanin" w:cs="IRNazanin"/>
          <w:color w:val="111111"/>
          <w:sz w:val="28"/>
          <w:szCs w:val="28"/>
          <w:rtl w:val="true"/>
          <w:lang w:bidi="fa-IR"/>
        </w:rPr>
        <w:t>.</w:t>
      </w:r>
      <w:bookmarkStart w:id="42" w:name="pg1459_134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408898_383892988"/>
      <w:bookmarkStart w:id="44" w:name="_Toc16"/>
      <w:bookmarkEnd w:id="42"/>
      <w:bookmarkEnd w:id="43"/>
      <w:r>
        <w:rPr>
          <w:rtl w:val="true"/>
        </w:rPr>
        <w:t>بخش اول</w:t>
      </w:r>
      <w:r>
        <w:rPr>
          <w:rtl w:val="true"/>
        </w:rPr>
        <w:t xml:space="preserve">: </w:t>
      </w:r>
      <w:r>
        <w:rPr>
          <w:rtl w:val="true"/>
        </w:rPr>
        <w:t xml:space="preserve">نگاهی گذرا به شخصیت فاطمه </w:t>
      </w:r>
      <w:r>
        <w:rPr>
          <w:rtl w:val="true"/>
        </w:rPr>
        <w:t>(</w:t>
      </w:r>
      <w:r>
        <w:rPr>
          <w:rtl w:val="true"/>
        </w:rPr>
        <w:t>عَلیهاالسَّلام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در این بخش ما گوشه‌هائی از فضائل و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زبان گوهر بار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نقل خواهیم نمود تا آنکه تا حدی دانسته شود که با چه شخصیتی روبرو هستیم و آیا این رفتار 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چنین شخصیتی بود؟ واگر نه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این بخش ما فقط به ذکر گوشه‌ای از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نمودیم، چرا که موضوع این نوشتار خارج از آن بود که به فضائل و مناقب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شاید در این بخش بعضی از احادیث تکراری به نظر برسد لکن اینطور نیست چرا که عبارات عربی آنها متفاوت بوده و حاکی از تکرار در لسان پیامبر اکرم صلی الله علیه و آلم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می‌شود که تا چه حد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خوشرفتاری و حسن برخورد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می‌نموده است و این تنها به خاطر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بوده نیست بلکه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صورتی که می‌خواستیم به ذکر اسناد و مدارک احادیث در کتب اهل سنت بپردازیم موجب اطناب و خستگی خواننده و بیرون رفتن از موضوع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 دسته از خوانندگان عزیز که قصد بازیابی احادیث را در کتب اهل سنت دارند به طور اشاره آدرس داده‌ایم که با مراجعه به آدرس ذیل هر حدیث می‌توانند به منابع و مصادر اهل سنت دسترسی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با وی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منابع این حدیث از کتب اهل سنت،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ولادت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حوّاء، آسیه، کلثوم و مریم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منابع این حدیث از کتب اهل سنت،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جز حضرت خدیجه شیر</w:t>
      </w:r>
    </w:p>
    <w:p>
      <w:pPr>
        <w:pStyle w:val="BookText"/>
        <w:rPr/>
      </w:pP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منابع این حدیث از کتب اهل سنت،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با وی سخن می‌گفت و زمان ولادت آن حضرت حواء، آسیه، کلثوم و مریم حضور پیدا کردند و به محض آنکه بدنیا آمد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منابع این حدیث از کتب اهل سنت،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نطفة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میوه‌های بهشتی منعقد گردید، و 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به صورت انسان است که نه خون حیض می‌بیند و نه خون زایمان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نامید شد چرا که خداوند، او و دوستدارانش و ذریه‌اش را از آتش دور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از چند طریق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إبن عباس</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ابوهریره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 ـ حدیث جابر</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حدیث سلمان</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مصادر بیشتر از اهل سنت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پیامبر اکرم اسلام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است به صورت انسان، هرگاه من مشتاق بوی بهشت می‌شوم او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حوریه‌ای است به صورت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پیامبر اکرم اسلام صلی الله علیه و آله و سلم، در جواب حضرت علی علیه‌السلام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عزّوجل، او و ذریه‌اش را از آتش روز قیامت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نامیده شده چرا که خدای تعالی خون حیض و نفاس را از او قطع گردانیده است و بخاطر آنکه هر شب بکارت به وی برگردانده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دخترم طاهرة مطهره است، هرگز خون حیض و خون زایمان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راستگو بوده و هست و</w:t>
      </w:r>
    </w:p>
    <w:p>
      <w:pPr>
        <w:pStyle w:val="BookText"/>
        <w:rPr/>
      </w:pPr>
      <w:r>
        <w:rPr>
          <w:rFonts w:ascii="IRNazanin" w:hAnsi="IRNazanin" w:eastAsia="IRNazanin"/>
          <w:color w:val="111111"/>
          <w:sz w:val="28"/>
          <w:sz w:val="28"/>
          <w:szCs w:val="28"/>
          <w:rtl w:val="true"/>
          <w:lang w:bidi="fa-IR"/>
        </w:rPr>
        <w:t>خواهد بود، و عملش، گفتارش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برگزیدة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الحمسة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و عایشه در مورد صداقت و راستگوئی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در گفتار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الحمسة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زنان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از چند طریق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عایشه</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عمران بن حصین</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جاجر بن سمرة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حدیث ابن عباس</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حدیث أبی بریدة</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مصادر بیشتر می‌توانید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از اولین و آخرین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عالمیان چهار نفرند و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چند طریق در کتب اهل سنت وارد شده است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أبوهریره</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أنس</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سیدة زنان عالمیان چهار نفرند،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از دو طریق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ابن عباس که عدة زیادی از بزرگان اهل حدیث از اهل سنت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عبدالرحمن</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زنان اهل بهشت چهار نفرند،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نوع حدیث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ابن‌عباس</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أبوهریره</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فضیلت همین برای تو کافی است که، برگزیدة زنان عالمیان چهار نفرند،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احادیثی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جابر</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أنس</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أبوهریره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سیدة زنان اهل بهشت چهار نفرند،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احادیثی از چند طریق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ابن‌عباس</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عایشه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أبوسعید</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زنان أهل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احادیثی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حذیفه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عایشه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حدیث أمّ سلمه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حدیث أبوسعید</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حدیث أعمش</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مصادر بیشتر از اهل سنت می‌توانید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مشتاق چهار نفر از زنان است،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از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نشدند از زنان مگر چهار نفر، از آنها فاطمه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برتری داد بر حورالعین، سیده‌های زنان عالمیان را و آنها چهار نفرند،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زنان این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احادیثی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حدایث أبی أسلمی</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حدیث أبوهریره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عایشه</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مصادر بیشتر این حدیث در کتاب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احادیثی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ابن مسعود</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ابن عمر</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أنس</w:t>
      </w:r>
    </w:p>
    <w:p>
      <w:pPr>
        <w:pStyle w:val="BookText"/>
        <w:rPr/>
      </w:pPr>
      <w:r>
        <w:rPr>
          <w:rFonts w:ascii="IRNazanin" w:hAnsi="IRNazanin" w:eastAsia="IRNazanin"/>
          <w:color w:val="111111"/>
          <w:sz w:val="28"/>
          <w:sz w:val="28"/>
          <w:szCs w:val="28"/>
          <w:rtl w:val="true"/>
          <w:lang w:bidi="fa-IR"/>
        </w:rPr>
        <w:t>برای منابع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مصادر بیشتر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غضب می‌کند هرگاه فاطمه علیهاالسلام غضب</w:t>
      </w:r>
    </w:p>
    <w:p>
      <w:pPr>
        <w:pStyle w:val="BookText"/>
        <w:rPr/>
      </w:pPr>
      <w:r>
        <w:rPr>
          <w:rFonts w:ascii="IRNazanin" w:hAnsi="IRNazanin" w:eastAsia="IRNazanin"/>
          <w:color w:val="111111"/>
          <w:sz w:val="28"/>
          <w:sz w:val="28"/>
          <w:szCs w:val="28"/>
          <w:rtl w:val="true"/>
          <w:lang w:bidi="fa-IR"/>
        </w:rPr>
        <w:t>کند و راضی می‌شود هرگاه فاطمه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غضب می‌کند هرگاه تو غضب کنی و راضی می‌شود هرگاه تو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مبارزة با خواهشهای نفسانی بسیار خوب عمل کرد پس خداوند نیز ذریه‌اش را بر آتش جهنم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نونع حدیث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عبدالله بن مسعود</w:t>
      </w:r>
    </w:p>
    <w:p>
      <w:pPr>
        <w:pStyle w:val="BookText"/>
        <w:rPr/>
      </w:pPr>
      <w:r>
        <w:rPr>
          <w:rFonts w:ascii="IRNazanin" w:hAnsi="IRNazanin" w:eastAsia="IRNazanin"/>
          <w:color w:val="111111"/>
          <w:sz w:val="28"/>
          <w:sz w:val="28"/>
          <w:szCs w:val="28"/>
          <w:rtl w:val="true"/>
          <w:lang w:bidi="fa-IR"/>
        </w:rPr>
        <w:t>برای منابع در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در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عذاب نمی‌کند فاطمه علیهاالسلام را، و نه فرزندان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این حدیث از کتب اهل سنت، رجوع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همانا پروردگارت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داخل بهشت می‌شود فاطمه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محشر ببندید چشمهایتان را، چرا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مصادر اهل سنت چند نوع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حدیث أبوهریره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أبوأیوب</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حدیث ابن عمر</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حدیث عایشه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حدیث أبو سعید</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بعضی احادیثی که به این مضمون رسیده لکن راوی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 در حالی که در جلوی من قدم می‌گذارد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شتر غضباء </w:t>
      </w:r>
      <w:r>
        <w:rPr>
          <w:rStyle w:val="FootnoteAnchor"/>
          <w:rtl w:val="true"/>
        </w:rPr>
        <w:footnoteReference w:id="3"/>
      </w:r>
      <w:r>
        <w:rPr>
          <w:rFonts w:ascii="IRNazanin" w:hAnsi="IRNazanin" w:eastAsia="IRNazanin"/>
          <w:color w:val="111111"/>
          <w:sz w:val="28"/>
          <w:sz w:val="28"/>
          <w:szCs w:val="28"/>
          <w:rtl w:val="true"/>
          <w:lang w:bidi="fa-IR"/>
        </w:rPr>
        <w:t>سوار است مبعوث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حدیث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سویدبن عمیر</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حدیث بریده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حدیث کثیر بن مرّه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حدیث أبوهریره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حلّه‌های بهشتی پوشانده می‌شود در حالی</w:t>
      </w:r>
    </w:p>
    <w:p>
      <w:pPr>
        <w:pStyle w:val="BookText"/>
        <w:rPr/>
      </w:pPr>
      <w:r>
        <w:rPr>
          <w:rFonts w:ascii="IRNazanin" w:hAnsi="IRNazanin" w:eastAsia="IRNazanin"/>
          <w:color w:val="111111"/>
          <w:sz w:val="28"/>
          <w:sz w:val="28"/>
          <w:szCs w:val="28"/>
          <w:rtl w:val="true"/>
          <w:lang w:bidi="fa-IR"/>
        </w:rPr>
        <w:t>که هفتاد هزار کنیز در خدمت او هستند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لباسی خونین را به همراه دارد، پایه‌ای از پایه‌های عرش خداوند را در بر گرفته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عدل، و ای جبار، بین من و قاتل فرزندم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دخترم حکم می‌کند بخداوند کعبه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زنان عالمیان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مکان نفع می‌بخشد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مردم نزد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احادیثی در کتب اهل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حدیث أسامة</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حدیث عایشه</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عمربن الخطاب</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همچنین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خانواده‌ات نزد شما</w:t>
      </w:r>
    </w:p>
    <w:p>
      <w:pPr>
        <w:pStyle w:val="BookText"/>
        <w:rPr/>
      </w:pPr>
      <w:r>
        <w:rPr>
          <w:rFonts w:ascii="IRNazanin" w:hAnsi="IRNazanin" w:eastAsia="IRNazanin"/>
          <w:color w:val="111111"/>
          <w:sz w:val="28"/>
          <w:sz w:val="28"/>
          <w:szCs w:val="28"/>
          <w:rtl w:val="true"/>
          <w:lang w:bidi="fa-IR"/>
        </w:rPr>
        <w:t>دوست داشتنی‌تر است؟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داشتنی‌ترین اهل من نزد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هرگاه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حضرت به تمام قامت جلوی او می‌ایستاد، سپس او را می‌بوسید و او را در مکانی که خود می‌نشست، جای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دختر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است آن روحی که در سینة من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بانو را می‌شناسد پس به تحقیق قدر و منزلت او را هم شناخته است و هر کس او را نشناخت پس بداند، همانا او پارة تن</w:t>
      </w:r>
    </w:p>
    <w:p>
      <w:pPr>
        <w:pStyle w:val="BookText"/>
        <w:rPr/>
      </w:pPr>
      <w:r>
        <w:rPr>
          <w:rFonts w:ascii="IRNazanin" w:hAnsi="IRNazanin" w:eastAsia="IRNazanin"/>
          <w:color w:val="111111"/>
          <w:sz w:val="28"/>
          <w:sz w:val="28"/>
          <w:szCs w:val="28"/>
          <w:rtl w:val="true"/>
          <w:lang w:bidi="fa-IR"/>
        </w:rPr>
        <w:t>من است، او قلب من است، او روح من است ـ آن روحی که در سینه‌ام جای دارد ـ می‌باشد، پس هر کس او را اذیت کند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و گوشت من عجین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خبر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زیر گلوی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خبر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اذیت می‌کند مرا، آنچه او را اذیت می‌کند، به درد می‌آورد مرا آنچه او را به درد می‌آورد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این خبر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تن من است، هر که در خوبی او گمان بد کند و یا دیگران را به بدگمانی وادارد، در خوبی من تردید و گمان بد برده است و هر که او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می‌آورد مرا آنچه او را به آزار و اذیت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پارة تن من است، شک و بدگمانی به من برده است هر که شک و بدگمانی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و اذیت می‌کند مرا آنچه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من است، شاد می‌کند مرا آنچه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من است، شاد می‌کند مرا آنچه او را شاد کند و ناراحت می‌کند مرا آنچه او را ناراحت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شاد می‌کند مرا آنچه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تن من است، اذیت می‌کند مرا آنچه او را اذیت کند و به غضب درمی‌آورد مرا آنچه او را به غضب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اینکه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می‌آورد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هر کس او را به غضب درآورد، همانا مرا به غضب درآورده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اذیت می‌کند مرا آنچه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و او قلب من و روح من که در سینه‌ام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پارة تن من است هر کس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بورزد همانا به من بغض و کینه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به غضب درمی‌آورد مرا آنچه او را به غضب درآورد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کند همانا مرا راضی کرده است و هر کس او را به سخط و غضب درآورد همانا مرا به سخط و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تن من است، ناراحت می‌کند مرا آنچه او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تن من است، ناراحت می‌کند مرا آنچه او را ناراحت کند و خوشحال می‌کند مرا آنچه او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منزلت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من است که از من سرچشمه گرفته است، ناراحت می‌کند مرا آنچه او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یاری و کمک کرده است مرا هر که او را یاری 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پارة تن من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حوریه‌ای است به شکل آدمیان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هرگاه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مسافرت می‌کرد با آخرین کسی که وداع می‌کرد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هنگامی که از سفر برمی‌گشت با اول کسی که روبرو می‌شد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این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حدیث وارد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مأخذ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مأخذ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مصادر بیشتر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این حدیث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من ملحق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احادیثی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حبیبه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مصادر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لعنت خداوند بر کسی باد که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مصادر در کتب اهل سنت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و گفتارها قطره‌ای بود از دریای بی کران عظمت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از سخن اول شخصیت کامل عالم،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گوشه‌ای از صدای پیامبر توست که در گوش تاریخ مندرس شده به دست خلفا و آن کسانی که از نوشتن و نقل حدیث منع می‌کردند و احادیث را سوزاندند پیچیده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گفته‌های پیامبر 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امت بعد از او، بخوان و قضاوت کن</w:t>
      </w:r>
      <w:r>
        <w:rPr>
          <w:rFonts w:eastAsia="IRNazanin" w:cs="IRNazanin"/>
          <w:color w:val="111111"/>
          <w:sz w:val="28"/>
          <w:szCs w:val="28"/>
          <w:rtl w:val="true"/>
          <w:lang w:bidi="fa-IR"/>
        </w:rPr>
        <w:t>...</w:t>
      </w:r>
      <w:bookmarkStart w:id="45" w:name="pg1459_13452"/>
    </w:p>
    <w:p>
      <w:pPr>
        <w:pStyle w:val="Heading2"/>
        <w:numPr>
          <w:ilvl w:val="1"/>
          <w:numId w:val="1"/>
        </w:numPr>
        <w:rPr/>
      </w:pPr>
      <w:bookmarkStart w:id="46" w:name="__RefHeading___Toc408900_383892988"/>
      <w:bookmarkStart w:id="47" w:name="_Toc17"/>
      <w:bookmarkEnd w:id="45"/>
      <w:bookmarkEnd w:id="46"/>
      <w:r>
        <w:rPr>
          <w:rtl w:val="true"/>
        </w:rPr>
        <w:t>بخش دوّم</w:t>
      </w:r>
      <w:r>
        <w:rPr>
          <w:rtl w:val="true"/>
        </w:rPr>
        <w:t xml:space="preserve">: </w:t>
      </w:r>
      <w:r>
        <w:rPr>
          <w:rtl w:val="true"/>
        </w:rPr>
        <w:t xml:space="preserve">رفتار امّت با </w:t>
      </w:r>
      <w:r>
        <w:rPr>
          <w:rtl w:val="true"/>
        </w:rPr>
        <w:t>«</w:t>
      </w:r>
      <w:r>
        <w:rPr>
          <w:rtl w:val="true"/>
        </w:rPr>
        <w:t>فاطمه</w:t>
      </w:r>
      <w:r>
        <w:rPr>
          <w:rtl w:val="true"/>
        </w:rPr>
        <w:t>» (</w:t>
      </w:r>
      <w:r>
        <w:rPr>
          <w:rtl w:val="true"/>
        </w:rPr>
        <w:t>عَلیهاالسَّلام</w:t>
      </w:r>
      <w:r>
        <w:rPr>
          <w:rtl w:val="true"/>
        </w:rPr>
        <w:t xml:space="preserve">) </w:t>
      </w:r>
      <w:r>
        <w:rPr>
          <w:rtl w:val="true"/>
        </w:rPr>
        <w:t xml:space="preserve">بعد از پیامبر </w:t>
      </w:r>
      <w:r>
        <w:rPr>
          <w:rtl w:val="true"/>
        </w:rPr>
        <w:t>(</w:t>
      </w:r>
      <w:r>
        <w:rPr>
          <w:rtl w:val="true"/>
        </w:rPr>
        <w:t>صَلَی اللهُ عَلیه وَآله وسَلم</w:t>
      </w:r>
      <w:r>
        <w:rPr>
          <w:rtl w:val="true"/>
        </w:rPr>
        <w:t xml:space="preserve">) </w:t>
      </w:r>
      <w:r>
        <w:rPr>
          <w:rtl w:val="true"/>
        </w:rPr>
        <w:t>در کتب اهل سنت</w:t>
      </w:r>
      <w:r>
        <w:rPr>
          <w:rtl w:val="true"/>
        </w:rPr>
        <w:t>:</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08902_383892988"/>
      <w:bookmarkStart w:id="49" w:name="_Toc18"/>
      <w:bookmarkEnd w:id="48"/>
      <w:r>
        <w:rPr>
          <w:rtl w:val="true"/>
        </w:rPr>
        <w:t>اشاره</w:t>
      </w:r>
      <w:bookmarkStart w:id="50" w:name="pg1459_13455"/>
      <w:bookmarkEnd w:id="49"/>
    </w:p>
    <w:p>
      <w:pPr>
        <w:pStyle w:val="Heading3"/>
        <w:numPr>
          <w:ilvl w:val="2"/>
          <w:numId w:val="1"/>
        </w:numPr>
        <w:rPr/>
      </w:pPr>
      <w:bookmarkStart w:id="51" w:name="__RefHeading___Toc408904_383892988"/>
      <w:bookmarkStart w:id="52" w:name="_Toc19"/>
      <w:bookmarkEnd w:id="50"/>
      <w:bookmarkEnd w:id="51"/>
      <w:r>
        <w:rPr>
          <w:rtl w:val="true"/>
        </w:rPr>
        <w:t>فصل اوّل</w:t>
      </w:r>
      <w:r>
        <w:rPr>
          <w:rtl w:val="true"/>
        </w:rPr>
        <w:t xml:space="preserve">: </w:t>
      </w:r>
      <w:r>
        <w:rPr>
          <w:rtl w:val="true"/>
        </w:rPr>
        <w:t xml:space="preserve">آتش به خانة </w:t>
      </w:r>
      <w:r>
        <w:rPr>
          <w:rtl w:val="true"/>
        </w:rPr>
        <w:t>«</w:t>
      </w:r>
      <w:r>
        <w:rPr>
          <w:rtl w:val="true"/>
        </w:rPr>
        <w:t>فاطمه</w:t>
      </w:r>
      <w:r>
        <w:rPr>
          <w:rtl w:val="true"/>
        </w:rPr>
        <w:t>» (</w:t>
      </w:r>
      <w:r>
        <w:rPr>
          <w:rtl w:val="true"/>
        </w:rPr>
        <w:t>عَلیهاالسَّلام</w:t>
      </w:r>
      <w:r>
        <w:rPr>
          <w:rtl w:val="true"/>
        </w:rPr>
        <w:t xml:space="preserve">) </w:t>
      </w:r>
      <w:r>
        <w:rPr>
          <w:rtl w:val="true"/>
        </w:rPr>
        <w:t xml:space="preserve">دختر پیامبر </w:t>
      </w:r>
      <w:r>
        <w:rPr>
          <w:rtl w:val="true"/>
        </w:rPr>
        <w:t>(</w:t>
      </w:r>
      <w:r>
        <w:rPr>
          <w:rtl w:val="true"/>
        </w:rPr>
        <w:t>صَلَی اللهُ عَلیه وَآله وسَلم</w:t>
      </w:r>
      <w:r>
        <w:rPr>
          <w:rtl w:val="true"/>
        </w:rPr>
        <w:t xml:space="preserve">) </w:t>
      </w:r>
      <w:r>
        <w:rPr>
          <w:rtl w:val="true"/>
        </w:rPr>
        <w:t>در کتب اهل سنّت</w:t>
      </w:r>
      <w:r>
        <w:rPr>
          <w:rtl w:val="true"/>
        </w:rPr>
        <w:t>:</w:t>
      </w:r>
      <w:bookmarkEnd w:id="52"/>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امرالسّقیفه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سقیفة بنی ساعده چه گذشت ـ اشاره به اجتماع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و طلحه در خانة حضرت فاطمه علیهاالسلام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عده‌ای از انصار در سقیفة بنی ساعده اطراف سعدبن عبادة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فاطمه از جمع کناره 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ابن أبی شیبة</w:t>
      </w:r>
    </w:p>
    <w:p>
      <w:pPr>
        <w:pStyle w:val="BookText"/>
        <w:rPr/>
      </w:pPr>
      <w:r>
        <w:rPr>
          <w:rFonts w:ascii="IRNazanin" w:hAnsi="IRNazanin" w:eastAsia="IRNazanin"/>
          <w:color w:val="111111"/>
          <w:sz w:val="28"/>
          <w:sz w:val="28"/>
          <w:szCs w:val="28"/>
          <w:rtl w:val="true"/>
          <w:lang w:bidi="fa-IR"/>
        </w:rPr>
        <w:t xml:space="preserve">ابوبکر، عبدالله بن محمدبن عثمان عبسی کوفی معروف به ابن أبی شبیة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صفحة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شمارة </w:t>
      </w:r>
      <w:r>
        <w:rPr>
          <w:rFonts w:eastAsia="IRNazanin" w:cs="IRNazanin"/>
          <w:color w:val="111111"/>
          <w:sz w:val="28"/>
          <w:szCs w:val="28"/>
          <w:lang w:bidi="fa-IR"/>
        </w:rPr>
        <w:t>37045</w:t>
      </w:r>
      <w:r>
        <w:rPr>
          <w:rFonts w:ascii="IRNazanin" w:hAnsi="IRNazanin" w:eastAsia="IRNazanin"/>
          <w:color w:val="111111"/>
          <w:sz w:val="28"/>
          <w:sz w:val="28"/>
          <w:szCs w:val="28"/>
          <w:rtl w:val="true"/>
          <w:lang w:bidi="fa-IR"/>
        </w:rPr>
        <w:t xml:space="preserve">، چاپ اول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أسلم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زماغنی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ابوبکر بیعت می‌گرفتند، علی و زبیر نزد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فاطمه مشورت می‌کردند و از او نظرخواهی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خبر به گوش عمر رسید بسوی خانة فاطمه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هیچکس نزد ما، دوست داشتنی‌تر از پدرت نیست، و بعد از پدرت هیچکس نزد ما دوست داشتنی‌تر از تو نیست، ولکن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مانع از آن نمی‌شود که این افرادی را که نزد خود جمع کرده‌ای دستور بدهم خانه را بر آنها بسوزانند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که عمر رفت، فاطمه نزد علی و زبیر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عمر به من چه گفت و همانا قسم خورد که اگر بیرون نروید خانه را بر شما می‌سوزاند، و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ابن قتیبة</w:t>
      </w:r>
    </w:p>
    <w:p>
      <w:pPr>
        <w:pStyle w:val="BookText"/>
        <w:rPr/>
      </w:pPr>
      <w:r>
        <w:rPr>
          <w:rFonts w:ascii="IRNazanin" w:hAnsi="IRNazanin" w:eastAsia="IRNazanin"/>
          <w:color w:val="111111"/>
          <w:sz w:val="28"/>
          <w:sz w:val="28"/>
          <w:szCs w:val="28"/>
          <w:rtl w:val="true"/>
          <w:lang w:bidi="fa-IR"/>
        </w:rPr>
        <w:t xml:space="preserve">ابومحمد عبدالله بن مسلم بن قتیبة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صفحة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چاپ سوم، چاپ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کانت بیعة علیّ بن أبی طالب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کرّم الله وجهه</w:t>
      </w:r>
      <w:r>
        <w:rPr>
          <w:rStyle w:val="FootnoteAnchor"/>
          <w:rtl w:val="true"/>
        </w:rPr>
        <w:footnoteReference w:id="4"/>
      </w:r>
      <w:r>
        <w:rPr>
          <w:rFonts w:ascii="IRNazanin" w:hAnsi="IRNazanin" w:eastAsia="IRNazanin"/>
          <w:color w:val="111111"/>
          <w:sz w:val="28"/>
          <w:sz w:val="28"/>
          <w:szCs w:val="28"/>
          <w:rtl w:val="true"/>
          <w:lang w:bidi="fa-IR"/>
        </w:rPr>
        <w:t>چگونه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عبدالله بن عبدالرحمن انصاری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روزی ابوبکر از عده‌ای که از بیعت با او سرپیچی کرده 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سؤال کرد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به دنبال آنها ـ که در خانة علی جمعه شده بودند ـ فرستاد پس آنها از خارج شدنِ از خانه خودداری نمودند، در این هنگام عمر دستور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اهل خانه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شوید والاّ خانه را با اهلش به آتش می‌کشم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با ذکر سند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خانة فاطمه جمع شدند و دقّ الباب کردند پس چون مردم صدای فریاد و گریة فاطمه را شنیدند، در حالی که گریه می‌کردند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و اصحابش همانجا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از خانه خارج نموده و او را بطرف ابوبکر کشاندند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می‌کنید؟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به خدایی که جز او خدائی نیست گردنت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ابن قتیبه</w:t>
      </w:r>
    </w:p>
    <w:p>
      <w:pPr>
        <w:pStyle w:val="BookText"/>
        <w:rPr/>
      </w:pPr>
      <w:r>
        <w:rPr>
          <w:rFonts w:ascii="IRNazanin" w:hAnsi="IRNazanin" w:eastAsia="IRNazanin"/>
          <w:color w:val="111111"/>
          <w:sz w:val="28"/>
          <w:sz w:val="28"/>
          <w:szCs w:val="28"/>
          <w:rtl w:val="true"/>
          <w:lang w:bidi="fa-IR"/>
        </w:rPr>
        <w:t xml:space="preserve">همچنین ابن قتیبه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السّقیفة و ماجری فیها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سقیفه و گفتارها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عبدالله بن عبدالرحمن انصاری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ابابکر دو سال و چند ماه حکومت کرد که مریض شده و در همان مرضی که مرد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درد شدید بر من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 هیچ چیز دنیا تأسف نمی‌خورم مگر بر سه چیز که انجام دادم، و ای کاش آن سه را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انجام دادم و ای کاش انجام نداده بودم؛ ای کاش خانة علی را بحال خود وا می‌گذاشتم اگر چه با من اعلان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 xml:space="preserve">یعقوبی موّرخ مشهور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خود جلد دوم صفحة</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چاپ بیروت،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سقیفة بنی ساعدة و بیعة أبی‌بکر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سقیفة بنی ساعده و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آنها گفت، فردا برای بیعت ـ در حالی که سرهایتان را تراشیده‌اید ـ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که صبح فردا رسید کسی حاضر نبود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اجتماع عده‌ای از مهاجرین و انصار به حمایت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رسید، با عده‌ای روانة خانة فاطمه شدند، و به خانة فاطمه هجوم بردند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در حالی که به شمشیر مسلح بود، پس با عمر برخورد کرد، عمر شمشیر را از علی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شکست، و در این هنگام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همچنین یعقوبی در تاریخ خود جلد دوم صفحة</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حکومتی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ابوبکر مریض شد، در همان مرضی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رفته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خلیفة پیامبر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من هیچ چیز تأسف نمی‌خورم مگر بر سه چیز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که انجام دادم و ای کاش انجام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قلاّدة خلافت را به گردن نینداخته بودم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خانة فاطمه را تفتیش نکرده و مورد هجوم آن عده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من اعلان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جلد اول صفحة</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سلمة بن محارب، و او از سلیمان تیمی، و او از ابن عون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برای بیعت گرفتن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وی فرستاد،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عمر با شعله‌ای آتش روانة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با او مواجه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حال آتش زدن خانه‌ام می‌بینم؟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به این عمر مصرّ و محکم هستم چنانکه پدرتن بر دینی که آورده بود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صفحة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حدیث شمارة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کرد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خودداری نمود و در خانه کناره گیری کرده بود، ابوبکر، عمر را بسوی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وی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با بدترین صورت نزد من حاضر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که عمر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بین آن دو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w:t>
      </w:r>
      <w:r>
        <w:rPr>
          <w:rStyle w:val="FootnoteAnchor"/>
          <w:rtl w:val="true"/>
        </w:rPr>
        <w:footnoteReference w:id="6"/>
      </w:r>
      <w:r>
        <w:rPr>
          <w:rFonts w:ascii="IRNazanin" w:hAnsi="IRNazanin" w:eastAsia="IRNazanin"/>
          <w:color w:val="111111"/>
          <w:sz w:val="28"/>
          <w:sz w:val="28"/>
          <w:szCs w:val="28"/>
          <w:rtl w:val="true"/>
          <w:lang w:bidi="fa-IR"/>
        </w:rPr>
        <w:t>که نیمی از آن مال توست،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تو را چنین بر امارت و حکومت ابوبکر حریص کرده چیزی نیست جز آنکه فردا حکومت را به تو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گذشتة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مهاجرین در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عمربن الخطاب به آنجا آمده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خارج شوید والاّ خانه را بر شما می‌سوزانم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زبیر با شمشیر کشیدة خود به آنها حمله ور شد، پس پای در پایش پیچید و شمشیر از دستش افتاد، پس به او حمله‌ور شده و او را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همچنین طبری در تاریخ خود جلد دوم صفحة</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زکریابن یحیی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رواذیت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عبدالله الاودی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عبدالرحمنه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ابوبکر بیعت کردند و بر بیعت خود استوار شدند،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بیعت سرزده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شمشیرش را کشیده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شمشیر را غلاف نخواهیم کرد تا اینکه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 که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زبیر را از دستش بگیرید و آن را به سنگ بزنید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آنها حرکت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زور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بیعت کنید چه آنکه با رضایت شما باشد و چه آنکه به زور بیعت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همچنین طبری در تاریخ خود جلد دوم صفحة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حوادثی که زمان رحلت پیامبر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رخ داد،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با آن دوم از بیعت با ما سرپیچی کرده و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جلد دوم صفحة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چاپ بیروت،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اسماء قضاته و کتّابه و عمّاله علی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اسامی قضات و حسابداران و رؤسای مالیاتی در زمان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ابن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ابوبکر مریض شد ـ در مرضی که مرد ـ به ملاقات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هیچ چیز دنیا تأسف نمی‌خورم مگر بر سه کار که انجام دادم و ای کاش انجام نمی‌دادم، و سه کار که ترک کردم و ای کاش انجام داده بودم و سه چیز که ای کاش از پیامبر در مورد آنها سوال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چیزی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خانة فاطمه بی احترامی نکرده بودم اگر چه بر علیه من اعلان جنگ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علی بن حسین بن علی 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جلد دوم صفحة</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نسبه و لمع من اخباره و 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ابوبکر و گوشه‌هایی از سیره و روش حکومتی و حوادث زمان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أبی‌بکر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پانزده روز قبل از آنکه از دنیا برود مریض شد، چون به حالت احتضار رسید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بر من نیست مگر بر سه چیز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کار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خانة فاطمه را مورد تفتیش قرار نداده بودم، و در این باب سخنان زیادی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روایت شده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پیروان و شیعیانش در منزلش دست 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چون پیامبر به وی چنین دستوری داده بود، در این هنگام عده‌ای به خانه‌اش حمله‌ور شده و به آنجا هجوم آوردند و درب خانه‌اش را به آتش کشیدند و او را به زور از خانه خارج کردند، آنها سیدة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درب فشار سختی دادند به حدی که محسن را سقط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می‌خواستند از وی بیعت بگیرند لکن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نخواهم کرد، 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کشتید پس همانا بندة خدا و برادر رسول خدا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مشت کرده بود و باز کردنش بر آنها سخت بود بطرف ابوبکر کشیده، تا ایتکه بالاخره دست ابوبکر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و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ابن عبدربّه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 عبد ربّه آندلسی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العسجدة الثانیة فی الخلفاء و تواریخهم و أیّامهم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 نامة دوم در مورد خلفاء و تاریخ ایشان و حوادث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خلافت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کسانی که از بیعت أبوبکر تخلف کردند ـ در چاپ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جلد پنجم صفحة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مصر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جلد سوم صفحة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بیعت با ابوبکر تخلف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آنها فرستاد تا آنها را از خانه خارج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خارج شدن از خانه خودداری کردند با آنها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شعله‌ایی از آتش روانة خانة فاطمه شده تا آنجا را به آتش بکشد،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آتش کشیدن خانة ما آمده‌ای؟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چنانچه امت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طبرانی</w:t>
      </w:r>
    </w:p>
    <w:p>
      <w:pPr>
        <w:pStyle w:val="BookText"/>
        <w:rPr/>
      </w:pPr>
      <w:r>
        <w:rPr>
          <w:rFonts w:ascii="IRNazanin" w:hAnsi="IRNazanin" w:eastAsia="IRNazanin"/>
          <w:color w:val="111111"/>
          <w:sz w:val="28"/>
          <w:sz w:val="28"/>
          <w:szCs w:val="28"/>
          <w:rtl w:val="true"/>
          <w:lang w:bidi="fa-IR"/>
        </w:rPr>
        <w:t xml:space="preserve">ابوالقاسم، سلیمان بن احمدبن ایوب بن مطیر لُخَمی شامی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احیاء التراث العربی ـ جلد اول صفحة</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شمارة</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ابوزُنباع روح بن فرح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 بن داود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پسر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 همان مرضی که در آن مرد به عیادت او رفتم، به او سلام کردم و از او جویای 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سختی نشست،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حالت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بر چیزی از دنیا تأسف نمی‌خورم مگر بر سه کار که انجام دادم و ای کاش انجام نداده بودم و سه کار که انجام ندادم و ای کاش انجام داده بودم، و سه چیز که ای کاش از رسول خدا پرسیده بودم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کار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کاش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نشده بودم و آنجا را ترک می‌کردم اگر چه بر علیه من پیمان جنگ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ascii="IRNazanin" w:hAnsi="IRNazanin" w:eastAsia="IRNazanin"/>
          <w:color w:val="111111"/>
          <w:sz w:val="28"/>
          <w:sz w:val="28"/>
          <w:szCs w:val="28"/>
          <w:rtl w:val="true"/>
          <w:lang w:bidi="fa-IR"/>
        </w:rPr>
        <w:t xml:space="preserve">ابوعمر، یوسف بن عبدالله بن محمدبن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دارالنّهضة در قاهره جلد سوم صفحة</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ذکر سند از أسلم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در زمانی که برای ابوبکر بیعت می‌گرفتند،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با فاطمه در مورد این امر به مشورت و نظرخواهی پرداخته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این خبر بگوش عمر رسید، عمر خود را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مردم نزد ما دوست داشتنی‌تر از پدرت نبود و بعد از او هیچکس محبوبتر از تو نزد ما نیست ولکن به من خبر رسیده که این افراد نزد تو جمع شده‌اند اگر چنین باشد هر آینه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افراد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نزد من آمد و قسم خورد که اگر بیعت نکنید چنین و چنان خواهم کرد و به خدا قسم که بر آنچه قسم خورده پایدار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 xml:space="preserve">ابوالفتح محمدبن عبدالکریم بن أبی‌بکر، احمد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دارالمعرفة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جلد اول صفحة</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عقائد نظام </w:t>
      </w:r>
      <w:r>
        <w:rPr>
          <w:rStyle w:val="FootnoteAnchor"/>
          <w:rtl w:val="true"/>
        </w:rPr>
        <w:footnoteReference w:id="7"/>
      </w:r>
      <w:r>
        <w:rPr>
          <w:rFonts w:ascii="IRNazanin" w:hAnsi="IRNazanin" w:eastAsia="IRNazanin"/>
          <w:color w:val="111111"/>
          <w:sz w:val="28"/>
          <w:sz w:val="28"/>
          <w:szCs w:val="28"/>
          <w:rtl w:val="true"/>
          <w:lang w:bidi="fa-IR"/>
        </w:rPr>
        <w:t>آن بود که می‌گفت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شده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اهلش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کسی در خانه نبود مگر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 xml:space="preserve">عبدالحمید بن هبة الله بن محمد بن أبی الحدید عزّالدین مدائنی معتزلی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مورد قصة سقیفه مختلف است، آنچه که شیعه می‌گوید، با توجه به آنکه جمع قابل توجهی از محدّثین اهل سنت بیشتر آن را نقل کرده‌اند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تا آنکه حضرت را به زور از خانه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بنی هاشم از بیعت سرپیچی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گفته‌اند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را نیز کشیده بود چون که وقتی عمر و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انصار آمدند عمر در جملة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این شخص را بگیرید و به سنگ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سپس ابن أبی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خودش شمشیر را از دست زبیر گرفت و آن را به سنگ زد تا آنکه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ابوبکر کشانید تا اینکه تمام آنها با ابوبکر بیعت کردند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را پناهگاه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حمله‌ور شدند و با زور و بدترین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فاطمه علیها سلام درب خانه ایستاده بود؛ پس هجوم آورندگان متفرق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ضرری به حال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با آن افراد دیگر از خانه خارج کرده و نزد ابوبکر بردند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 زیاد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همچنین ابن أبی الحدید معتزلی در شرح خود در نهج‌البلاغه جلد دوم صفحة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اکثر محدثین و بزرگان آنها گفته‌اند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تا شش ماه خودداری کرد و در خانه نشست و بیعت نکرد تا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ابن أبی الحدید در جلد دوم شرح خود صفحة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محمدبن جریر طبری در تاریخ خود از ابن عباس رضی الله عنه روایت کرده که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عمر به حکومت رسید روزی بر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 که نزد ماست آن است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از بیعت با ما تخلف کرده و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نهج‌البلاغه جلد دوم صفحة</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بیعت سرپیچی کرده 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رفته و با هم به شور و مشورت پرداخته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این قضیه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آنان روانه شد، در این هنگام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تو مانع از آن نیست که اگر این افراد را نزد خود جمع کرده‌ای دستور بدهم خانه را بر آنها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و قسم خورد اگر متفرق نشوید خانه را بر شما به آتش بکشد و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قسم خورده ثابت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ابوبکر مریض شد ـ همان مرضی که در آن مرد جهت عیادت نزد او رفتم، به او سلام کرده و جویای حال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من بر هیچ چیز تأسف نمی‌خورم مگر بر سه کار که انجام دادم و ای کاش آن سه کار را انجام نداده بودم، و سه کار که انجام ندادم و ای کاش آن سه کار را انجام داده بودم و سه چیز که ای کاش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سؤال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کار که انجام دادم و ای کاش انجام نداده بودم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به خانة فاطمه حمله‌ور نشده بودم و آنجا را به حال خود وا می‌گذاشتم اگر چه در آنجا بر علیه من پیمان جنگ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شرح خود بر نهج‌البلاغه صفحة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مهاجرین در مورد بیعت مردم با ابوبکر سخت غضبناک شدند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شده و در حالی که هر دو مسلح بودند داخل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مبارزة منفی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این قضیه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أسیدبن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روانة خانة فاطمه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آنها را بخدا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هر دو را به دیوار زده تا آنها را شکستند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جلد دوم صفحة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چنین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جماعتی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خانة فاطمه حمله‌ور شدند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در جلد دوم شرح خود صفحة</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همچنین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با مهاجرین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نهج‌البلاغه جلد دوم صفحة</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اوزید، عمربن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ابوبکر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عده‌ای از بنی هاشم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حرکت کرده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جانم در دست اوست یا اینکه برای بیعت کردن از خانه خارج شوید یا آنکه خانه را بر شما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کشیده از خانه خارج شده؛ عده‌ای از انصار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او حمله کرده، شمشیر از دست زبیر افتاد، ابوبکر که بالای منبر بود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سنگ بزنید تا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من سنگی را که آن ضربه به آن خورد، دیدم،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اثر ضربة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نهج‌البلاغه جلد دوم صفحة</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افرادی بودند که در خانة فاطمه علیهاالسلام اجتماع کرده بودند، آنها هم پیمان شده بودند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آتش زدن خانه بر ایشان به آنها حمله‌ور شد، که زبیر با شمشیر از خانه خارج شد در حالی که فریاد می‌کشید و گریه می‌کرد، مردم او را از گریه و ناله نهی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ما نیست چرا که نباید در امری که مردم بر آن اجتماع کرده‌اند اختلاف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نهج‌البلاغه جلد دوم صفحة</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کجاست؟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مکان آنها رفته و آندو را نزد من بیاورید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آندو به طرف خانة علی روانه شدند، عمر داخل خانه شده و خالدبن ولید در آستانة درب خانه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در نهج‌البلاغه جلد شش صفحة</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أبیم الأسود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مهاجرین در بیعت أبوبکر که بدون مشورت آنها انجام شد غضبناک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شده و مسلح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اصحابش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قبیلة بین عبدالأشهل ـ دیده می‌شدند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کشید و آنها را بخدا سوگند داد، پس آنها شمشیرهای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به سنگ زدند تا شکست،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زور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جلد ششم صفحة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وارد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ابوبکر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ابراهیم روایت کرده که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با عمر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ابن أبی الحدید معتزلی در شرح خود جلد ششم صفحة</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آندو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آندو به طرف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بیرونی درب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برای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کرده‌ام،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عدة زیادی از مردم بودند،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هاشمیون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از جای خود بلند کرد و او را بزور از خانه خارج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محکم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بیرون خانه عدة زیادی از مردم که ابوبکر آنها را به کمک خالد و عمر فرستاده بود جمع شده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داخل خانه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 شدن خودداری کرد عمر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 شدن خودداری کرد، پس بزور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کرد و به خارج خانه کشانید، سپس خالد آندو را گرفته و عمر آندو را و کسانی که با آندو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بیعت سرباز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صورتی بسیار بد می‌کشانید، مردم جمع شده و نگاه می‌کردند، خیابانهای مدینه پر از مردم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رفتار را از عمر دید ناله‌های سوزناک برکشید و ولوله می‌کرد، عدّه‌ای از زنان هاشمیه و غیرهاشمیه اطراف او جمع شده بودند،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درب ایستاده و فریاد کشید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فراموش کردید و چه بد با اهل رسول الله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سخن نخواهم گفت تا خدای خود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همچنین ابن أبی الحدید معتزلی در شرح خود جلد ششم صفحة</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شبه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قابل توجه از انصار و عدة کمی از مهاجرین بسوی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برای بیعت از خانه خارج شوید، در غیر این صورت خانه را بر شما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زبیر با شمشیر کشیده از خانه خارج شده،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لبید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شخصی دیگر با او گلاویز شده، شمشیر از دست زبیر افتاد، عمر شمشیر زبیر را به سنگ زد تا شکست، سپس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داخل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کرده و در حالی که ریسمان به گردنشان بود آنها را بصورتی بد می‌کشانید تا آنکه با ابوبکر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شمشیر از دست زبیر به زمین افتاد نزد ابوبکر بردند در حالی که ابوبکر بر منبر تکیه زده و خطبه می‌خواند، 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به سنگ بزنید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خودم سنگی را که شمشیر زبیر به او خورد دیدم، مردم می‌گفتند این جای ضربة شمشیر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جلد ششم صفحة</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ابوبکر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نشده بودم اگر چه بر علیه من اعلان جنگ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نهج‌البلاغه جلد هفدهم صفحة</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زمانی که ابوبکر مریض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در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نداشتم و به آنجا حمله‌ور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در ادامه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گفتة ابوبکر دلالت بر صحیح بودن آنچه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اقدامی که بر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ـ همان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غیر این دو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مبارزة منفی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ـ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دلالت بر این مطلب دارد که ابوبکر حق را به غیر خود داده نه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نهج‌البلاغه جلد هفدهم صفحه</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طعن به الشیعة فی امامة أبی‌بکر و الجواب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آنچه شیعه به امامت ابی‌بکر اعتراض می‌کند و جواب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دوم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خانه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قبلاً ذکر کردیم، و ظاهر نزد من آن است که آنچه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می‌گوید صحیح می‌باشد لکن نه هر چه آنها می‌گویند بلکه بعضی از آن، و ابوبکر هم حق داشت که از این کار اظهار ندامت و پشیمانی کند و از این کردة خود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ندامت و پشیمانی وی حاکی از محکم بودن دین وی و ترس وی از خدا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پشیمانی ابوبکر بهتر است جزو مناقب وی بشمار رزود تا در مطاعن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إبی الحدید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جلد بیستم صفحة</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و ذکر طرف من أخباره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زندگی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 بن زبیر حسن بن محمد بن حنفیّه را در زندانی بسیار تاریک زندانی کرده و تصمیم به قتل او گرفت،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حیله‌ای بکار زده و از زندان عبدالله فرار کرده و به کوه و بیابان زد تا آنکه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ـ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انتقام جوئی، تمام بنی هاشم را در زندانی که شب و روز در آنجا بسیار سخت می‌گذشت زندانی کرده و سپس قصد سوزاندن آنها را کرد و دهانة زندان را مملو از هیزم کرد، لکن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نفر به طرف عبدالله بن زبیر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آن زندان حمله کرده و تمام بنی هاشم را از آنجا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وی در مورد زندان کردن بنی هاشم و جمع آوری هیزم برای آتش زدن آنها عذر خواهی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عبدالله بخاطر آنکه در میان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تفرقه نیفتد و اجتماع مسلمانان از هم نپاشد و اینکه همه را تحت اطاعت درآورد تا 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ایجاد شود دست به چنین کاری زد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هاشم ـ زمانی که از بیعت با أبوبکر خودداری کردند ـ انجام داد و هیزم حاضر کرد تا خانه را بر آنها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إبی الحدید</w:t>
      </w:r>
    </w:p>
    <w:p>
      <w:pPr>
        <w:pStyle w:val="BookText"/>
        <w:rPr/>
      </w:pPr>
      <w:r>
        <w:rPr>
          <w:rFonts w:ascii="IRNazanin" w:hAnsi="IRNazanin" w:eastAsia="IRNazanin"/>
          <w:color w:val="111111"/>
          <w:sz w:val="28"/>
          <w:sz w:val="28"/>
          <w:szCs w:val="28"/>
          <w:rtl w:val="true"/>
          <w:lang w:bidi="fa-IR"/>
        </w:rPr>
        <w:t xml:space="preserve">ابن إبی الحدید معتزلی در شرح خود جلد بیستم 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کلام أبی المعالی الجوینی فی أمر الصّحابة و الرّد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اعتراضات أبی المعالی جوینی در امور صحابه و 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أبی المعالی جوینی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واقع شد و صیانتش شکسته شد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جلوگیری از تفرقة میان مسلمانان چرا که مسلمانان آن زمان از دین بر می‌گشتند و دست از اطاعت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و جواب را بدهید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هتک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عایشه بر علیه خلیفة رسمی مسلمانان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هودج او مورد حمله قرار گرفت تا آنکه ریسمان اطاعت پاره نشود و اجتماع مسلمین از هم نپاشد و خون مسلمانان به هدر نرود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جایز باشد حمله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امری که هنوز واقع نشده بود، بدون شک جایز است حمله به هودج عایشه به خاطر امری که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هتک حرمت از هودج عایشه از گناهان کبیره، آن هم از گناهان کبیره‌ای که موجب ورود ابدی در آتش جهنم است می‌باشد، و باید از انجام دهندة آن بیزاری جست و این بیزاری از مهمترین ارکان ایمان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حمله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وحشیانه در منزلش و جمع آوری هیزم، و تهدید به آتش زدن، از ارکان ایمان بشمار می‌رود؛ چرا که این کار ستونهای دین را محکم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بوسیلة این کار به مسلمانان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فتنه و خونریزی با این کار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حرمت هر دو زن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شأن و منزلت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صیانت او بخاطر رسول خدا صلی الله علیه و آله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پیامبر بود و جزئی از گوشت و خون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 نسبت به شوهر، اجنبیه نبود چرا که بین زن و شوهر نسبتی نیست مگر وصله‌ای آن هم بطور عاریه، و عقدی که بجای عقد اجارة منفعت می‌باشد جاری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عایشه یا غیر او، در منزلت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تمام مسلمانان چه آنها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دارند و چه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ندارند می‌دانند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زنان عالمیان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عزّالدّین ابن اثیر</w:t>
      </w:r>
    </w:p>
    <w:p>
      <w:pPr>
        <w:pStyle w:val="BookText"/>
        <w:rPr/>
      </w:pPr>
      <w:r>
        <w:rPr>
          <w:rFonts w:ascii="IRNazanin" w:hAnsi="IRNazanin" w:eastAsia="IRNazanin"/>
          <w:color w:val="111111"/>
          <w:sz w:val="28"/>
          <w:sz w:val="28"/>
          <w:szCs w:val="28"/>
          <w:rtl w:val="true"/>
          <w:lang w:bidi="fa-IR"/>
        </w:rPr>
        <w:t xml:space="preserve">عزّالدّین ابی الحسن علی بن ابی الکرم، محمدبن محمدبن عبدالکریم بن عبدالواحد شیبانی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عمر به حکومت رسید روزی بر فراز منبر رفته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کسانی که با آن دو بودند از ما تخلف کرده و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مبارزة منفی زدند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عده‌ای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عزّالدّین ابن اثیر</w:t>
      </w:r>
    </w:p>
    <w:p>
      <w:pPr>
        <w:pStyle w:val="BookText"/>
        <w:rPr/>
      </w:pPr>
      <w:r>
        <w:rPr>
          <w:rFonts w:ascii="IRNazanin" w:hAnsi="IRNazanin" w:eastAsia="IRNazanin"/>
          <w:color w:val="111111"/>
          <w:sz w:val="28"/>
          <w:sz w:val="28"/>
          <w:szCs w:val="28"/>
          <w:rtl w:val="true"/>
          <w:lang w:bidi="fa-IR"/>
        </w:rPr>
        <w:t xml:space="preserve">همچنین ابن اثیر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که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و زبیر تا شش ماه با ابوبکر بیعت نکردند تا آنکه فاطمه رضی الله عنها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 xml:space="preserve">أبی الفداء اسماعیل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جلد چهارم صفحة</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مردم در خانة سعدبن عباده جمع شدند که در میان آنها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ابوبکر بالای منبر رفته و نگاهی در چهره‌های مردم انداخت لکن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در این هنگام عده‌ای از انصار برخاسته و او را به زور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صفدی</w:t>
      </w:r>
    </w:p>
    <w:p>
      <w:pPr>
        <w:pStyle w:val="BookText"/>
        <w:rPr/>
      </w:pPr>
      <w:r>
        <w:rPr>
          <w:rFonts w:ascii="IRNazanin" w:hAnsi="IRNazanin" w:eastAsia="IRNazanin"/>
          <w:color w:val="111111"/>
          <w:sz w:val="28"/>
          <w:sz w:val="28"/>
          <w:szCs w:val="28"/>
          <w:rtl w:val="true"/>
          <w:lang w:bidi="fa-IR"/>
        </w:rPr>
        <w:t xml:space="preserve">صلاح الدین خلیل بن إیبک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هفدهم صفحة</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برای ابوبکر بیعت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وی مشورت و از وی کسب تکلیف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خلق خدا نزد ما دوست داشتنی‌تر از پدرت نیست و هیچکس بعد از پدرت نزد ما دوست داشتنی‌تر از تو نیست ولکن به من خبر رسیده که عده‌ای نزد تو جمع شده‌اند، اگر چنین باشد هر آینه چنین و چنان می‌کنم سپس برگشت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افراد خانه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آمده و قسم خورده که اگر برای بیعت خارج نشوید چنین و چنان می‌کند و بخدا قسم بر آنچه قسم خورده پایدار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اسماعیل عمادالدین</w:t>
      </w:r>
    </w:p>
    <w:p>
      <w:pPr>
        <w:pStyle w:val="BookText"/>
        <w:rPr/>
      </w:pPr>
      <w:r>
        <w:rPr>
          <w:rFonts w:ascii="IRNazanin" w:hAnsi="IRNazanin" w:eastAsia="IRNazanin"/>
          <w:color w:val="111111"/>
          <w:sz w:val="28"/>
          <w:sz w:val="28"/>
          <w:szCs w:val="28"/>
          <w:rtl w:val="true"/>
          <w:lang w:bidi="fa-IR"/>
        </w:rPr>
        <w:t xml:space="preserve">اسماعیل بن علی بن محمدبن محمدبن عمربن شاهنشاه بن أیوب، ملک مویّد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جلد اول صفحة</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ابوبکر، عمربن خطاب را دستور داد تا علی رضی الله عنه و کسانی که با او بودند را از خانة فاطمه رضی الله عنها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بیرون آمدن از خانه خودداری کردند با آنها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عمر با قطعه‌ای آتش بسوی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تا آنجا را به آتش بکشاند، پس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خانة ما را به آتش بکشی؟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داخل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امت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نویری</w:t>
      </w:r>
    </w:p>
    <w:p>
      <w:pPr>
        <w:pStyle w:val="BookText"/>
        <w:rPr/>
      </w:pPr>
      <w:r>
        <w:rPr>
          <w:rFonts w:ascii="IRNazanin" w:hAnsi="IRNazanin" w:eastAsia="IRNazanin"/>
          <w:color w:val="111111"/>
          <w:sz w:val="28"/>
          <w:sz w:val="28"/>
          <w:szCs w:val="28"/>
          <w:rtl w:val="true"/>
          <w:lang w:bidi="fa-IR"/>
        </w:rPr>
        <w:t xml:space="preserve">شهاب‌الّدین أبوالعباس أحمدبن عبدالوهاب بکری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نوزدهم صفحة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برای ابوبکر از مردم بیعت می‌گرفتند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وی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خبر به عمر رسید،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هیچکس از خلق خدا نزد ما دوست داشتنی‌تر از پدرت نیست و هیچکس بعد از پدرت نزد ما دوستداشتنی‌تر از تو نیست ولکن به من خبر رسیده که عده‌ای نزد تو جمع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بیت با أبوبکر خودداری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هر آینه چنین و چنان خواهم کرد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من آمده و قسم خورد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نشوید چنین و چنان خواهم کرد و بخدا قسم که بر آنچه قسم خورده پایدار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علاءالدین علی بن حسام الدین عبدالملک بن قاضی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تاوربی شاذلی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کنمزالعمال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حلب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قسمت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مع الامارة من قسم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خلافت خلفاء ـ خلافت أبوبکر در جلد پنجم صفحة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أسلم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ابوبکر از مردم بیعت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وی به مشورت پرداختند و از وی کسب تکلیف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این خبر به عمربن الخطاب رسید بطرف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نزد ما دوست داشتنی‌تر از پدرت نبود و بعد از پدرت هیچکس دوست داشتنی‌تر از تو نزد ما نیست و لکن بخدا قسم این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نیست که اگر این افراد که نزد تو جمع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خارج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دهم خانه را بر آنان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عمر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خطاب به آنان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نزد من آمده و به خدا قسم خورد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بیعت با ابوبکر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نروید خانه را بر شما به آتش می‌کشد و 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قسم خورده است محکم و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الاقول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صفحة</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14113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عبدالرحمن بن عوف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چیزی ناراحت نیستم و تأسف نمی‌خورم مگر بر سه چیز که انجام دادم و ای کاش انجام نداده بودم و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کار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کاش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نشده بودم و آنجا را به حال خود وامی‌گذاشتم، اگر چه بر علیه من پیمان جنگ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دهلوی هندی</w:t>
      </w:r>
    </w:p>
    <w:p>
      <w:pPr>
        <w:pStyle w:val="BookText"/>
        <w:rPr/>
      </w:pPr>
      <w:r>
        <w:rPr>
          <w:rFonts w:ascii="IRNazanin" w:hAnsi="IRNazanin" w:eastAsia="IRNazanin"/>
          <w:color w:val="111111"/>
          <w:sz w:val="28"/>
          <w:sz w:val="28"/>
          <w:szCs w:val="28"/>
          <w:rtl w:val="true"/>
          <w:lang w:bidi="fa-IR"/>
        </w:rPr>
        <w:t xml:space="preserve">ولیّ الله بن مولوی عبدالرّحمن عمری أبوم عبدالعزیز دهلوی هندی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لاهور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دوم صفحة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ازأسلم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چیزی ناراحت و تاسف نمی‌خورم مگر بر سه چیز که انجام دادم و ای کاش انجام نداده بودم و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کار که انجام دادم و ای کاش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کاش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نشده بودم و آنجا را به حال خود وامی‌گذاشتم، اگر چه بر علیه من پیمان جنگ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 رضا کحاله</w:t>
      </w:r>
    </w:p>
    <w:p>
      <w:pPr>
        <w:pStyle w:val="BookText"/>
        <w:rPr/>
      </w:pPr>
      <w:r>
        <w:rPr>
          <w:rFonts w:ascii="IRNazanin" w:hAnsi="IRNazanin" w:eastAsia="IRNazanin"/>
          <w:color w:val="111111"/>
          <w:sz w:val="28"/>
          <w:sz w:val="28"/>
          <w:szCs w:val="28"/>
          <w:rtl w:val="true"/>
          <w:lang w:bidi="fa-IR"/>
        </w:rPr>
        <w:t xml:space="preserve">عمر رضا کحاله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ابوبکر از عده‌ای که از بیعت با او سرباز زده و تخلف کرده بودند و 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ـ مانند عباس و زبیر و سعدبن عبادة ـ سؤال کرد، آنها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ابوبکر بازنشسته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عمربن الخطاب را بسوی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روانة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فریاد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خارج از خانه جهت بیعت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بیرون آمدن از خانه ممانعت ورزیدند، در این هنگام عمر هیزم طلبیده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آنکس که جان عمر در دست اوست یا از خانه خارج شوید و یا آنکه خانه را بر اهلش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عبدالفتاح عبدالمقصود</w:t>
      </w:r>
    </w:p>
    <w:p>
      <w:pPr>
        <w:pStyle w:val="BookText"/>
        <w:rPr/>
      </w:pPr>
      <w:r>
        <w:rPr>
          <w:rFonts w:ascii="IRNazanin" w:hAnsi="IRNazanin" w:eastAsia="IRNazanin"/>
          <w:color w:val="111111"/>
          <w:sz w:val="28"/>
          <w:sz w:val="28"/>
          <w:szCs w:val="28"/>
          <w:rtl w:val="true"/>
          <w:lang w:bidi="fa-IR"/>
        </w:rPr>
        <w:t xml:space="preserve">عبدالفتاح عبدالمقصود از علما و دانشمندان معاصر اهل سنت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صفحة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تاریخ امم و ملوک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عمربن الخطاب به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ـ در حالی که در منزل طلحه و زبیر و عده‌ای از بزرگان مهاجرین جمع بودند ـ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یا برای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شوید و یا آنکه خانه را بر شما به آتش می‌کشم؟</w:t>
      </w:r>
    </w:p>
    <w:p>
      <w:pPr>
        <w:pStyle w:val="BookText"/>
        <w:rPr/>
      </w:pPr>
      <w:r>
        <w:rPr>
          <w:rFonts w:ascii="IRNazanin" w:hAnsi="IRNazanin" w:eastAsia="IRNazanin"/>
          <w:color w:val="111111"/>
          <w:sz w:val="28"/>
          <w:sz w:val="28"/>
          <w:szCs w:val="28"/>
          <w:rtl w:val="true"/>
          <w:lang w:bidi="fa-IR"/>
        </w:rPr>
        <w:t>عبدالفتاح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به این عبارت، در عبارات مورخین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را با عده‌ای بسوی خانة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عمر با اصحابش با آتش بطرف خانة آنها حرکت کرده تا آنجا را به آتش بکشند چرا که آنان از بیعت با ابوبکر خودداری کرده بودند، در این میان عده‌ای از مردم به عمر اعتراض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در این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عبدالفتاح عبدالمقصود</w:t>
      </w:r>
    </w:p>
    <w:p>
      <w:pPr>
        <w:pStyle w:val="BookText"/>
        <w:rPr/>
      </w:pPr>
      <w:r>
        <w:rPr>
          <w:rFonts w:ascii="IRNazanin" w:hAnsi="IRNazanin" w:eastAsia="IRNazanin"/>
          <w:color w:val="111111"/>
          <w:sz w:val="28"/>
          <w:sz w:val="28"/>
          <w:szCs w:val="28"/>
          <w:rtl w:val="true"/>
          <w:lang w:bidi="fa-IR"/>
        </w:rPr>
        <w:t>عبدالفتاح عبدالمقصود در کتاب السّقیفة و الخلافة صفحة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مورخین مهم و معتبر نقل کرده‌اند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خودداری کرده لکن بزور و با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گردنش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کشان کشان جهت بیعت کردن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عبدالفتاح عبدالمقصود</w:t>
      </w:r>
    </w:p>
    <w:p>
      <w:pPr>
        <w:pStyle w:val="BookText"/>
        <w:rPr/>
      </w:pPr>
      <w:r>
        <w:rPr>
          <w:rFonts w:ascii="IRNazanin" w:hAnsi="IRNazanin" w:eastAsia="IRNazanin"/>
          <w:color w:val="111111"/>
          <w:sz w:val="28"/>
          <w:sz w:val="28"/>
          <w:szCs w:val="28"/>
          <w:rtl w:val="true"/>
          <w:lang w:bidi="fa-IR"/>
        </w:rPr>
        <w:t xml:space="preserve">همچنین عبدالفتاح عبدالمقصود 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ابن‌ابی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جلد اول صفحة</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گفته شده که عمربن الخطاب در این روز در حالی که در میان اصحاب و معاونینش بطرف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به این نتیجه 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بهترین وسیله برای حفظ وحدت و آرامش میان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 حافظ ابراهیم</w:t>
      </w:r>
    </w:p>
    <w:p>
      <w:pPr>
        <w:pStyle w:val="BookText"/>
        <w:rPr/>
      </w:pPr>
      <w:r>
        <w:rPr>
          <w:rFonts w:ascii="IRNazanin" w:hAnsi="IRNazanin" w:eastAsia="IRNazanin"/>
          <w:color w:val="111111"/>
          <w:sz w:val="28"/>
          <w:sz w:val="28"/>
          <w:szCs w:val="28"/>
          <w:rtl w:val="true"/>
          <w:lang w:bidi="fa-IR"/>
        </w:rPr>
        <w:t xml:space="preserve">محمد حافظ ابراهیم از شعرای معاصر و مهم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عمربن خطاب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خانه را بر شما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ثناء بر او گرفته و در کتاب دیوان خود چاپ بیروت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جلد اول صفحة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قَولَةٍ لِعَلیٍّ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بِسامِعِهِا أَعظِم بِمُلقِیها</w:t>
      </w:r>
    </w:p>
    <w:p>
      <w:pPr>
        <w:pStyle w:val="BookText"/>
        <w:rPr/>
      </w:pPr>
      <w:r>
        <w:rPr>
          <w:rFonts w:ascii="Amiri" w:hAnsi="Amiri" w:eastAsia="Amiri" w:cs="Amiri"/>
          <w:color w:val="111111"/>
          <w:sz w:val="28"/>
          <w:sz w:val="28"/>
          <w:szCs w:val="28"/>
          <w:rtl w:val="true"/>
          <w:lang w:bidi="ar-SA"/>
        </w:rPr>
        <w:t xml:space="preserve">حَرَّقتُ دارَکَ لا أَبقی عَلَیکَ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تُبایع وَ بِنتُ المُصطَفی فیها</w:t>
      </w:r>
    </w:p>
    <w:p>
      <w:pPr>
        <w:pStyle w:val="BookText"/>
        <w:rPr/>
      </w:pPr>
      <w:r>
        <w:rPr>
          <w:rFonts w:ascii="Amiri" w:hAnsi="Amiri" w:eastAsia="Amiri" w:cs="Amiri"/>
          <w:color w:val="111111"/>
          <w:sz w:val="28"/>
          <w:sz w:val="28"/>
          <w:szCs w:val="28"/>
          <w:rtl w:val="true"/>
          <w:lang w:bidi="ar-SA"/>
        </w:rPr>
        <w:t xml:space="preserve">ما کانَ غَیرُ أَبی حَفضٍ یَفُوهُ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وَحامیها</w:t>
      </w:r>
    </w:p>
    <w:p>
      <w:pPr>
        <w:pStyle w:val="BookText"/>
        <w:rPr/>
      </w:pPr>
      <w:r>
        <w:rPr>
          <w:rFonts w:ascii="IRNazanin" w:hAnsi="IRNazanin" w:eastAsia="IRNazanin"/>
          <w:color w:val="111111"/>
          <w:sz w:val="28"/>
          <w:sz w:val="28"/>
          <w:szCs w:val="28"/>
          <w:rtl w:val="true"/>
          <w:lang w:bidi="fa-IR"/>
        </w:rPr>
        <w:t xml:space="preserve">چه نیکو سخنی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شنوندة این کلام را گرامی بدار و گوینده‌اش را بزرگ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آتش می‌کشم خانه‌ات را و نمی‌گذارم در آن بمانی، در صورتی که بیعت نکنی اگر چه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غیر از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در مقابل شهسوار</w:t>
      </w:r>
    </w:p>
    <w:p>
      <w:pPr>
        <w:pStyle w:val="BookText"/>
        <w:rPr/>
      </w:pPr>
      <w:r>
        <w:rPr>
          <w:rFonts w:ascii="IRNazanin" w:hAnsi="IRNazanin" w:eastAsia="IRNazanin"/>
          <w:color w:val="111111"/>
          <w:sz w:val="28"/>
          <w:sz w:val="28"/>
          <w:szCs w:val="28"/>
          <w:rtl w:val="true"/>
          <w:lang w:bidi="fa-IR"/>
        </w:rPr>
        <w:t>دودمان عدنان و مدافع آنان چنین سخنی بگوید</w:t>
      </w:r>
      <w:r>
        <w:rPr>
          <w:rFonts w:eastAsia="IRNazanin" w:cs="IRNazanin"/>
          <w:color w:val="111111"/>
          <w:sz w:val="28"/>
          <w:szCs w:val="28"/>
          <w:rtl w:val="true"/>
          <w:lang w:bidi="fa-IR"/>
        </w:rPr>
        <w:t>.</w:t>
      </w:r>
      <w:r>
        <w:rPr>
          <w:rStyle w:val="FootnoteAnchor"/>
          <w:rtl w:val="true"/>
        </w:rPr>
        <w:footnoteReference w:id="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bookmarkStart w:id="53" w:name="pg1459_135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08906_383892988"/>
      <w:bookmarkStart w:id="55" w:name="_Toc20"/>
      <w:bookmarkEnd w:id="53"/>
      <w:bookmarkEnd w:id="54"/>
      <w:r>
        <w:rPr>
          <w:rtl w:val="true"/>
        </w:rPr>
        <w:t>فصل دوّم</w:t>
      </w:r>
      <w:r>
        <w:rPr>
          <w:rtl w:val="true"/>
        </w:rPr>
        <w:t xml:space="preserve">: </w:t>
      </w:r>
      <w:r>
        <w:rPr>
          <w:rtl w:val="true"/>
        </w:rPr>
        <w:t xml:space="preserve">سقط جنین </w:t>
      </w:r>
      <w:r>
        <w:rPr>
          <w:rtl w:val="true"/>
        </w:rPr>
        <w:t>«</w:t>
      </w:r>
      <w:r>
        <w:rPr>
          <w:rtl w:val="true"/>
        </w:rPr>
        <w:t>فاطمه</w:t>
      </w:r>
      <w:r>
        <w:rPr>
          <w:rtl w:val="true"/>
        </w:rPr>
        <w:t>» (</w:t>
      </w:r>
      <w:r>
        <w:rPr>
          <w:rtl w:val="true"/>
        </w:rPr>
        <w:t>عَلیهاالسَّلام</w:t>
      </w:r>
      <w:r>
        <w:rPr>
          <w:rtl w:val="true"/>
        </w:rPr>
        <w:t>)</w:t>
      </w:r>
      <w:bookmarkEnd w:id="55"/>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ابن قتیبه</w:t>
      </w:r>
    </w:p>
    <w:p>
      <w:pPr>
        <w:pStyle w:val="BookText"/>
        <w:rPr/>
      </w:pPr>
      <w:r>
        <w:rPr>
          <w:rFonts w:ascii="IRNazanin" w:hAnsi="IRNazanin" w:eastAsia="IRNazanin"/>
          <w:color w:val="111111"/>
          <w:sz w:val="28"/>
          <w:sz w:val="28"/>
          <w:szCs w:val="28"/>
          <w:rtl w:val="true"/>
          <w:lang w:bidi="fa-IR"/>
        </w:rPr>
        <w:t xml:space="preserve">این شهر آشوب 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جلد سوم صفحة</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ذکر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حسین و زینب و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چاپهای امروزی کتاب معارف ابن قتیبه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فرزند شد به نامهای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و محسن و ام‌ّکلثوم کبری و زینب کبری؛ مادرشان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به هلاکت رسید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 xml:space="preserve">همچنین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جلد اول صفحة</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بدنیا آورد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با کنیة أبامحمد حسین با کنیة أباعبدالمله و محسن که در کودکی از دنیا 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أبی الحسن 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هجوم خود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زنان را پشت درب چنان فشردند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 xml:space="preserve">أبی الفتح محمدبن عبدالکریم بن أبی‌بکر احمد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اول صفحة</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گفته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ضربه‌ای به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بیعت زد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خود را از شکم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عبدالحمید بن هبة الله بن محمدبن محمدبن أبی الحدید عزّالدّین مدائنی معتزلی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نهج‌البلاغه خود چاپ بیروت دارالجیل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چهاردهم صفحة</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اسحاق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که أبی العاص را آزاد کند با او شرط کرد که زینب را به مدینه بفرستد</w:t>
      </w:r>
      <w:r>
        <w:rPr>
          <w:rStyle w:val="FootnoteAnchor"/>
          <w:rtl w:val="true"/>
        </w:rPr>
        <w:footnoteReference w:id="12"/>
      </w:r>
      <w:r>
        <w:rPr>
          <w:rFonts w:ascii="IRNazanin" w:hAnsi="IRNazanin" w:eastAsia="IRNazanin"/>
          <w:color w:val="111111"/>
          <w:sz w:val="28"/>
          <w:sz w:val="28"/>
          <w:szCs w:val="28"/>
          <w:rtl w:val="true"/>
          <w:lang w:bidi="fa-IR"/>
        </w:rPr>
        <w:t>زمانی که أبی العاص به مکه رسید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که به پدرت در مدینه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خود</w:t>
      </w:r>
    </w:p>
    <w:p>
      <w:pPr>
        <w:pStyle w:val="BookText"/>
        <w:rPr/>
      </w:pPr>
      <w:r>
        <w:rPr>
          <w:rFonts w:ascii="IRNazanin" w:hAnsi="IRNazanin" w:eastAsia="IRNazanin"/>
          <w:color w:val="111111"/>
          <w:sz w:val="28"/>
          <w:sz w:val="28"/>
          <w:szCs w:val="28"/>
          <w:rtl w:val="true"/>
          <w:lang w:bidi="fa-IR"/>
        </w:rPr>
        <w:t>را آمادة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أبی‌العاص،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بردن زینب به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ـ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هودجی که بر شتر بود نشسته و کنانه ریسمان شتر را گرفته و بطرف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مردان و زنان قریش در مکه پیچید و همه جا سخن از رفتن زینب ـ آن هم به این صورت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مشرکین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هباربن أسود بن عبدالمطلب بن أسدبن عبدالعزی بن قصبی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اذیت کردن زینب، ناقة او را تعقیب کردند، اول کسی که از مشرکین به ناقة زینب رسید هباربن 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 رسیدن نیزه‌ای به طرف هودج زینب رها کرد زینب که حامله بود از این حمله ترمسید چون که در مدینه رسید سقط کرده و بچه از شکم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روز فتح مکه وقتی مسلمانان مکه را فتح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هر کجا هبارین أسود را دیدند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بعد از نقل این خبر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همچنین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 خواندم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ترساندن زینب و افتادن بچه از شکم او،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هباربن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مباح کرد، روشن است که اگر در زمان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بدون شک، خون کسانی که فاطمه را</w:t>
      </w:r>
    </w:p>
    <w:p>
      <w:pPr>
        <w:pStyle w:val="BookText"/>
        <w:rPr/>
      </w:pPr>
      <w:r>
        <w:rPr>
          <w:rFonts w:ascii="IRNazanin" w:hAnsi="IRNazanin" w:eastAsia="IRNazanin"/>
          <w:color w:val="111111"/>
          <w:sz w:val="28"/>
          <w:sz w:val="28"/>
          <w:szCs w:val="28"/>
          <w:rtl w:val="true"/>
          <w:lang w:bidi="fa-IR"/>
        </w:rPr>
        <w:t>ترسانده تا بچّه از شکمش انداخت مباح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می‌گوید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می‌توانم این خبر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ترساندند تا اینکه فرزندش محسن را از شکم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کنم؟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نقل نکن ولکن بطلان این خبر را نیز از من نقل نکن چرا که من در مورد این خبر نظر و عقیده‌ای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محب‌الدین أبوالعباس أحمدبن عبدالله بن محمدبن ابی‌بکر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خود درآورد و فاطمه برای او چند فرزند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لیث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بدنیا آورد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کودکی از دنیا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فَهَلَکَ مُحسِنُ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 xml:space="preserve">ذهبی مورخه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 حماد 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حافظین حدیث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عمر چنان لگدی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صفدی</w:t>
      </w:r>
    </w:p>
    <w:p>
      <w:pPr>
        <w:pStyle w:val="BookText"/>
        <w:rPr/>
      </w:pPr>
      <w:r>
        <w:rPr>
          <w:rFonts w:ascii="IRNazanin" w:hAnsi="IRNazanin" w:eastAsia="IRNazanin"/>
          <w:color w:val="111111"/>
          <w:sz w:val="28"/>
          <w:sz w:val="28"/>
          <w:szCs w:val="28"/>
          <w:rtl w:val="true"/>
          <w:lang w:bidi="fa-IR"/>
        </w:rPr>
        <w:t xml:space="preserve">صلاح‌الدین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ششم صفحة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سیار ـ شمارة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معتزلی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معتزلی معتقد است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عمر در روز بیعت چنان فاطمه را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شکم انداخت</w:t>
      </w:r>
      <w:r>
        <w:rPr>
          <w:rFonts w:eastAsia="IRNazanin" w:cs="IRNazanin"/>
          <w:color w:val="111111"/>
          <w:sz w:val="28"/>
          <w:szCs w:val="28"/>
          <w:rtl w:val="true"/>
          <w:lang w:bidi="fa-IR"/>
        </w:rPr>
        <w:t>».</w:t>
      </w:r>
      <w:bookmarkStart w:id="56" w:name="pg1459_135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408908_383892988"/>
      <w:bookmarkStart w:id="58" w:name="_Toc21"/>
      <w:bookmarkEnd w:id="56"/>
      <w:bookmarkEnd w:id="57"/>
      <w:r>
        <w:rPr>
          <w:rtl w:val="true"/>
        </w:rPr>
        <w:t>فصل سوّم</w:t>
      </w:r>
      <w:r>
        <w:rPr>
          <w:rtl w:val="true"/>
        </w:rPr>
        <w:t xml:space="preserve">: </w:t>
      </w:r>
      <w:r>
        <w:rPr>
          <w:rtl w:val="true"/>
        </w:rPr>
        <w:t xml:space="preserve">غضب </w:t>
      </w:r>
      <w:r>
        <w:rPr>
          <w:rtl w:val="true"/>
        </w:rPr>
        <w:t>«</w:t>
      </w:r>
      <w:r>
        <w:rPr>
          <w:rtl w:val="true"/>
        </w:rPr>
        <w:t>فاطمه</w:t>
      </w:r>
      <w:r>
        <w:rPr>
          <w:rtl w:val="true"/>
        </w:rPr>
        <w:t>» (</w:t>
      </w:r>
      <w:r>
        <w:rPr>
          <w:rtl w:val="true"/>
        </w:rPr>
        <w:t>عَلیهاالسَّلام</w:t>
      </w:r>
      <w:r>
        <w:rPr>
          <w:rtl w:val="true"/>
        </w:rPr>
        <w:t xml:space="preserve">) </w:t>
      </w:r>
      <w:r>
        <w:rPr>
          <w:rtl w:val="true"/>
        </w:rPr>
        <w:t>بر شیخین</w:t>
      </w:r>
      <w:bookmarkEnd w:id="58"/>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 xml:space="preserve">یعقوبی مورخ مشهور نزد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چاپ بیروت جلد دوم صفحة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سقیفة بنی ساعدة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سقیفه بنی ساعده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داخل خانه شدند،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از خانه‌ام خارج شوید یا آنکه معجز از سر برداشته و نزد خدا شما را نفرین خواهم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آنان و هر کس در خانه بود از خانه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 xml:space="preserve">أبوالحسن احمدبن یحیی بن جابربن داود البغدادی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جلد اول صفحة</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شب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ذکر سند در همین صفحه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از دنیا برود برای او تابوتی درست کرده بود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آن تبسمی نمود که در زمان حیاتش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متبسم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دادند چرا که خود او چنین وصیت نمود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خبر از فوتش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 xml:space="preserve">همچنین بلاذری 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صفحة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ناله‌ای جانسوز به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چه کسی از تو ارث می‌برد؟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که تو از پیامبر ارث ببری ولی من که دختر او هستم ارث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احمدبن حنبل</w:t>
      </w:r>
    </w:p>
    <w:p>
      <w:pPr>
        <w:pStyle w:val="BookText"/>
        <w:rPr/>
      </w:pPr>
      <w:r>
        <w:rPr>
          <w:rFonts w:ascii="IRNazanin" w:hAnsi="IRNazanin" w:eastAsia="IRNazanin"/>
          <w:color w:val="111111"/>
          <w:sz w:val="28"/>
          <w:sz w:val="28"/>
          <w:szCs w:val="28"/>
          <w:rtl w:val="true"/>
          <w:lang w:bidi="fa-IR"/>
        </w:rPr>
        <w:t xml:space="preserve">احمدبن حنبل امام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درگذشتة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حاشیة کتاب منتخب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عروه پسر زبیر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پیامبر صلی الله علیه و آله و سلم 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خواست که ماترک و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پیامبر اختصاص داده بود، در اختیار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ارثی نیست و ماترکِ ما، صدقه و جزء بیت‌المال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همین خاطر فاطمه غضبناک شده و با ناراحتی او را ترک کرد و دیگر تا زنده بود با وی صحبت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احمدبن حنبل</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ذکر سندی دیگر نقل می‌کند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و به همین خاطر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سخت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 xml:space="preserve">محمدبن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مهم خود نزد 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غزوة خیبر حدیث شمارة</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عایشه روایت می‌کند که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أبوبکر فرستاد و از وی درخواست ارث خود از آنچه خداوند به پیامبر صلی الله علیه و آله و سلم اختصاص داده بود،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به همین خاطر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أبوبکر سخت ناراحت شده و او را ترک کرد و با او هرگز صحبت نکرد تا از دنیا رفت و حال آنکه شش ماه بعد از پیامبر زنده بود و زمانی که 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خوانده و او را شبانه دفن نمود و اجازه نداد ابوبکر در مراسم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 xml:space="preserve">همچنین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باب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صفحة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عایشه روایت می‌کند که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أبوبکر آمده و از او درخواست ارث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أبوبکر به آنها چیزی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کناره گیری کرده و تا زنده بود با وی هیچگونه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دینوری</w:t>
      </w:r>
    </w:p>
    <w:p>
      <w:pPr>
        <w:pStyle w:val="BookText"/>
        <w:rPr/>
      </w:pPr>
      <w:r>
        <w:rPr>
          <w:rFonts w:ascii="IRNazanin" w:hAnsi="IRNazanin" w:eastAsia="IRNazanin"/>
          <w:color w:val="111111"/>
          <w:sz w:val="28"/>
          <w:sz w:val="28"/>
          <w:szCs w:val="28"/>
          <w:rtl w:val="true"/>
          <w:lang w:bidi="fa-IR"/>
        </w:rPr>
        <w:t xml:space="preserve">ابومحمدعبدالله بن مسلم بن قتیبة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مصر سال 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گذشت عمر به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چرا که ما او را به غضب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اتفاق یکدیگر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او اجازة ورود گرفتند لکن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اجازة ورود نداد ناچار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او سخن گفتند تا آنکه آنها را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آندو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دیوار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آندو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لکن جواب سلامشان را نداد، لذا ابوبکر شروع به سخن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حبیبة رسول خدا آیا ما در مورد ارث پیامبر و همچنین در مورد شوهرت تو را به غضب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تو را، که اهل و خانواده‌ات از تو ارث ببرند لکن 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نبریم؟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حدیثی از پیامبر را به یاد شما بیاورم قبول</w:t>
      </w:r>
    </w:p>
    <w:p>
      <w:pPr>
        <w:pStyle w:val="BookText"/>
        <w:rPr/>
      </w:pPr>
      <w:r>
        <w:rPr>
          <w:rFonts w:ascii="IRNazanin" w:hAnsi="IRNazanin" w:eastAsia="IRNazanin"/>
          <w:color w:val="111111"/>
          <w:sz w:val="28"/>
          <w:sz w:val="28"/>
          <w:szCs w:val="28"/>
          <w:rtl w:val="true"/>
          <w:lang w:bidi="fa-IR"/>
        </w:rPr>
        <w:t>می‌کنید و به آن اعتقاد پیدا می‌کنید؟</w:t>
      </w:r>
    </w:p>
    <w:p>
      <w:pPr>
        <w:pStyle w:val="BookText"/>
        <w:rPr/>
      </w:pPr>
      <w:r>
        <w:rPr>
          <w:rFonts w:ascii="IRNazanin" w:hAnsi="IRNazanin" w:eastAsia="IRNazanin"/>
          <w:color w:val="111111"/>
          <w:sz w:val="28"/>
          <w:sz w:val="28"/>
          <w:szCs w:val="28"/>
          <w:rtl w:val="true"/>
          <w:lang w:bidi="fa-IR"/>
        </w:rPr>
        <w:t>عمر و أبوبکر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از پیامبر نشنیدید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فاطمه، رضایت من و غضب فاطمه،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فاطمه دختر مرا دوست بدارد همانا مرا دوست داشته و هر کس فاطمه را راضی کند مرا راضی کرده است و هر کس فاطمه را به غضب درآورد همانا مرا به غضب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و أبوبکر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خداوند و ملائکه را شاهد می‌گیرم که شما دو نفر مرا به سخط و غضب درآوردید و مرا راضی نگردید، و هرگاه پیامبر را ملاقات کنم از شما دو نفر به او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ابوبکر شروع به گریه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که بخوانم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دینوری</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جلد اول صفحة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هجوم کنندگان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در آستانة درب خانه‌اش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بدتر از شما به دیدن کسی رفته باشند سراغ ندارم جنازة رسول خدا در مقابل ما گذاردید و برای در بر کردن جامة خلافت بدون آنکه با ما مشورت کنید به مشورت نشستید در حالی که حق ما را اداء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الامامة و السیاسة جلد اول صفحة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قنفذ از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خبر نیامدن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ابوبکر داد عمر از جای حرکت کرده و با عده‌ای روانة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دق‌الباب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آنها شنید با صدای بلند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 ما آمد بعد از تو از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جلد دوم صفحة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ذکر سند از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و عباس نزد ابوبکر آمده و از وی طلب ارث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بجای نمی‌گذاریم و آنچه از ما بجای می‌ماند جزء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بود که فاطمه ابوبکر را ترک گفته و تا زنده بود هرگز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از دنیا رفت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نمود و به ابوبکر خبر نداد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طحاوی</w:t>
      </w:r>
    </w:p>
    <w:p>
      <w:pPr>
        <w:pStyle w:val="BookText"/>
        <w:rPr/>
      </w:pPr>
      <w:r>
        <w:rPr>
          <w:rFonts w:ascii="IRNazanin" w:hAnsi="IRNazanin" w:eastAsia="IRNazanin"/>
          <w:color w:val="111111"/>
          <w:sz w:val="28"/>
          <w:sz w:val="28"/>
          <w:szCs w:val="28"/>
          <w:rtl w:val="true"/>
          <w:lang w:bidi="fa-IR"/>
        </w:rPr>
        <w:t xml:space="preserve">أبوجعفر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حیدرآباد سال 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ذکر سند از عایشه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ابوبکر فرستاد و از او خواست تا ارث خود از پیامبر را به او ردّ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أبی‌بکر سخت غضبناک شده و او را ترک کرد و با او تا زنده بود سخن نگفت در حالی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 و زمانی هم که از دنیا رفت شوهرش علی بن ابی‌طالب به او نماز خوانده و او را شبانه دفن کرد و به ابوبکر خبر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 xml:space="preserve">ابوبکر احمدبن حسین بن علی بن عبدالله بن موسی بیهقی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صفحة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عایشه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ابوبکر فرستاد و از وی خواست که ارث پیامبر را به 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از پرداخت هرگونه چیزی به او خودداری کرد لذا فاطمه سخت بر ابوبکر غضبناک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را نیز بخاری در صحیح خود از أبی الیمان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ادامه با سندی دیگر از عایشه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عباس نزد ابوبکر آمده و از وی خواستند که میراث آنها را که از پیامبر به آنها رسیده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از خود ارثی بجای نخواهیم گذاشت و آنچه را از خود می‌گذاریم از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بر ابوبکر غضبناک شده و او ا ترک کرد و تا زنده بود با وی سخن نگفت و زمانی که 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به ابوبکر اطلاع دهد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ادامه با سندی دیگر از عایشه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ابوبکر خواست که میراث پیامبر را و آنچه که خداوند به پیامبر اختصاص داده بود به وی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از خود باقی نخواهیم گذاشت و آنچه از ما باقی مانده صدقه و جزو بیت‌المال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رضی الله عنها بر ابوبکر غضب کرده و او را ترک کرد و این ناراحتی ادامه داشت تا از دنیا 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بخاری 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مسلم در صیح خود از طریق دیگر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 xml:space="preserve">أبوالسّعادات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لاحادیث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بیروت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چهارم ـ کتاب خلافت و امارت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خلفاء راشدین و بیعت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عباس نزد ابوبکر آمده و از وی خواستند که میراث آنها را که از پیامبر به آنها رسیده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از خود ارثی بجای نخواهیم گذاشت و آنچه را از خود می‌گذاریم از بیت المال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بر ابوبکر غضبناک شده و او را ترک کرد و تا زنده بود با وی سخن نگفت و زمانی که 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به ابوبکر اطلاع دهد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احکام فرائض و ذکر الوارثین ـ فصل سوم در میراث رسول الله حدیث شمارة </w:t>
      </w:r>
      <w:r>
        <w:rPr>
          <w:rFonts w:eastAsia="IRNazanin" w:cs="IRNazanin"/>
          <w:color w:val="111111"/>
          <w:sz w:val="28"/>
          <w:szCs w:val="28"/>
          <w:lang w:bidi="fa-IR"/>
        </w:rPr>
        <w:t>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در صحیح و أبی داود و نسائی در سنن آنها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ابوبکر خواست که میراث پیامبر را و آنچه که خداوند به پیامبر اختصاص داده بود به وی بازگرداند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از خود باقی نخواهیم گذاشت و آنچه از ما باقی مانده صدقه و جزو بیت‌المال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رضی الله عنها بر ابوبکر غضب کرده و او را ترک کرد و این ناراحتی ادامه داشت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أبوهریره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نزد ابوبکر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ارث می‌برد؟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بچه‌هایم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پدرم ارث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ابن أبی الحدید معتزلی</w:t>
      </w:r>
    </w:p>
    <w:p>
      <w:pPr>
        <w:pStyle w:val="BookText"/>
        <w:rPr/>
      </w:pPr>
      <w:r>
        <w:rPr>
          <w:rFonts w:ascii="IRNazanin" w:hAnsi="IRNazanin" w:eastAsia="IRNazanin"/>
          <w:color w:val="111111"/>
          <w:sz w:val="28"/>
          <w:sz w:val="28"/>
          <w:szCs w:val="28"/>
          <w:rtl w:val="true"/>
          <w:lang w:bidi="fa-IR"/>
        </w:rPr>
        <w:t xml:space="preserve">ابن أبی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نهج‌البلاغه خود جلد ششم صفحة</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أمر فاطمه مع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با ذکر سند از عایشه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عباس نزد ابوبکر آمده و از وی خواستند که میراث آنها را که از پیامبر به آنها رسیده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از خود ارثی بجای نخواهیم گذاشت و آنچه را از خود می‌گذاریم از بیت‌المال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بر ابوبکر غضبناک شده و او را ترک کرد و تا زنده بود با وی سخن نگفت و زمانی که 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به ابوبکر اطلاع دهد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ابن ابی الحدید معتزلی در شرح بر نهج‌البلاغه جلد ششم صفحة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داود بن مبارک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عبدالله بن موسی بن عبدالله بن حسن به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در مورد ابوبکر و عمر از وی سوال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آنچه جدم عبدالله بن حسن گفته می‌گویم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ما دختر پیامبر مرسل زنی راستگو بود، وی از دنیا رفت در حالی که بر عده‌ای غضبناک بود، پس ما هم غضبناکیم، بخاطر غضب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بعد از نقل این خبر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عده‌ای از شعراء طالبین حجاز به شعر درآورده‌اند که نقیب جلال‌الدین عبدالحمیدبن محمدبن عبدالحمید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شاعر این شعر که نامش در ذهنم نیست برایم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حفص الهوینی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ملیاً بذاک لو لا الحمام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أتموت البتول غضبی و نرضی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کذا یصنع البنون الکرام</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جلد ششم شرح خود صفحة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صحیح و ثابت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از دنیا رفت در حالی که بر أبوبکر و عمر غضبناک بود و این غضب در حدی بود که وصیت کرد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جلد شانزدهم صفحة</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ورد من السّیر فی اخبار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جوهری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ابوبکر برای اثبات اینکه پیامبر فدک را در زمان حیات خود به فاطمه بخشیده بود از فاطمه شاهد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شهادت می‌دهد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بخشید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مال پیامبر صلی الله علیه و سلم نبود تا بخواهد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هرگز صحبت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ناراحت نیستم و تو را ترک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فاطمه به حالت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قبل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وصیت کرد که ابوبکر بر او نماز نخواند و شبانه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شرح خود جلد شانزدهم صفحة</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ابوبکر فرستاد و از او خواست تا ارث خود از پیامبر را به او ردّ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أبوبکر سخت غضبناک شده و او را ترک کرد و با او تا زنده بود سخن نگفت در حالی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 و زمانی هم که از دنیا رفت شوهرش علی بن ابی‌طالب بر او نماز خوانده و او را شبانه دفن کرد و به ابوبکر خبر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ادامه، همچنین از عایشه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عباس نزد ابوبکر آمده و از او خواستند که میراثشان از پیامبر را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ارثی نیست آنچه از ما بجای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ابوبکر را ترک کرده و با او سخن نگفت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ابن ابی الحدید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در جلد شانزدهم صفحة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اثبات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دلالت نمی‌کند مگر آنکه فقط زمان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از فاطمه بر ابوبکر حاصل شده است و این اخبار دلالت بر آن ندارد که بعد از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ابوبکر خارج شد هنوز هم غضبناک بوده لکن من اعتقاد ندارم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رضایت از نزد ابوبکر خارج شده باشد ـ چنانچه قاضی القضاة گفته است ـ بلکه به من ثابت شده و می‌دانم که فاطمه با غضب از نزد ابوبکر خارج شد و از دنیا رفت در حالی که بر ابوبکر غضبناک بود لکن نه از این خبر بلکه از اخبار دیگر و بر سیدمرتضی هم سزاوار بود که به آن روایات استدلال کند که مستقیماً دلالت بر خارج شدن و غضبناک بودن فاطمه از نزد ابوبکر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همچنین ابن ابی الحدید معتزلی در جلد شانزدهم صفحة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ابوعثمان جاحظ 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واضح و روشن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غضبناک بود و این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رسیده بود که وصیت نمود که ابوبکر بر او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شرح خود جلد شانزدهم صفحة</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سیدمرتضی به آن عقیده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بنام 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ـ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کرد که پیامبر در زمان حیاتش فدک را به او بخشیده است ـ نزد من نیز صحیح می‌باشد و اما پنهان کردن قبر کتمان خبر رحلت او و نماز نخواندن أبوبکر و همچنین تمام آنچه که سیدمرتضی گفته است </w:t>
      </w:r>
      <w:r>
        <w:rPr>
          <w:rStyle w:val="FootnoteAnchor"/>
          <w:rtl w:val="true"/>
        </w:rPr>
        <w:footnoteReference w:id="13"/>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تکذیب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از خود ارثی بجای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16/25</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سکوت صحابه در مقابل ادعای ابوبکر که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صحت گفته‌اش نیست چرا که همین سکوت در مقابل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هدیه بودن فدک و بعد از آن ادعای ارث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کنید به شرح ابن ابی الحدید </w:t>
      </w:r>
      <w:r>
        <w:rPr>
          <w:rFonts w:eastAsia="IRNazanin" w:cs="IRNazanin"/>
          <w:color w:val="111111"/>
          <w:sz w:val="28"/>
          <w:szCs w:val="28"/>
          <w:lang w:bidi="fa-IR"/>
        </w:rPr>
        <w:t>16/263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نفرین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آبی بکر و اینکه آن حضرت أبی‌بکر را در هر نمازی نفرین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شهادت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ام‌ایمن به هدیه بودن فدک و اینکه ابوبکر شهادت این دو را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برگرداندن أبی‌بکر 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فدک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و آب دهان انداختن عمر در نامة فدک و پاره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اینکه فاطمه علیهاالسلام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خندان و شاد دیده نشد و اینکه عمر و أبوبکر خبر از رحلت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که در شب دفن شود تا آنکه عمر و ابوبکر در نماز وی حاضر نشوند و همچنین رد کردن درخواست ملاقات آندو و قبل از رحلت او و عهد بستن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آندو بر بدن شریفش نماز نگذارند و همچنین بر سر مزارش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16/281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اثبات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سیدمرتضی 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غیر از شیعه نیز این مطلب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کنید به شرح ابن ابی الحدید </w:t>
      </w:r>
      <w:r>
        <w:rPr>
          <w:rFonts w:eastAsia="IRNazanin" w:cs="IRNazanin"/>
          <w:color w:val="111111"/>
          <w:sz w:val="28"/>
          <w:szCs w:val="28"/>
          <w:lang w:bidi="fa-IR"/>
        </w:rPr>
        <w:t>16/283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و اینگونه اخبار نزد من قوی است چرا که روایاتی که حاکی از این مطلب‌اند بیشتر و صحیحتر از باقی است و همینطور در مورد ناراحتی و غضب فاطمه عقیدة من صحت و اعتبار در اینگونه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 xml:space="preserve">ابوعبدالله محمدبن احمد ذهبی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در جلد سوم صفحة</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عقیل زهری و او از عروة و عروة از عایشه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دفن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کرد و حال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خبری از این موضوع به ابوبکر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 xml:space="preserve">همچنین ذهبی 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بیروت در قسمت عهد خلقاء راشدین صفحة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عایشه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خواست که میراتش را از آنچه پیامبر صلی الله علیه و اله و سلم از خود باقی گذاشته و خداوند به او اختصاص داده بود به او برگرداند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از خود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نمی‌گذاریم و آنچه از ما باقی بماند صدقه و جزء بیت‌المال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ابوبکر را ترک کرد تا آنکه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 xml:space="preserve">ابوالفداء اسماعیل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بیروت در جلد پنجم صفحة</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باب گفتة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ارثی نیست آنچه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گفته است که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و عباس نزد ابوبکر آمده و از وی طلب ارث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بجای نمی‌گذاریم و آنچه ما ترک می‌کنیم جزء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بود که فاطمه ابوبکر را ترک گفته و تا زنده بود هرگز با وی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ادامه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حنبل نیز این حدیث را همینطور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اینکه در رجال سند روایت یک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نیز از یعقوب بن ابراهیم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عروه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خواست که میراتش را از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باقی گذاشته و خداوند به او اختصاص داده بود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از خود باقی نمی‌گذاریم و آنچه از ما باقی بماند صدقه و جزء بیت‌المال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 و ابوبکر را ترک کرد تا آنکه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ادامه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را تحقیقاً بخاری در کتاب مغازی صحیح خود آورده با اضافة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به خاک سپرد و ابوبکر را برای حضور اذن نداد و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ابن کثیر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ابوالفداء اسماعیل بن کثیر در کتاب دیگر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زنی مانند زنان بنی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غضبناک شد و هرگز تا زنده بود با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دیاربکری</w:t>
      </w:r>
    </w:p>
    <w:p>
      <w:pPr>
        <w:pStyle w:val="BookText"/>
        <w:rPr/>
      </w:pPr>
      <w:r>
        <w:rPr>
          <w:rFonts w:ascii="IRNazanin" w:hAnsi="IRNazanin" w:eastAsia="IRNazanin"/>
          <w:color w:val="111111"/>
          <w:sz w:val="28"/>
          <w:sz w:val="28"/>
          <w:szCs w:val="28"/>
          <w:rtl w:val="true"/>
          <w:lang w:bidi="fa-IR"/>
        </w:rPr>
        <w:t xml:space="preserve">شیخ حسین بن محمد بن دیاربکری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جلد دوم صفحة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أبوهریره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ارث می‌برد؟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پدرم نباید ارث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دیاربکری در ادامه با ذکر سند از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پیامبر وفات یافت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خواست که میراتش را از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باقی گذاشت به او برگرداند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از پرداخت آن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مطلب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سخت ناراحت شد و او را ترک کرد و این دوری گزیدن و ناراحتی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دنیا رفت شوهرش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بخاک سپرد و ابوبکر را ازدفن فاطمه بدون اطلاع گذاشت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علاءالدین علی بن حسام الدین عبدالملک بن قاضی خان متقی هندی تاوری شاذلی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حلب حرف الخاء کتاب الخلافة مع الامارة ـ باب اول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در جلد پنجم ص</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14069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عایشه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 الله علیه و اله و سلم کسی را نزد ابوبکر فرستاد و از وی درخواست ارث خود از آنچه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بود، را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أبوبکر سخت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 xml:space="preserve">نورالدین علی بن احمد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جلد دوم صفحة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فاطمه من ابی‌بکر صدقات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صحیح از عروة پسر زبیر آورده شده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میراثش از پیامبر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 رثی نیست آنچه از ما باقی بماند صدقه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شد و ابوبکر را ترک کرد و این دوری گزیدن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أبوبکر ادامه داشت تا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سمهودی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 و لفظش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تعالی از او راضی باشد کسی را نزد ابوبکر فرستاد و از او خواست که میراثش از پیامبر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از پرداخت هرگونه چیزی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لذا به همین خاطر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أبوبکر سخت غضبناک شد و او را ترک کرده و با او هرگز سخن نگفت تا از دنیا 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ازدنیا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خاک سپرد و حال آنکه ابوبکر را از فوت و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سمهودی</w:t>
      </w:r>
    </w:p>
    <w:p>
      <w:pPr>
        <w:pStyle w:val="BookText"/>
        <w:rPr/>
      </w:pPr>
      <w:r>
        <w:rPr>
          <w:rFonts w:ascii="IRNazanin" w:hAnsi="IRNazanin" w:eastAsia="IRNazanin"/>
          <w:color w:val="111111"/>
          <w:sz w:val="28"/>
          <w:sz w:val="28"/>
          <w:szCs w:val="28"/>
          <w:rtl w:val="true"/>
          <w:lang w:bidi="fa-IR"/>
        </w:rPr>
        <w:t>همچنین سمهودی در صفحة</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نزد ابوبکر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صحیح بخاری نیز آمده است و در آن روایت آمده است 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ترک کرد و با او هرگز صحبت نکرد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شیبانی</w:t>
      </w:r>
    </w:p>
    <w:p>
      <w:pPr>
        <w:pStyle w:val="BookText"/>
        <w:rPr/>
      </w:pPr>
      <w:r>
        <w:rPr>
          <w:rFonts w:ascii="IRNazanin" w:hAnsi="IRNazanin" w:eastAsia="IRNazanin"/>
          <w:color w:val="111111"/>
          <w:sz w:val="28"/>
          <w:sz w:val="28"/>
          <w:szCs w:val="28"/>
          <w:rtl w:val="true"/>
          <w:lang w:bidi="fa-IR"/>
        </w:rPr>
        <w:t xml:space="preserve">ابوعبدالله عبدالرحمن ابن دیبع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الوصول الی جامع الاصول من حدیث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دوم صفحة</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الخلافة و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ـ که خداوند از آندو راضی باشد ـ نزد ابوبکر آمدند و از او خواستند که میراثشان را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را ارثی نیست، آنچه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راضی باشد ـ ابوبکر را ترک کرد و هرگز با او سخن نگفت تا آنکه بعد از شش ماه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او راضی باشد ـ او را شبانه بخاک سپرد و ابوبکر را از این خبر بدون اطلاع گذاشت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دیبع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و بخاری آورده‌اند و عبارت از مسلم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شیبانی</w:t>
      </w:r>
    </w:p>
    <w:p>
      <w:pPr>
        <w:pStyle w:val="BookText"/>
        <w:rPr/>
      </w:pPr>
      <w:r>
        <w:rPr>
          <w:rFonts w:ascii="IRNazanin" w:hAnsi="IRNazanin" w:eastAsia="IRNazanin"/>
          <w:color w:val="111111"/>
          <w:sz w:val="28"/>
          <w:sz w:val="28"/>
          <w:szCs w:val="28"/>
          <w:rtl w:val="true"/>
          <w:lang w:bidi="fa-IR"/>
        </w:rPr>
        <w:t xml:space="preserve">همچنین ابن دیبع در جلد چهارم صفحة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حدیث اول در قسمت کتاب فرائض فصل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رسول الله و آنچه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خواست که میراثش از پیامبر و آنچه پیامبر از خود باقی گذاشته را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ارثی نیست آنچه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غضب شده و ابوبکر را ترک کرد و این غضب و متارکه ادامه داشت تا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دیبع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صحاح خمسه و ترمذی آورده‌اند و لفظ و عبارت بخاری مختصرترین عبارت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عمر رضاکحاله</w:t>
      </w:r>
    </w:p>
    <w:p>
      <w:pPr>
        <w:pStyle w:val="BookText"/>
        <w:rPr/>
      </w:pPr>
      <w:r>
        <w:rPr>
          <w:rFonts w:ascii="IRNazanin" w:hAnsi="IRNazanin" w:eastAsia="IRNazanin"/>
          <w:color w:val="111111"/>
          <w:sz w:val="28"/>
          <w:sz w:val="28"/>
          <w:szCs w:val="28"/>
          <w:rtl w:val="true"/>
          <w:lang w:bidi="fa-IR"/>
        </w:rPr>
        <w:t xml:space="preserve">عمر رضا کحاله از علمای معاصر اهل سنت 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به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چرا که ما او را غضبناک کرده‌ایم؛ پس به اتفاق یکدیگر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وی اجازة ورود خواستند،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آندو اجازة ورود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وی صحبت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را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آندو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وی، روی خویش را از آنان بطرف دیوار برگرداند، سپس عمر و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آندو را نداد؛ ابوبکر شروع به سخن گفتن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سخنان ابوبکر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حدیقی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بخوانم به آن گوش می‌کنید و به ان عمل می‌کنید؟</w:t>
      </w:r>
    </w:p>
    <w:p>
      <w:pPr>
        <w:pStyle w:val="BookText"/>
        <w:rPr/>
      </w:pP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نشنیدید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من است و سخط و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سخط و غضب من است، هر که</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همانا مرا دوست داشته 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راضی بدارد مرا راضی داشته و 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غضب درآورد همانا مرا به غضب آورده است؟</w:t>
      </w:r>
    </w:p>
    <w:p>
      <w:pPr>
        <w:pStyle w:val="BookText"/>
        <w:rPr/>
      </w:pPr>
      <w:r>
        <w:rPr>
          <w:rFonts w:ascii="IRNazanin" w:hAnsi="IRNazanin" w:eastAsia="IRNazanin"/>
          <w:color w:val="111111"/>
          <w:sz w:val="28"/>
          <w:sz w:val="28"/>
          <w:szCs w:val="28"/>
          <w:rtl w:val="true"/>
          <w:lang w:bidi="fa-IR"/>
        </w:rPr>
        <w:t>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 ملائکة او را شاهد می‌گیرم که شما دو نفر مرا به غضب درآوردید و رضای خاطر مرا بجای نیاوردید؛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از شما دو نفر نزد او شکایت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عمر رضا کحاله</w:t>
      </w:r>
    </w:p>
    <w:p>
      <w:pPr>
        <w:pStyle w:val="BookText"/>
        <w:rPr/>
      </w:pPr>
      <w:r>
        <w:rPr>
          <w:rFonts w:ascii="IRNazanin" w:hAnsi="IRNazanin" w:eastAsia="IRNazanin"/>
          <w:color w:val="111111"/>
          <w:sz w:val="28"/>
          <w:sz w:val="28"/>
          <w:szCs w:val="28"/>
          <w:rtl w:val="true"/>
          <w:lang w:bidi="fa-IR"/>
        </w:rPr>
        <w:t xml:space="preserve">همچنین عمر رضا کحاله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آمد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دختر عمیس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ابوبکر، پدرش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خُثعمیه از ورود من نزد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درب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از ورود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می‌کنی؟ و این هودجی که ساخته‌ای چیست؟ 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کسی را بر او وارد نکنم و به من دستور داد که برای او چنین هودجی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عمر رضا کحاله</w:t>
      </w:r>
    </w:p>
    <w:p>
      <w:pPr>
        <w:pStyle w:val="BookText"/>
        <w:rPr/>
      </w:pPr>
      <w:r>
        <w:rPr>
          <w:rFonts w:ascii="IRNazanin" w:hAnsi="IRNazanin" w:eastAsia="IRNazanin"/>
          <w:color w:val="111111"/>
          <w:sz w:val="28"/>
          <w:sz w:val="28"/>
          <w:szCs w:val="28"/>
          <w:rtl w:val="true"/>
          <w:lang w:bidi="fa-IR"/>
        </w:rPr>
        <w:t xml:space="preserve">همچنین عمر رضا کحاله در همان کتاب جلد چهارم صفحة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هجوم کنندگان به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رضی الله عنها در آستانة درب خانه‌اش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بدتر از شما به دیدن کسی رفته باشند سراغ ندارم جنازة رسول خدا را در مقابل ما گذارید و برای در بر کردن جامة خلافت بدون آنکه با ما مشورت کنید به مشورت نشستید در حالی که حق ما را اداء نکردید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قنفذ از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خبر نیامدن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ابوبکر داد عمر از جای حرکت کرده و با عده‌ای روانة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دق‌الباب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آنها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 ما آمد بعد از تو از ابن‌خطاب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که جمعیت مردم صدای گریة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در حالی که گریه می‌کردند متفرق شدند و چنان حالی به مردم دست داده بود که گویا نزدیک بود قلبهایشان از هم بپاشند و جگرهایشان تکه تکه شود؛ لکن عمر و اطرافشانش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از خانه خارج کردند و او را بطرف أبوبکر کشاندند</w:t>
      </w:r>
      <w:r>
        <w:rPr>
          <w:rFonts w:eastAsia="IRNazanin" w:cs="IRNazanin"/>
          <w:color w:val="111111"/>
          <w:sz w:val="28"/>
          <w:szCs w:val="28"/>
          <w:rtl w:val="true"/>
          <w:lang w:bidi="fa-IR"/>
        </w:rPr>
        <w:t>.</w:t>
      </w:r>
      <w:bookmarkStart w:id="59" w:name="pg1459_135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408910_383892988"/>
      <w:bookmarkStart w:id="61" w:name="_Toc22"/>
      <w:bookmarkEnd w:id="59"/>
      <w:bookmarkEnd w:id="60"/>
      <w:r>
        <w:rPr>
          <w:rtl w:val="true"/>
        </w:rPr>
        <w:t>بخش سوم</w:t>
      </w:r>
      <w:r>
        <w:rPr>
          <w:rtl w:val="true"/>
        </w:rPr>
        <w:t>: «</w:t>
      </w:r>
      <w:r>
        <w:rPr>
          <w:rtl w:val="true"/>
        </w:rPr>
        <w:t xml:space="preserve">دیگر مصیتهایی که بر فاطمة زهرا </w:t>
      </w:r>
      <w:r>
        <w:rPr>
          <w:rtl w:val="true"/>
        </w:rPr>
        <w:t>(</w:t>
      </w:r>
      <w:r>
        <w:rPr>
          <w:rtl w:val="true"/>
        </w:rPr>
        <w:t>عَلیهاالسَّلام</w:t>
      </w:r>
      <w:r>
        <w:rPr>
          <w:rtl w:val="true"/>
        </w:rPr>
        <w:t xml:space="preserve">) </w:t>
      </w:r>
      <w:r>
        <w:rPr>
          <w:rtl w:val="true"/>
        </w:rPr>
        <w:t>وارد شد</w:t>
      </w:r>
      <w:r>
        <w:rPr>
          <w:rtl w:val="true"/>
        </w:rPr>
        <w:t>»</w:t>
      </w:r>
      <w:bookmarkEnd w:id="61"/>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نمیری</w:t>
      </w:r>
    </w:p>
    <w:p>
      <w:pPr>
        <w:pStyle w:val="BookText"/>
        <w:rPr/>
      </w:pPr>
      <w:r>
        <w:rPr>
          <w:rFonts w:ascii="IRNazanin" w:hAnsi="IRNazanin" w:eastAsia="IRNazanin"/>
          <w:color w:val="111111"/>
          <w:sz w:val="28"/>
          <w:sz w:val="28"/>
          <w:szCs w:val="28"/>
          <w:rtl w:val="true"/>
          <w:lang w:bidi="fa-IR"/>
        </w:rPr>
        <w:t xml:space="preserve">ابوزید عمربن شبّة نمیری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جلد اول صفحة</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آمده و این مطلب را به یاد ابوبکر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پیامبر به وی بخشیده چرا که فدک ملکی بوده که خداوند به پیامبر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پیامبران را ارثی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دختران تو از تو ارث ببرند و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ارث نبرند؟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 xml:space="preserve">أبوالحسن احمدبن یحیی بن جابربن داود بغدادی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صفحة</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جعفربن محمد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او راضی باشد به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را به من برگردان چرا که بدون شک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شاهد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ساخت و آندو شهادت دادند که پیامبر فدک را به وی بخشیده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ادعائی است که ثابت نمی‌شود مگر به شهادت یک مرد و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 xml:space="preserve">یعقوبی مورخ مشهور نزد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چاپ بیروت جلد دوم صفحة</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فرزندی از خود باقی نگذاشت مگر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هم بعد از رحلت پیامبر چهل شب بیشتر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وصیت کرد که علی شوهرش وی را غسل دهد، پس علی او را غسل داد و أسماء بنت عمیس او را در غسل دادن کمک نمود ـ و أسماء خادمة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 شب دفن شد در حالی که کسی در مراسم او حاضر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فاطمه در بستر مریضی بود بعضی از زنان پیامبر به عیادت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اجازه بده در مراسم غسل تو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همانهایی نیستید که می‌گوئید آنچه را در مورد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و انجام دادید؟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حضورتان ندارم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روزی از ایام مریضی وی عده‌ای از زنان پیامبر و زنان دیگر از قریش به عیادت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آنگونه است که بخدا قسم از دنیای شما بیزارم، و از اینکه از میان شما می‌روم مسرور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رسولش را در حالی ملاقات می‌کنم که از شما شکایت دارم چرا که هیچ حقی را از من، حفظ نکرده و مراعات نکردید، هیچ ذمه‌ای از من رعایت نکردید و هیچ وصیتی از پیامبر را در مورد من قبول نکردید و حرمت مرا نشناختید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عبدالحمید بن هبة الله محمدبن محمدبن ابی الحدید عزالدین مدائنی معتزلی معروف به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نهج‌البلاغه خود چاپ بیروت دارالجیل سال 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جلد دوم صفحة</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هجوم به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برای چیست؟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زبیر گلاویز شده و شمشیر را از دست زبیر درآورد و به سنگ زد و او را شکست، سپس دست زبیر را گرفته و او را بلند کرد و از خانه بیرون کرد و گفت ای خالد مواظب زبیر باش و او را بگیرد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برخیز و 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برخاستن ممانعت ورزید و خود را به زمین چسبانید، پس عمر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برخاستن ممانعت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علی را بزور مانند زبیر کشانید و از خانه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که فاطمه این منظره را دید که چگونه با علی و زبیر برخورد کردند کنار درب خانه‌اش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رسول خدا حمله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با عمر سخن نخواهم گفت تا آنکه خدای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همچنین ابن ابی الحدید معتزلی در شرح خود جلد دوم صفحة</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ابن عباس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در حالی که ابن عباس نیز همراه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سوگند بدون شک و تردید کسی که همراه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خلافت بعد از وفات رسول خدا می‌باشد مگر آنکه ما بر دو چیز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 پرسیدم آندو چیز کدامند؟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سنی و جوانی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وی به اولاد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همچنین ابن ابی الحدید معتزلی در شرح خود جلد دوم صفحة</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عمروبن قتاده نقل می‌کند که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برخورد نمود؛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قسم می‌دهم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خلیفه و جانشین خود قرار داد؟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 کاری بود که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 دنبال کارش و اما من پس بزودی لباس خلافت را از خود می‌کنم و قلاده‌اش را از گردنم به گردنت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همچنین ابن ابی الحدید معتزلی در شرح خود جلد ششم صفحة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سعیدبن کثیر بن عفیر انصاری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در خانة علی بن ابی‌طالب جمع شده بودند و زبیر نیز با ایشان بود چرا که زبیر خود را از بین هاشم می‌دانست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عده‌ای بطرف خانة فاطمه حرکت کردند از جمله همراهان عمر أسید بن حضیر و سلمة بن اسلم بودند پس عمر شمشیر را از زبیر گرفت و به دیوار زد سپس همگی زبیر و علی را بطرف ابوبکر می‌کشاندند در حالی که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 هستم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ابوبکر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سزاوارترم به بیعت از شما، هرگز با شما بیعت نخواهم کرد در حالی که شما سزاوارترید در اینکه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تو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بدوش از این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نیمی از 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بیعت گرفتن را برای ابوبکر سخت بگیر تا آنکه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سخنت را قبول نمی‌کنم و با ابوبکر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بیعت کند به خانه‌اش بازگشت، و هرگز بیرون نیامد تا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ابن ابی الحدید معتزلی در شرح خود جلد ششم صفحة سیزدهم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ابوبکر احمدبن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جعفربن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الاغی سوار می‌کرد و او را شبانه به درب خانه‌های انصار می‌برد، و از آنها طلب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کمک خواست لکن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دیگر زمان گذشته است و ما با ابوبکر بیعت کرده‌ایم؛ اگر پسر 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ابوبکر از ما طلب بیعت می‌کرد هرگز از او روی بر نمی‌گرداندیم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توقع آن داشتید که جنازة رسول خدا را بدون عسل و کفن در خانه‌اش رها کنم و بسوی مردم بشتابم و با آنها در سلطنت بعد از او به نزاع و کشمکش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نبود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کردند آنها کاری را که خداوند سزای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همچنین ابن ابی الحدید معتزلی در شرح خود جلد نهم صفحة</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ماجرت بین فاطمه علیهاالسلام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قول شیخ ابویعقوب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از طرف عایشه هر آنچه که مورد اذیت و آزار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گوش آندو رسید و در حالی که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مشکلات و سختی‌ها صبر</w:t>
      </w:r>
    </w:p>
    <w:p>
      <w:pPr>
        <w:pStyle w:val="BookText"/>
        <w:rPr/>
      </w:pPr>
      <w:r>
        <w:rPr>
          <w:rFonts w:ascii="IRNazanin" w:hAnsi="IRNazanin" w:eastAsia="IRNazanin"/>
          <w:color w:val="111111"/>
          <w:sz w:val="28"/>
          <w:sz w:val="28"/>
          <w:szCs w:val="28"/>
          <w:rtl w:val="true"/>
          <w:lang w:bidi="fa-IR"/>
        </w:rPr>
        <w:t xml:space="preserve">می‌کردند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بدون یاور ماندند، فدک از فاطمه مصادره شد، و بخاطر همین فاطمه چندین بار اقدام به مجادله نمود لکن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تمام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تعزیة بنی هاشم شرکت نمودند مگر عایشه، که خود را به مریضی زده و در مراسم تغزیه شرکت نکرد و کلامی نیز از عایشه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که حاکی از آن بود که عایشه از مرگ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پایان کلام شیخ ابویعقوب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گفتار شیخ ابویعقوب که خدایش رحمت کند و بدانکه ابویعقوب شیعه نبود بلکه سنّی معتزلی متعصّبی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ابی الحدید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در شرح خود جلد دهم صفحة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بخاک سپردند ـ در حالی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می‌نمودند اینگونه نقل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رسول خدا از من، و از دخترت، آن دختری که بر تو و در کنار تو آرمیده است و در زمانی اندک به تو نملحق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شکیبائیم از فراق محبوبه‌ات کم شده، خود ذاریم در فراق او از بین رفت، جز اینکه من در پیروی از تو که در مصیبتها گریه می‌کردی می‌گریم، و با توجه به تأثری که من در فقدان شما داشتم در این مصیبت جای تسلیت و خویشتن داریم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لحد و آرامگاهت نهادم بعد از آنکه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میان گلو و سینة من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جان دادن سرت بر سینة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ما از خدائیم و بخدا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پس گرفته شد، و به گرو نهاده شده دریافت گشت، اما حزن و اندوهم همیشگی است و اما شبم در بی خوابی می‌گذرد تا آنکه خداوند مرا به خانه‌ای که شما در آن اقامت گزیدید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دختر گرامیتان به شما خواهد گفت که امت شما بر علیه من با یکدیگر همدست شدند، سرگذشت را از او بپرس و گزارش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هر دوی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کننده‌ای که نه دلتنگ است و نه خشمگین، چرا که اگر از اینجا می‌روم بواسطة دلتنگیم نیست و اگر بمانم نه بواسطة بدگمانی به آنچه خدا به صابران وعده فرموده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شرح خود جلد شانزدهم صفحة</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ما ورد من السّیر فی اخبار فدک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تاریخ دربارة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چند تن از راویان حدیث و تاریخ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ابوبکر بر مصادرة فدک تصمیم قاطع گرفته است سربند خود را بر سر بست و چادر خویش را بر خود پیچید و با عده‌ای از زنان قومش و خدمتکارانش بسوی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به شدت خود را پوشانیده بود و راه رفتنش بدون هیچ تفاوتی مانند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ابوبکر که در میان عده از مهاجرین و انصار و غیر آنان نشسته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پرده‌ای بین فاطمه و مردم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ناله‌ای جانسوز از دل برآورد، ناله‌ای که تمام مردم را به گریه و زلزله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لحظه‌ای سکوت فرمود تا فریاد و همهمة مردم خاموش شد و جوش و خروش آنان آرام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خود را با حمد و ستایش خدا آغاز نموده و درود بر رسول خدا فرستاد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فاطمه‌ام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ابتدا بگویم همان را در انتها نیز به زبان خواهم آورد آنچه می‌گویم</w:t>
      </w:r>
    </w:p>
    <w:p>
      <w:pPr>
        <w:pStyle w:val="BookText"/>
        <w:rPr/>
      </w:pPr>
      <w:r>
        <w:rPr>
          <w:rFonts w:ascii="IRNazanin" w:hAnsi="IRNazanin" w:eastAsia="IRNazanin"/>
          <w:color w:val="111111"/>
          <w:sz w:val="28"/>
          <w:sz w:val="28"/>
          <w:szCs w:val="28"/>
          <w:rtl w:val="true"/>
          <w:lang w:bidi="fa-IR"/>
        </w:rPr>
        <w:t>زیاده روی نیست و آنچه انجام دهم ظلم و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با گوشهای باز و قلبهای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و خطبه‌ای طولانی ایراد فرمود تا آنجا که در آخر خطبه‌اش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اکنون شما می‌پندارید که مرا ارثی از پدرم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زمان و احکام جاهلیت برگشته‌اید؟ و چه کس در مقام حکم از خداوند بهتر است برای قومی که به یقین رسیده‌اند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گوش فرا دهید ای جمعیت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و ظلم و جفا ارث پدرم را از 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نمی‌گوید که تو از پدرت ارث ببری ولی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تازه و زشتی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و این شت، شتری مهار زده و رحل نهاده شده برگیر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روز رستاخیز و محشر ملاقات خواهد کرد، پس چه نیکو داوری است خداوند و نیکو دادخواهی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وعده 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و آن ساعت اهل باطل زیان می‌برند و برای هر اتفاقی قرارگاهی است و بزودی خواهید دانست که عذاب خوار و ذلیل کننده بر سر چه کسی فرود خواهد آمد و عذاب همیشگی بر سر چه کسی حلول خواهد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قبر پدرش متوجه شد و شعر هند دختر أثاثه را سرود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خبرها و مسائل مختلفه و بلاهای درهم و برهمی اتفاق افتاد که اگر تو می‌بودی آنچنان بزرگ جلوه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چند از امت تو همین که رفتی و پردة خاک میان ما و تو حائل شد، اسرار سینه‌ها را آشکار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تو رفتی مردانی به ما روی ترش کردند و خفیفمان شمردند و هر میراثی از ما غضب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مردی از مردم در آن روز دیده نمی‌شد مگر آنکه به گریه درآمدند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انصار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و سستی و غفلت در مورد حق من از چیست؟ و این سهل انگاری از کمک به دادخواهی من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و احترام هر کس در مورد فرزندان او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مرتکب این اعمال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بی احترامی را شروع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دین او را نیز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رحلت پیامبر، مصیبت بزرگی بود، و ضعف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که بر اثر این مصیبت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وسیع و زیاد است، و اشتباه و کج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زیاد است و آن همبستگی که در میان شما بود از بین رفت و زمین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تاریک و ظلمانی شد و کوهها از هم متلاشی شدند و</w:t>
      </w:r>
    </w:p>
    <w:p>
      <w:pPr>
        <w:pStyle w:val="BookText"/>
        <w:rPr/>
      </w:pPr>
      <w:r>
        <w:rPr>
          <w:rFonts w:ascii="IRNazanin" w:hAnsi="IRNazanin" w:eastAsia="IRNazanin"/>
          <w:color w:val="111111"/>
          <w:sz w:val="28"/>
          <w:sz w:val="28"/>
          <w:szCs w:val="28"/>
          <w:rtl w:val="true"/>
          <w:lang w:bidi="fa-IR"/>
        </w:rPr>
        <w:t xml:space="preserve">آرزوها به ناامیدی و بی‌خیری کشیده شدند و حریم و حرم پیامبر بعد از او ضایع شد و حرمت او هتک گردید و مصونیت و امنیت حرم او از بین رفت و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از رحلت پیامبر ـ این حوادث را به شما گوشزد کرد و قبل از رحلتش به شما هشدار داد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پیامبری که پیش از او فرستادگان دیگری از دنیا رفتند، پس اگر او بمیرد و یا کشته شود به عقب برمی‌گردید؟ و آن کس که به عقب برگردد به خدا زیانی نمی‌رساند، و خدا شکر کنندگان را پاداش خواهد داد</w:t>
      </w:r>
      <w:r>
        <w:rPr>
          <w:rFonts w:eastAsia="IRNazanin" w:cs="IRNazanin"/>
          <w:color w:val="111111"/>
          <w:sz w:val="28"/>
          <w:szCs w:val="28"/>
          <w:rtl w:val="true"/>
          <w:lang w:bidi="fa-IR"/>
        </w:rPr>
        <w:t>».</w:t>
      </w:r>
      <w:r>
        <w:rPr>
          <w:rStyle w:val="FootnoteAnchor"/>
          <w:rtl w:val="true"/>
        </w:rPr>
        <w:footnoteReference w:id="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دور و بعید است از شما ای پسران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خرد شوم و مظلوم واقع شدم بخاطر ارث پدرم؟ در حالی که شما در جلوی دیدگان من هستید و صدایتان را می‌شنوم و در یک اجتماع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شما دارای افراد و نفوذ گفتار می‌باشید و در حالی که دارای شمشیر و سلاح و سپر هستید و در حالیکه شما نخبه‌هایی هستید که خداوند از میان مردم انتخابتان کرد، و با اینکه شما با سران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جنگیدید و سختیها و رنجها را تحمل کردید و به مبارزة با ملتهای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شجاعان بی منطق رفتید تا آنجا که سنگ آسیای اسلام را به گردش درآوردید و در نتیجة، برکات روزگار همچون شیر جریان و کثرت پیدا کرد و آتشهای جنگ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فوارة شرک از جریان باز ایستاد و موج فتنه و طغیان آرام گرفت و نظام و حکومت دین محکم و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حرکت، باز ایستادید و پس از آن اقدام محکم و داغ به عقب برگشتید و به سردی گرائیدید؟ و بعد از آن شجاعتها ترسیدید؟ آن هم ترس از قومی که قسمتهای خود را بعد از عهد و پیمانشان شکستند و بر دین و ایمان شما ضربه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بکشید پیشوایان کفر را، چرا که به تحقیق هیچ حرمتی از آنها بر شما نیست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ضربه زدنها و کج دهنی‌های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همانا من می‌بینم که شما به رفاه و خوشگذرانی پناه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سکوت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پیدا کرده‌اید، و در نتیجه رها ساختید آنچه را نگهداری می‌کردید،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 شیرین و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بودید بالا آوردید، پس اگر شما و هر کس که بر روی زمین زندگی می‌کند،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ضرری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بی نیاز و مورد حمد و ستایش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شما گفتم آنچه را در اینجا گفتم، در حالی که می‌دانم که شما یاریم نمی‌کنید و این ترک نصرت و یاری با روح شما عجین شده است چرا که سر نیزه‌هایتان کند و شکسته شده و یقین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و سستی تبدیل شده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بگیرید فدک را و آن را محکم بر پشت این شتر مجروحی که</w:t>
      </w:r>
    </w:p>
    <w:p>
      <w:pPr>
        <w:pStyle w:val="BookText"/>
        <w:rPr/>
      </w:pPr>
      <w:r>
        <w:rPr>
          <w:rFonts w:ascii="IRNazanin" w:hAnsi="IRNazanin" w:eastAsia="IRNazanin"/>
          <w:color w:val="111111"/>
          <w:sz w:val="28"/>
          <w:sz w:val="28"/>
          <w:szCs w:val="28"/>
          <w:rtl w:val="true"/>
          <w:lang w:bidi="fa-IR"/>
        </w:rPr>
        <w:t xml:space="preserve">پاهای آن ضعیف و سست می‌باشد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داغ و نشانة آن با صدائی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فدک و غضب خلافت و سکوت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آتش برافروختة خداوند خواهد رسانید آن آتشی که بر دلها زبانه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می‌دهیم در حضور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ستمکاران می‌فهمند چه عاقبتی در انتظار آنهاست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شرح خود جلد شانزدهم صفحة</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ابوبکر خطبة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گفته‌های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سنگین تمام شد، لذا بر منبر رفت 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سست عنصری است که در برابر هر سخنی که می‌شنوید، از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و آرزوها در زمان رسول خدا کجا بود؟ هر که شنیده بگوید و هر که دیده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سخن گفت روباه ماده‌ای بود که شاهدش دمش بود، آنچه اتفاق افتاد باعث ایجاد فتنه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جنگ خلافت را از سر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کهنه را پس از آنکه از هم مندرس شده تازه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منظور از زنان کمک و یاری می‌طلبد، مانند ام طحال</w:t>
      </w:r>
      <w:r>
        <w:rPr>
          <w:rStyle w:val="FootnoteAnchor"/>
          <w:rtl w:val="true"/>
        </w:rPr>
        <w:footnoteReference w:id="17"/>
      </w:r>
      <w:r>
        <w:rPr>
          <w:rFonts w:ascii="IRNazanin" w:hAnsi="IRNazanin" w:eastAsia="IRNazanin"/>
          <w:color w:val="111111"/>
          <w:sz w:val="28"/>
          <w:sz w:val="28"/>
          <w:szCs w:val="28"/>
          <w:rtl w:val="true"/>
          <w:lang w:bidi="fa-IR"/>
        </w:rPr>
        <w:t>، که محبوبترین افراد نزدش زن بدکاره و زناکار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می‌خواستم می‌گفتم، و اگر می‌گفتم صریح و روشن بیان می‌کردم ولی تا زمانی که کسی با من کار نداشته باشد من هم سکوت اختیار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بطرف انصار روی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گفته‌هایی از بی خردان شما به من رسیده ولی من شما را سزاوارترین افراد و ملتزم‌ترین آنان به پیمان رسول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مهاجرت کردیم و شما پناهمان دادید و یاریمان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دست و زبانم در برابر کسانی که استحقاق آن را از 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بطرف منزلش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ابویحیی جعفربن ابی یحیی بن ابی زید</w:t>
      </w:r>
    </w:p>
    <w:p>
      <w:pPr>
        <w:pStyle w:val="BookText"/>
        <w:rPr/>
      </w:pP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چه کسی اینگونه کنایه و گوشه 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به چه کسی چنین تصریح و بی پرده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تصریح می‌کرد لازم نبود که از تو سؤال کنم که مقصودش که بوده؟</w:t>
      </w:r>
    </w:p>
    <w:p>
      <w:pPr>
        <w:pStyle w:val="BookText"/>
        <w:rPr/>
      </w:pPr>
      <w:r>
        <w:rPr>
          <w:rFonts w:ascii="IRNazanin" w:hAnsi="IRNazanin" w:eastAsia="IRNazanin"/>
          <w:color w:val="111111"/>
          <w:sz w:val="28"/>
          <w:sz w:val="28"/>
          <w:szCs w:val="28"/>
          <w:rtl w:val="true"/>
          <w:lang w:bidi="fa-IR"/>
        </w:rPr>
        <w:t>نقیب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آنچه ابوبکر گفته خطاب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خلافت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انصار چه گفتند؟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که در میان مردم اضطراب و اختلاف ایجاد شود و لذا مردم را از هرگونه اقدامی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ابن ابی الحدید معتزلی در شرح نهج‌البلاغه خود جلد شانزدهم صفحة</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سخن گفت، ابوبکر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بخدا سوگند چیزی از پدرت به تو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درهم و دیناری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فدک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به این مطلب شهادت بدهد؟</w:t>
      </w:r>
    </w:p>
    <w:p>
      <w:pPr>
        <w:pStyle w:val="BookText"/>
        <w:rPr/>
      </w:pP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ایمن آمده و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عمربن الخطاب و عبدالرحمن بن عوف آمدند و شهادت داند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بین مسلمانان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گفتی 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بخاطر آن است که مال تو از پدرت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شما را از فدک می‌داد و باقی را بین مسلمانان تقسیم می‌کرد و قسمتی از آن را نیز در راه خدا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می‌خواهی با فدک چه کنی؟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همان کنم که پدرم می‌کرد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بخدا سوگند می‌خورم که من انجام می‌دهم آنچه را پدرت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 xml:space="preserve">حافظ محب الدین ابوالعباس احمدبن عبدالله بن محمد بن ابی‌بکر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درگذشتة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صفحة</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وصیتها الی أسماء بنت عمیس بما تصنعه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آخرین روزهای زندگی خود را می‌گذراند به أسمان دختر عمیس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ندارم که پس از مرگم چنان کنند که با زنان انجام می‌دهند که پارچه‌ای بر روی بدن زن می‌اندازند لکن حجم بدن او پیدا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حبشه چیزی برای میت درست می‌کنند، آیا می‌توان آن را به شما نشان دهم؟ سپس أسماء مقداری برگ مرطوب خرما را به یکدیگر پیچیده و پارچه‌ای بر روی آنها انداخت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نیکوست اینگونه، چرا که میت در این صورت مشخص نیست که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از دنیا رفتم تو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دهید، و اجازة ورود به هیچ کس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عایشه آمد و خواست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لکن 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شکایت أسماء را نزد پدر خود أبوبکر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بین ما و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شده و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هودج عروس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آمد و در آستانة درب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أسماء چرا نمی‌گذاری زنان پیامبر وارد بر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چرا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هودج عروس درست کرده‌ای؟</w:t>
      </w:r>
    </w:p>
    <w:p>
      <w:pPr>
        <w:pStyle w:val="BookText"/>
        <w:rPr/>
      </w:pPr>
      <w:r>
        <w:rPr>
          <w:rFonts w:ascii="IRNazanin" w:hAnsi="IRNazanin" w:eastAsia="IRNazanin"/>
          <w:color w:val="111111"/>
          <w:sz w:val="28"/>
          <w:sz w:val="28"/>
          <w:szCs w:val="28"/>
          <w:rtl w:val="true"/>
          <w:lang w:bidi="fa-IR"/>
        </w:rPr>
        <w:t>أسماء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 چنین دستور داده که هیچ کس را بر وی وارد نکنم و این چیزی که ساخته‌ام را نیز زنده بود به او نشان دادم و او دستور داد برای او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 انجام بده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را علی و أسماء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أمّ سلمه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روزهایی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مریضی سخت خود بسر می‌برد ـ پس از آنکه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کارهای خود از خانه خارج شد ـ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 غسل کردن برایم آماده کن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غسل کردن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شستشو و غسل کردن نمود آنهم به بهترین صورت غسل</w:t>
      </w:r>
    </w:p>
    <w:p>
      <w:pPr>
        <w:pStyle w:val="BookText"/>
        <w:rPr/>
      </w:pPr>
      <w:r>
        <w:rPr>
          <w:rFonts w:ascii="IRNazanin" w:hAnsi="IRNazanin" w:eastAsia="IRNazanin"/>
          <w:color w:val="111111"/>
          <w:sz w:val="28"/>
          <w:sz w:val="28"/>
          <w:szCs w:val="28"/>
          <w:rtl w:val="true"/>
          <w:lang w:bidi="fa-IR"/>
        </w:rPr>
        <w:t>کردنی که من از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من را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آوردم و آن را پوشید سپس به اطاق خود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در وسط اطاق پهن کن، پس بستر او را آورده و پهن نمودم، سپس وی خوابید و دست راست خود را زیر صورت خود گذاشت و سپس روی به طرف قبله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الان از دنیا خواهم رفت پس هیچ کسی را بر من حاضر نکن و أحدی مرا غسل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فاطمه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آنچه فاطمه فرموده بود و دستور داده بود را به او گفتم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نخواهم گذاشت حاضر شود پس او را غسل داده و دفن نمود در حالی که هیچ کس در مراسم او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علاءالدین علی بن حسام الدین عبدالملک بن قاضیخان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تاوری شاذلی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گذشتة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حلب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مع الامارة من قسم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خلافت خلفاء ـ خلافت أبیم‌بکر ـ جلد پنجم صفحة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شمارة</w:t>
      </w:r>
      <w:r>
        <w:rPr>
          <w:rFonts w:eastAsia="IRNazanin" w:cs="IRNazanin"/>
          <w:color w:val="111111"/>
          <w:sz w:val="28"/>
          <w:szCs w:val="28"/>
          <w:lang w:bidi="fa-IR"/>
        </w:rPr>
        <w:t>14097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عمربن الخطاب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برای ابوبکر بیعت گرفته شد؛ فردای آن روز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أبوبکر آمده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وی را همراهی می‌کرد،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برگردان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ابوبکر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گفت ما پیامبران را ارثی نیست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برای من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شمارة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صاحب کنزالعمال در جلد پنجم صفحة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أبوهریره نقل می‌کند که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فاطمه نزد ابوبکر و عمر آمده و از آنها میراث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نمود پس عمر و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ارثی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شبلنجی</w:t>
      </w:r>
    </w:p>
    <w:p>
      <w:pPr>
        <w:pStyle w:val="BookText"/>
        <w:rPr/>
      </w:pPr>
      <w:r>
        <w:rPr>
          <w:rFonts w:ascii="IRNazanin" w:hAnsi="IRNazanin" w:eastAsia="IRNazanin"/>
          <w:color w:val="111111"/>
          <w:sz w:val="28"/>
          <w:sz w:val="28"/>
          <w:szCs w:val="28"/>
          <w:rtl w:val="true"/>
          <w:lang w:bidi="fa-IR"/>
        </w:rPr>
        <w:t xml:space="preserve">شبلنجی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گذشتة اوائل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از أنس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ـ بعد از وفات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خنده‌ای از او دیده نشد و از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خداوند از او راضی باشد ـ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قبر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سر قبر ایستاد و گریه کرد سپس یک مشت از خاک قبر را برداشت و بر چشمان و صورت مالیده و این شعر را شروع به خواندن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عَلی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یَشُمَ مَدَی الزَّمانِ غَوَالِیَا</w:t>
      </w:r>
    </w:p>
    <w:p>
      <w:p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عَلَی الأَیَّامِ عُدنَ لَیالِیا</w:t>
      </w:r>
    </w:p>
    <w:p>
      <w:pPr>
        <w:pStyle w:val="BookText"/>
        <w:rPr/>
      </w:pPr>
      <w:r>
        <w:rPr>
          <w:rFonts w:ascii="IRNazanin" w:hAnsi="IRNazanin" w:eastAsia="IRNazanin"/>
          <w:color w:val="111111"/>
          <w:sz w:val="28"/>
          <w:sz w:val="28"/>
          <w:szCs w:val="28"/>
          <w:rtl w:val="true"/>
          <w:lang w:bidi="fa-IR"/>
        </w:rPr>
        <w:t>چه باکی است بر کسی که خاک قبر احمد را بوئیده که در تمام زندگی هیچ عطری را نبوید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مصیبتها بر من باریدن گرفته‌اند که اگر اینگونه بر روزها می‌باریدند، روزها شب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عمر رضاکحاله</w:t>
      </w:r>
    </w:p>
    <w:p>
      <w:pPr>
        <w:pStyle w:val="BookText"/>
        <w:rPr/>
      </w:pPr>
      <w:r>
        <w:rPr>
          <w:rFonts w:ascii="IRNazanin" w:hAnsi="IRNazanin" w:eastAsia="IRNazanin"/>
          <w:color w:val="111111"/>
          <w:sz w:val="28"/>
          <w:sz w:val="28"/>
          <w:szCs w:val="28"/>
          <w:rtl w:val="true"/>
          <w:lang w:bidi="fa-IR"/>
        </w:rPr>
        <w:t xml:space="preserve">عمر رضاکحاله از علمای معاصر اهل سنت در کتاب معروف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چهاردم صفحة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از من، و از دخترت، آن دتختری که بر تو و در کنار تو آرمیده است و در زمانی اندک به تو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شکیبائیم از فراق محبوبه‌ات کم شده، خود داریم در فراق او از بین رفت، جز اینکه من در پیروی از تو که در مصیبتها گریه می‌کردی می‌گریم، و با توجه به تأثّری که من در فقدان شما داشتم در این مصیبت جای تسلیت و خویشتن داریم وجود دارد؛ چرا که من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لحد و آرامگاهت نهادم بعد از آنکه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میان گلو و سینة من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جان دادن سرت بر سینة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ما از خدائیم و بخدا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پس گرفته شد، و به گرو نهاده شده دریافت گشت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حزن و اندوهم همیشگی است و اما شبم در بی خوابی می‌گذرد تا آنکه خداوند مرا به خانه‌ای که شما در آن اقامت گزیدید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w:t>
      </w:r>
    </w:p>
    <w:p>
      <w:pPr>
        <w:pStyle w:val="BookText"/>
        <w:rPr/>
      </w:pPr>
      <w:r>
        <w:rPr>
          <w:rFonts w:ascii="IRNazanin" w:hAnsi="IRNazanin" w:eastAsia="IRNazanin"/>
          <w:color w:val="111111"/>
          <w:sz w:val="28"/>
          <w:sz w:val="28"/>
          <w:szCs w:val="28"/>
          <w:rtl w:val="true"/>
          <w:lang w:bidi="fa-IR"/>
        </w:rPr>
        <w:t>دخت گرامیت به شما خواهد گفت که امت شما بر علیه من با یکدیگر همدست شدند، سرگذشت را از وی بپرس و گزارش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هر دوی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کننده‌ای که نه دلتنگ است و نه خشمگین، چرا که اگر از اینجا می‌روم بواسطة دلتنگیم نیست و اگر بمانم نه بواسطة بدگمانی به آنچه خدا به صابران وعده فرموده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شمارة</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عمر رضاکحاله</w:t>
      </w:r>
    </w:p>
    <w:p>
      <w:pPr>
        <w:pStyle w:val="BookText"/>
        <w:rPr/>
      </w:pPr>
      <w:r>
        <w:rPr>
          <w:rFonts w:ascii="IRNazanin" w:hAnsi="IRNazanin" w:eastAsia="IRNazanin"/>
          <w:color w:val="111111"/>
          <w:sz w:val="28"/>
          <w:sz w:val="28"/>
          <w:szCs w:val="28"/>
          <w:rtl w:val="true"/>
          <w:lang w:bidi="fa-IR"/>
        </w:rPr>
        <w:t>همچنین عمر رضاکحاله در همان کتاب جلد چهارم صفحة</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نهج‌البلاغه ابن أبی الحدید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أبوبکر صحبت کرد، ابوبکر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چیزی به ارث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درهم و دیناری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در زمان حیاتش به من بخشید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در مورد این ادعای تو شهادت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را برای شهادت آورد و سپس أمّ أیمن را حاضر ساخت و هر دو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عمربن الخطاب و عبدالرحمن بن عوف آمدند و شهادت دادند و به اینکه پیامبر در زمان حیاتش فدک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راست گفت، و عمر و عبدالرحمن بن عوف هم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بخاطر آن است که آنچه که از تو بوده مال پدرت بوده است و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خرج شما را از فدک جدا می‌کرد و باقی را بین مردم و در راه خدا تقسیم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با فدک چه کنی؟</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همان کاری که پدرم می‌کرد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بخدا سوگند می‌خورم که من همان کاری که پدرت انجام می‌داد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رضاکحاله در همان کتاب جلد چهارم صفحة</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اختلاف بسیار کم با خطبه‌ای که ابن أبی‌الحدید نقل کرده و ما آنرا در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نقل نموده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رضاکحاله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فتوح البلدان بلاذری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اختصاص داد و آن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دیگر بیاور، پس أمّ أیمن آمده و شهادت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تو خود می‌دانی که برای قبول کردن این امر باید یا دو مرد یا یک مرد و دو زن شهادت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w:t>
      </w:r>
    </w:p>
    <w:p>
      <w:pPr>
        <w:pStyle w:val="BookText"/>
        <w:rPr/>
      </w:pPr>
      <w:r>
        <w:rPr>
          <w:rFonts w:ascii="IRNazanin" w:hAnsi="IRNazanin" w:eastAsia="IRNazanin"/>
          <w:color w:val="111111"/>
          <w:sz w:val="28"/>
          <w:sz w:val="28"/>
          <w:szCs w:val="28"/>
          <w:rtl w:val="true"/>
          <w:lang w:bidi="fa-IR"/>
        </w:rPr>
        <w:t xml:space="preserve">عبدالفتاح عبدالمقصود از علماء و دانشمندان معاصر اهل سنت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دید مردم در نهان و آشکار، دسته دسته اطراف یکدیگر جمع می‌شوند، و این مطلب را بخوبی می‌دانند که فرزند أبی‌طالب برترین فردی است که باید ولی مردم باشد، لذا یکدیگر را به حمایت از وی می‌خوانداند و اطراف خانه‌اش جمع شده و به نام، او را می‌خوانند که از خانه بیرون بیا میرالث از دست رفته‌ات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می‌نگرد که، مسلمانان در دنیا دو دسته و دو حزب شده‌اند و آن وحدت کلمه که مورد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 و فاصله‌ای تبدیل شده که عاقبت آن را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نظر عمر، علی بن أبی طالب چرا مانند سعد بن عباده سزاوار قتل نباشد تا فتنه و اختلاف از میان مردم رخت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نظر و اندیشه به سر سختی و بیشتر خشونت به خرج دادن عمر سازگارتر بوده از غیرت و دلسوزی او برای وحدت اسلام و مسلمین، مردم در این زمینه سخنها می‌گفتند آن هم سخنانی که بیانگر مکنونات ضمیر آنان می‌بود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تصورات و اندیشه بصورت مسائل مسلم و یقینی درمی‌آمد ولی کسی نمی‌توانست دربارة خوی و تصمیم و عزم فرزند خطاب</w:t>
      </w:r>
    </w:p>
    <w:p>
      <w:pPr>
        <w:pStyle w:val="BookText"/>
        <w:rPr/>
      </w:pPr>
      <w:r>
        <w:rPr>
          <w:rFonts w:ascii="IRNazanin" w:hAnsi="IRNazanin" w:eastAsia="IRNazanin"/>
          <w:color w:val="111111"/>
          <w:sz w:val="28"/>
          <w:sz w:val="28"/>
          <w:szCs w:val="28"/>
          <w:rtl w:val="true"/>
          <w:lang w:bidi="fa-IR"/>
        </w:rPr>
        <w:t>سخنی بگوید و آنچه از وی متصور بود و انتظار می‌رفت همان تند روی‌هایی بود که در برخی موارد از وی سراغ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این میان مردمی بودندکه حوادث آینده را از روی گذشته پیش‌بینی می‌کردند و قبل از دیدن با چشم سر با چشم خیال حس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می‌دیدند که اگر عمر قدم پیش گذارد و از راه تهدید از علی بخواهد که در برابر ابوبکر تسلیم شود و به خلافت ماو تن در دهد وی مقاومت نموده و ایستادگی از خود نشان خواهد داد، آنگاه نتیجة این کار چه خواهد شد؟</w:t>
      </w:r>
    </w:p>
    <w:p>
      <w:pPr>
        <w:pStyle w:val="BookText"/>
        <w:rPr/>
      </w:pPr>
      <w:r>
        <w:rPr>
          <w:rFonts w:ascii="IRNazanin" w:hAnsi="IRNazanin" w:eastAsia="IRNazanin"/>
          <w:color w:val="111111"/>
          <w:sz w:val="28"/>
          <w:sz w:val="28"/>
          <w:szCs w:val="28"/>
          <w:rtl w:val="true"/>
          <w:lang w:bidi="fa-IR"/>
        </w:rPr>
        <w:t>ناچار عمر از جاده بیرون می‌رود و با این مخالفت و این مخالفِ سرسخت با سختی و تندی 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پیش بینی‌ها در آن روز میان مردم شایع شد که عمر قدم پیش گذارده و با گروهی از یاران و همدستان بسوی خانة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گشته و اندیشة آن را دارد که عموزادة رسول خدا را چه بخواهد و چه نخواهد به آنچه تا حال نپذیرفته وادار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حدسهای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تنها در برابر شمشیر سر اطاعت خم خواهد کرد؛ عده‌ای پیش بینی می‌کردند که شمشیر با شمشیر رو در رو خواهد گردید؛ دستة سوم یگانه وسیلة حفظ وحدت و اطاعت را آتش می‌پنداشت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دهان مردم بسته است و بر دهان آنها بند زده‌اند که داستان هیزم را بازگو ننمایند چه با این دستور زادة خطاب، دور خانة فاطمه را که علی و اصحابش در آن می‌بودند محاصره نمود تا به این وسیله آنان را تسلیم نماید و یا بی مهابا بر آن منزل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داستانها که با نقشة سابق یا ناگهانی پیش آمد مانند کف روی موج ظاهر شد و اندکی بپائید که همراه جوش و خروش عمر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خشمگین و خروشان به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همدستانش دنبال او راه افتادند و به خانه هجوم آوردند و یا نزدیک بود هجوم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چهره‌ای چون رسول خدا در میان درب ظاهر شد، چهره‌ای که بر آن آثار اندوه و تأثر و رنج و مصیبت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چشمهایش قطرات اشک می‌درخشید و بر پیشانیش علائم غضب هویدا بود، عمر به جای خود خشک شد و جوش و خروشش به ناگاه از میان رفت و همراهانش که دنبال وی براه افتاده بودند در مقابل، بهت زده ایستادند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رسول خدا را از خلال روی حبیبه‌اش زهرا دیدند و سرهای آنان از شدت حیا و شرمندگی و خواری به زمین افتاد دیگر تاب از دلها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دیدند فاطمه مانند سایه‌ای حرکت نموده و با قدمهای حزن زده و لرزان، اندک اندک به سوی قبر پدر نزدیک شد، چشم‌ها و گوشها یکسره متوجه وی شد در این هنگام بود که نالة زهرا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بابا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که از تکان این صدا زمین زیر پای آن گروه ستم پیشه به لرزه آمد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زهرا نزدیک‌تر رفت و به آن تربت پاک روی آورد، آن غائبی که هماره در بین مردم است و از بین آنان نمی‌رود و این چنین استغاثه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زادة خطاب و زادة أبی قحافه چه بر سر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دلی نماند که نلرزد و چشمی نماند که اشک نریزد، آری آن مردم آرزو می‌کردند زمین شکافته شود و در میان خود پنهانشان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در همان کتاب جلد اول صفحة</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پیوسته برای دیدن از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می‌زد تا اینکه آن دو را از خود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در این خصوص به او راه نمی‌داد تا آنکه بالاخره رای عمر را طبق نظر خود جلب نمود و به اتفاق بطرف خانة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و ملاقات خواستند لکن وی اجازه نداد دو مرتبه اجازه خواستند باز هم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وارد شدند و به او سلام کردند اما فاطمه جواب آنها را نداد پیش آمده در مقابل وی نشستند لکن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آن دو بطرف دیوار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ابوبکر را مخاطب قرار داده لکن روی سخن وی با هر دوی آنها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حدیثی از احادیث رسول خدا بیاد شما بیاورم آن را قبول کرده و به آن عمل می‌کنید؟ ابوبکر و سپس عمر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از رسول خدا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در رضایت من و سخط و غضب فاطمه در سخط و غضب من است، پس هر کس فاطمه دختر مرا</w:t>
      </w:r>
    </w:p>
    <w:p>
      <w:pPr>
        <w:pStyle w:val="BookText"/>
        <w:rPr/>
      </w:pPr>
      <w:r>
        <w:rPr>
          <w:rFonts w:ascii="IRNazanin" w:hAnsi="IRNazanin" w:eastAsia="IRNazanin"/>
          <w:color w:val="111111"/>
          <w:sz w:val="28"/>
          <w:sz w:val="28"/>
          <w:szCs w:val="28"/>
          <w:rtl w:val="true"/>
          <w:lang w:bidi="fa-IR"/>
        </w:rPr>
        <w:t>دوست بدارد پس به تحقیق مرا دوست داشته است و هر کس فاطمه را راضی بدارد هر آینه مرا راضی داشته است و هر کس فاطمه را به سخط و غضب درآورد بتحقیق مرا به سخط و غضب درآورده است؟</w:t>
      </w:r>
    </w:p>
    <w:p>
      <w:pPr>
        <w:pStyle w:val="BookText"/>
        <w:rPr/>
      </w:pP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شک این حدیث را از رسول خدا شنیده‌ایم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صورت خود و سپس دو دست خود را به آسمان بلند کرده و با سوز و ناله‌ای آتش زننده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من خدا و ملائکة او را شاهد می‌گیرم که شما دو نفر مرا به سخط و غضب درآوردید و هرگز مرا راضی نگاه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رسول خدا را ملاقات کردم از شما دو نفر به او شکایت خواهم کرد</w:t>
      </w:r>
      <w:r>
        <w:rPr>
          <w:rFonts w:eastAsia="IRNazanin" w:cs="IRNazanin"/>
          <w:color w:val="111111"/>
          <w:sz w:val="28"/>
          <w:szCs w:val="28"/>
          <w:rtl w:val="true"/>
          <w:lang w:bidi="fa-IR"/>
        </w:rPr>
        <w:t>».</w:t>
      </w:r>
      <w:bookmarkStart w:id="62" w:name="pg1459_13603"/>
    </w:p>
    <w:p>
      <w:pPr>
        <w:pStyle w:val="Heading2"/>
        <w:numPr>
          <w:ilvl w:val="1"/>
          <w:numId w:val="1"/>
        </w:numPr>
        <w:rPr/>
      </w:pPr>
      <w:bookmarkStart w:id="63" w:name="__RefHeading___Toc408912_383892988"/>
      <w:bookmarkStart w:id="64" w:name="_Toc23"/>
      <w:bookmarkEnd w:id="62"/>
      <w:bookmarkEnd w:id="63"/>
      <w:r>
        <w:rPr>
          <w:rtl w:val="true"/>
        </w:rPr>
        <w:t>«</w:t>
      </w:r>
      <w:r>
        <w:rPr>
          <w:rtl w:val="true"/>
        </w:rPr>
        <w:t>نگاهی گذرا به سرگذشت تاریخ اسلام</w:t>
      </w:r>
      <w:r>
        <w:rPr>
          <w:rtl w:val="true"/>
        </w:rPr>
        <w:t>»</w:t>
      </w:r>
      <w:bookmarkEnd w:id="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408914_383892988"/>
      <w:bookmarkStart w:id="66" w:name="_Toc24"/>
      <w:bookmarkEnd w:id="65"/>
      <w:r>
        <w:rPr>
          <w:rtl w:val="true"/>
        </w:rPr>
        <w:t>اشاره</w:t>
      </w:r>
      <w:bookmarkStart w:id="67" w:name="pg1459_13605"/>
      <w:bookmarkEnd w:id="66"/>
    </w:p>
    <w:p>
      <w:pPr>
        <w:pStyle w:val="Heading3"/>
        <w:numPr>
          <w:ilvl w:val="2"/>
          <w:numId w:val="1"/>
        </w:numPr>
        <w:rPr/>
      </w:pPr>
      <w:bookmarkStart w:id="68" w:name="__RefHeading___Toc408916_383892988"/>
      <w:bookmarkStart w:id="69" w:name="_Toc25"/>
      <w:bookmarkEnd w:id="67"/>
      <w:bookmarkEnd w:id="68"/>
      <w:r>
        <w:rPr>
          <w:rtl w:val="true"/>
        </w:rPr>
        <w:t xml:space="preserve">نقل تاریخ و حدیث در زمان پیامبر اکرم </w:t>
      </w:r>
      <w:r>
        <w:rPr>
          <w:rtl w:val="true"/>
        </w:rPr>
        <w:t>(</w:t>
      </w:r>
      <w:r>
        <w:rPr>
          <w:rtl w:val="true"/>
        </w:rPr>
        <w:t>صَلَی اللهُ عَلیه وَآله وسَلم</w:t>
      </w:r>
      <w:r>
        <w:rPr>
          <w:rtl w:val="true"/>
        </w:rPr>
        <w:t>)</w:t>
      </w:r>
      <w:bookmarkEnd w:id="6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و دو میراث گرانبها را در میان یاران و امت خویش بجا گذارد و به آنان فرمان داد که همواره به آن دو پیوسته و هرگز جدا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شما را ترک می‌کنم در حالی که دو ودیعة گرانبها را میان شما بامانت می‌سپارم </w:t>
      </w:r>
      <w:r>
        <w:rPr>
          <w:rStyle w:val="FootnoteAnchor"/>
          <w:rtl w:val="true"/>
        </w:rPr>
        <w:footnoteReference w:id="18"/>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دوران حیات خود، بیان حقایق قرآنی را بر عهده داشتند و به صورت حدیث، تمامی علوم اسلامی، از عقاید و معارف و احکام را در میان پیروات خود منتشر ساختند، ایشان در مورد نقل حدیث می‌فرمایند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بدارد بنده‌ای را که سخن مرا بشنود و بفهمد و به دیگران که نشنیده‌اند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دانش و علم را برای داناتر و فهمیده‌تر از خود بازگو می‌نمایند</w:t>
      </w:r>
      <w:r>
        <w:rPr>
          <w:rFonts w:eastAsia="IRNazanin" w:cs="IRNazanin"/>
          <w:color w:val="111111"/>
          <w:sz w:val="28"/>
          <w:szCs w:val="28"/>
          <w:rtl w:val="true"/>
          <w:lang w:bidi="fa-IR"/>
        </w:rPr>
        <w:t>»</w:t>
      </w:r>
      <w:r>
        <w:rPr>
          <w:rStyle w:val="FootnoteAnchor"/>
          <w:rtl w:val="true"/>
        </w:rPr>
        <w:footnoteReference w:id="19"/>
      </w:r>
      <w:bookmarkStart w:id="70" w:name="pg1459_13606"/>
    </w:p>
    <w:p>
      <w:pPr>
        <w:pStyle w:val="BookText"/>
        <w:rPr/>
      </w:pPr>
      <w:bookmarkEnd w:id="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08918_383892988"/>
      <w:bookmarkStart w:id="72" w:name="_Toc26"/>
      <w:bookmarkEnd w:id="71"/>
      <w:r>
        <w:rPr>
          <w:rtl w:val="true"/>
        </w:rPr>
        <w:t xml:space="preserve">نقل تاریخ و حدیث در زمان بعد از پیامبر اکرم </w:t>
      </w:r>
      <w:r>
        <w:rPr>
          <w:rtl w:val="true"/>
        </w:rPr>
        <w:t>(</w:t>
      </w:r>
      <w:r>
        <w:rPr>
          <w:rtl w:val="true"/>
        </w:rPr>
        <w:t>صَلَی اللهُ عَلیه وَآله وسَلم</w:t>
      </w:r>
      <w:r>
        <w:rPr>
          <w:rtl w:val="true"/>
        </w:rPr>
        <w:t>)</w:t>
      </w:r>
      <w:bookmarkEnd w:id="72"/>
    </w:p>
    <w:p>
      <w:pPr>
        <w:pStyle w:val="BookText"/>
        <w:rPr/>
      </w:pPr>
      <w:r>
        <w:rPr>
          <w:rFonts w:ascii="IRNazanin" w:hAnsi="IRNazanin" w:eastAsia="IRNazanin"/>
          <w:color w:val="111111"/>
          <w:sz w:val="28"/>
          <w:sz w:val="28"/>
          <w:szCs w:val="28"/>
          <w:rtl w:val="true"/>
          <w:lang w:bidi="fa-IR"/>
        </w:rPr>
        <w:t xml:space="preserve">اما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جامعة اسلامی با این دو ودیعة پیامبر چگونه رفتار کردند و در مقابل احادیث پیامبر چه نقشی را ایفا نمودند؟</w:t>
      </w:r>
    </w:p>
    <w:p>
      <w:pPr>
        <w:pStyle w:val="BookText"/>
        <w:rPr/>
      </w:pPr>
      <w:r>
        <w:rPr>
          <w:rFonts w:ascii="IRNazanin" w:hAnsi="IRNazanin" w:eastAsia="IRNazanin"/>
          <w:color w:val="111111"/>
          <w:sz w:val="28"/>
          <w:sz w:val="28"/>
          <w:szCs w:val="28"/>
          <w:rtl w:val="true"/>
          <w:lang w:bidi="fa-IR"/>
        </w:rPr>
        <w:t>متأسفانه آنها خاندان پیامبر را از متن جامعه طرد نموده و خانه نشین کردند و با آنان آنگونه رفتار نمودند که زبان را یاری برشمردن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ـ رضوان الله علیه ـ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اثر عمل ناشایست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در افتادید و از سرچشمة هدایت بدور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کردید و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که بد عملی بود، اگر اینان با علی بیعت کرده بودند هر آینه در نعمت‌های آسمانی و زمینی غرق می‌شدند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ابوذر ـ رضوان الله علیه ـ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مقدم می‌داشتید آن که را خدا مقدم داشته است و کنار می‌زدید آن که خدا کنار زده است، ولایت و وراثت را در خاندان پیامبرتان اعتراف می‌داشتید، هر آینه در نعمتهای خداوند غرق بودید، اما اینک</w:t>
      </w:r>
      <w:bookmarkStart w:id="73" w:name="pg1459_13607"/>
    </w:p>
    <w:p>
      <w:pPr>
        <w:pStyle w:val="BookText"/>
        <w:rPr/>
      </w:pPr>
      <w:bookmarkEnd w:id="73"/>
      <w:r>
        <w:rPr>
          <w:rFonts w:ascii="IRNazanin" w:hAnsi="IRNazanin" w:eastAsia="IRNazanin"/>
          <w:color w:val="111111"/>
          <w:sz w:val="28"/>
          <w:sz w:val="28"/>
          <w:szCs w:val="28"/>
          <w:rtl w:val="true"/>
          <w:lang w:bidi="fa-IR"/>
        </w:rPr>
        <w:t>که اینچنین عمل کردید، بچشید نتیجة اعمالتان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Heading3"/>
        <w:numPr>
          <w:ilvl w:val="2"/>
          <w:numId w:val="1"/>
        </w:numPr>
        <w:rPr/>
      </w:pPr>
      <w:bookmarkStart w:id="74" w:name="__RefHeading___Toc408920_383892988"/>
      <w:bookmarkStart w:id="75" w:name="_Toc27"/>
      <w:bookmarkEnd w:id="74"/>
      <w:r>
        <w:rPr>
          <w:rtl w:val="true"/>
        </w:rPr>
        <w:t>سانسور خبری از کنار بستر پیامبر</w:t>
      </w:r>
      <w:r>
        <w:rPr>
          <w:rtl w:val="true"/>
        </w:rPr>
        <w:t>(</w:t>
      </w:r>
      <w:r>
        <w:rPr>
          <w:rtl w:val="true"/>
        </w:rPr>
        <w:t>صَلَی اللهُ عَلیه وَآله وسَلم</w:t>
      </w:r>
      <w:r>
        <w:rPr>
          <w:rtl w:val="true"/>
        </w:rPr>
        <w:t>)</w:t>
      </w:r>
      <w:bookmarkEnd w:id="75"/>
    </w:p>
    <w:p>
      <w:pPr>
        <w:pStyle w:val="BookText"/>
        <w:rPr/>
      </w:pPr>
      <w:r>
        <w:rPr>
          <w:rFonts w:ascii="IRNazanin" w:hAnsi="IRNazanin" w:eastAsia="IRNazanin"/>
          <w:color w:val="111111"/>
          <w:sz w:val="28"/>
          <w:sz w:val="28"/>
          <w:szCs w:val="28"/>
          <w:rtl w:val="true"/>
          <w:lang w:bidi="fa-IR"/>
        </w:rPr>
        <w:t>سانسور خبری در وقایع تاریخی و احادیث که یک سیاست برنامه ریزی شده بود از کنار بستر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مقابل پیامبر و در آخرین لحظات 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آخر عمر پربرکت خود را می‌گذراندند، طلب قلم و کاغذ کردند، تا تکلیف امت را برای آخرین بار، بعد از خود مشخص نمایند، لکن هنوز درخواست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عمر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لَیَهجُرُ حَسبُنا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 این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اختلاف افتاد و این اولین اختلاف میان مسلمانان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کنید و عده‌ای به حمایت از عمر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راست می‌گوید، اینجا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خارج شوید که نزاع و درگیری نزد من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لحظه جانشین خود را معرفی ننموده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مثبت است، چرا که بارها و بارها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جانشین به مسلمانان معرفی نمود</w:t>
      </w:r>
      <w:r>
        <w:rPr>
          <w:rFonts w:eastAsia="IRNazanin" w:cs="IRNazanin"/>
          <w:color w:val="111111"/>
          <w:sz w:val="28"/>
          <w:szCs w:val="28"/>
          <w:rtl w:val="true"/>
          <w:lang w:bidi="fa-IR"/>
        </w:rPr>
        <w:t>.</w:t>
      </w:r>
      <w:bookmarkStart w:id="76" w:name="pg1459_13608"/>
    </w:p>
    <w:p>
      <w:pPr>
        <w:pStyle w:val="BookText"/>
        <w:rPr/>
      </w:pPr>
      <w:bookmarkEnd w:id="76"/>
      <w:r>
        <w:rPr>
          <w:rFonts w:ascii="IRNazanin" w:hAnsi="IRNazanin" w:eastAsia="IRNazanin"/>
          <w:color w:val="111111"/>
          <w:sz w:val="28"/>
          <w:sz w:val="28"/>
          <w:szCs w:val="28"/>
          <w:rtl w:val="true"/>
          <w:lang w:bidi="fa-IR"/>
        </w:rPr>
        <w:t xml:space="preserve">و آیا عمر براستی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قرآنی که عمر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تحقیقاً عمر با قرآن قصد کوباندن قرآن را کرد و این اندیشه را بخوبی عملی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08922_383892988"/>
      <w:bookmarkStart w:id="78" w:name="_Toc28"/>
      <w:bookmarkEnd w:id="77"/>
      <w:r>
        <w:rPr>
          <w:rtl w:val="true"/>
        </w:rPr>
        <w:t>نقل حدیث و تاریخ در زمان ابوبکر</w:t>
      </w:r>
      <w:bookmarkEnd w:id="78"/>
    </w:p>
    <w:p>
      <w:pPr>
        <w:pStyle w:val="BookText"/>
        <w:rPr/>
      </w:pP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قدرت بیشتری عملی شد بطوری که ابتدا ابوبکر بر آن شد که پس از جمع آوری احادیث و وقایع تاریخی آنها را بسوزاند و این کار را عملی کرد و تمام احادیثی که خود نوشته بود در آتش سوزانید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 تردید در آن زمان امکان نداشت که مردم را از نقل و نوشتن یحدیث باز بدارند و آنها را تنها به یک سری احادیث که خود ساخته و پرداخته بودند سوق بدهند لذا ابوبکر چاره را در آن دید که بطور کلی نقل حدیث از پیامبر را ممنوع نماید لذا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حدیث نقل نکنید و به قرآن مشغول باشید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آری فقط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بدون احادیث نبوی را به هرگونه می‌توان تأویل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08924_383892988"/>
      <w:bookmarkStart w:id="80" w:name="_Toc29"/>
      <w:bookmarkEnd w:id="79"/>
      <w:r>
        <w:rPr>
          <w:rtl w:val="true"/>
        </w:rPr>
        <w:t>نقل حدیث و تاریخ در زمان عمر</w:t>
      </w:r>
      <w:bookmarkEnd w:id="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نیز در دوران حکومتش سیاست منع حدیث و سانسور خبر را</w:t>
      </w:r>
      <w:bookmarkStart w:id="81" w:name="pg1459_13609"/>
    </w:p>
    <w:p>
      <w:pPr>
        <w:pStyle w:val="BookText"/>
        <w:rPr/>
      </w:pPr>
      <w:bookmarkEnd w:id="81"/>
      <w:r>
        <w:rPr>
          <w:rFonts w:ascii="IRNazanin" w:hAnsi="IRNazanin" w:eastAsia="IRNazanin"/>
          <w:color w:val="111111"/>
          <w:sz w:val="28"/>
          <w:sz w:val="28"/>
          <w:szCs w:val="28"/>
          <w:rtl w:val="true"/>
          <w:lang w:bidi="fa-IR"/>
        </w:rPr>
        <w:t>به شدت دنبال نموده و یکمبار که به منظور تظاهر به آزادی، در حکومتش مسألة نقل و نوشتن احادیث پیامبر را به مشورت با مردم نهاد و عموم مسلمین لزوم آن را اعلام کردند، با زیرکی و حیله‌گری خاصی آن هم پس از یک ماه اندیشیدن راه چاره را یافت و به میان مردم آمده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می‌خواستم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 لکن امتهای گذشته را بیاد آوردم که با نوشتن بعضی کتابها و تواریخ و توجه زیاد به آنها، از کتاب آسمانی خود باز ماندند، لذا من هرگز کتاب خدا، قرآن را با چیزی درهم نمی‌آمیزم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عمر هنگامی که یاران پیامبر را به مأموریت می‌فرستاد، به آنها دستور می‌داد که مردم را به وسیلة نقل تاریخ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خواندن باز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مطلع می‌شد یکی از آنان از فرمان وی سرپیچی نموده، او را به مدینه نزد خویش احضار می‌نمود و تا زنده بود وی را تحت نظر داشت، و در عین حال احادیث زیادی را به آتش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08926_383892988"/>
      <w:bookmarkStart w:id="83" w:name="_Toc30"/>
      <w:bookmarkEnd w:id="82"/>
      <w:r>
        <w:rPr>
          <w:rtl w:val="true"/>
        </w:rPr>
        <w:t>نقل حدیث و تاریخ در زمان عثمان</w:t>
      </w:r>
      <w:bookmarkEnd w:id="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عثمان مبارزة دستگاه خلافت علیه نقل احادیث و تاریخ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در دوران خود صحابة پیامبر را می‌آزرد و ایشان را تحت نظر داشت و نوشته‌های آنها را می‌سوزاند، عثمان برای</w:t>
      </w:r>
      <w:bookmarkStart w:id="84" w:name="pg1459_13610"/>
    </w:p>
    <w:p>
      <w:pPr>
        <w:pStyle w:val="BookText"/>
        <w:rPr/>
      </w:pPr>
      <w:bookmarkEnd w:id="84"/>
      <w:r>
        <w:rPr>
          <w:rFonts w:ascii="IRNazanin" w:hAnsi="IRNazanin" w:eastAsia="IRNazanin"/>
          <w:color w:val="111111"/>
          <w:sz w:val="28"/>
          <w:sz w:val="28"/>
          <w:szCs w:val="28"/>
          <w:rtl w:val="true"/>
          <w:lang w:bidi="fa-IR"/>
        </w:rPr>
        <w:t xml:space="preserve">جلوگیری از بازگوئی تاریخ و حدیث، یاران بزرگ پیامبر را شکنجه، تبعید و حتی به قتل می‌رسانید چنانکه ابوذر را از مدینه به شام و از شام به مدینه و آنگاه به صحرای خشک و بی آب و علف ربذه تبعید نمود تا آنکه در آنجا در غربت جان سپرد و همچنین عمار یاسر دیگر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زد که بیهوش بر زمین افتاد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5" w:name="__RefHeading___Toc408928_383892988"/>
      <w:bookmarkStart w:id="86" w:name="_Toc31"/>
      <w:bookmarkEnd w:id="85"/>
      <w:r>
        <w:rPr>
          <w:rtl w:val="true"/>
        </w:rPr>
        <w:t xml:space="preserve">نقل حدیث و تاریخ در زمان حضرت علی </w:t>
      </w:r>
      <w:r>
        <w:rPr>
          <w:rtl w:val="true"/>
        </w:rPr>
        <w:t>(</w:t>
      </w:r>
      <w:r>
        <w:rPr>
          <w:rtl w:val="true"/>
        </w:rPr>
        <w:t>علیه‌السّلام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خلافت رسید که مسلمانان یک ربع قرن با روش خلفای گذشته سر کرده و رفته رفته با آن خو گرفته بودند، آن حضرت موقعیت زمان خویش را در جمله‌هایی شکوه آمیز و دردآلود بازگو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پیش از من، بس کارها انجام داده‌اند که در آنها آگاهانه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نمودند، پیمان وی را شکستند و سنتش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چنانچه من مردم را به ترک آن امور وادارم و کارها را به شکل اول به آن صضورتی که در زمان پیامبر بود بازگردانم، لشکریانم از اطرافم پراکنده خواهند شد و مرا تنها و بی کس رها خواهند نمود و یا حداکثر با اندکی از شیعیانم تنها باقی خواهم ماند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سیرة خلفای پیشین دست به نشر حدیث و تاریخ زد لکن قوم عرب که رفتار آن حضرت را مخالف منافع دنیوی</w:t>
      </w:r>
      <w:bookmarkStart w:id="87" w:name="pg1459_13611"/>
    </w:p>
    <w:p>
      <w:pPr>
        <w:pStyle w:val="BookText"/>
        <w:rPr/>
      </w:pPr>
      <w:bookmarkEnd w:id="87"/>
      <w:r>
        <w:rPr>
          <w:rFonts w:ascii="IRNazanin" w:hAnsi="IRNazanin" w:eastAsia="IRNazanin"/>
          <w:color w:val="111111"/>
          <w:sz w:val="28"/>
          <w:sz w:val="28"/>
          <w:szCs w:val="28"/>
          <w:rtl w:val="true"/>
          <w:lang w:bidi="fa-IR"/>
        </w:rPr>
        <w:t>خویش می‌دیدند به مخالفت با ایشان برخاستند و جنگهای جمل، صفین و نهروان را به راه انداخته تا آنکه آن حضرت را در محراب عبادت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08930_383892988"/>
      <w:bookmarkStart w:id="89" w:name="_Toc32"/>
      <w:bookmarkEnd w:id="88"/>
      <w:r>
        <w:rPr>
          <w:rtl w:val="true"/>
        </w:rPr>
        <w:t>نقل حدیث و تاریخ در زمان معاویه</w:t>
      </w:r>
      <w:bookmarkEnd w:id="89"/>
    </w:p>
    <w:p>
      <w:pPr>
        <w:pStyle w:val="BookText"/>
        <w:rPr/>
      </w:pPr>
      <w:r>
        <w:rPr>
          <w:rFonts w:ascii="IRNazanin" w:hAnsi="IRNazanin" w:eastAsia="IRNazanin"/>
          <w:color w:val="111111"/>
          <w:sz w:val="28"/>
          <w:sz w:val="28"/>
          <w:szCs w:val="28"/>
          <w:rtl w:val="true"/>
          <w:lang w:bidi="fa-IR"/>
        </w:rPr>
        <w:t xml:space="preserve">معاویه، دشمن خدا و رسول خدا با نیرنگهای فراوان سیاست سانسور خبری را در پیش گرفته و به این هم اکتفا نکرد بلکه دست به سیاستی جدید زد که هنوز تاریخ اسلام تاوان این ناجوانمردی وی را پس می‌دهد و آن سیاست عمبارت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را بدانجا رساند که؛ ابوهریره بیش از پنج هزار و سیصد حدیث و عبدالله بن عمر بیش از دو هزار و سرانجام عایشه و انس بن مالک هر یک بیش از دو هزار و سیصد حدیث به دروغ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دیگر همکارانشان از صحابه، برای جلب رضایت معاویه و دیگر حاکمان ظالم در جعل حدیث و وقایع تاریخی بر یکدیگر سبقت می‌جستند و کار به جایی رسید که اسلام و تاریخ اسلام امروزه باید از دریچة کتبی که مجموعه‌ای از اینگونه احادیث و وقایع تاریخی است به دنیا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جعل فضائل دروغین برای خلفاء و از طرفی جعل احادیثی مفتضح و رسوا کننده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اهل سنت و تاریخ آنها مملو از آنهاست و از طرفی دیگر سانسور اخبار</w:t>
      </w:r>
      <w:bookmarkStart w:id="90" w:name="pg1459_13612"/>
    </w:p>
    <w:p>
      <w:pPr>
        <w:pStyle w:val="BookText"/>
        <w:rPr/>
      </w:pPr>
      <w:bookmarkEnd w:id="90"/>
      <w:r>
        <w:rPr>
          <w:rFonts w:ascii="IRNazanin" w:hAnsi="IRNazanin" w:eastAsia="IRNazanin"/>
          <w:color w:val="111111"/>
          <w:sz w:val="28"/>
          <w:sz w:val="28"/>
          <w:szCs w:val="28"/>
          <w:rtl w:val="true"/>
          <w:lang w:bidi="fa-IR"/>
        </w:rPr>
        <w:t>و وقایع صحیح تاریخی سعی کردند اسلام و بزرگان آن را، همانطور که دلخواهشان هست معرفی کرده و دفع اشکال از خلفای خود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08932_383892988"/>
      <w:bookmarkStart w:id="92" w:name="_Toc33"/>
      <w:bookmarkEnd w:id="91"/>
      <w:r>
        <w:rPr>
          <w:rtl w:val="true"/>
        </w:rPr>
        <w:t xml:space="preserve">مسألة حمله به خانة علی </w:t>
      </w:r>
      <w:r>
        <w:rPr>
          <w:rtl w:val="true"/>
        </w:rPr>
        <w:t>(</w:t>
      </w:r>
      <w:r>
        <w:rPr>
          <w:rtl w:val="true"/>
        </w:rPr>
        <w:t>علیه‌السّلام</w:t>
      </w:r>
      <w:r>
        <w:rPr>
          <w:rtl w:val="true"/>
        </w:rPr>
        <w:t xml:space="preserve">) </w:t>
      </w:r>
      <w:r>
        <w:rPr>
          <w:rtl w:val="true"/>
        </w:rPr>
        <w:t>در تاریخ</w:t>
      </w:r>
      <w:bookmarkEnd w:id="92"/>
    </w:p>
    <w:p>
      <w:pPr>
        <w:pStyle w:val="BookText"/>
        <w:rPr/>
      </w:pPr>
      <w:r>
        <w:rPr>
          <w:rFonts w:ascii="IRNazanin" w:hAnsi="IRNazanin" w:eastAsia="IRNazanin"/>
          <w:color w:val="111111"/>
          <w:sz w:val="28"/>
          <w:sz w:val="28"/>
          <w:szCs w:val="28"/>
          <w:rtl w:val="true"/>
          <w:lang w:bidi="fa-IR"/>
        </w:rPr>
        <w:t xml:space="preserve">جای بسیار تعجب است که عده‌ای خوش باور و ساده و جاهل از تاریخ به این انتظار نشسته‌اند که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حملة عمر و یرانش به خانة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بدون هیچ سانسوری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منتظرند مسألة آتش کشیدن به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مندرس و پاره پاره شده ذکر شده باشد، یا افرادی معاند و یا اشخاصی جاهل می‌باشند، چرا که این تاریخ از کانالها و گمرکات خلفای سه گانه و بعد از آنها از زیر نظر خلفای بنی امیه و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لذا هیچ امیدی برای نقل واقعیات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برای این حادثة تاریخی کوچجکترین اشاره‌ای یافتیم می‌توان با رجوع به اخبار و احادیث شیعه در مورد این حادثه به نتیجة مطلوب رسید، اینجاست که 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در همین نوشتار از اهل سنت نقل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وقتی عمر پشت درب خانة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خارج شوید برای بیعت و یا آن که خانه را بر شما به آتش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جایی دیگر هست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خارج خارج نشدند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جایی دیگر هست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عُمَرُ وَ قامَ الخالِدُ</w:t>
      </w:r>
    </w:p>
    <w:p>
      <w:pPr>
        <w:pStyle w:val="BookText"/>
        <w:rPr/>
      </w:pP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داخل خانه شد و خالد در آستانه درب ایستاد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جایی دیگر که علی و زبیر را با بدترین صورت می‌کشیدند و آیا ذکر همین نکته‌های تاریخی آن هم در تاریخ اهل سنت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انتظار داشتید با این سیر تاریخ در چنگالهای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این مطلب مسعودی در اثبات الوصیة خود اشاره نموده است و شواد بسیاری دیگر که در کتب شیعه هست برای اثبات این مطلب کافی می‌باشد، که انشاءالله در جزوه‌ای جداگانه به ذکر و جمع‌آوری آن می‌پردازیم</w:t>
      </w:r>
      <w:r>
        <w:rPr>
          <w:rFonts w:eastAsia="IRNazanin" w:cs="IRNazanin"/>
          <w:color w:val="111111"/>
          <w:sz w:val="28"/>
          <w:szCs w:val="28"/>
          <w:rtl w:val="true"/>
          <w:lang w:bidi="fa-IR"/>
        </w:rPr>
        <w:t>.</w:t>
      </w:r>
      <w:bookmarkStart w:id="93" w:name="pg1459_136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408934_383892988"/>
      <w:bookmarkStart w:id="95" w:name="_Toc34"/>
      <w:bookmarkEnd w:id="93"/>
      <w:bookmarkEnd w:id="94"/>
      <w:r>
        <w:rPr>
          <w:rtl w:val="true"/>
        </w:rPr>
        <w:t>بیعت به چه قیمت؟</w:t>
      </w:r>
      <w:r>
        <w:rPr>
          <w:rtl w:val="true"/>
        </w:rPr>
        <w:t>!</w:t>
      </w:r>
      <w:bookmarkStart w:id="96" w:name="pg1459_13617"/>
      <w:bookmarkEnd w:id="95"/>
    </w:p>
    <w:p>
      <w:pPr>
        <w:pStyle w:val="BookText"/>
        <w:rPr/>
      </w:pPr>
      <w:bookmarkEnd w:id="96"/>
      <w:r>
        <w:rPr>
          <w:rFonts w:ascii="IRNazanin" w:hAnsi="IRNazanin" w:eastAsia="IRNazanin"/>
          <w:color w:val="111111"/>
          <w:sz w:val="28"/>
          <w:sz w:val="28"/>
          <w:szCs w:val="28"/>
          <w:rtl w:val="true"/>
          <w:lang w:bidi="fa-IR"/>
        </w:rPr>
        <w:t xml:space="preserve">نگرشی تحلیلی در آنچه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اقتباسی از الغدییر</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خبیر شیخ عبدالحسین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سیّدمحمّد حسین سجّاد</w:t>
      </w:r>
    </w:p>
    <w:p>
      <w:pPr>
        <w:pStyle w:val="Heading3"/>
        <w:numPr>
          <w:ilvl w:val="2"/>
          <w:numId w:val="1"/>
        </w:numPr>
        <w:rPr/>
      </w:pPr>
      <w:bookmarkStart w:id="97" w:name="__RefHeading___Toc408936_383892988"/>
      <w:bookmarkStart w:id="98" w:name="_Toc35"/>
      <w:bookmarkEnd w:id="97"/>
      <w:r>
        <w:rPr>
          <w:rtl w:val="true"/>
        </w:rPr>
        <w:t>تاریخ مُندرس</w:t>
      </w:r>
      <w:r>
        <w:rPr>
          <w:rtl w:val="true"/>
        </w:rPr>
        <w:t>!!</w:t>
      </w:r>
      <w:bookmarkEnd w:id="98"/>
    </w:p>
    <w:p>
      <w:pPr>
        <w:pStyle w:val="BookText"/>
        <w:rPr/>
      </w:pPr>
      <w:r>
        <w:rPr>
          <w:rFonts w:ascii="IRNazanin" w:hAnsi="IRNazanin" w:eastAsia="IRNazanin"/>
          <w:color w:val="111111"/>
          <w:sz w:val="28"/>
          <w:sz w:val="28"/>
          <w:szCs w:val="28"/>
          <w:rtl w:val="true"/>
          <w:lang w:bidi="fa-IR"/>
        </w:rPr>
        <w:t xml:space="preserve">کار بسیار دشواری نیست؛ مرزهای هوّیت هر یک از 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بخواهیم، بشناسیم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تاریخی از اسلام که بدست ما و عصر کنونی ما رسیده است، تاریخی است که از سخنان بیهوده و خلط مظاهر خوبی‌ها و بدی‌ها خالی نیست؛ و از دست‌های جنایت بارِ نویسندگانِ بدور از هر وجدانی، در امان نبوده است؛ چرا که واقعیّتها و غیر واقعیّتهایِ تاریک کننده، در طی مسیر خود ـ در زمانها و عصرهای ظلمانی ـ بهم آغشته گردیده و بازیچة قلبهای ناپاک و گمراه کننده قرار گرفته است، تا آنجا که تحریف‌های بسیاری در آن ایجاد شده، و توسط قلم‌های تهمت و حوادث و وقایع ساختگی و جعلی، مورد دسیسه قرار گرفته است؛ و صفحات آن با مقدّمات و مسائل غیرواقعی، و در نتیجه آراء و نظریّات دروغینِ دروغ پردازان سیاه گردیده است، و مملوّ از نعره‌های طوایفی و قومی و قبیله‌ای و جنایتهای سیاسی ـ که جز گروه گروه شدن مسلمین انگیزه‌ای نداشته ـ گردیده است</w:t>
      </w:r>
      <w:r>
        <w:rPr>
          <w:rFonts w:eastAsia="IRNazanin" w:cs="IRNazanin"/>
          <w:color w:val="111111"/>
          <w:sz w:val="28"/>
          <w:szCs w:val="28"/>
          <w:rtl w:val="true"/>
          <w:lang w:bidi="fa-IR"/>
        </w:rPr>
        <w:t>.</w:t>
      </w:r>
      <w:bookmarkStart w:id="99" w:name="pg1459_13618"/>
    </w:p>
    <w:p>
      <w:pPr>
        <w:pStyle w:val="Heading3"/>
        <w:numPr>
          <w:ilvl w:val="2"/>
          <w:numId w:val="1"/>
        </w:numPr>
        <w:rPr/>
      </w:pPr>
      <w:bookmarkStart w:id="100" w:name="__RefHeading___Toc408938_383892988"/>
      <w:bookmarkStart w:id="101" w:name="_Toc36"/>
      <w:bookmarkEnd w:id="99"/>
      <w:bookmarkEnd w:id="100"/>
      <w:r>
        <w:rPr>
          <w:rtl w:val="true"/>
        </w:rPr>
        <w:t>باز هم جای امید هست</w:t>
      </w:r>
      <w:r>
        <w:rPr>
          <w:rtl w:val="true"/>
        </w:rPr>
        <w:t>!</w:t>
      </w:r>
      <w:bookmarkEnd w:id="101"/>
    </w:p>
    <w:p>
      <w:pPr>
        <w:pStyle w:val="BookText"/>
        <w:rPr/>
      </w:pPr>
      <w:r>
        <w:rPr>
          <w:rFonts w:ascii="IRNazanin" w:hAnsi="IRNazanin" w:eastAsia="IRNazanin"/>
          <w:color w:val="111111"/>
          <w:sz w:val="28"/>
          <w:sz w:val="28"/>
          <w:szCs w:val="28"/>
          <w:rtl w:val="true"/>
          <w:lang w:bidi="fa-IR"/>
        </w:rPr>
        <w:t>با اینهمه در همین تاریخ سیاه و پاره پاره شده، رموزی از حقیقت برای اربابان بصیرت بجای مانده است، که گزافه گویی‌های آن، از چشم بینای نقّادانِ آگاه، هرگز مخفی نمانده و نمی‌ماند و لجنهای آن با آب خالص اشتباه گرفته نمی‌شود، و وقایع صحیح و واقعی آن از وقایع ساختگی و دروغینِ آن بخوبی قابل تشخیص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هر انسان آگاه و آزاد اندیش، بخوبی حقایق را از زخارف آن تشخیص می‌دهد، و با تشخیص و شناخت بریده‌گی‌های این تاریخ مندرس، حقایق پاره پاره شده را بر سر هم چیده و در نتیجه شخصیّتهای خوب و بد مردان تاریخ اسلام را شناخته و مقیاس‌های گذشتگان را بخوبی درک می‌کند و ارزشِ اُمتّهای گذشتة اسلام را از لابلای اینهمه گرد و غبار خارج می‌نماید</w:t>
      </w:r>
      <w:r>
        <w:rPr>
          <w:rFonts w:eastAsia="IRNazanin" w:cs="IRNazanin"/>
          <w:color w:val="111111"/>
          <w:sz w:val="28"/>
          <w:szCs w:val="28"/>
          <w:rtl w:val="true"/>
          <w:lang w:bidi="fa-IR"/>
        </w:rPr>
        <w:t>.</w:t>
      </w:r>
    </w:p>
    <w:p>
      <w:pPr>
        <w:pStyle w:val="Heading3"/>
        <w:numPr>
          <w:ilvl w:val="2"/>
          <w:numId w:val="1"/>
        </w:numPr>
        <w:rPr/>
      </w:pPr>
      <w:bookmarkStart w:id="102" w:name="__RefHeading___Toc408940_383892988"/>
      <w:bookmarkStart w:id="103" w:name="_Toc37"/>
      <w:bookmarkEnd w:id="102"/>
      <w:r>
        <w:rPr>
          <w:rtl w:val="true"/>
        </w:rPr>
        <w:t>دقت در شخصیّتهای تاریخ اسلام</w:t>
      </w:r>
      <w:r>
        <w:rPr>
          <w:rtl w:val="true"/>
        </w:rPr>
        <w:t>!</w:t>
      </w:r>
      <w:bookmarkEnd w:id="1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یک محقّق و انسان حقیقت جو لازم است آنست که؛ با تأمّل و تدبّر و نگاه عمیق، در زندگی شخصیّتهای مهمّ و مردان بزرگ اسلام ـ اعمّ از سنبل‌های خوب و بد ـ چه اوّلین‌ها، و چه جانشینان آنها، که در صدر اسلام می‌زیسته‌اند، با چشمی باز و خارج از هرگونه تنگ نظری و عصبیّت‌های نابجا، زیر ذرّه‌بین قرار دهد؛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سرمایه‌ای که بدنبال او جستجو می‌نماید ـ را بدست آورد</w:t>
      </w:r>
      <w:r>
        <w:rPr>
          <w:rFonts w:eastAsia="IRNazanin" w:cs="IRNazanin"/>
          <w:color w:val="111111"/>
          <w:sz w:val="28"/>
          <w:szCs w:val="28"/>
          <w:rtl w:val="true"/>
          <w:lang w:bidi="fa-IR"/>
        </w:rPr>
        <w:t>.</w:t>
      </w:r>
      <w:bookmarkStart w:id="104" w:name="pg1459_13619"/>
    </w:p>
    <w:p>
      <w:pPr>
        <w:pStyle w:val="Heading3"/>
        <w:numPr>
          <w:ilvl w:val="2"/>
          <w:numId w:val="1"/>
        </w:numPr>
        <w:rPr/>
      </w:pPr>
      <w:bookmarkStart w:id="105" w:name="__RefHeading___Toc408942_383892988"/>
      <w:bookmarkStart w:id="106" w:name="_Toc38"/>
      <w:bookmarkEnd w:id="104"/>
      <w:bookmarkEnd w:id="105"/>
      <w:r>
        <w:rPr>
          <w:rtl w:val="true"/>
        </w:rPr>
        <w:t>خلافت</w:t>
      </w:r>
      <w:r>
        <w:rPr>
          <w:rtl w:val="true"/>
        </w:rPr>
        <w:t xml:space="preserve">! </w:t>
      </w:r>
      <w:r>
        <w:rPr>
          <w:rtl w:val="true"/>
        </w:rPr>
        <w:t>انتخاب خدا یا مردم؟</w:t>
      </w:r>
      <w:r>
        <w:rPr>
          <w:rtl w:val="true"/>
        </w:rPr>
        <w:t>!</w:t>
      </w:r>
      <w:bookmarkEnd w:id="106"/>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سیرة انسانهای بزرگی که در ایجادِ تاریخ اسلام نقش مهمّ ایفا نموده‌اند، خصوص، کسانی که با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شناخته شده‌اند؛ ولو این لباس خلافت را با انتخابی اجباری و توسط عدّة خاصّی به تن کردند؛ انتخابی که در بازار اعتبار، هم در آن زمان، و هم در عصر کنونی ما، و هم در میزان عدالت، فاقد هرگونه بهاء و ارزشی است؛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ویَختارُ وَ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تنها خداوند توست که آنچه را بخواهد خلق می‌کند و اختیار می‌نماید، و آنان هیچ حقّ انتخابی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اِذا قَضیَ اللهُ وَ رَسُولُهُ اَمراً اَن یَکُونَ لَهُمُ الخِیَرَةٌ مِن اَمرِهِم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زمانی که خدا و رسولش دستوری دادند هیچ مرد و زن مؤمن و مؤمنه‌ای حقّ انتخاب در آن امری که مربوط به آنهاست را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الامرُ مِن قَبلُ وَ مِن بَعدُ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وَلِیُّهُم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کَذَّبُوا وَ اتَّبَعُوا اَهوائَهُم وَ کُلُّ اَمرٍ مُستَقَرٍّ</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مربوط به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و بعدش مختصّ به خداوند است و تنها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107" w:name="pg1459_13620"/>
    </w:p>
    <w:p>
      <w:pPr>
        <w:pStyle w:val="BookText"/>
        <w:rPr/>
      </w:pPr>
      <w:bookmarkEnd w:id="107"/>
      <w:r>
        <w:rPr>
          <w:rFonts w:ascii="IRNazanin" w:hAnsi="IRNazanin" w:eastAsia="IRNazanin"/>
          <w:color w:val="111111"/>
          <w:sz w:val="28"/>
          <w:sz w:val="28"/>
          <w:szCs w:val="28"/>
          <w:rtl w:val="true"/>
          <w:lang w:bidi="fa-IR"/>
        </w:rPr>
        <w:t>است در آنچه انجام می‌دهند، امّا در نتیجه تکذیب امر خدا کردند، و از هواهای نفسانی و شیطانی خود پیروی نمودند و تمام امور ثبت می‌شود</w:t>
      </w:r>
      <w:r>
        <w:rPr>
          <w:rFonts w:eastAsia="IRNazanin" w:cs="IRNazanin"/>
          <w:color w:val="111111"/>
          <w:sz w:val="28"/>
          <w:szCs w:val="28"/>
          <w:rtl w:val="true"/>
          <w:lang w:bidi="fa-IR"/>
        </w:rPr>
        <w:t>.</w:t>
      </w:r>
    </w:p>
    <w:p>
      <w:pPr>
        <w:pStyle w:val="Heading3"/>
        <w:numPr>
          <w:ilvl w:val="2"/>
          <w:numId w:val="1"/>
        </w:numPr>
        <w:rPr/>
      </w:pPr>
      <w:bookmarkStart w:id="108" w:name="__RefHeading___Toc408944_383892988"/>
      <w:bookmarkStart w:id="109" w:name="_Toc39"/>
      <w:bookmarkEnd w:id="108"/>
      <w:r>
        <w:rPr>
          <w:rtl w:val="true"/>
        </w:rPr>
        <w:t>یار غار چرا؟</w:t>
      </w:r>
      <w:r>
        <w:rPr>
          <w:rtl w:val="true"/>
        </w:rPr>
        <w:t>!</w:t>
      </w:r>
      <w:bookmarkEnd w:id="109"/>
    </w:p>
    <w:p>
      <w:pPr>
        <w:pStyle w:val="BookText"/>
        <w:rPr/>
      </w:pPr>
      <w:r>
        <w:rPr>
          <w:rFonts w:ascii="IRNazanin" w:hAnsi="IRNazanin" w:eastAsia="IRNazanin"/>
          <w:color w:val="111111"/>
          <w:sz w:val="28"/>
          <w:sz w:val="28"/>
          <w:szCs w:val="28"/>
          <w:rtl w:val="true"/>
          <w:lang w:bidi="fa-IR"/>
        </w:rPr>
        <w:t xml:space="preserve">این صاحب و همراه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غار، و این تنها مهاجری است که در ابتدائی‌ترین هجرت و قبل از مهاجرتِ تمام مهاجرینِ صدر اسلام، ما را به احترام و بزرگواری خود انگشت بدهان و متحیّر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اجحاف در حقّ او، و هرگونه تقصیر در کوچک شمردن حالات او، از بزرگترین جنایت‌های فاحش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خروج از میزان عدالت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فرود در فرودگاه بی‌عطوفتی‌ها می‌شود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10" w:name="__RefHeading___Toc408946_383892988"/>
      <w:bookmarkStart w:id="111" w:name="_Toc40"/>
      <w:bookmarkEnd w:id="110"/>
      <w:r>
        <w:rPr>
          <w:rtl w:val="true"/>
        </w:rPr>
        <w:t>خلافت</w:t>
      </w:r>
      <w:r>
        <w:rPr>
          <w:rtl w:val="true"/>
        </w:rPr>
        <w:t xml:space="preserve">! </w:t>
      </w:r>
      <w:r>
        <w:rPr>
          <w:rtl w:val="true"/>
        </w:rPr>
        <w:t>شهر سبز و سرنوشت آن</w:t>
      </w:r>
      <w:r>
        <w:rPr>
          <w:rtl w:val="true"/>
        </w:rPr>
        <w:t>!</w:t>
      </w:r>
      <w:bookmarkEnd w:id="11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موضوع خلافت بحث و تحقیق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bookmarkStart w:id="112" w:name="pg1459_13621"/>
    </w:p>
    <w:p>
      <w:pPr>
        <w:pStyle w:val="BookText"/>
        <w:rPr/>
      </w:pPr>
      <w:bookmarkEnd w:id="112"/>
      <w:r>
        <w:rPr>
          <w:rFonts w:ascii="IRNazanin" w:hAnsi="IRNazanin" w:eastAsia="IRNazanin"/>
          <w:color w:val="111111"/>
          <w:sz w:val="28"/>
          <w:sz w:val="28"/>
          <w:szCs w:val="28"/>
          <w:rtl w:val="true"/>
          <w:lang w:bidi="fa-IR"/>
        </w:rPr>
        <w:t xml:space="preserve">در اطراف شهر خراب و ویران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بازرسی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بالاخره خلافتِ این یار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قیمتی تمام شد؟</w:t>
      </w:r>
    </w:p>
    <w:p>
      <w:pPr>
        <w:pStyle w:val="BookText"/>
        <w:rPr/>
      </w:pPr>
      <w:r>
        <w:rPr>
          <w:rFonts w:ascii="IRNazanin" w:hAnsi="IRNazanin" w:eastAsia="IRNazanin"/>
          <w:color w:val="111111"/>
          <w:sz w:val="28"/>
          <w:sz w:val="28"/>
          <w:szCs w:val="28"/>
          <w:rtl w:val="true"/>
          <w:lang w:bidi="fa-IR"/>
        </w:rPr>
        <w:t>چگونه این شهر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اداره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در حقیقت نظریّات در مورد آن خالی از هرگونه جانبداری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واقعاً به وصیّتها و سفارشات صاحب شرع 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او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شهر سرسبز و خرّم، به یکباره مورد تاخت و تاز هواها و شهوات و محبّتهای به مال و ریاست دنیا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حکومتی ستمگر بر آن غلبه پیدا کرد و این خاک پاک، لگدمال چکمه‌های ستمگران قرار گرفت و زیرورو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پربار و گاه توهالی، گاه ضدّ و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مسالمتها، و گاه بازیچة باصطلاح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w:t>
      </w:r>
    </w:p>
    <w:p>
      <w:pPr>
        <w:pStyle w:val="Heading3"/>
        <w:numPr>
          <w:ilvl w:val="2"/>
          <w:numId w:val="1"/>
        </w:numPr>
        <w:rPr/>
      </w:pPr>
      <w:bookmarkStart w:id="113" w:name="__RefHeading___Toc408948_383892988"/>
      <w:bookmarkStart w:id="114" w:name="_Toc41"/>
      <w:bookmarkEnd w:id="113"/>
      <w:r>
        <w:rPr>
          <w:rtl w:val="true"/>
        </w:rPr>
        <w:t>عربده کشان سقیفه</w:t>
      </w:r>
      <w:r>
        <w:rPr>
          <w:rtl w:val="true"/>
        </w:rPr>
        <w:t>!</w:t>
      </w:r>
      <w:bookmarkEnd w:id="114"/>
    </w:p>
    <w:p>
      <w:pPr>
        <w:pStyle w:val="BookText"/>
        <w:rPr/>
      </w:pPr>
      <w:r>
        <w:rPr>
          <w:rFonts w:ascii="IRNazanin" w:hAnsi="IRNazanin" w:eastAsia="IRNazanin"/>
          <w:color w:val="111111"/>
          <w:sz w:val="28"/>
          <w:sz w:val="28"/>
          <w:szCs w:val="28"/>
          <w:rtl w:val="true"/>
          <w:lang w:bidi="fa-IR"/>
        </w:rPr>
        <w:t>البّته ما کاری به این مسائل نداریم و نمی‌خواهیم وارد این مسائل شویم، آن هم وقتی که گوش دنیا، گفتگوهای زشت و خفّت بار سقیفه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این جنایت بزرگ، درست مانند دو گوشواره، بر نرمه‌های گوش دنیا ـ تاریخ ـ دیده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عربده‌ها، بدگوئی‌ها و فحّاشیهای غیرقابل انکار، که بین مهاجرین</w:t>
      </w:r>
      <w:bookmarkStart w:id="115" w:name="pg1459_13622"/>
    </w:p>
    <w:p>
      <w:pPr>
        <w:pStyle w:val="BookText"/>
        <w:rPr/>
      </w:pPr>
      <w:bookmarkEnd w:id="115"/>
      <w:r>
        <w:rPr>
          <w:rFonts w:ascii="Amiri" w:hAnsi="Amiri" w:eastAsia="Amiri" w:cs="Amiri"/>
          <w:color w:val="111111"/>
          <w:sz w:val="28"/>
          <w:sz w:val="28"/>
          <w:szCs w:val="28"/>
          <w:rtl w:val="true"/>
          <w:lang w:bidi="ar-SA"/>
        </w:rPr>
        <w:t>و انصار اتفّاق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وَقَعَتِ الواقِعَةُ لَیسَ لِوَقعَتِها کاذِبَةٌ، خافِضَةٌ رافِعَةٌ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می‌پُرسی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واقعه‌ای است که بدون شکّ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آنرا تکذیب نکرده و نخواهد کرد آنهم با آن پستی و بلندیهای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عربده‌ها و فریادهای در آن هنوز که هنوز است گوش دنیا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به ما چه مربوط؟ آنهم جایی که، اُستادی چون تاریخ، در مقابل دانشجوئی جستجوگر قرار دارد، و به او می‌گوید</w:t>
      </w:r>
      <w:r>
        <w:rPr>
          <w:rFonts w:eastAsia="IRNazanin" w:cs="IRNazanin"/>
          <w:color w:val="111111"/>
          <w:sz w:val="28"/>
          <w:szCs w:val="28"/>
          <w:rtl w:val="true"/>
          <w:lang w:bidi="fa-IR"/>
        </w:rPr>
        <w:t>:</w:t>
      </w:r>
    </w:p>
    <w:p>
      <w:pPr>
        <w:pStyle w:val="Heading3"/>
        <w:numPr>
          <w:ilvl w:val="2"/>
          <w:numId w:val="1"/>
        </w:numPr>
        <w:rPr/>
      </w:pPr>
      <w:bookmarkStart w:id="116" w:name="__RefHeading___Toc408950_383892988"/>
      <w:bookmarkStart w:id="117" w:name="_Toc42"/>
      <w:bookmarkEnd w:id="116"/>
      <w:r>
        <w:rPr>
          <w:rtl w:val="true"/>
        </w:rPr>
        <w:t>آن روز چگونه بود؟</w:t>
      </w:r>
      <w:r>
        <w:rPr>
          <w:rtl w:val="true"/>
        </w:rPr>
        <w:t>!</w:t>
      </w:r>
      <w:bookmarkEnd w:id="117"/>
    </w:p>
    <w:p>
      <w:pPr>
        <w:pStyle w:val="BookText"/>
        <w:rPr/>
      </w:pPr>
      <w:r>
        <w:rPr>
          <w:rFonts w:ascii="IRNazanin" w:hAnsi="IRNazanin" w:eastAsia="IRNazanin"/>
          <w:color w:val="111111"/>
          <w:sz w:val="28"/>
          <w:sz w:val="28"/>
          <w:szCs w:val="28"/>
          <w:rtl w:val="true"/>
          <w:lang w:bidi="fa-IR"/>
        </w:rPr>
        <w:t>در آن روز، هر کس از مردم فلاح، رستگاری و سلامت خود را در بی‌تفاوتی نسبت به هر دسته و گروه مطرح می‌دانست؛ گروه‌هایی که در آن روز به یک مرتبه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مردم بخاطر بُروزِ اختلافات شدید، از هرگونه تهدید در امان نبود؛ مگر آنکه رنگ دسته‌ای را به خود بگیرند، و در مقابلِ دسته‌ای دیگر بایستند</w:t>
      </w:r>
      <w:r>
        <w:rPr>
          <w:rFonts w:eastAsia="IRNazanin" w:cs="IRNazanin"/>
          <w:color w:val="111111"/>
          <w:sz w:val="28"/>
          <w:szCs w:val="28"/>
          <w:rtl w:val="true"/>
          <w:lang w:bidi="fa-IR"/>
        </w:rPr>
        <w:t>!</w:t>
      </w:r>
    </w:p>
    <w:p>
      <w:pPr>
        <w:pStyle w:val="Heading3"/>
        <w:numPr>
          <w:ilvl w:val="2"/>
          <w:numId w:val="1"/>
        </w:numPr>
        <w:rPr/>
      </w:pPr>
      <w:bookmarkStart w:id="118" w:name="__RefHeading___Toc408952_383892988"/>
      <w:bookmarkStart w:id="119" w:name="_Toc43"/>
      <w:bookmarkEnd w:id="118"/>
      <w:r>
        <w:rPr>
          <w:rtl w:val="true"/>
        </w:rPr>
        <w:t xml:space="preserve">محمّد </w:t>
      </w:r>
      <w:r>
        <w:rPr>
          <w:rtl w:val="true"/>
        </w:rPr>
        <w:t>(</w:t>
      </w:r>
      <w:r>
        <w:rPr>
          <w:rtl w:val="true"/>
        </w:rPr>
        <w:t>صَلَی اللهُ عَلیه وَآله وسَلم</w:t>
      </w:r>
      <w:r>
        <w:rPr>
          <w:rtl w:val="true"/>
        </w:rPr>
        <w:t>)</w:t>
      </w:r>
      <w:r>
        <w:rPr>
          <w:rtl w:val="true"/>
        </w:rPr>
        <w:t>نمرده است</w:t>
      </w:r>
      <w:r>
        <w:rPr>
          <w:rtl w:val="true"/>
        </w:rPr>
        <w:t>!!</w:t>
      </w:r>
      <w:bookmarkEnd w:id="11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تاریخ، شمشیرهای از غلاف بیرون شده را</w:t>
      </w:r>
      <w:bookmarkStart w:id="120" w:name="pg1459_13623"/>
    </w:p>
    <w:p>
      <w:pPr>
        <w:pStyle w:val="BookText"/>
        <w:rPr/>
      </w:pPr>
      <w:bookmarkEnd w:id="120"/>
      <w:r>
        <w:rPr>
          <w:rFonts w:ascii="IRNazanin" w:hAnsi="IRNazanin" w:eastAsia="IRNazanin"/>
          <w:color w:val="111111"/>
          <w:sz w:val="28"/>
          <w:sz w:val="28"/>
          <w:szCs w:val="28"/>
          <w:rtl w:val="true"/>
          <w:lang w:bidi="fa-IR"/>
        </w:rPr>
        <w:t xml:space="preserve">دید، و عربدة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صدا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را با دو گوشش شنید، که در میان مردم فریاد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 محمّد مُرده است او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نشنوم کسی بگوید، رسول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شنیدم او را با شمشیر دو نیم می‌کنم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یا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بگوید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شمشیر می‌زنم به آسمان پرتاب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محمّد به آسمان رفته 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21" w:name="__RefHeading___Toc408954_383892988"/>
      <w:bookmarkStart w:id="122" w:name="_Toc44"/>
      <w:bookmarkEnd w:id="121"/>
      <w:r>
        <w:rPr>
          <w:rtl w:val="true"/>
        </w:rPr>
        <w:t>عمر</w:t>
      </w:r>
      <w:r>
        <w:rPr>
          <w:rtl w:val="true"/>
        </w:rPr>
        <w:t xml:space="preserve">: </w:t>
      </w:r>
      <w:r>
        <w:rPr>
          <w:rtl w:val="true"/>
        </w:rPr>
        <w:t xml:space="preserve">هر که بگوید محمّد </w:t>
      </w:r>
      <w:r>
        <w:rPr>
          <w:rtl w:val="true"/>
        </w:rPr>
        <w:t>(</w:t>
      </w:r>
      <w:r>
        <w:rPr>
          <w:rtl w:val="true"/>
        </w:rPr>
        <w:t>صَلَی اللهُ عَلیه وَآله وسَلم</w:t>
      </w:r>
      <w:r>
        <w:rPr>
          <w:rtl w:val="true"/>
        </w:rPr>
        <w:t xml:space="preserve">) </w:t>
      </w:r>
      <w:r>
        <w:rPr>
          <w:rtl w:val="true"/>
        </w:rPr>
        <w:t>مرده است گردنش را می‌زنم</w:t>
      </w:r>
      <w:r>
        <w:rPr>
          <w:rtl w:val="true"/>
        </w:rPr>
        <w:t>!!</w:t>
      </w:r>
      <w:bookmarkEnd w:id="122"/>
    </w:p>
    <w:p>
      <w:pPr>
        <w:pStyle w:val="BookText"/>
        <w:rPr/>
      </w:pPr>
      <w:r>
        <w:rPr>
          <w:rFonts w:ascii="IRNazanin" w:hAnsi="IRNazanin" w:eastAsia="IRNazanin"/>
          <w:color w:val="111111"/>
          <w:sz w:val="28"/>
          <w:sz w:val="28"/>
          <w:szCs w:val="28"/>
          <w:rtl w:val="true"/>
          <w:lang w:bidi="fa-IR"/>
        </w:rPr>
        <w:t>و این حافظ ابراهیم، شاعر نیل است که گفتة عمر در این باره را مدح او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یصیح من قال نفس المصطفی قبضت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 هامته بالسَّیف ابریها</w:t>
      </w:r>
    </w:p>
    <w:p>
      <w:pPr>
        <w:pStyle w:val="BookText"/>
        <w:rPr/>
      </w:pPr>
      <w:r>
        <w:rPr>
          <w:rFonts w:ascii="IRNazanin" w:hAnsi="IRNazanin" w:eastAsia="IRNazanin"/>
          <w:color w:val="111111"/>
          <w:sz w:val="28"/>
          <w:sz w:val="28"/>
          <w:szCs w:val="28"/>
          <w:rtl w:val="true"/>
          <w:lang w:bidi="fa-IR"/>
        </w:rPr>
        <w:t>یعنی عمر تنها کسی بود که فریاد کشیده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مصطفی مرده است سرش را با شمشیرم به آسمان پرتاب می‌کنم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بدون شک انکار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بخاطر جهل او نبوده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آنحضرت و قبل از آنکه ابی‌بکر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را از آیاتی که خواهد آمد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عمر مرگ پیامبر را انکار کرد، در مقابل وی و سایر اصحاب، این آیه را تلاوت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قَدخَلَت مُن قَبلِهِ الرُّسُل اَفَاِن ماتَ اَو قُتِلَ 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فرستاده‌ای مانند فرستادگان قبلی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و یا کشته شود شما به جاهلیّت قبل از اسلام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مَیِّتٌ وَ اِنَّهُم مَیِّتوُنَ،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نیز می‌میری و آنان نیز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ابن‌کثیر</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شرح المواهب 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پس از شنیدن آیات ذکر شده از زبان عمروبن زائده ـ این صحابی بزرگ رسول خدا که پیامبر در سیزده غزوه او را به جانشینی خود در مدینه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مشتی بر سینه و سیلی محکمی بر صورت او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واقعی انکار مرگ پیامبر توسط عمر، و تهدید مردم، ـ که اگر بگوئید محمّد مُرده است شما را خواهم کشت ـ دلیلی جز سیاستی سیاه که اتلاف وقت برای یافتن ابی‌بکر بود، نداشته تا آنکه اذهان مردم را نسبت به جانشین پیامبر مشغول کند تا ابوبکر حاضر شود، چرا که ابوبکر موقع مرگ پیامبر ـ بجای آنکه در لشکر اسامه باشد، لعنت پیامبر را به جان خود و یارش عمر می‌خرد و در منطقه‌ای به نام سُنح که خارج از مدینه بوده اقامت می‌گزیند ـ تا آنکه بالاخره کار به شب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اکثر علمای این دار و دسته از انکار مرگ پیامبر توسط عمر جهل عمر را قبول نکرده تا مبادا کسی عمر را جاهل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راههای بیراهه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دست و پا گم کردن عمر بوده است که مسئلة به این واضحی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تفتازانی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مرگ پیامبر قدرت تفکر را از عمر گرفت بطوری که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نمرده است بلکه بسوی پروردگار خویش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نیست به گویندة این توجیه خنک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بود پس چرا خود عمر فریاد می‌کشد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7/184</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محبت انسان را کر و کور می‌نماید، شاعر، این گفتة عمر را مدح او دانسته و آنرا حاکی از محبت وی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غفلت خلیفه نسبت به آیات ذکر شده با هیچ توجیهی پرده پوشین خواهد شد؛ آنهم جایی که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جان در میان منزلش غریب و تنها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آنجا زیادتر می شود که همین عمری که مثلاً بقول این شاعر از محبت چنین گریبان چاک زده و تحمّل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شبانه روز در مراسم تدفین و غسل پیامبر شرکت نمی‌کند و خود را محور دار نزاع بر سر خلافت آنحضرت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bookmarkStart w:id="123" w:name="pg1459_13625"/>
    </w:p>
    <w:p>
      <w:pPr>
        <w:pStyle w:val="Heading3"/>
        <w:numPr>
          <w:ilvl w:val="2"/>
          <w:numId w:val="1"/>
        </w:numPr>
        <w:rPr/>
      </w:pPr>
      <w:bookmarkStart w:id="124" w:name="__RefHeading___Toc408956_383892988"/>
      <w:bookmarkStart w:id="125" w:name="_Toc45"/>
      <w:bookmarkEnd w:id="123"/>
      <w:bookmarkEnd w:id="124"/>
      <w:r>
        <w:rPr>
          <w:rtl w:val="true"/>
        </w:rPr>
        <w:t>بفرمائید خلیفه شوید</w:t>
      </w:r>
      <w:r>
        <w:rPr>
          <w:rtl w:val="true"/>
        </w:rPr>
        <w:t>!!</w:t>
      </w:r>
      <w:bookmarkEnd w:id="125"/>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یتیم شدة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ریخته و هر کس بسویی چشم دوخته و در زمینه‌ای بحث می‌کند و در این میان، عمر و ابوبکر هر کدام بیعت را به یکدیگر تعارف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قبل از آنکه از دیگران نظر سنجی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کس به کسی نیست و تاریکی همه جا را گرفته است؛ عمر به یارش ابوبکر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و ابوبکر به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دستت را بده تا من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نفر تلاش می‌کند دست دیگری را برای بیعت بگشایند؛ و از طرفی ابوعبیدة جراح ـ گورکن معروف مدینه </w:t>
      </w:r>
      <w:r>
        <w:rPr>
          <w:rStyle w:val="FootnoteAnchor"/>
          <w:rtl w:val="true"/>
        </w:rPr>
        <w:footnoteReference w:id="38"/>
      </w:r>
      <w:r>
        <w:rPr>
          <w:rFonts w:ascii="IRNazanin" w:hAnsi="IRNazanin" w:eastAsia="IRNazanin"/>
          <w:color w:val="111111"/>
          <w:sz w:val="28"/>
          <w:sz w:val="28"/>
          <w:szCs w:val="28"/>
          <w:rtl w:val="true"/>
          <w:lang w:bidi="fa-IR"/>
        </w:rPr>
        <w:t xml:space="preserve">نیز که با آن دو است مردم را به سوی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می‌کند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08958_383892988"/>
      <w:bookmarkStart w:id="127" w:name="_Toc46"/>
      <w:bookmarkEnd w:id="126"/>
      <w:r>
        <w:rPr>
          <w:rtl w:val="true"/>
        </w:rPr>
        <w:t xml:space="preserve">بشنوید از بدن بی جان مطهّر پیامبر </w:t>
      </w:r>
      <w:r>
        <w:rPr>
          <w:rtl w:val="true"/>
        </w:rPr>
        <w:t>(</w:t>
      </w:r>
      <w:r>
        <w:rPr>
          <w:rtl w:val="true"/>
        </w:rPr>
        <w:t>صَلَی اللهُ عَلیه وَآله وسَلم</w:t>
      </w:r>
      <w:r>
        <w:rPr>
          <w:rtl w:val="true"/>
        </w:rPr>
        <w:t>)!</w:t>
      </w:r>
      <w:bookmarkEnd w:id="1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وصیّ بحق و بزرگوار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 پیامبر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در حالی که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مقابلشان بود مشغول سوگواری بودند و درب را بر روی مردم </w:t>
      </w:r>
      <w:r>
        <w:rPr>
          <w:rStyle w:val="FootnoteAnchor"/>
          <w:rtl w:val="true"/>
        </w:rPr>
        <w:footnoteReference w:id="40"/>
      </w:r>
      <w:r>
        <w:rPr>
          <w:rFonts w:ascii="IRNazanin" w:hAnsi="IRNazanin" w:eastAsia="IRNazanin"/>
          <w:color w:val="111111"/>
          <w:sz w:val="28"/>
          <w:sz w:val="28"/>
          <w:szCs w:val="28"/>
          <w:rtl w:val="true"/>
          <w:lang w:bidi="fa-IR"/>
        </w:rPr>
        <w:t xml:space="preserve">بسته بودند، اصحاب پیامبر نیز پیامبر را در میان خانواده‌اش رها کرده و پشت به آنحضرت و رو به نزاع بر سر خلاتش کردند </w:t>
      </w:r>
      <w:r>
        <w:rPr>
          <w:rStyle w:val="FootnoteAnchor"/>
          <w:rtl w:val="true"/>
        </w:rPr>
        <w:footnoteReference w:id="41"/>
      </w:r>
      <w:r>
        <w:rPr>
          <w:rFonts w:ascii="IRNazanin" w:hAnsi="IRNazanin" w:eastAsia="IRNazanin"/>
          <w:color w:val="111111"/>
          <w:sz w:val="28"/>
          <w:sz w:val="28"/>
          <w:szCs w:val="28"/>
          <w:rtl w:val="true"/>
          <w:lang w:bidi="fa-IR"/>
        </w:rPr>
        <w:t xml:space="preserve">تا آنکه سه روز </w:t>
      </w:r>
      <w:r>
        <w:rPr>
          <w:rStyle w:val="FootnoteAnchor"/>
          <w:rtl w:val="true"/>
        </w:rPr>
        <w:footnoteReference w:id="42"/>
      </w:r>
      <w:r>
        <w:rPr>
          <w:rFonts w:ascii="IRNazanin" w:hAnsi="IRNazanin" w:eastAsia="IRNazanin"/>
          <w:color w:val="111111"/>
          <w:sz w:val="28"/>
          <w:sz w:val="28"/>
          <w:szCs w:val="28"/>
          <w:rtl w:val="true"/>
          <w:lang w:bidi="fa-IR"/>
        </w:rPr>
        <w:t xml:space="preserve">و به قولی از روز دوشنبه تا روز چهارشنبه یا شب چهارشنبه </w:t>
      </w:r>
      <w:r>
        <w:rPr>
          <w:rStyle w:val="FootnoteAnchor"/>
          <w:rtl w:val="true"/>
        </w:rPr>
        <w:footnoteReference w:id="43"/>
      </w:r>
      <w:r>
        <w:rPr>
          <w:rFonts w:ascii="IRNazanin" w:hAnsi="IRNazanin" w:eastAsia="IRNazanin"/>
          <w:color w:val="111111"/>
          <w:sz w:val="28"/>
          <w:sz w:val="28"/>
          <w:szCs w:val="28"/>
          <w:rtl w:val="true"/>
          <w:lang w:bidi="fa-IR"/>
        </w:rPr>
        <w:t xml:space="preserve">بدن پیامبر دفن نشد و به روی زمین بود تا آنکمه بالاخره اهل بیت آنحضرت بدن مبارکش را دفن کردند و هیچکس جز نزدیکان آنحضرت در مراسم تدفینش شرکت نداشت </w:t>
      </w:r>
      <w:r>
        <w:rPr>
          <w:rStyle w:val="FootnoteAnchor"/>
          <w:rtl w:val="true"/>
        </w:rPr>
        <w:footnoteReference w:id="44"/>
      </w:r>
      <w:r>
        <w:rPr>
          <w:rFonts w:ascii="IRNazanin" w:hAnsi="IRNazanin" w:eastAsia="IRNazanin"/>
          <w:color w:val="111111"/>
          <w:sz w:val="28"/>
          <w:sz w:val="28"/>
          <w:szCs w:val="28"/>
          <w:rtl w:val="true"/>
          <w:lang w:bidi="fa-IR"/>
        </w:rPr>
        <w:t xml:space="preserve">و بدن مبارکش در شب و یا اواخر شب به خاک سپرده شد </w:t>
      </w:r>
      <w:r>
        <w:rPr>
          <w:rStyle w:val="FootnoteAnchor"/>
          <w:rtl w:val="true"/>
        </w:rPr>
        <w:footnoteReference w:id="45"/>
      </w:r>
      <w:r>
        <w:rPr>
          <w:rFonts w:ascii="IRNazanin" w:hAnsi="IRNazanin" w:eastAsia="IRNazanin"/>
          <w:color w:val="111111"/>
          <w:sz w:val="28"/>
          <w:sz w:val="28"/>
          <w:szCs w:val="28"/>
          <w:rtl w:val="true"/>
          <w:lang w:bidi="fa-IR"/>
        </w:rPr>
        <w:t>و هیچیک از افراد مدّعی خلافت خبر از دفن پیامبر نداشتنمد مگر آنکه در نیمه‌های شب در خانه‌هایشان صدای ضعیفی از بیلهائی که قبر پیامبر را با آن هموار می‌کردند بگوششان</w:t>
      </w:r>
      <w:bookmarkStart w:id="128" w:name="pg1459_13627"/>
    </w:p>
    <w:p>
      <w:pPr>
        <w:pStyle w:val="BookText"/>
        <w:rPr/>
      </w:pPr>
      <w:bookmarkEnd w:id="128"/>
      <w:r>
        <w:rPr>
          <w:rFonts w:ascii="IRNazanin" w:hAnsi="IRNazanin" w:eastAsia="IRNazanin"/>
          <w:color w:val="111111"/>
          <w:sz w:val="28"/>
          <w:sz w:val="28"/>
          <w:szCs w:val="28"/>
          <w:rtl w:val="true"/>
          <w:lang w:bidi="fa-IR"/>
        </w:rPr>
        <w:t xml:space="preserve">می‌خورد </w:t>
      </w:r>
      <w:r>
        <w:rPr>
          <w:rStyle w:val="FootnoteAnchor"/>
          <w:rtl w:val="true"/>
        </w:rPr>
        <w:footnoteReference w:id="46"/>
      </w:r>
      <w:r>
        <w:rPr>
          <w:rFonts w:ascii="IRNazanin" w:hAnsi="IRNazanin" w:eastAsia="IRNazanin"/>
          <w:color w:val="111111"/>
          <w:sz w:val="28"/>
          <w:sz w:val="28"/>
          <w:szCs w:val="28"/>
          <w:rtl w:val="true"/>
          <w:lang w:bidi="fa-IR"/>
        </w:rPr>
        <w:t>و عمر و ابوبکر در مراسم تدفین پیامبر نبودند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29" w:name="__RefHeading___Toc408960_383892988"/>
      <w:bookmarkStart w:id="130" w:name="_Toc47"/>
      <w:bookmarkEnd w:id="129"/>
      <w:r>
        <w:rPr>
          <w:rtl w:val="true"/>
        </w:rPr>
        <w:t>سنگ سخت به حمایت از خلیفه</w:t>
      </w:r>
      <w:r>
        <w:rPr>
          <w:rtl w:val="true"/>
        </w:rPr>
        <w:t>....</w:t>
      </w:r>
      <w:bookmarkEnd w:id="130"/>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چشمش به عمر بن الخطاب می‌افتد که مانند سنگ سخت و محکم و استوار در اطراف ابوبکر به رفت و آمد پرداخته و چنان عربده می‌کشد و سخن زور می‌گوید که دهانش را کف گرفته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31" w:name="__RefHeading___Toc408962_383892988"/>
      <w:bookmarkStart w:id="132" w:name="_Toc48"/>
      <w:bookmarkEnd w:id="131"/>
      <w:r>
        <w:rPr>
          <w:rtl w:val="true"/>
        </w:rPr>
        <w:t>هر که مخالفت کند بینی‌اش را می‌بُرّم</w:t>
      </w:r>
      <w:r>
        <w:rPr>
          <w:rtl w:val="true"/>
        </w:rPr>
        <w:t>!!</w:t>
      </w:r>
      <w:bookmarkEnd w:id="1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صدای عصبیّت، و بلندِ یار پیامبر و بزرگ جنگجوی بدر، یعنی حباب بن منذر را می‌شنود، که به روی ابوبکر شمشیر می‌کشد، و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خلاف آنچه می‌گویم، بگوید، بینی‌اش را با شمشیر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آنکه می‌توانم پشتوانه رار بگیرم و پشتوانه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پس تو را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میتوانم اعتبار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پدر آن شیر بچّه‌ای که در بیشة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حباب ـ که با این سخنان به ابوبکر اعتراض</w:t>
      </w:r>
      <w:bookmarkStart w:id="133" w:name="pg1459_13628"/>
    </w:p>
    <w:p>
      <w:pPr>
        <w:pStyle w:val="BookText"/>
        <w:rPr/>
      </w:pPr>
      <w:bookmarkEnd w:id="133"/>
      <w:r>
        <w:rPr>
          <w:rFonts w:ascii="IRNazanin" w:hAnsi="IRNazanin" w:eastAsia="IRNazanin"/>
          <w:color w:val="111111"/>
          <w:sz w:val="28"/>
          <w:sz w:val="28"/>
          <w:szCs w:val="28"/>
          <w:rtl w:val="true"/>
          <w:lang w:bidi="fa-IR"/>
        </w:rPr>
        <w:t>می‌کند ـ گفته می‌شود</w:t>
      </w:r>
      <w:r>
        <w:rPr>
          <w:rStyle w:val="FootnoteAnchor"/>
          <w:rtl w:val="true"/>
        </w:rPr>
        <w:footnoteReference w:id="49"/>
      </w:r>
      <w:r>
        <w:rPr>
          <w:rFonts w:ascii="IRNazanin" w:hAnsi="IRNazanin" w:eastAsia="IRNazanin"/>
          <w:color w:val="111111"/>
          <w:sz w:val="28"/>
          <w:sz w:val="28"/>
          <w:szCs w:val="28"/>
          <w:rtl w:val="true"/>
          <w:lang w:bidi="fa-IR"/>
        </w:rPr>
        <w:t>درصورتی که بخواهی به ابوبکر اعتراض کنی خداوند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مرا می‌کشی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بلکه تو را می‌بینم که قصد کشتن مرا کرده‌ای</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بالاخره حباب بن منذر محاصره می‌شود و سپس دستگیر شده و شروع به کتک زدنش می‌کنند و لگد بر شکمش زده می‌شود و او را به زمین خوابانده و خاک در دهانش می‌کنند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4" w:name="__RefHeading___Toc408964_383892988"/>
      <w:bookmarkStart w:id="135" w:name="_Toc49"/>
      <w:bookmarkEnd w:id="134"/>
      <w:r>
        <w:rPr>
          <w:rtl w:val="true"/>
        </w:rPr>
        <w:t>نیزه‌ام را با خونتان حنا می‌بندم</w:t>
      </w:r>
      <w:r>
        <w:rPr>
          <w:rtl w:val="true"/>
        </w:rPr>
        <w:t>!!</w:t>
      </w:r>
      <w:bookmarkEnd w:id="1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شخص سومی را می‌بیند که از بیعت با ابوبکر سرباز می‌زند و فریاد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تیرهایی که در تیردان دارم به طرف شما پرتاب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نیزه‌ام را با خونتان حنا بسته و رنگین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شمشیر دردست دارم به شما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تمامی افراد و اطرافیان و هر که با من باشد و حتّی فرزندان و خانواده‌ام با شما می‌جنگم</w:t>
      </w:r>
      <w:r>
        <w:rPr>
          <w:rFonts w:eastAsia="IRNazanin" w:cs="IRNazanin"/>
          <w:color w:val="111111"/>
          <w:sz w:val="28"/>
          <w:szCs w:val="28"/>
          <w:rtl w:val="true"/>
          <w:lang w:bidi="fa-IR"/>
        </w:rPr>
        <w:t xml:space="preserve">! </w:t>
      </w:r>
      <w:r>
        <w:rPr>
          <w:rStyle w:val="FootnoteAnchor"/>
          <w:rtl w:val="true"/>
        </w:rPr>
        <w:footnoteReference w:id="52"/>
      </w:r>
      <w:bookmarkStart w:id="136" w:name="pg1459_13629"/>
    </w:p>
    <w:p>
      <w:pPr>
        <w:pStyle w:val="Heading3"/>
        <w:numPr>
          <w:ilvl w:val="2"/>
          <w:numId w:val="1"/>
        </w:numPr>
        <w:rPr/>
      </w:pPr>
      <w:bookmarkStart w:id="137" w:name="__RefHeading___Toc408966_383892988"/>
      <w:bookmarkStart w:id="138" w:name="_Toc50"/>
      <w:bookmarkEnd w:id="136"/>
      <w:bookmarkEnd w:id="137"/>
      <w:r>
        <w:rPr>
          <w:rtl w:val="true"/>
        </w:rPr>
        <w:t>گرد و غباری که جز با خون آرام نمی‌شود</w:t>
      </w:r>
      <w:r>
        <w:rPr>
          <w:rtl w:val="true"/>
        </w:rPr>
        <w:t>....</w:t>
      </w:r>
      <w:bookmarkEnd w:id="138"/>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شخص چهارمی را می‌بیند که بیعت اینگونه ـ بیعت گرفتن با زور شمشیر ـ را مذمّت کرده و مسخره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هیزم برای آتش جنگ آماده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گرد و غباری می‌بینم که جز با خونریزی آرام نمی‌شود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39" w:name="__RefHeading___Toc408968_383892988"/>
      <w:bookmarkStart w:id="140" w:name="_Toc51"/>
      <w:bookmarkEnd w:id="139"/>
      <w:r>
        <w:rPr>
          <w:rtl w:val="true"/>
        </w:rPr>
        <w:t>بکشید سعدبن عباده را که آشوبگر است</w:t>
      </w:r>
      <w:r>
        <w:rPr>
          <w:rtl w:val="true"/>
        </w:rPr>
        <w:t>!!</w:t>
      </w:r>
      <w:bookmarkEnd w:id="140"/>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کسی چون سعدبن عباده ـ سرکردة خزرجیان ـ را می‌بیند که چگونه در گرداب خواری و ذلّت افتاده است و چگونه زیر پاهای آنان پایمال می‌شود و نسبت به او فریاد زده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سعد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منافق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قصد آشوب و فتنه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چگونه بالای سر سعد ایستاده و فریاد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شده‌ام که تو را لگد کوب کنم بطوری که اعضایت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چشمانت از حدقه بدر آید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41" w:name="__RefHeading___Toc408970_383892988"/>
      <w:bookmarkStart w:id="142" w:name="_Toc52"/>
      <w:bookmarkEnd w:id="141"/>
      <w:r>
        <w:rPr>
          <w:rtl w:val="true"/>
        </w:rPr>
        <w:t>اگر یک تار مو از سر سعد کم شود</w:t>
      </w:r>
      <w:r>
        <w:rPr>
          <w:rtl w:val="true"/>
        </w:rPr>
        <w:t>...</w:t>
      </w:r>
      <w:bookmarkEnd w:id="1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قیس بن سعد را می‌بیند که ریش عمر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تار موئی از سر سعدبن عباده کم شود تا</w:t>
      </w:r>
      <w:bookmarkStart w:id="143" w:name="pg1459_13630"/>
    </w:p>
    <w:p>
      <w:pPr>
        <w:pStyle w:val="BookText"/>
        <w:rPr/>
      </w:pPr>
      <w:bookmarkEnd w:id="143"/>
      <w:r>
        <w:rPr>
          <w:rFonts w:ascii="IRNazanin" w:hAnsi="IRNazanin" w:eastAsia="IRNazanin"/>
          <w:color w:val="111111"/>
          <w:sz w:val="28"/>
          <w:sz w:val="28"/>
          <w:szCs w:val="28"/>
          <w:rtl w:val="true"/>
          <w:lang w:bidi="fa-IR"/>
        </w:rPr>
        <w:t>یک دندان سالم در دهانت هست، دست از سرت برنمی‌دارمو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تار مو از سر سعد کم شود تا بدنت را از هم متلاشی نکنم دست از سرت برنخواهم داشت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44" w:name="__RefHeading___Toc408972_383892988"/>
      <w:bookmarkStart w:id="145" w:name="_Toc53"/>
      <w:bookmarkEnd w:id="144"/>
      <w:r>
        <w:rPr>
          <w:rtl w:val="true"/>
        </w:rPr>
        <w:t>این سگ را بگیرید</w:t>
      </w:r>
      <w:r>
        <w:rPr>
          <w:rtl w:val="true"/>
        </w:rPr>
        <w:t>...!!</w:t>
      </w:r>
      <w:bookmarkEnd w:id="145"/>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زبیر را می‌بیند که با شمشیر کشیده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نفع علی از همة شما بیعت نگیرم، هرگز شمشیرم را غلاف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جواب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بالاخره شمشیر را از دست زبیر گرفته و بر سنگ می‌زنند تا می‌شکند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46" w:name="__RefHeading___Toc408974_383892988"/>
      <w:bookmarkStart w:id="147" w:name="_Toc54"/>
      <w:bookmarkEnd w:id="146"/>
      <w:r>
        <w:rPr>
          <w:rtl w:val="true"/>
        </w:rPr>
        <w:t>مقداد هم کتک می‌خورد</w:t>
      </w:r>
      <w:r>
        <w:rPr>
          <w:rtl w:val="true"/>
        </w:rPr>
        <w:t xml:space="preserve">! </w:t>
      </w:r>
      <w:r>
        <w:rPr>
          <w:rtl w:val="true"/>
        </w:rPr>
        <w:t>خانة وحی نیز امنیّت ندارد</w:t>
      </w:r>
      <w:r>
        <w:rPr>
          <w:rtl w:val="true"/>
        </w:rPr>
        <w:t>!!</w:t>
      </w:r>
      <w:bookmarkEnd w:id="1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این صحابی بزرگ رسول خدا را می‌بیند که برای ساکت کردنش به سینه‌اش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حباب بن منذر را کتک خورده و بینی شکسته و دست شکسته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را می‌بیند که خانة نبوّت و پناهگاه امّت و خانة شرافت مسلمین ـ خانه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پناهگاه دانسته و آنجا را مأمن و پناهگاه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آنان نیز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مورد ارعاب و</w:t>
      </w:r>
      <w:bookmarkStart w:id="148" w:name="pg1459_13631"/>
    </w:p>
    <w:p>
      <w:pPr>
        <w:pStyle w:val="BookText"/>
        <w:rPr/>
      </w:pPr>
      <w:bookmarkEnd w:id="148"/>
      <w:r>
        <w:rPr>
          <w:rFonts w:ascii="IRNazanin" w:hAnsi="IRNazanin" w:eastAsia="IRNazanin"/>
          <w:color w:val="111111"/>
          <w:sz w:val="28"/>
          <w:sz w:val="28"/>
          <w:szCs w:val="28"/>
          <w:rtl w:val="true"/>
          <w:lang w:bidi="fa-IR"/>
        </w:rPr>
        <w:t>ترس و وحشت قرار می‌گیرند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49" w:name="__RefHeading___Toc408976_383892988"/>
      <w:bookmarkStart w:id="150" w:name="_Toc55"/>
      <w:bookmarkEnd w:id="149"/>
      <w:r>
        <w:rPr>
          <w:rtl w:val="true"/>
        </w:rPr>
        <w:t xml:space="preserve">عمر برای آتش زدن خانة فاطمه </w:t>
      </w:r>
      <w:r>
        <w:rPr>
          <w:rtl w:val="true"/>
        </w:rPr>
        <w:t>(</w:t>
      </w:r>
      <w:r>
        <w:rPr>
          <w:rtl w:val="true"/>
        </w:rPr>
        <w:t>عَلیهاالسَّلام</w:t>
      </w:r>
      <w:r>
        <w:rPr>
          <w:rtl w:val="true"/>
        </w:rPr>
        <w:t xml:space="preserve">) </w:t>
      </w:r>
      <w:r>
        <w:rPr>
          <w:rtl w:val="true"/>
        </w:rPr>
        <w:t>حرکت می‌کند</w:t>
      </w:r>
      <w:r>
        <w:rPr>
          <w:rtl w:val="true"/>
        </w:rPr>
        <w:t>!!</w:t>
      </w:r>
      <w:bookmarkEnd w:id="150"/>
    </w:p>
    <w:p>
      <w:pPr>
        <w:pStyle w:val="BookText"/>
        <w:rPr/>
      </w:pPr>
      <w:r>
        <w:rPr>
          <w:rFonts w:ascii="IRNazanin" w:hAnsi="IRNazanin" w:eastAsia="IRNazanin"/>
          <w:color w:val="111111"/>
          <w:sz w:val="28"/>
          <w:sz w:val="28"/>
          <w:szCs w:val="28"/>
          <w:rtl w:val="true"/>
          <w:lang w:bidi="fa-IR"/>
        </w:rPr>
        <w:t>و این ابوبکر است که بر مسند خلافت تکیه زده و عمر را به طرف خانة نبوّت روانه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 باید در محضر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آمدن ممانعت کردند پس با آنان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شعله ای از آتش بطرف خانه فاطمه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خانه را بر اهلش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 راه او قرار می‌گیرد و خطاب به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أَجِنتَ لِتُحرِقَ دارَنا؟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آمده‌ای خانة ما را به آتش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جواب 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مانند سایر مردم و مسلمانان با ابوبکر بییعت کنید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51" w:name="__RefHeading___Toc408978_383892988"/>
      <w:bookmarkStart w:id="152" w:name="_Toc56"/>
      <w:bookmarkEnd w:id="151"/>
      <w:r>
        <w:rPr>
          <w:rtl w:val="true"/>
        </w:rPr>
        <w:t xml:space="preserve">بودن فاطمه </w:t>
      </w:r>
      <w:r>
        <w:rPr>
          <w:rtl w:val="true"/>
        </w:rPr>
        <w:t>(</w:t>
      </w:r>
      <w:r>
        <w:rPr>
          <w:rtl w:val="true"/>
        </w:rPr>
        <w:t>عَلیهاالسَّلام</w:t>
      </w:r>
      <w:r>
        <w:rPr>
          <w:rtl w:val="true"/>
        </w:rPr>
        <w:t>)</w:t>
      </w:r>
      <w:r>
        <w:rPr>
          <w:rtl w:val="true"/>
        </w:rPr>
        <w:t>در خانه، مانع آتش زدن نیست</w:t>
      </w:r>
      <w:r>
        <w:rPr>
          <w:rtl w:val="true"/>
        </w:rPr>
        <w:t>!!</w:t>
      </w:r>
      <w:bookmarkEnd w:id="1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هجوم وحشیانة یک گروه ریاست طلب را به خانة اهل وحی می‌بیند، می‌بیند که چگونه خانة فاطمه مورد حملة وحشیانه مو خشونت بار قرار می‌گیرد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رهبر آنان، عمربن خطاب را می‌بیند که چگونه درخواستا هیزم برای سوزاندن خانه فاطمه</w:t>
      </w:r>
      <w:bookmarkStart w:id="153" w:name="pg1459_13632"/>
    </w:p>
    <w:p>
      <w:pPr>
        <w:pStyle w:val="BookText"/>
        <w:rPr/>
      </w:pPr>
      <w:bookmarkEnd w:id="153"/>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فریاد می‌زند که کف دهانش را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اهلش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خانه خارج شوید و با ابوبکر بیعت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فریاد می‌کشد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 خانه را به آتش می‌کشم</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54" w:name="__RefHeading___Toc408980_383892988"/>
      <w:bookmarkStart w:id="155" w:name="_Toc57"/>
      <w:bookmarkEnd w:id="154"/>
      <w:r>
        <w:rPr>
          <w:rtl w:val="true"/>
        </w:rPr>
        <w:t xml:space="preserve">عمر در راه آتش زدن خانة فاطمه </w:t>
      </w:r>
      <w:r>
        <w:rPr>
          <w:rtl w:val="true"/>
        </w:rPr>
        <w:t>(</w:t>
      </w:r>
      <w:r>
        <w:rPr>
          <w:rtl w:val="true"/>
        </w:rPr>
        <w:t>عَلیهاالسَّلام</w:t>
      </w:r>
      <w:r>
        <w:rPr>
          <w:rtl w:val="true"/>
        </w:rPr>
        <w:t>)!!</w:t>
      </w:r>
      <w:bookmarkEnd w:id="155"/>
    </w:p>
    <w:p>
      <w:p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می‌شنود که ابن شحنه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عمر رو به سوی خانة علی کرد تا خانه را با هر کس در آنست به آتش کشد، که فاطمه سر راه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فاطمه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مسلمانان با ابوبکر بیعت کنید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6" w:name="__RefHeading___Toc408982_383892988"/>
      <w:bookmarkStart w:id="157" w:name="_Toc58"/>
      <w:bookmarkEnd w:id="156"/>
      <w:r>
        <w:rPr>
          <w:rtl w:val="true"/>
        </w:rPr>
        <w:t xml:space="preserve">فاطمه </w:t>
      </w:r>
      <w:r>
        <w:rPr>
          <w:rtl w:val="true"/>
        </w:rPr>
        <w:t>(</w:t>
      </w:r>
      <w:r>
        <w:rPr>
          <w:rtl w:val="true"/>
        </w:rPr>
        <w:t>عَلیهاالسَّلام</w:t>
      </w:r>
      <w:r>
        <w:rPr>
          <w:rtl w:val="true"/>
        </w:rPr>
        <w:t xml:space="preserve">): </w:t>
      </w:r>
      <w:r>
        <w:rPr>
          <w:rtl w:val="true"/>
        </w:rPr>
        <w:t>ای پدر</w:t>
      </w:r>
      <w:r>
        <w:rPr>
          <w:rtl w:val="true"/>
        </w:rPr>
        <w:t xml:space="preserve">! </w:t>
      </w:r>
      <w:r>
        <w:rPr>
          <w:rtl w:val="true"/>
        </w:rPr>
        <w:t>وای</w:t>
      </w:r>
      <w:r>
        <w:rPr>
          <w:rtl w:val="true"/>
        </w:rPr>
        <w:t xml:space="preserve">! </w:t>
      </w:r>
      <w:r>
        <w:rPr>
          <w:rtl w:val="true"/>
        </w:rPr>
        <w:t>از دست عمر و ابوبکر</w:t>
      </w:r>
      <w:r>
        <w:rPr>
          <w:rtl w:val="true"/>
        </w:rPr>
        <w:t>!</w:t>
      </w:r>
      <w:bookmarkEnd w:id="1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صدای ناله و شیوه بانوئی اندوهگین و غم زده و دلخسته ـ همان پارة تن پیامبر ـ را می‌شنود، در حالی که از پرده بیرون آمده و با اشک و گریه و با بلندترین صدای خود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بین که بعد از تو پسر خطاب و پسر ابی قحافه چه‌ها بر سر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ازدست</w:t>
      </w:r>
      <w:bookmarkStart w:id="158" w:name="pg1459_13633"/>
    </w:p>
    <w:p>
      <w:pPr>
        <w:pStyle w:val="BookText"/>
        <w:rPr/>
      </w:pPr>
      <w:bookmarkEnd w:id="158"/>
      <w:r>
        <w:rPr>
          <w:rFonts w:ascii="IRNazanin" w:hAnsi="IRNazanin" w:eastAsia="IRNazanin"/>
          <w:color w:val="111111"/>
          <w:sz w:val="28"/>
          <w:sz w:val="28"/>
          <w:szCs w:val="28"/>
          <w:rtl w:val="true"/>
          <w:lang w:bidi="fa-IR"/>
        </w:rPr>
        <w:t>این دو نفر چه‌ها کشیدیم</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59" w:name="__RefHeading___Toc408984_383892988"/>
      <w:bookmarkStart w:id="160" w:name="_Toc59"/>
      <w:bookmarkEnd w:id="159"/>
      <w:r>
        <w:rPr>
          <w:rtl w:val="true"/>
        </w:rPr>
        <w:t>فاطمه</w:t>
      </w:r>
      <w:r>
        <w:rPr>
          <w:rtl w:val="true"/>
        </w:rPr>
        <w:t>(</w:t>
      </w:r>
      <w:r>
        <w:rPr>
          <w:rtl w:val="true"/>
        </w:rPr>
        <w:t>عَلیهاالسَّلام</w:t>
      </w:r>
      <w:r>
        <w:rPr>
          <w:rtl w:val="true"/>
        </w:rPr>
        <w:t xml:space="preserve">): </w:t>
      </w:r>
      <w:r>
        <w:rPr>
          <w:rtl w:val="true"/>
        </w:rPr>
        <w:t>ای ابوبکر</w:t>
      </w:r>
      <w:r>
        <w:rPr>
          <w:rtl w:val="true"/>
        </w:rPr>
        <w:t xml:space="preserve">! </w:t>
      </w:r>
      <w:r>
        <w:rPr>
          <w:rtl w:val="true"/>
        </w:rPr>
        <w:t xml:space="preserve">چه زود بر اهل پیامبر </w:t>
      </w:r>
      <w:r>
        <w:rPr>
          <w:rtl w:val="true"/>
        </w:rPr>
        <w:t>(</w:t>
      </w:r>
      <w:r>
        <w:rPr>
          <w:rtl w:val="true"/>
        </w:rPr>
        <w:t>صَلَی اللهُ عَلیه وَآله وسَلم</w:t>
      </w:r>
      <w:r>
        <w:rPr>
          <w:rtl w:val="true"/>
        </w:rPr>
        <w:t>)</w:t>
      </w:r>
      <w:r>
        <w:rPr>
          <w:rtl w:val="true"/>
        </w:rPr>
        <w:t>تاختید؟</w:t>
      </w:r>
      <w:r>
        <w:rPr>
          <w:rtl w:val="true"/>
        </w:rPr>
        <w:t>!!</w:t>
      </w:r>
      <w:bookmarkEnd w:id="160"/>
    </w:p>
    <w:p>
      <w:pPr>
        <w:pStyle w:val="BookText"/>
        <w:rPr/>
      </w:pPr>
      <w:r>
        <w:rPr>
          <w:rFonts w:ascii="IRNazanin" w:hAnsi="IRNazanin" w:eastAsia="IRNazanin"/>
          <w:color w:val="111111"/>
          <w:sz w:val="28"/>
          <w:sz w:val="28"/>
          <w:szCs w:val="28"/>
          <w:rtl w:val="true"/>
          <w:lang w:bidi="fa-IR"/>
        </w:rPr>
        <w:t>و پس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فاطمه را می‌بیند که از دل و جان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شیون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زنان هاشمی او را همراهی می‌کنند، با صدای بلند و جانسوز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بعد از پیامبر بر خانوادة او تاختید و به تاراجشان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با عمر سخن نخواهم گفت تا خدا را ملاقات کنم</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61" w:name="__RefHeading___Toc408986_383892988"/>
      <w:bookmarkStart w:id="162" w:name="_Toc60"/>
      <w:bookmarkEnd w:id="161"/>
      <w:r>
        <w:rPr>
          <w:rtl w:val="true"/>
        </w:rPr>
        <w:t>عمر</w:t>
      </w:r>
      <w:r>
        <w:rPr>
          <w:rtl w:val="true"/>
        </w:rPr>
        <w:t xml:space="preserve">: </w:t>
      </w:r>
      <w:r>
        <w:rPr>
          <w:rtl w:val="true"/>
        </w:rPr>
        <w:t>بیعت کن</w:t>
      </w:r>
      <w:r>
        <w:rPr>
          <w:rtl w:val="true"/>
        </w:rPr>
        <w:t xml:space="preserve">! </w:t>
      </w:r>
      <w:r>
        <w:rPr>
          <w:rtl w:val="true"/>
        </w:rPr>
        <w:t>وگرنه گردنت را می‌زنیم</w:t>
      </w:r>
      <w:r>
        <w:rPr>
          <w:rtl w:val="true"/>
        </w:rPr>
        <w:t>!!</w:t>
      </w:r>
      <w:bookmarkEnd w:id="16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شاهد و ناظر است، و می‌بیند که چگونه پیکر و اسطورة پاکی و بزرگواری یعنی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می‌کنند و مانند شتری که چوب در بینی‌اش کرده‌اند تا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بسته او را برای أخذ بیعت با بدترین حالت می‌کشانند </w:t>
      </w:r>
      <w:r>
        <w:rPr>
          <w:rStyle w:val="FootnoteAnchor"/>
          <w:rtl w:val="true"/>
        </w:rPr>
        <w:footnoteReference w:id="64"/>
      </w:r>
      <w:r>
        <w:rPr>
          <w:rFonts w:ascii="IRNazanin" w:hAnsi="IRNazanin" w:eastAsia="IRNazanin"/>
          <w:color w:val="111111"/>
          <w:sz w:val="28"/>
          <w:sz w:val="28"/>
          <w:szCs w:val="28"/>
          <w:rtl w:val="true"/>
          <w:lang w:bidi="fa-IR"/>
        </w:rPr>
        <w:t>و این مردم هستند که به نظاره و تماشا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اقدامی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است که</w:t>
      </w:r>
      <w:bookmarkStart w:id="163" w:name="pg1459_13634"/>
    </w:p>
    <w:p>
      <w:pPr>
        <w:pStyle w:val="BookText"/>
        <w:rPr/>
      </w:pPr>
      <w:bookmarkEnd w:id="16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خدائی که جز او خدائی نیست گردنت را می‌زنیم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علی در جواب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بندة راستین خدا و برادر رسول خدا را کشته‌اید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64" w:name="__RefHeading___Toc408988_383892988"/>
      <w:bookmarkStart w:id="165" w:name="_Toc61"/>
      <w:bookmarkEnd w:id="164"/>
      <w:r>
        <w:rPr>
          <w:rtl w:val="true"/>
        </w:rPr>
        <w:t>علی</w:t>
      </w:r>
      <w:r>
        <w:rPr>
          <w:rtl w:val="true"/>
        </w:rPr>
        <w:t>(</w:t>
      </w:r>
      <w:r>
        <w:rPr>
          <w:rtl w:val="true"/>
        </w:rPr>
        <w:t>علیه‌السّلام</w:t>
      </w:r>
      <w:r>
        <w:rPr>
          <w:rtl w:val="true"/>
        </w:rPr>
        <w:t xml:space="preserve">): </w:t>
      </w:r>
      <w:r>
        <w:rPr>
          <w:rtl w:val="true"/>
        </w:rPr>
        <w:t>ای برادر</w:t>
      </w:r>
      <w:r>
        <w:rPr>
          <w:rtl w:val="true"/>
        </w:rPr>
        <w:t xml:space="preserve">! </w:t>
      </w:r>
      <w:r>
        <w:rPr>
          <w:rtl w:val="true"/>
        </w:rPr>
        <w:t>نزدیک است مرا بکشند</w:t>
      </w:r>
      <w:r>
        <w:rPr>
          <w:rtl w:val="true"/>
        </w:rPr>
        <w:t>!!</w:t>
      </w:r>
      <w:bookmarkEnd w:id="165"/>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می‌بیند برادر پیامبر ـ یعنی علی ـ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 و خود را روی قبر پیامبر انداخته و با گریه و ناله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این مردم نانجیب و بدون اصل، مرا تضعیف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مرا بکشند و خونم بریزند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408990_383892988"/>
      <w:bookmarkStart w:id="167" w:name="_Toc62"/>
      <w:bookmarkEnd w:id="166"/>
      <w:r>
        <w:rPr>
          <w:rtl w:val="true"/>
        </w:rPr>
        <w:t xml:space="preserve">نصیحت گورکن مدینه به برادر رسول خدا </w:t>
      </w:r>
      <w:r>
        <w:rPr>
          <w:rtl w:val="true"/>
        </w:rPr>
        <w:t>(</w:t>
      </w:r>
      <w:r>
        <w:rPr>
          <w:rtl w:val="true"/>
        </w:rPr>
        <w:t>صَلَی اللهُ عَلیه وَآله وسَلم</w:t>
      </w:r>
      <w:r>
        <w:rPr>
          <w:rtl w:val="true"/>
        </w:rPr>
        <w:t>!!</w:t>
      </w:r>
      <w:bookmarkEnd w:id="1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ـ در آن روزی که علی را برای بیعت درکوچه‌های مدینه می‌کشاندند ـ صدای عربدة ابوعبیدة جرّاح، گورکن مدینه را می‌شنود که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بزرگان و شیوخ قوم تو هستند و هر چه باشد تو تجربة ایشان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ابوبکر برای این مقام</w:t>
      </w:r>
      <w:bookmarkStart w:id="168" w:name="pg1459_13635"/>
    </w:p>
    <w:p>
      <w:pPr>
        <w:pStyle w:val="BookText"/>
        <w:rPr/>
      </w:pPr>
      <w:bookmarkEnd w:id="168"/>
      <w:r>
        <w:rPr>
          <w:rFonts w:ascii="IRNazanin" w:hAnsi="IRNazanin" w:eastAsia="IRNazanin"/>
          <w:color w:val="111111"/>
          <w:sz w:val="28"/>
          <w:sz w:val="28"/>
          <w:szCs w:val="28"/>
          <w:rtl w:val="true"/>
          <w:lang w:bidi="fa-IR"/>
        </w:rPr>
        <w:t>لائق‌تر از تو و نیرومندتر و سخت کوش‌تر از توست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پس بیا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ابوبکر کن و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بعد از این بخت یاریت کرد و زنده بودی و روزگار اجازه داد، بالاخره زمانی خواهد رسید که تنها تو در آن زمان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شایسته‌تر خواهی بود و حق تو خواهد بود، چرا که تو را امتیازاتی است که دیگران ندارند، از جمله آنکه فضیلت و دین تو و علم و دانائی تو و سابقة تو در اسلام آوردن و تبار تو و نسبت دامادیت به پیامبر بر هیچکس مخفی نیست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69" w:name="__RefHeading___Toc408992_383892988"/>
      <w:bookmarkStart w:id="170" w:name="_Toc63"/>
      <w:bookmarkEnd w:id="169"/>
      <w:r>
        <w:rPr>
          <w:rtl w:val="true"/>
        </w:rPr>
        <w:t xml:space="preserve">جز با علی </w:t>
      </w:r>
      <w:r>
        <w:rPr>
          <w:rtl w:val="true"/>
        </w:rPr>
        <w:t>(</w:t>
      </w:r>
      <w:r>
        <w:rPr>
          <w:rtl w:val="true"/>
        </w:rPr>
        <w:t>علیه‌السّلام</w:t>
      </w:r>
      <w:r>
        <w:rPr>
          <w:rtl w:val="true"/>
        </w:rPr>
        <w:t xml:space="preserve">) </w:t>
      </w:r>
      <w:r>
        <w:rPr>
          <w:rtl w:val="true"/>
        </w:rPr>
        <w:t>بیعت نمی‌کنیم</w:t>
      </w:r>
      <w:r>
        <w:rPr>
          <w:rtl w:val="true"/>
        </w:rPr>
        <w:t>!!</w:t>
      </w:r>
      <w:bookmarkEnd w:id="170"/>
    </w:p>
    <w:p>
      <w:pPr>
        <w:pStyle w:val="BookText"/>
        <w:rPr/>
      </w:pPr>
      <w:r>
        <w:rPr>
          <w:rFonts w:ascii="IRNazanin" w:hAnsi="IRNazanin" w:eastAsia="IRNazanin"/>
          <w:color w:val="111111"/>
          <w:sz w:val="28"/>
          <w:sz w:val="28"/>
          <w:szCs w:val="28"/>
          <w:rtl w:val="true"/>
          <w:lang w:bidi="fa-IR"/>
        </w:rPr>
        <w:t>و پس از آنکه تاریخ گروه انصار را می‌بیند که در آن روز سخت که هیچکس بکسی نبود فریاد برآورده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علی با کسی دیگر بیعت نمی‌کنیم</w:t>
      </w:r>
      <w:r>
        <w:rPr>
          <w:rFonts w:eastAsia="IRNazanin" w:cs="IRNazanin"/>
          <w:color w:val="111111"/>
          <w:sz w:val="28"/>
          <w:szCs w:val="28"/>
          <w:rtl w:val="true"/>
          <w:lang w:bidi="fa-IR"/>
        </w:rPr>
        <w:t>!!</w:t>
      </w:r>
    </w:p>
    <w:p>
      <w:pPr>
        <w:pStyle w:val="Heading3"/>
        <w:numPr>
          <w:ilvl w:val="2"/>
          <w:numId w:val="1"/>
        </w:numPr>
        <w:rPr/>
      </w:pPr>
      <w:bookmarkStart w:id="171" w:name="__RefHeading___Toc408994_383892988"/>
      <w:bookmarkStart w:id="172" w:name="_Toc64"/>
      <w:bookmarkEnd w:id="171"/>
      <w:r>
        <w:rPr>
          <w:rtl w:val="true"/>
        </w:rPr>
        <w:t>یکی از ما و یکی از شما خلیفه شود</w:t>
      </w:r>
      <w:r>
        <w:rPr>
          <w:rtl w:val="true"/>
        </w:rPr>
        <w:t>!!</w:t>
      </w:r>
      <w:bookmarkEnd w:id="1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بدریّون</w:t>
      </w:r>
      <w:r>
        <w:rPr>
          <w:rStyle w:val="FootnoteAnchor"/>
          <w:rtl w:val="true"/>
        </w:rPr>
        <w:footnoteReference w:id="70"/>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آنست که فرمانروائی از گروه ما، و فرمانروائی ازگروه شما حکمفرما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این هنگام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تو اینست و چنین می‌خواهی</w:t>
      </w:r>
      <w:bookmarkStart w:id="173" w:name="pg1459_13636"/>
    </w:p>
    <w:p>
      <w:pPr>
        <w:pStyle w:val="BookText"/>
        <w:rPr/>
      </w:pPr>
      <w:bookmarkEnd w:id="173"/>
      <w:r>
        <w:rPr>
          <w:rFonts w:ascii="IRNazanin" w:hAnsi="IRNazanin" w:eastAsia="IRNazanin"/>
          <w:color w:val="111111"/>
          <w:sz w:val="28"/>
          <w:sz w:val="28"/>
          <w:szCs w:val="28"/>
          <w:rtl w:val="true"/>
          <w:lang w:bidi="fa-IR"/>
        </w:rPr>
        <w:t>بهتر است بمیری</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74" w:name="__RefHeading___Toc408996_383892988"/>
      <w:bookmarkStart w:id="175" w:name="_Toc65"/>
      <w:bookmarkEnd w:id="174"/>
      <w:r>
        <w:rPr>
          <w:rtl w:val="true"/>
        </w:rPr>
        <w:t>ابوبکر</w:t>
      </w:r>
      <w:r>
        <w:rPr>
          <w:rtl w:val="true"/>
        </w:rPr>
        <w:t xml:space="preserve">: </w:t>
      </w:r>
      <w:r>
        <w:rPr>
          <w:rtl w:val="true"/>
        </w:rPr>
        <w:t>ما فرمانروا و شما وزرای ما</w:t>
      </w:r>
      <w:r>
        <w:rPr>
          <w:rtl w:val="true"/>
        </w:rPr>
        <w:t>!!</w:t>
      </w:r>
      <w:bookmarkEnd w:id="175"/>
    </w:p>
    <w:p>
      <w:pPr>
        <w:pStyle w:val="BookText"/>
        <w:rPr/>
      </w:pPr>
      <w:r>
        <w:rPr>
          <w:rFonts w:ascii="IRNazanin" w:hAnsi="IRNazanin" w:eastAsia="IRNazanin"/>
          <w:color w:val="111111"/>
          <w:sz w:val="28"/>
          <w:sz w:val="28"/>
          <w:szCs w:val="28"/>
          <w:rtl w:val="true"/>
          <w:lang w:bidi="fa-IR"/>
        </w:rPr>
        <w:t>و پس از آنکه تاریخ به ابوبکر می‌نگرد که خطاب به انصار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فرمانروایانیم و شما وزراء و دستیاران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بیین شما نصف می‌شود همانطور که یک برگ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دانة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نیم می‌کنند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76" w:name="__RefHeading___Toc408998_383892988"/>
      <w:bookmarkStart w:id="177" w:name="_Toc66"/>
      <w:bookmarkEnd w:id="176"/>
      <w:r>
        <w:rPr>
          <w:rtl w:val="true"/>
        </w:rPr>
        <w:t>عربده‌ای در عصر کنونی ما</w:t>
      </w:r>
      <w:r>
        <w:rPr>
          <w:rtl w:val="true"/>
        </w:rPr>
        <w:t>!!</w:t>
      </w:r>
      <w:bookmarkEnd w:id="177"/>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ما صدای حافظ ابراهیم شاعر نیل را می‌شنود؛ در قصیده‌ای که با آن عمر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لَهَا الاُوسُ کَفّاً کَی تَناولَها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فَمَدَّتِ الخَزرَجُ الأیدی تُباریها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 کُلُّ فَریقٍ أنَّ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بِها و أَتَی الشَّحناءُ آتیها</w:t>
      </w:r>
      <w:r>
        <w:rPr>
          <w:rStyle w:val="FootnoteAnchor"/>
          <w:rtl w:val="true"/>
        </w:rPr>
        <w:footnoteReference w:id="73"/>
      </w:r>
      <w:bookmarkStart w:id="178" w:name="pg1459_13637"/>
    </w:p>
    <w:p>
      <w:pPr>
        <w:pStyle w:val="Heading3"/>
        <w:numPr>
          <w:ilvl w:val="2"/>
          <w:numId w:val="1"/>
        </w:numPr>
        <w:rPr/>
      </w:pPr>
      <w:bookmarkStart w:id="179" w:name="__RefHeading___Toc409000_383892988"/>
      <w:bookmarkStart w:id="180" w:name="_Toc67"/>
      <w:bookmarkEnd w:id="178"/>
      <w:bookmarkEnd w:id="179"/>
      <w:r>
        <w:rPr>
          <w:rtl w:val="true"/>
        </w:rPr>
        <w:t>ای رسول خدا کجائی بیا و ببین</w:t>
      </w:r>
      <w:r>
        <w:rPr>
          <w:rtl w:val="true"/>
        </w:rPr>
        <w:t xml:space="preserve">! </w:t>
      </w:r>
      <w:r>
        <w:rPr>
          <w:rtl w:val="true"/>
        </w:rPr>
        <w:t>بعد از تو چه خبرهاست</w:t>
      </w:r>
      <w:r>
        <w:rPr>
          <w:rtl w:val="true"/>
        </w:rPr>
        <w:t>!!</w:t>
      </w:r>
      <w:bookmarkEnd w:id="180"/>
    </w:p>
    <w:p>
      <w:pPr>
        <w:pStyle w:val="BookText"/>
        <w:rPr/>
      </w:pPr>
      <w:r>
        <w:rPr>
          <w:rFonts w:ascii="IRNazanin" w:hAnsi="IRNazanin" w:eastAsia="IRNazanin"/>
          <w:color w:val="111111"/>
          <w:sz w:val="28"/>
          <w:sz w:val="28"/>
          <w:szCs w:val="28"/>
          <w:rtl w:val="true"/>
          <w:lang w:bidi="fa-IR"/>
        </w:rPr>
        <w:t>و 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صدای مادرِ مَسطَح فرزند اثاثَة را می‌شنود که نزدیک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با ناله و شیون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بَعدَکَ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شاهِدَها لَم تُکثَرُ الخُطَبُ</w:t>
      </w:r>
    </w:p>
    <w:p>
      <w:pPr>
        <w:pStyle w:val="BookText"/>
        <w:rPr/>
      </w:pPr>
      <w:r>
        <w:rPr>
          <w:rFonts w:ascii="Amiri" w:hAnsi="Amiri" w:eastAsia="Amiri" w:cs="Amiri"/>
          <w:color w:val="111111"/>
          <w:sz w:val="28"/>
          <w:sz w:val="28"/>
          <w:szCs w:val="28"/>
          <w:rtl w:val="true"/>
          <w:lang w:bidi="ar-SA"/>
        </w:rPr>
        <w:t xml:space="preserve">إنا فَقَدناکَ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قَومَکَ فَاشهِدهُم ولاتَغِبُ</w:t>
      </w:r>
      <w:r>
        <w:rPr>
          <w:rStyle w:val="FootnoteAnchor"/>
          <w:rtl w:val="true"/>
        </w:rPr>
        <w:footnoteReference w:id="74"/>
      </w:r>
    </w:p>
    <w:p>
      <w:pPr>
        <w:pStyle w:val="Heading3"/>
        <w:numPr>
          <w:ilvl w:val="2"/>
          <w:numId w:val="1"/>
        </w:numPr>
        <w:rPr/>
      </w:pPr>
      <w:bookmarkStart w:id="181" w:name="__RefHeading___Toc409002_383892988"/>
      <w:bookmarkStart w:id="182" w:name="_Toc68"/>
      <w:bookmarkEnd w:id="181"/>
      <w:r>
        <w:rPr>
          <w:rtl w:val="true"/>
        </w:rPr>
        <w:t>همه در هراس و طمع</w:t>
      </w:r>
      <w:r>
        <w:rPr>
          <w:rtl w:val="true"/>
        </w:rPr>
        <w:t>...</w:t>
      </w:r>
      <w:bookmarkEnd w:id="1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که نقل شد را تاریخ گفته و می‌گوید و خواهد گفت، اینها و مطالبی دیگر بود که تودة مردم آنروز را تهدید می‌کرد و همه را به هراس انداخته بود و هیچکس را در آن برهة از زمان توان اصلاح آن قومِ نابکار نبود، و آن همه درگیری و بی نزاکتی‌ها در آن</w:t>
      </w:r>
      <w:bookmarkStart w:id="183" w:name="pg1459_13638"/>
    </w:p>
    <w:p>
      <w:pPr>
        <w:pStyle w:val="BookText"/>
        <w:rPr/>
      </w:pPr>
      <w:bookmarkEnd w:id="183"/>
      <w:r>
        <w:rPr>
          <w:rFonts w:ascii="IRNazanin" w:hAnsi="IRNazanin" w:eastAsia="IRNazanin"/>
          <w:color w:val="111111"/>
          <w:sz w:val="28"/>
          <w:sz w:val="28"/>
          <w:szCs w:val="28"/>
          <w:rtl w:val="true"/>
          <w:lang w:bidi="fa-IR"/>
        </w:rPr>
        <w:t>ر وز، حتّی برای یک نفر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کرامتی باقی نگذاشت تا بلکه او در مقابل آن همه آشوب‌ها و فتنه‌ها یک تنه بایستد</w:t>
      </w:r>
      <w:r>
        <w:rPr>
          <w:rFonts w:eastAsia="IRNazanin" w:cs="IRNazanin"/>
          <w:color w:val="111111"/>
          <w:sz w:val="28"/>
          <w:szCs w:val="28"/>
          <w:rtl w:val="true"/>
          <w:lang w:bidi="fa-IR"/>
        </w:rPr>
        <w:t>!!</w:t>
      </w:r>
    </w:p>
    <w:p>
      <w:pPr>
        <w:pStyle w:val="Heading3"/>
        <w:numPr>
          <w:ilvl w:val="2"/>
          <w:numId w:val="1"/>
        </w:numPr>
        <w:rPr/>
      </w:pPr>
      <w:bookmarkStart w:id="184" w:name="__RefHeading___Toc409004_383892988"/>
      <w:bookmarkStart w:id="185" w:name="_Toc69"/>
      <w:bookmarkEnd w:id="184"/>
      <w:r>
        <w:rPr>
          <w:rtl w:val="true"/>
        </w:rPr>
        <w:t>مسلمانان آنروز چون مادّه شتری که</w:t>
      </w:r>
      <w:r>
        <w:rPr>
          <w:rtl w:val="true"/>
        </w:rPr>
        <w:t>....!!</w:t>
      </w:r>
      <w:bookmarkEnd w:id="185"/>
    </w:p>
    <w:p>
      <w:pPr>
        <w:pStyle w:val="BookText"/>
        <w:rPr/>
      </w:pPr>
      <w:r>
        <w:rPr>
          <w:rFonts w:ascii="IRNazanin" w:hAnsi="IRNazanin" w:eastAsia="IRNazanin"/>
          <w:color w:val="111111"/>
          <w:sz w:val="28"/>
          <w:sz w:val="28"/>
          <w:szCs w:val="28"/>
          <w:rtl w:val="true"/>
          <w:lang w:bidi="fa-IR"/>
        </w:rPr>
        <w:t>و از طرفی مسلمانان آن روز را چنان از هرج و مرج مست شده می‌دیدی ـ که البته مست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کمال عقل چنین می‌کردند ـ که با ضمائر خود می‌گفتند یک چندی درنگ کن تا از سنگینی آشوبها و فتنه‌ها بگذرد تا آنکه بالاخره غائله ختم شود و آن روشی را که بنیاد نهادند آشکار گردد و گمراهان از ره یافتگان در لابلای تاریخی شبی که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موقعیّت کنونی اتفاق افتاده است عدّه‌ای را همانند مادّه شتری که بچّه‌اش را از دست داده ناله و زاری می‌کند و از زمینی به زمین دیگر در جستجوش بچّه‌اش می‌رود، و چه بسیار جستجو می‌کند و او را نمی‌یابد و انگشت بدندان می‌گزد نموده است و چه بسا ناله‌ای که برای ناله کنندة آن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دربارة خلافتی که از فتنه‌های زمان جاهلیّت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آن را کار بدون فکر و تأمّل را همچون</w:t>
      </w:r>
      <w:bookmarkStart w:id="186" w:name="pg1459_13639"/>
    </w:p>
    <w:p>
      <w:pPr>
        <w:pStyle w:val="BookText"/>
        <w:rPr/>
      </w:pPr>
      <w:bookmarkEnd w:id="186"/>
      <w:r>
        <w:rPr>
          <w:rFonts w:ascii="IRNazanin" w:hAnsi="IRNazanin" w:eastAsia="IRNazanin"/>
          <w:color w:val="111111"/>
          <w:sz w:val="28"/>
          <w:sz w:val="28"/>
          <w:szCs w:val="28"/>
          <w:rtl w:val="true"/>
          <w:lang w:bidi="fa-IR"/>
        </w:rPr>
        <w:t xml:space="preserve">کارهای بدون تدبیر زمان جاهلیّت می‌بینند </w:t>
      </w:r>
      <w:r>
        <w:rPr>
          <w:rStyle w:val="FootnoteAnchor"/>
          <w:rtl w:val="true"/>
        </w:rPr>
        <w:footnoteReference w:id="75"/>
      </w:r>
      <w:r>
        <w:rPr>
          <w:rFonts w:ascii="IRNazanin" w:hAnsi="IRNazanin" w:eastAsia="IRNazanin"/>
          <w:color w:val="111111"/>
          <w:sz w:val="28"/>
          <w:sz w:val="28"/>
          <w:szCs w:val="28"/>
          <w:rtl w:val="true"/>
          <w:lang w:bidi="fa-IR"/>
        </w:rPr>
        <w:t>که خدا مسلمانان را از شرّش در امان داشت</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87" w:name="__RefHeading___Toc409006_383892988"/>
      <w:bookmarkStart w:id="188" w:name="_Toc70"/>
      <w:bookmarkEnd w:id="187"/>
      <w:r>
        <w:rPr>
          <w:rtl w:val="true"/>
        </w:rPr>
        <w:t>عمر</w:t>
      </w:r>
      <w:r>
        <w:rPr>
          <w:rtl w:val="true"/>
        </w:rPr>
        <w:t xml:space="preserve">: </w:t>
      </w:r>
      <w:r>
        <w:rPr>
          <w:rtl w:val="true"/>
        </w:rPr>
        <w:t>هر که دوباره مرتکب چنین بیعی شد، او را بکشید</w:t>
      </w:r>
      <w:r>
        <w:rPr>
          <w:rtl w:val="true"/>
        </w:rPr>
        <w:t>!</w:t>
      </w:r>
      <w:bookmarkEnd w:id="188"/>
    </w:p>
    <w:p>
      <w:p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می‌ادهد هر کس که بعد از این، به چنین بیعت فتنه گونه‌ای رو کرد او را بقتل برسانند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89" w:name="__RefHeading___Toc409008_383892988"/>
      <w:bookmarkStart w:id="190" w:name="_Toc71"/>
      <w:bookmarkEnd w:id="189"/>
      <w:r>
        <w:rPr>
          <w:rtl w:val="true"/>
        </w:rPr>
        <w:t>عمر</w:t>
      </w:r>
      <w:r>
        <w:rPr>
          <w:rtl w:val="true"/>
        </w:rPr>
        <w:t xml:space="preserve">: </w:t>
      </w:r>
      <w:r>
        <w:rPr>
          <w:rtl w:val="true"/>
        </w:rPr>
        <w:t>بیعت بدون مشورت با مرگ همراه است</w:t>
      </w:r>
      <w:r>
        <w:rPr>
          <w:rtl w:val="true"/>
        </w:rPr>
        <w:t>!!</w:t>
      </w:r>
      <w:bookmarkEnd w:id="1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سقیفه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مشورت با مسلمانان با فرمانروائی بیعت کند بیعتش پذیرفته نیست و هیچ فرمانروائی نیز حق بیعت گرفتن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خلاف این عمل شود جای تعجّب نیست که هر دوی آنها کشته شوند</w:t>
      </w:r>
      <w:r>
        <w:rPr>
          <w:rFonts w:eastAsia="IRNazanin" w:cs="IRNazanin"/>
          <w:color w:val="111111"/>
          <w:sz w:val="28"/>
          <w:szCs w:val="28"/>
          <w:rtl w:val="true"/>
          <w:lang w:bidi="fa-IR"/>
        </w:rPr>
        <w:t>!!</w:t>
      </w:r>
      <w:r>
        <w:rPr>
          <w:rStyle w:val="FootnoteAnchor"/>
          <w:rtl w:val="true"/>
        </w:rPr>
        <w:footnoteReference w:id="78"/>
      </w:r>
      <w:bookmarkStart w:id="191" w:name="pg1459_13640"/>
    </w:p>
    <w:p>
      <w:pPr>
        <w:pStyle w:val="Heading3"/>
        <w:numPr>
          <w:ilvl w:val="2"/>
          <w:numId w:val="1"/>
        </w:numPr>
        <w:rPr/>
      </w:pPr>
      <w:bookmarkStart w:id="192" w:name="__RefHeading___Toc409010_383892988"/>
      <w:bookmarkStart w:id="193" w:name="_Toc72"/>
      <w:bookmarkEnd w:id="191"/>
      <w:bookmarkEnd w:id="192"/>
      <w:r>
        <w:rPr>
          <w:rtl w:val="true"/>
        </w:rPr>
        <w:t>عمر</w:t>
      </w:r>
      <w:r>
        <w:rPr>
          <w:rtl w:val="true"/>
        </w:rPr>
        <w:t xml:space="preserve">: </w:t>
      </w:r>
      <w:r>
        <w:rPr>
          <w:rtl w:val="true"/>
        </w:rPr>
        <w:t xml:space="preserve">علی </w:t>
      </w:r>
      <w:r>
        <w:rPr>
          <w:rtl w:val="true"/>
        </w:rPr>
        <w:t>(</w:t>
      </w:r>
      <w:r>
        <w:rPr>
          <w:rtl w:val="true"/>
        </w:rPr>
        <w:t>علیه‌السّلام</w:t>
      </w:r>
      <w:r>
        <w:rPr>
          <w:rtl w:val="true"/>
        </w:rPr>
        <w:t xml:space="preserve">) </w:t>
      </w:r>
      <w:r>
        <w:rPr>
          <w:rtl w:val="true"/>
        </w:rPr>
        <w:t>از من و ابوبکر به خلافت اولوّیت دارد</w:t>
      </w:r>
      <w:r>
        <w:rPr>
          <w:rtl w:val="true"/>
        </w:rPr>
        <w:t>!!</w:t>
      </w:r>
      <w:bookmarkEnd w:id="193"/>
    </w:p>
    <w:p>
      <w:pPr>
        <w:pStyle w:val="BookText"/>
        <w:rPr/>
      </w:pPr>
      <w:r>
        <w:rPr>
          <w:rFonts w:ascii="IRNazanin" w:hAnsi="IRNazanin" w:eastAsia="IRNazanin"/>
          <w:color w:val="111111"/>
          <w:sz w:val="28"/>
          <w:sz w:val="28"/>
          <w:szCs w:val="28"/>
          <w:rtl w:val="true"/>
          <w:lang w:bidi="fa-IR"/>
        </w:rPr>
        <w:t>و بعد از آنکه عمر به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علی در میان شما از من و ابوبکر به خلافت اولوّیت دارد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94" w:name="__RefHeading___Toc409012_383892988"/>
      <w:bookmarkStart w:id="195" w:name="_Toc73"/>
      <w:bookmarkEnd w:id="194"/>
      <w:r>
        <w:rPr>
          <w:rtl w:val="true"/>
        </w:rPr>
        <w:t xml:space="preserve">عمر بیشتر از خدا و پیامبر </w:t>
      </w:r>
      <w:r>
        <w:rPr>
          <w:rtl w:val="true"/>
        </w:rPr>
        <w:t>(</w:t>
      </w:r>
      <w:r>
        <w:rPr>
          <w:rtl w:val="true"/>
        </w:rPr>
        <w:t>صَلَی اللهُ عَلیه وَآله وسَلم</w:t>
      </w:r>
      <w:r>
        <w:rPr>
          <w:rtl w:val="true"/>
        </w:rPr>
        <w:t xml:space="preserve">) </w:t>
      </w:r>
      <w:r>
        <w:rPr>
          <w:rtl w:val="true"/>
        </w:rPr>
        <w:t>صلاح امّت را می‌داند</w:t>
      </w:r>
      <w:r>
        <w:rPr>
          <w:rtl w:val="true"/>
        </w:rPr>
        <w:t>!!</w:t>
      </w:r>
      <w:bookmarkEnd w:id="19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بخاطر دشمنی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بخاطر آن بود که دیدیم علی جوان و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آن داشتیم که عرب و طائفة قریش بخاطر کینه‌هائی که از او به داشتند گرد او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 جواب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نبرد با یلان و پهلوانان جنگی عرب به میدان می‌فرستاد و او آنان را بزمین می‌زد و با این حال هرگز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جوان و کم تجربه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فقط تو و رفیقت او را</w:t>
      </w:r>
      <w:bookmarkStart w:id="196" w:name="pg1459_13641"/>
    </w:p>
    <w:p>
      <w:pPr>
        <w:pStyle w:val="BookText"/>
        <w:rPr/>
      </w:pPr>
      <w:bookmarkEnd w:id="196"/>
      <w:r>
        <w:rPr>
          <w:rFonts w:ascii="IRNazanin" w:hAnsi="IRNazanin" w:eastAsia="IRNazanin"/>
          <w:color w:val="111111"/>
          <w:sz w:val="28"/>
          <w:sz w:val="28"/>
          <w:szCs w:val="28"/>
          <w:rtl w:val="true"/>
          <w:lang w:bidi="fa-IR"/>
        </w:rPr>
        <w:t>جوان و کم تجربه می‌خوانید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97" w:name="__RefHeading___Toc409014_383892988"/>
      <w:bookmarkStart w:id="198" w:name="_Toc74"/>
      <w:bookmarkEnd w:id="197"/>
      <w:r>
        <w:rPr>
          <w:rtl w:val="true"/>
        </w:rPr>
        <w:t xml:space="preserve">علی </w:t>
      </w:r>
      <w:r>
        <w:rPr>
          <w:rtl w:val="true"/>
        </w:rPr>
        <w:t>(</w:t>
      </w:r>
      <w:r>
        <w:rPr>
          <w:rtl w:val="true"/>
        </w:rPr>
        <w:t>علیه‌السّلام</w:t>
      </w:r>
      <w:r>
        <w:rPr>
          <w:rtl w:val="true"/>
        </w:rPr>
        <w:t xml:space="preserve">) </w:t>
      </w:r>
      <w:r>
        <w:rPr>
          <w:rtl w:val="true"/>
        </w:rPr>
        <w:t>مظلوم است</w:t>
      </w:r>
      <w:r>
        <w:rPr>
          <w:rtl w:val="true"/>
        </w:rPr>
        <w:t>!!</w:t>
      </w:r>
      <w:bookmarkEnd w:id="198"/>
    </w:p>
    <w:p>
      <w:pPr>
        <w:pStyle w:val="BookText"/>
        <w:rPr/>
      </w:pPr>
      <w:r>
        <w:rPr>
          <w:rFonts w:ascii="IRNazanin" w:hAnsi="IRNazanin" w:eastAsia="IRNazanin"/>
          <w:color w:val="111111"/>
          <w:sz w:val="28"/>
          <w:sz w:val="28"/>
          <w:szCs w:val="28"/>
          <w:rtl w:val="true"/>
          <w:lang w:bidi="fa-IR"/>
        </w:rPr>
        <w:t>و بعد از آنکه عمر در جواب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دوستت علی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 جواب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کم تجربه و جوان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او را کم تجربه و جوانش نمی‌داندت و دستور می‌دهد که علی سورة برائت را از ابوبکر بگیرد؟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99" w:name="__RefHeading___Toc409016_383892988"/>
      <w:bookmarkStart w:id="200" w:name="_Toc75"/>
      <w:bookmarkEnd w:id="199"/>
      <w:r>
        <w:rPr>
          <w:rtl w:val="true"/>
        </w:rPr>
        <w:t xml:space="preserve">علی </w:t>
      </w:r>
      <w:r>
        <w:rPr>
          <w:rtl w:val="true"/>
        </w:rPr>
        <w:t>(</w:t>
      </w:r>
      <w:r>
        <w:rPr>
          <w:rtl w:val="true"/>
        </w:rPr>
        <w:t>علیه‌السّلام</w:t>
      </w:r>
      <w:r>
        <w:rPr>
          <w:rtl w:val="true"/>
        </w:rPr>
        <w:t xml:space="preserve">): </w:t>
      </w:r>
      <w:r>
        <w:rPr>
          <w:rtl w:val="true"/>
        </w:rPr>
        <w:t>ای عمر بدوش پستانی را که نیمی از آن مال توست</w:t>
      </w:r>
      <w:r>
        <w:rPr>
          <w:rtl w:val="true"/>
        </w:rPr>
        <w:t>!!</w:t>
      </w:r>
      <w:bookmarkEnd w:id="2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پدر دو سبط </w:t>
      </w:r>
      <w:r>
        <w:rPr>
          <w:rStyle w:val="FootnoteAnchor"/>
          <w:rtl w:val="true"/>
        </w:rPr>
        <w:footnoteReference w:id="82"/>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بندة خدایم و برادر رسول خدایم</w:t>
      </w:r>
      <w:r>
        <w:rPr>
          <w:rStyle w:val="FootnoteAnchor"/>
          <w:rtl w:val="true"/>
        </w:rPr>
        <w:footnoteReference w:id="83"/>
      </w:r>
      <w:r>
        <w:rPr>
          <w:rFonts w:ascii="IRNazanin" w:hAnsi="IRNazanin" w:eastAsia="IRNazanin"/>
          <w:color w:val="111111"/>
          <w:sz w:val="28"/>
          <w:sz w:val="28"/>
          <w:szCs w:val="28"/>
          <w:rtl w:val="true"/>
          <w:lang w:bidi="fa-IR"/>
        </w:rPr>
        <w:t xml:space="preserve">، من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شما هستم، هرگز با شما بیعت نخواهم کرد در صورتی که شما به بیعت کردن با من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فریاد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هرگز تو را رها نمی‌کنیم؛ 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پستان خلافت را که نیمی از آن برای توست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201" w:name="pg1459_13642"/>
    </w:p>
    <w:p>
      <w:pPr>
        <w:pStyle w:val="Heading3"/>
        <w:numPr>
          <w:ilvl w:val="2"/>
          <w:numId w:val="1"/>
        </w:numPr>
        <w:rPr/>
      </w:pPr>
      <w:bookmarkStart w:id="202" w:name="__RefHeading___Toc409018_383892988"/>
      <w:bookmarkStart w:id="203" w:name="_Toc76"/>
      <w:bookmarkEnd w:id="201"/>
      <w:bookmarkEnd w:id="202"/>
      <w:r>
        <w:rPr>
          <w:rtl w:val="true"/>
        </w:rPr>
        <w:t xml:space="preserve">علی </w:t>
      </w:r>
      <w:r>
        <w:rPr>
          <w:rtl w:val="true"/>
        </w:rPr>
        <w:t>(</w:t>
      </w:r>
      <w:r>
        <w:rPr>
          <w:rtl w:val="true"/>
        </w:rPr>
        <w:t>علیه‌السّلام</w:t>
      </w:r>
      <w:r>
        <w:rPr>
          <w:rtl w:val="true"/>
        </w:rPr>
        <w:t xml:space="preserve">): </w:t>
      </w:r>
      <w:r>
        <w:rPr>
          <w:rtl w:val="true"/>
        </w:rPr>
        <w:t xml:space="preserve">خلافت را از خاندان محمّد </w:t>
      </w:r>
      <w:r>
        <w:rPr>
          <w:rtl w:val="true"/>
        </w:rPr>
        <w:t>(</w:t>
      </w:r>
      <w:r>
        <w:rPr>
          <w:rtl w:val="true"/>
        </w:rPr>
        <w:t>صَلَی اللهُ عَلیه وَآله وسَلم</w:t>
      </w:r>
      <w:r>
        <w:rPr>
          <w:rtl w:val="true"/>
        </w:rPr>
        <w:t xml:space="preserve">) </w:t>
      </w:r>
      <w:r>
        <w:rPr>
          <w:rtl w:val="true"/>
        </w:rPr>
        <w:t>خارج نکنید که</w:t>
      </w:r>
      <w:r>
        <w:rPr>
          <w:rtl w:val="true"/>
        </w:rPr>
        <w:t>...</w:t>
      </w:r>
      <w:bookmarkEnd w:id="2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فرمانروائی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خاندانش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خانه‌اش به خانه‌هایتان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شأن و منزلت و مقام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سزاوارترین مردم به خلافت هستیم چرا که تنها مائینم که لقب أهل البیت را دارا هستیم و تنها ما سزاوارتر از شما به خلافت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فقط در میان ما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خواند</w:t>
      </w:r>
      <w:r>
        <w:rPr>
          <w:rStyle w:val="FootnoteAnchor"/>
          <w:rtl w:val="true"/>
        </w:rPr>
        <w:footnoteReference w:id="85"/>
      </w:r>
      <w:r>
        <w:rPr>
          <w:rFonts w:ascii="IRNazanin" w:hAnsi="IRNazanin" w:eastAsia="IRNazanin"/>
          <w:color w:val="111111"/>
          <w:sz w:val="28"/>
          <w:sz w:val="28"/>
          <w:szCs w:val="28"/>
          <w:rtl w:val="true"/>
          <w:lang w:bidi="fa-IR"/>
        </w:rPr>
        <w:t>و به سنّتهای خداوند آگاه است، و از تدبیر امور خلق مطّلع است، و تنها کسی است که می‌تواند ناملایمات را از امّت دور نماید، و آنچه را که مردم شایستة آنند بطور مساوی و به عدالت در میانشان تقسیم نماید، بخهدیا قسم که چنین شخصی تنها،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و از هواهای نفسانی و شیطانیتان پیروی نکنید، که اگر چنین کردید بدون شک از راه خداوند گمراه و منحرف می‌شوید و هر چه بیشتر از راه حق دور خواهید شد</w:t>
      </w:r>
      <w:r>
        <w:rPr>
          <w:rFonts w:eastAsia="IRNazanin" w:cs="IRNazanin"/>
          <w:color w:val="111111"/>
          <w:sz w:val="28"/>
          <w:szCs w:val="28"/>
          <w:rtl w:val="true"/>
          <w:lang w:bidi="fa-IR"/>
        </w:rPr>
        <w:t>.</w:t>
      </w:r>
      <w:r>
        <w:rPr>
          <w:rStyle w:val="FootnoteAnchor"/>
          <w:rtl w:val="true"/>
        </w:rPr>
        <w:footnoteReference w:id="86"/>
      </w:r>
      <w:bookmarkStart w:id="204" w:name="pg1459_13643"/>
    </w:p>
    <w:p>
      <w:pPr>
        <w:pStyle w:val="Heading3"/>
        <w:numPr>
          <w:ilvl w:val="2"/>
          <w:numId w:val="1"/>
        </w:numPr>
        <w:rPr/>
      </w:pPr>
      <w:bookmarkStart w:id="205" w:name="__RefHeading___Toc409020_383892988"/>
      <w:bookmarkStart w:id="206" w:name="_Toc77"/>
      <w:bookmarkEnd w:id="204"/>
      <w:bookmarkEnd w:id="205"/>
      <w:r>
        <w:rPr>
          <w:rtl w:val="true"/>
        </w:rPr>
        <w:t>علی</w:t>
      </w:r>
      <w:r>
        <w:rPr>
          <w:rtl w:val="true"/>
        </w:rPr>
        <w:t>(</w:t>
      </w:r>
      <w:r>
        <w:rPr>
          <w:rtl w:val="true"/>
        </w:rPr>
        <w:t>علیه‌السّلام</w:t>
      </w:r>
      <w:r>
        <w:rPr>
          <w:rtl w:val="true"/>
        </w:rPr>
        <w:t xml:space="preserve">): </w:t>
      </w:r>
      <w:r>
        <w:rPr>
          <w:rtl w:val="true"/>
        </w:rPr>
        <w:t>هرگز در گمانم آن نمی‌رفت که</w:t>
      </w:r>
      <w:r>
        <w:rPr>
          <w:rtl w:val="true"/>
        </w:rPr>
        <w:t>...</w:t>
      </w:r>
      <w:bookmarkEnd w:id="206"/>
    </w:p>
    <w:p>
      <w:pPr>
        <w:pStyle w:val="BookText"/>
        <w:rPr/>
      </w:pPr>
      <w:r>
        <w:rPr>
          <w:rFonts w:ascii="IRNazanin" w:hAnsi="IRNazanin" w:eastAsia="IRNazanin"/>
          <w:color w:val="111111"/>
          <w:sz w:val="28"/>
          <w:sz w:val="28"/>
          <w:szCs w:val="28"/>
          <w:rtl w:val="true"/>
          <w:lang w:bidi="fa-IR"/>
        </w:rPr>
        <w:t xml:space="preserve">و بعد از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مسلمانان بر سر خلافتِ بعد از او به نزاع و کشمکش پرداختند و این در صورتی بود که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گمانم آن نمی‌رفت و در ذهنم نمی‌گذشت که عرب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آنحضرت خلافت را از من دور سازند؛ و هیچ چیز مرال بیشتر به تعجّب وانداشت مگر زمانی که دیدم مردم سراسیمه بسوی ابوبکر در شتابند و پشت سر هم برای بیعت با ابوبکر ازدحام کرده‌اند، پس من دستم را بستم </w:t>
      </w:r>
      <w:r>
        <w:rPr>
          <w:rStyle w:val="FootnoteAnchor"/>
          <w:rtl w:val="true"/>
        </w:rPr>
        <w:footnoteReference w:id="87"/>
      </w:r>
      <w:r>
        <w:rPr>
          <w:rFonts w:ascii="IRNazanin" w:hAnsi="IRNazanin" w:eastAsia="IRNazanin"/>
          <w:color w:val="111111"/>
          <w:sz w:val="28"/>
          <w:sz w:val="28"/>
          <w:szCs w:val="28"/>
          <w:rtl w:val="true"/>
          <w:lang w:bidi="fa-IR"/>
        </w:rPr>
        <w:t xml:space="preserve">و این در حالی بود که من از میان کسانی که ادّعای خلافت و جانشینی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سزاوارترین آنها بودم</w:t>
      </w:r>
      <w:r>
        <w:rPr>
          <w:rFonts w:eastAsia="IRNazanin" w:cs="IRNazanin"/>
          <w:color w:val="111111"/>
          <w:sz w:val="28"/>
          <w:szCs w:val="28"/>
          <w:rtl w:val="true"/>
          <w:lang w:bidi="fa-IR"/>
        </w:rPr>
        <w:t>!</w:t>
      </w:r>
    </w:p>
    <w:p>
      <w:pPr>
        <w:pStyle w:val="Heading3"/>
        <w:numPr>
          <w:ilvl w:val="2"/>
          <w:numId w:val="1"/>
        </w:numPr>
        <w:rPr/>
      </w:pPr>
      <w:bookmarkStart w:id="207" w:name="__RefHeading___Toc409022_383892988"/>
      <w:bookmarkStart w:id="208" w:name="_Toc78"/>
      <w:bookmarkEnd w:id="207"/>
      <w:r>
        <w:rPr>
          <w:rtl w:val="true"/>
        </w:rPr>
        <w:t xml:space="preserve">علی </w:t>
      </w:r>
      <w:r>
        <w:rPr>
          <w:rtl w:val="true"/>
        </w:rPr>
        <w:t>(</w:t>
      </w:r>
      <w:r>
        <w:rPr>
          <w:rtl w:val="true"/>
        </w:rPr>
        <w:t>علیه‌السّلام</w:t>
      </w:r>
      <w:r>
        <w:rPr>
          <w:rtl w:val="true"/>
        </w:rPr>
        <w:t>)</w:t>
      </w:r>
      <w:r>
        <w:rPr>
          <w:rtl w:val="true"/>
        </w:rPr>
        <w:t>دیر آمده است</w:t>
      </w:r>
      <w:r>
        <w:rPr>
          <w:rtl w:val="true"/>
        </w:rPr>
        <w:t>!!</w:t>
      </w:r>
      <w:bookmarkEnd w:id="2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علی کرّم الله وجهه </w:t>
      </w:r>
      <w:r>
        <w:rPr>
          <w:rStyle w:val="FootnoteAnchor"/>
          <w:rtl w:val="true"/>
        </w:rPr>
        <w:footnoteReference w:id="88"/>
      </w:r>
      <w:r>
        <w:rPr>
          <w:rFonts w:ascii="IRNazanin" w:hAnsi="IRNazanin" w:eastAsia="IRNazanin"/>
          <w:color w:val="111111"/>
          <w:sz w:val="28"/>
          <w:sz w:val="28"/>
          <w:szCs w:val="28"/>
          <w:rtl w:val="true"/>
          <w:lang w:bidi="fa-IR"/>
        </w:rPr>
        <w:t xml:space="preserve">شبها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استر سوار کرده و برای پیدا کردن یاور، درِ خانه‌ها و محافل مهاجرین و انصار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جواب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دیگر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bookmarkStart w:id="209" w:name="pg1459_13644"/>
    </w:p>
    <w:p>
      <w:pPr>
        <w:pStyle w:val="BookText"/>
        <w:rPr/>
      </w:pPr>
      <w:bookmarkEnd w:id="209"/>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شوهرت و پسر عمویت علی قبل از ابوبکر برای بیعت نزد ما می‌آمد با او بیعت می‌کردیم و هرگز از بیعتش سرپیچی نمی‌کردیم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09024_383892988"/>
      <w:bookmarkStart w:id="211" w:name="_Toc79"/>
      <w:bookmarkEnd w:id="210"/>
      <w:r>
        <w:rPr>
          <w:rtl w:val="true"/>
        </w:rPr>
        <w:t xml:space="preserve">علی </w:t>
      </w:r>
      <w:r>
        <w:rPr>
          <w:rtl w:val="true"/>
        </w:rPr>
        <w:t>(</w:t>
      </w:r>
      <w:r>
        <w:rPr>
          <w:rtl w:val="true"/>
        </w:rPr>
        <w:t>علیه‌السّلام</w:t>
      </w:r>
      <w:r>
        <w:rPr>
          <w:rtl w:val="true"/>
        </w:rPr>
        <w:t xml:space="preserve">): </w:t>
      </w:r>
      <w:r>
        <w:rPr>
          <w:rtl w:val="true"/>
        </w:rPr>
        <w:t xml:space="preserve">آیا می‌گوئید بدن پیامبر </w:t>
      </w:r>
      <w:r>
        <w:rPr>
          <w:rtl w:val="true"/>
        </w:rPr>
        <w:t>(</w:t>
      </w:r>
      <w:r>
        <w:rPr>
          <w:rtl w:val="true"/>
        </w:rPr>
        <w:t>صَلَی اللهُ عَلیه وَآله وسَلم</w:t>
      </w:r>
      <w:r>
        <w:rPr>
          <w:rtl w:val="true"/>
        </w:rPr>
        <w:t>)</w:t>
      </w:r>
      <w:r>
        <w:rPr>
          <w:rtl w:val="true"/>
        </w:rPr>
        <w:t>را رها کنم و</w:t>
      </w:r>
      <w:r>
        <w:rPr>
          <w:rtl w:val="true"/>
        </w:rPr>
        <w:t>...</w:t>
      </w:r>
      <w:bookmarkEnd w:id="211"/>
    </w:p>
    <w:p>
      <w:pPr>
        <w:pStyle w:val="BookText"/>
        <w:rPr/>
      </w:pPr>
      <w:r>
        <w:rPr>
          <w:rFonts w:ascii="IRNazanin" w:hAnsi="IRNazanin" w:eastAsia="IRNazanin"/>
          <w:color w:val="111111"/>
          <w:sz w:val="28"/>
          <w:sz w:val="28"/>
          <w:szCs w:val="28"/>
          <w:rtl w:val="true"/>
          <w:lang w:bidi="fa-IR"/>
        </w:rPr>
        <w:t>و علی کرم الله وجهه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می‌گوئید بدن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خانه‌اش رها کنم و بر سر خلافت او به نزاع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کاری نکرده مگر آنکه بجا کرده است و آنان کاری کردند که بجز خدا کسی بحساب آنان نمی‌رسد و کسی جز خدا از آنان بازخواست نمی‌کند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12" w:name="__RefHeading___Toc409026_383892988"/>
      <w:bookmarkStart w:id="213" w:name="_Toc80"/>
      <w:bookmarkEnd w:id="212"/>
      <w:r>
        <w:rPr>
          <w:rtl w:val="true"/>
        </w:rPr>
        <w:t xml:space="preserve">علی </w:t>
      </w:r>
      <w:r>
        <w:rPr>
          <w:rtl w:val="true"/>
        </w:rPr>
        <w:t>(</w:t>
      </w:r>
      <w:r>
        <w:rPr>
          <w:rtl w:val="true"/>
        </w:rPr>
        <w:t>علیه‌السّلام</w:t>
      </w:r>
      <w:r>
        <w:rPr>
          <w:rtl w:val="true"/>
        </w:rPr>
        <w:t xml:space="preserve">): </w:t>
      </w:r>
      <w:r>
        <w:rPr>
          <w:rtl w:val="true"/>
        </w:rPr>
        <w:t>ابوبکر جامة خلافت را ربود</w:t>
      </w:r>
      <w:r>
        <w:rPr>
          <w:rtl w:val="true"/>
        </w:rPr>
        <w:t>!!</w:t>
      </w:r>
      <w:bookmarkEnd w:id="2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خلافت را در صورتی پوشید که بخوبی می‌دانست موقعیّت من نسبت به خلافت همانند محور و ستون آهنینی برای آسیا می‌باشد که همه چیز درگرد او بحرکت درمی‌آید و همچون آبشار بزرگی هستم که علوم و معارف از آن با شتاب سرازیر است و بال هیچ پرنده‌ای توان رسیدن به بالای آن را ندارد</w:t>
      </w:r>
      <w:r>
        <w:rPr>
          <w:rFonts w:eastAsia="IRNazanin" w:cs="IRNazanin"/>
          <w:color w:val="111111"/>
          <w:sz w:val="28"/>
          <w:szCs w:val="28"/>
          <w:rtl w:val="true"/>
          <w:lang w:bidi="fa-IR"/>
        </w:rPr>
        <w:t>!</w:t>
      </w:r>
      <w:bookmarkStart w:id="214" w:name="pg1459_13645"/>
    </w:p>
    <w:p>
      <w:pPr>
        <w:pStyle w:val="Heading3"/>
        <w:numPr>
          <w:ilvl w:val="2"/>
          <w:numId w:val="1"/>
        </w:numPr>
        <w:rPr/>
      </w:pPr>
      <w:bookmarkStart w:id="215" w:name="__RefHeading___Toc409028_383892988"/>
      <w:bookmarkStart w:id="216" w:name="_Toc81"/>
      <w:bookmarkEnd w:id="214"/>
      <w:bookmarkEnd w:id="215"/>
      <w:r>
        <w:rPr>
          <w:rtl w:val="true"/>
        </w:rPr>
        <w:t xml:space="preserve">علی </w:t>
      </w:r>
      <w:r>
        <w:rPr>
          <w:rtl w:val="true"/>
        </w:rPr>
        <w:t>(</w:t>
      </w:r>
      <w:r>
        <w:rPr>
          <w:rtl w:val="true"/>
        </w:rPr>
        <w:t>علیه‌السّلام</w:t>
      </w:r>
      <w:r>
        <w:rPr>
          <w:rtl w:val="true"/>
        </w:rPr>
        <w:t xml:space="preserve">): </w:t>
      </w:r>
      <w:r>
        <w:rPr>
          <w:rtl w:val="true"/>
        </w:rPr>
        <w:t>بر خفقان زمان خود صبر پیشه می‌کند</w:t>
      </w:r>
      <w:r>
        <w:rPr>
          <w:rtl w:val="true"/>
        </w:rPr>
        <w:t>!</w:t>
      </w:r>
      <w:bookmarkEnd w:id="216"/>
    </w:p>
    <w:p>
      <w:pPr>
        <w:pStyle w:val="BookText"/>
        <w:rPr/>
      </w:pPr>
      <w:r>
        <w:rPr>
          <w:rFonts w:ascii="IRNazanin" w:hAnsi="IRNazanin" w:eastAsia="IRNazanin"/>
          <w:color w:val="111111"/>
          <w:sz w:val="28"/>
          <w:sz w:val="28"/>
          <w:szCs w:val="28"/>
          <w:rtl w:val="true"/>
          <w:lang w:bidi="fa-IR"/>
        </w:rPr>
        <w:t xml:space="preserve">پس من در این هنگام لباس خلافت را رها کرده و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کردم و از خلافت چشم پوشی کردم و در کار خود اندیشه کردم و دو راه بیشتر در مقابل خود نیافتم یا آنکه با دست خالی و تنهای تنها برخیزم و بر او بتازم و یا آنکه بر این تاریکی کور کننده صبر نمایم، صبری که بزرگسالان را فرسوده می‌کند و خردسالان را پیر و فرتوت می‌نماید و مؤمن را تا دم مرگ خار و ذلیل می‌کند پس به این نتیجه رسیدم که راه صبر از این دو راه به خرد و عقل نزدیک‌تر است؛ پس صبر کردم، صبری که گویا در چشمم خار رفته و راه گلویم را استخوان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می‌دیدم که چگونه میراثم را به یغما و به تاراج می‌برند</w:t>
      </w:r>
      <w:r>
        <w:rPr>
          <w:rFonts w:eastAsia="IRNazanin" w:cs="IRNazanin"/>
          <w:color w:val="111111"/>
          <w:sz w:val="28"/>
          <w:szCs w:val="28"/>
          <w:rtl w:val="true"/>
          <w:lang w:bidi="fa-IR"/>
        </w:rPr>
        <w:t>.</w:t>
      </w:r>
    </w:p>
    <w:p>
      <w:pPr>
        <w:pStyle w:val="Heading3"/>
        <w:numPr>
          <w:ilvl w:val="2"/>
          <w:numId w:val="1"/>
        </w:numPr>
        <w:rPr/>
      </w:pPr>
      <w:bookmarkStart w:id="217" w:name="__RefHeading___Toc409030_383892988"/>
      <w:bookmarkStart w:id="218" w:name="_Toc82"/>
      <w:bookmarkEnd w:id="217"/>
      <w:r>
        <w:rPr>
          <w:rtl w:val="true"/>
        </w:rPr>
        <w:t>گوی خلافت باز هم بطرف مردی خشن و درشت خو پرتاب می‌شود</w:t>
      </w:r>
      <w:r>
        <w:rPr>
          <w:rtl w:val="true"/>
        </w:rPr>
        <w:t>!!</w:t>
      </w:r>
      <w:bookmarkEnd w:id="218"/>
    </w:p>
    <w:p>
      <w:pPr>
        <w:pStyle w:val="BookText"/>
        <w:rPr/>
      </w:pPr>
      <w:r>
        <w:rPr>
          <w:rFonts w:ascii="IRNazanin" w:hAnsi="IRNazanin" w:eastAsia="IRNazanin"/>
          <w:color w:val="111111"/>
          <w:sz w:val="28"/>
          <w:sz w:val="28"/>
          <w:szCs w:val="28"/>
          <w:rtl w:val="true"/>
          <w:lang w:bidi="fa-IR"/>
        </w:rPr>
        <w:t xml:space="preserve">تا آنکه بالاخره اوّلی آنها مُرد، امّا گوی خلافت را بعد از خود بطرف فرزند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یَومی عَلی کُورِها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حَیّانَ أَخی جابِر</w:t>
      </w:r>
      <w:r>
        <w:rPr>
          <w:rStyle w:val="FootnoteAnchor"/>
          <w:rtl w:val="true"/>
        </w:rPr>
        <w:footnoteReference w:id="91"/>
      </w:r>
      <w:bookmarkStart w:id="219" w:name="pg1459_13646"/>
    </w:p>
    <w:p>
      <w:pPr>
        <w:pStyle w:val="BookText"/>
        <w:rPr/>
      </w:pPr>
      <w:bookmarkEnd w:id="219"/>
      <w:r>
        <w:rPr>
          <w:rFonts w:ascii="IRNazanin" w:hAnsi="IRNazanin" w:eastAsia="IRNazanin"/>
          <w:color w:val="111111"/>
          <w:sz w:val="28"/>
          <w:sz w:val="28"/>
          <w:szCs w:val="28"/>
          <w:rtl w:val="true"/>
          <w:lang w:bidi="fa-IR"/>
        </w:rPr>
        <w:t xml:space="preserve">پس چقدر جای تعجّل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حیاتش مرتّب می‌گفت مرا رها کنید مرا رها کنید در حالی که علی در میان شماست </w:t>
      </w:r>
      <w:r>
        <w:rPr>
          <w:rStyle w:val="FootnoteAnchor"/>
          <w:rtl w:val="true"/>
        </w:rPr>
        <w:footnoteReference w:id="92"/>
      </w:r>
      <w:r>
        <w:rPr>
          <w:rFonts w:ascii="IRNazanin" w:hAnsi="IRNazanin" w:eastAsia="IRNazanin"/>
          <w:color w:val="111111"/>
          <w:sz w:val="28"/>
          <w:sz w:val="28"/>
          <w:szCs w:val="28"/>
          <w:rtl w:val="true"/>
          <w:lang w:bidi="fa-IR"/>
        </w:rPr>
        <w:t>با اینحال موقع مرگش کمربند خلافت را برای دیگری محکم بست تا آنکه خلافت را مانند دو پستان شتر در بین خود تقسیم کرده باشند و در نتیجه خلافت را در جایگاه بسیار درشت خو و خشنی قرار داد که سخنانش همیشه تند و ناخوشایند بود و برخوردش بسیار خشن بود و مرتّب می‌لغزید و اشتباه می‌کرد و سپس عذرخواهی می‌کرد همراهان او گویا بر شتری سرکش سوار شده‌اند که اگر بخواهند افسار او را محکم بکشند بینی‌اش پاره می‌شود و اگر رهایش کنند آنها را به بیراهه‌ها می‌کشاند</w:t>
      </w:r>
      <w:r>
        <w:rPr>
          <w:rFonts w:eastAsia="IRNazanin" w:cs="IRNazanin"/>
          <w:color w:val="111111"/>
          <w:sz w:val="28"/>
          <w:szCs w:val="28"/>
          <w:rtl w:val="true"/>
          <w:lang w:bidi="fa-IR"/>
        </w:rPr>
        <w:t>!</w:t>
      </w:r>
    </w:p>
    <w:p>
      <w:pPr>
        <w:pStyle w:val="Heading3"/>
        <w:numPr>
          <w:ilvl w:val="2"/>
          <w:numId w:val="1"/>
        </w:numPr>
        <w:rPr/>
      </w:pPr>
      <w:bookmarkStart w:id="220" w:name="__RefHeading___Toc409032_383892988"/>
      <w:bookmarkStart w:id="221" w:name="_Toc83"/>
      <w:bookmarkEnd w:id="220"/>
      <w:r>
        <w:rPr>
          <w:rtl w:val="true"/>
        </w:rPr>
        <w:t>مردم در زمان عمر</w:t>
      </w:r>
      <w:r>
        <w:rPr>
          <w:rtl w:val="true"/>
        </w:rPr>
        <w:t>...</w:t>
      </w:r>
      <w:bookmarkEnd w:id="221"/>
    </w:p>
    <w:p>
      <w:pPr>
        <w:pStyle w:val="BookText"/>
        <w:rPr/>
      </w:pPr>
      <w:r>
        <w:rPr>
          <w:rFonts w:ascii="IRNazanin" w:hAnsi="IRNazanin" w:eastAsia="IRNazanin"/>
          <w:color w:val="111111"/>
          <w:sz w:val="28"/>
          <w:sz w:val="28"/>
          <w:szCs w:val="28"/>
          <w:rtl w:val="true"/>
          <w:lang w:bidi="fa-IR"/>
        </w:rPr>
        <w:t xml:space="preserve">پس بخدا سوگند که مردم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اشتباهات غیر قابل جبران و دشمنی‌ها و بیراهگی‌ها و چند دسته‌گی‌ها و ناآرامی‌ها شدند پس با اینحال من در تمام این مدّت طولانی با آن همه سختی‌هائی که داشت صبر کردم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409034_383892988"/>
      <w:bookmarkStart w:id="223" w:name="_Toc84"/>
      <w:bookmarkEnd w:id="222"/>
      <w:r>
        <w:rPr>
          <w:rtl w:val="true"/>
        </w:rPr>
        <w:t>علی</w:t>
      </w:r>
      <w:r>
        <w:rPr>
          <w:rtl w:val="true"/>
        </w:rPr>
        <w:t>(</w:t>
      </w:r>
      <w:r>
        <w:rPr>
          <w:rtl w:val="true"/>
        </w:rPr>
        <w:t>علیه‌السّلام</w:t>
      </w:r>
      <w:r>
        <w:rPr>
          <w:rtl w:val="true"/>
        </w:rPr>
        <w:t xml:space="preserve">): </w:t>
      </w:r>
      <w:r>
        <w:rPr>
          <w:rtl w:val="true"/>
        </w:rPr>
        <w:t>عمر خلافت را میان هیکلهای عجیبی قرار داد که</w:t>
      </w:r>
      <w:r>
        <w:rPr>
          <w:rtl w:val="true"/>
        </w:rPr>
        <w:t>...!!</w:t>
      </w:r>
      <w:bookmarkEnd w:id="2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بالاخره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 اما خلافت را در میان عدّه‌ای قرار داد که بخهیال خود من نیز یکی از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چه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کسی در ابتدای امر</w:t>
      </w:r>
      <w:r>
        <w:rPr>
          <w:rStyle w:val="FootnoteAnchor"/>
          <w:rtl w:val="true"/>
        </w:rPr>
        <w:footnoteReference w:id="93"/>
      </w:r>
      <w:r>
        <w:rPr>
          <w:rFonts w:ascii="IRNazanin" w:hAnsi="IRNazanin" w:eastAsia="IRNazanin"/>
          <w:color w:val="111111"/>
          <w:sz w:val="28"/>
          <w:sz w:val="28"/>
          <w:szCs w:val="28"/>
          <w:rtl w:val="true"/>
          <w:lang w:bidi="fa-IR"/>
        </w:rPr>
        <w:t>در برتری من بر همة آنان شکّی داشت که کار را بجائی رساندند که مرا در کنار این قیافه‌ها و هیکلها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من با آنان این راه دشوار را بسختی پیمودم</w:t>
      </w:r>
      <w:r>
        <w:rPr>
          <w:rStyle w:val="FootnoteAnchor"/>
          <w:rtl w:val="true"/>
        </w:rPr>
        <w:footnoteReference w:id="94"/>
      </w:r>
      <w:r>
        <w:rPr>
          <w:rFonts w:ascii="IRNazanin" w:hAnsi="IRNazanin" w:eastAsia="IRNazanin"/>
          <w:color w:val="111111"/>
          <w:sz w:val="28"/>
          <w:sz w:val="28"/>
          <w:szCs w:val="28"/>
          <w:rtl w:val="true"/>
          <w:lang w:bidi="fa-IR"/>
        </w:rPr>
        <w:t xml:space="preserve">و با آنان پرواز کردم تا آنکه یکی از آنان </w:t>
      </w:r>
      <w:r>
        <w:rPr>
          <w:rStyle w:val="FootnoteAnchor"/>
          <w:rtl w:val="true"/>
        </w:rPr>
        <w:footnoteReference w:id="95"/>
      </w:r>
      <w:r>
        <w:rPr>
          <w:rFonts w:ascii="IRNazanin" w:hAnsi="IRNazanin" w:eastAsia="IRNazanin"/>
          <w:color w:val="111111"/>
          <w:sz w:val="28"/>
          <w:sz w:val="28"/>
          <w:szCs w:val="28"/>
          <w:rtl w:val="true"/>
          <w:lang w:bidi="fa-IR"/>
        </w:rPr>
        <w:t xml:space="preserve">بخاطرکینه‌ای که از من داشت روی به طرف دیگر کرد و دیگری </w:t>
      </w:r>
      <w:r>
        <w:rPr>
          <w:rStyle w:val="FootnoteAnchor"/>
          <w:rtl w:val="true"/>
        </w:rPr>
        <w:footnoteReference w:id="96"/>
      </w:r>
      <w:r>
        <w:rPr>
          <w:rFonts w:ascii="IRNazanin" w:hAnsi="IRNazanin" w:eastAsia="IRNazanin"/>
          <w:color w:val="111111"/>
          <w:sz w:val="28"/>
          <w:sz w:val="28"/>
          <w:szCs w:val="28"/>
          <w:rtl w:val="true"/>
          <w:lang w:bidi="fa-IR"/>
        </w:rPr>
        <w:t xml:space="preserve">نیز بخاطر قرابت دامادیش میل به دیگری </w:t>
      </w:r>
      <w:r>
        <w:rPr>
          <w:rStyle w:val="FootnoteAnchor"/>
          <w:rtl w:val="true"/>
        </w:rPr>
        <w:footnoteReference w:id="97"/>
      </w:r>
      <w:r>
        <w:rPr>
          <w:rFonts w:ascii="IRNazanin" w:hAnsi="IRNazanin" w:eastAsia="IRNazanin"/>
          <w:color w:val="111111"/>
          <w:sz w:val="28"/>
          <w:sz w:val="28"/>
          <w:szCs w:val="28"/>
          <w:rtl w:val="true"/>
          <w:lang w:bidi="fa-IR"/>
        </w:rPr>
        <w:t>کرد آنهم با توجّه به سابقة زشتی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بالاخره سوّمی آنان ایستاد و در حالی که نافجاً حضنیه بین نثیله و معتلفه، و فرزندان نیاکانش نیز با او بپا خاستند و آنچه به خدا اختصاص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علف بهاری که شتر گرسنه به او می‌رسد بلعیدند و تا بجائی پیش رفتند که رشته‌هایش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شد، و اعمال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مهیّای قتل کرد و</w:t>
      </w:r>
      <w:bookmarkStart w:id="224" w:name="pg1459_13648"/>
    </w:p>
    <w:p>
      <w:pPr>
        <w:pStyle w:val="BookText"/>
        <w:rPr/>
      </w:pPr>
      <w:bookmarkEnd w:id="224"/>
      <w:r>
        <w:rPr>
          <w:rFonts w:ascii="IRNazanin" w:hAnsi="IRNazanin" w:eastAsia="IRNazanin"/>
          <w:color w:val="111111"/>
          <w:sz w:val="28"/>
          <w:sz w:val="28"/>
          <w:szCs w:val="28"/>
          <w:rtl w:val="true"/>
          <w:lang w:bidi="fa-IR"/>
        </w:rPr>
        <w:t xml:space="preserve">پرخوریهایش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225" w:name="__RefHeading___Toc409036_383892988"/>
      <w:bookmarkStart w:id="226" w:name="_Toc85"/>
      <w:bookmarkEnd w:id="225"/>
      <w:r>
        <w:rPr>
          <w:rtl w:val="true"/>
        </w:rPr>
        <w:t xml:space="preserve">سپس چه بگویم وقتی که آتش زدن خانة فاطمه </w:t>
      </w:r>
      <w:r>
        <w:rPr>
          <w:rtl w:val="true"/>
        </w:rPr>
        <w:t>(</w:t>
      </w:r>
      <w:r>
        <w:rPr>
          <w:rtl w:val="true"/>
        </w:rPr>
        <w:t>عَلیهاالسَّلام</w:t>
      </w:r>
      <w:r>
        <w:rPr>
          <w:rtl w:val="true"/>
        </w:rPr>
        <w:t xml:space="preserve">) </w:t>
      </w:r>
      <w:r>
        <w:rPr>
          <w:rtl w:val="true"/>
        </w:rPr>
        <w:t>امتیاز محسوب می‌شود؟</w:t>
      </w:r>
      <w:r>
        <w:rPr>
          <w:rtl w:val="true"/>
        </w:rPr>
        <w:t>!</w:t>
      </w:r>
      <w:bookmarkEnd w:id="22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امروز شاعر نیل </w:t>
      </w:r>
      <w:r>
        <w:rPr>
          <w:rStyle w:val="FootnoteAnchor"/>
          <w:rtl w:val="true"/>
        </w:rPr>
        <w:footnoteReference w:id="99"/>
      </w:r>
      <w:r>
        <w:rPr>
          <w:rFonts w:ascii="IRNazanin" w:hAnsi="IRNazanin" w:eastAsia="IRNazanin"/>
          <w:color w:val="111111"/>
          <w:sz w:val="28"/>
          <w:sz w:val="28"/>
          <w:szCs w:val="28"/>
          <w:rtl w:val="true"/>
          <w:lang w:bidi="fa-IR"/>
        </w:rPr>
        <w:t>در عصر ما عربده می‌کشد، و آتشهای زیر خاکستر را شعله‌ور می‌سازد، و آن جنایتهای فراموش شده را یاد آوری می‌کند 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اگر تا ابد فراموش شود ـ و بر پیشینیان خود مدح و ثنا می‌داند و صدای فریادش را بعد از گذشت</w:t>
      </w:r>
      <w:bookmarkStart w:id="227" w:name="pg1459_13649"/>
    </w:p>
    <w:p>
      <w:pPr>
        <w:pStyle w:val="BookText"/>
        <w:rPr/>
      </w:pPr>
      <w:bookmarkEnd w:id="227"/>
      <w:r>
        <w:rPr>
          <w:rFonts w:ascii="IRNazanin" w:hAnsi="IRNazanin" w:eastAsia="IRNazanin"/>
          <w:color w:val="111111"/>
          <w:sz w:val="28"/>
          <w:sz w:val="28"/>
          <w:szCs w:val="28"/>
          <w:rtl w:val="true"/>
          <w:lang w:bidi="fa-IR"/>
        </w:rPr>
        <w:t xml:space="preserve">قرنها بر آن جنایات بلند می‌کند و با شادمانی و سرافرازی در قالب قصیدة عمریّه‌اش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قَولَةٍ لِعَلیٍّ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بِسامِعِها أَعظِم بِمُلقیها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حَرَّقتُ دارَکِ لا اَبقی عَلَیکَ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لَم تُبایع وَ بِنتُ المُصطَفی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غَیرُ اَبی حَفصٍ یَفُوهُ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 حامیها</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گفته‌ای که عمر به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بشمار شنوندة آنرا و بزرگ شمار گویندة آن حرف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آتش می‌کشم خانه‌ات را و تو را در آن زنده نمی‌گذارم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بیعت نکنی و این در صورتی است که می‌دانم دختر محمد در این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بجز عمر توان آن را نداشت که چنین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سیوارکار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حامیانش بگوید</w:t>
      </w:r>
      <w:r>
        <w:rPr>
          <w:rFonts w:eastAsia="IRNazanin" w:cs="IRNazanin"/>
          <w:color w:val="111111"/>
          <w:sz w:val="28"/>
          <w:szCs w:val="28"/>
          <w:rtl w:val="true"/>
          <w:lang w:bidi="fa-IR"/>
        </w:rPr>
        <w:t>!!»</w:t>
      </w:r>
    </w:p>
    <w:p>
      <w:pPr>
        <w:pStyle w:val="Heading3"/>
        <w:numPr>
          <w:ilvl w:val="2"/>
          <w:numId w:val="1"/>
        </w:numPr>
        <w:rPr/>
      </w:pPr>
      <w:bookmarkStart w:id="228" w:name="__RefHeading___Toc409038_383892988"/>
      <w:bookmarkStart w:id="229" w:name="_Toc86"/>
      <w:bookmarkEnd w:id="228"/>
      <w:r>
        <w:rPr>
          <w:rtl w:val="true"/>
        </w:rPr>
        <w:t>تجلیل از شاعری که شعورش اینست</w:t>
      </w:r>
      <w:r>
        <w:rPr>
          <w:rtl w:val="true"/>
        </w:rPr>
        <w:t>!!</w:t>
      </w:r>
      <w:bookmarkEnd w:id="22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بگویم در جائی که مصریها در اوائل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سمیناری برپا می‌کنند تا در آن گرد هم آینده و این قصیدة عمریّه را که شامل آنچه که ذکر شد برای یکدیگر بخوانند و آنگاه آنرا در روزنامه‌ها و مجلاّت سراسر عالم پخش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مردان مشهوری چون</w:t>
      </w:r>
      <w:bookmarkStart w:id="230" w:name="pg1459_13650"/>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الأبیاری</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مطران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الدمیاطی بک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نشر دیوانی که این هنر شعرش است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شاعری که این شعورش است تجلیل نمایند و در این روزگار سختی که مبتلای به آن هستیم بر زخمهای عواطف انسانیّت نمک بپاشند و با این نعره‌های تفرقه افکنانه که جز دسته دسته کردن مسلمین ثمره‌ای ندارد صفّ مسلمین را در جوامعی که در آن زندگی می‌کنند متلاشی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یَحسَبُونَ أَنَّهُم یُحسّنُونَ صُنعاً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بخیال خام خود می‌پندارند که کار خوبی انجام می‌دهند</w:t>
      </w:r>
      <w:r>
        <w:rPr>
          <w:rFonts w:eastAsia="IRNazanin" w:cs="IRNazanin"/>
          <w:color w:val="111111"/>
          <w:sz w:val="28"/>
          <w:szCs w:val="28"/>
          <w:rtl w:val="true"/>
          <w:lang w:bidi="fa-IR"/>
        </w:rPr>
        <w:t>!!</w:t>
      </w:r>
    </w:p>
    <w:p>
      <w:pPr>
        <w:pStyle w:val="Heading3"/>
        <w:numPr>
          <w:ilvl w:val="2"/>
          <w:numId w:val="1"/>
        </w:numPr>
        <w:rPr/>
      </w:pPr>
      <w:bookmarkStart w:id="231" w:name="__RefHeading___Toc409040_383892988"/>
      <w:bookmarkStart w:id="232" w:name="_Toc87"/>
      <w:bookmarkEnd w:id="231"/>
      <w:r>
        <w:rPr>
          <w:rtl w:val="true"/>
        </w:rPr>
        <w:t>وقاحت تا کجا؟</w:t>
      </w:r>
      <w:r>
        <w:rPr>
          <w:rtl w:val="true"/>
        </w:rPr>
        <w:t>!</w:t>
      </w:r>
      <w:bookmarkEnd w:id="2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می‌بینی که مرتّب این دیوان را و حتّی قصیدة عمریّه را مخصوصاً تجدید چاپ می‌کنند و شارح آن، دمیاطی با کمال وقاحت در شرح بیت دوّمی که ذکر شد می‌نویسد</w:t>
      </w:r>
      <w:r>
        <w:rPr>
          <w:rFonts w:eastAsia="IRNazanin" w:cs="IRNazanin"/>
          <w:color w:val="111111"/>
          <w:sz w:val="28"/>
          <w:szCs w:val="28"/>
          <w:rtl w:val="true"/>
          <w:lang w:bidi="fa-IR"/>
        </w:rPr>
        <w:t>:</w:t>
      </w:r>
      <w:bookmarkStart w:id="233" w:name="pg1459_13651"/>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فاطمه دختر پیامبر در این خانه است ولی با اینحال علی از گزند عمر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جریر طبری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مغیره و او از زیادبن کلیب برای ما حدیث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در آستانة منزل علی آمد در حالی که طلحه و زبیر و عدّه‌ای از بزرگان مهاجرین در خانة علی بودند؛ پس عمر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شما به آتش می‌کشم مگر آنکه برای بیعت از خانه خارج شوید؛ اینجا بود که زبیر با شمشیر کشیده از خانه بطرف عمر خارج شد اما شمشیر از دستش افتاد و همراهان عمر همگی به وی حمله کرده و او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سلسلة روایت نام او برده 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حنظلی أبومعشر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شخصی است مورد اعتماد وثقه، و ظاهراً شاعر کتاب حافظ ابراهیم این شعر را باستناد همین روایت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دمیاطی</w:t>
      </w:r>
      <w:r>
        <w:rPr>
          <w:rFonts w:eastAsia="IRNazanin" w:cs="IRNazanin"/>
          <w:color w:val="111111"/>
          <w:sz w:val="28"/>
          <w:szCs w:val="28"/>
          <w:rtl w:val="true"/>
          <w:lang w:bidi="fa-IR"/>
        </w:rPr>
        <w:t>.</w:t>
      </w:r>
    </w:p>
    <w:p>
      <w:pPr>
        <w:pStyle w:val="Heading3"/>
        <w:numPr>
          <w:ilvl w:val="2"/>
          <w:numId w:val="1"/>
        </w:numPr>
        <w:rPr/>
      </w:pPr>
      <w:bookmarkStart w:id="234" w:name="__RefHeading___Toc409042_383892988"/>
      <w:bookmarkStart w:id="235" w:name="_Toc88"/>
      <w:bookmarkEnd w:id="234"/>
      <w:r>
        <w:rPr>
          <w:rtl w:val="true"/>
        </w:rPr>
        <w:t>ارمغان از سفر به سرزمینهای تاریک و از طرف آدمهای تاریک</w:t>
      </w:r>
      <w:r>
        <w:rPr>
          <w:rtl w:val="true"/>
        </w:rPr>
        <w:t>!!</w:t>
      </w:r>
      <w:bookmarkEnd w:id="2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ببین که چگونه مدح و ثنا را بر این شاعر و قصیده‌اش بحدّی رسانده‌اند که گویا برای مسلمین و امّت اسلام، مجسّمة علم و دانش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دیدگاه جدیدی ارائه نموده و یا آنکه برای خلیفه‌اش عمر فضیلتی چشم گیر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236" w:name="pg1459_13652"/>
    </w:p>
    <w:p>
      <w:pPr>
        <w:pStyle w:val="BookText"/>
        <w:rPr/>
      </w:pPr>
      <w:bookmarkEnd w:id="236"/>
      <w:r>
        <w:rPr>
          <w:rFonts w:ascii="IRNazanin" w:hAnsi="IRNazanin" w:eastAsia="IRNazanin"/>
          <w:color w:val="111111"/>
          <w:sz w:val="28"/>
          <w:sz w:val="28"/>
          <w:szCs w:val="28"/>
          <w:rtl w:val="true"/>
          <w:lang w:bidi="fa-IR"/>
        </w:rPr>
        <w:t>مسلمانان و پیامبرشان با آن خشنود می‌گردد</w:t>
      </w:r>
      <w:r>
        <w:rPr>
          <w:rFonts w:eastAsia="IRNazanin" w:cs="IRNazanin"/>
          <w:color w:val="111111"/>
          <w:sz w:val="28"/>
          <w:szCs w:val="28"/>
          <w:rtl w:val="true"/>
          <w:lang w:bidi="fa-IR"/>
        </w:rPr>
        <w:t>!!</w:t>
      </w:r>
    </w:p>
    <w:p>
      <w:pPr>
        <w:pStyle w:val="Heading3"/>
        <w:numPr>
          <w:ilvl w:val="2"/>
          <w:numId w:val="1"/>
        </w:numPr>
        <w:rPr/>
      </w:pPr>
      <w:bookmarkStart w:id="237" w:name="__RefHeading___Toc409044_383892988"/>
      <w:bookmarkStart w:id="238" w:name="_Toc89"/>
      <w:bookmarkEnd w:id="237"/>
      <w:r>
        <w:rPr>
          <w:rtl w:val="true"/>
        </w:rPr>
        <w:t xml:space="preserve">ای پیامبر مسلمین </w:t>
      </w:r>
      <w:r>
        <w:rPr>
          <w:rtl w:val="true"/>
        </w:rPr>
        <w:t>(</w:t>
      </w:r>
      <w:r>
        <w:rPr>
          <w:rtl w:val="true"/>
        </w:rPr>
        <w:t>صَلَی اللهُ عَلیه وَآله وسَلم</w:t>
      </w:r>
      <w:r>
        <w:rPr>
          <w:rtl w:val="true"/>
        </w:rPr>
        <w:t xml:space="preserve">)!! </w:t>
      </w:r>
      <w:r>
        <w:rPr>
          <w:rtl w:val="true"/>
        </w:rPr>
        <w:t>منژده باد تو را که خانة دخترت مورد حمله قرار گرفت</w:t>
      </w:r>
      <w:r>
        <w:rPr>
          <w:rtl w:val="true"/>
        </w:rPr>
        <w:t>!!</w:t>
      </w:r>
      <w:bookmarkEnd w:id="238"/>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بلکه هزاران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که ببیند و بشنود که برای پارة تن او صدّیقة کبری هیچ حرمت و احترامی نزد شاعری که گفتاری اینچنین دارد و چنین فکّ اسفل می‌جنباند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ببیند و بشنود وجود دخترش در خانه‌ای که خداند اهل آن را از هرگونه پلیدی پاک کرده است از به آتش کشیدن در 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انتخابشان اینچنین و شأن و شعورشان به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بیعتی که با این همه رعب و وحشت و ارعاب و بی حرمتی‌ها و حرمت شکنی‌ها به اتمام می‌رسد</w:t>
      </w:r>
      <w:r>
        <w:rPr>
          <w:rFonts w:eastAsia="IRNazanin" w:cs="IRNazanin"/>
          <w:color w:val="111111"/>
          <w:sz w:val="28"/>
          <w:szCs w:val="28"/>
          <w:rtl w:val="true"/>
          <w:lang w:bidi="fa-IR"/>
        </w:rPr>
        <w:t>!!</w:t>
      </w:r>
    </w:p>
    <w:p>
      <w:pPr>
        <w:pStyle w:val="Heading3"/>
        <w:numPr>
          <w:ilvl w:val="2"/>
          <w:numId w:val="1"/>
        </w:numPr>
        <w:rPr/>
      </w:pPr>
      <w:bookmarkStart w:id="239" w:name="__RefHeading___Toc409046_383892988"/>
      <w:bookmarkStart w:id="240" w:name="_Toc90"/>
      <w:bookmarkEnd w:id="239"/>
      <w:r>
        <w:rPr>
          <w:rtl w:val="true"/>
        </w:rPr>
        <w:t xml:space="preserve">الگوهای قرن </w:t>
      </w:r>
      <w:r>
        <w:rPr/>
        <w:t>2000</w:t>
      </w:r>
      <w:r>
        <w:rPr>
          <w:rtl w:val="true"/>
        </w:rPr>
        <w:t>!!</w:t>
      </w:r>
      <w:bookmarkEnd w:id="240"/>
    </w:p>
    <w:p>
      <w:pPr>
        <w:pStyle w:val="BookText"/>
        <w:rPr/>
      </w:pPr>
      <w:r>
        <w:rPr>
          <w:rFonts w:ascii="IRNazanin" w:hAnsi="IRNazanin" w:eastAsia="IRNazanin"/>
          <w:color w:val="111111"/>
          <w:sz w:val="28"/>
          <w:sz w:val="28"/>
          <w:szCs w:val="28"/>
          <w:rtl w:val="true"/>
          <w:lang w:bidi="fa-IR"/>
        </w:rPr>
        <w:t>شما را بخدا قسم آیا پیروان ادیان دیگر با بزرگان مذهبشان چنین رفتاری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رفتارهای وحشیانة و گفتارهای بی خردانه را عقل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عدّه‌ای پسندیده و عمل کنندگان و گویندگان این سخنان و رفتار را خلفای خود می‌دانند؟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آنچه به آن اعتقاد دارید آیا برای صاحبان ادیان دیگر</w:t>
      </w:r>
      <w:bookmarkStart w:id="241" w:name="pg1459_13653"/>
    </w:p>
    <w:p>
      <w:pPr>
        <w:pStyle w:val="BookText"/>
        <w:rPr/>
      </w:pPr>
      <w:bookmarkEnd w:id="241"/>
      <w:r>
        <w:rPr>
          <w:rFonts w:ascii="IRNazanin" w:hAnsi="IRNazanin" w:eastAsia="IRNazanin"/>
          <w:color w:val="111111"/>
          <w:sz w:val="28"/>
          <w:sz w:val="28"/>
          <w:szCs w:val="28"/>
          <w:rtl w:val="true"/>
          <w:lang w:bidi="fa-IR"/>
        </w:rPr>
        <w:t>سؤال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این همه ادّعا دارند چگونه ادعاهایشان با رفتارشان آنهم در مورد بهترین انسانها باعتقادشان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دینی است که به زمان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رفتارهای جنایت باری که در صدر اسلام اتفاق افتاد، می‌تواند الگو و سرمشق برای انسانهای قرن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42" w:name="__RefHeading___Toc409048_383892988"/>
      <w:bookmarkStart w:id="243" w:name="_Toc91"/>
      <w:bookmarkEnd w:id="242"/>
      <w:r>
        <w:rPr>
          <w:rtl w:val="true"/>
        </w:rPr>
        <w:t>واگر نه پس چرا؟</w:t>
      </w:r>
      <w:r>
        <w:rPr>
          <w:rtl w:val="true"/>
        </w:rPr>
        <w:t>!!</w:t>
      </w:r>
      <w:bookmarkEnd w:id="24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 بر کسانی که در عصر ما پیرو خلفائی اینچنین هستند و با اعمال و رفتارشان ثابت می‌کنند که اگر در روز بیعت بودند آنها نیز به یاری بزرگان و گذشتگانشان می‌شتافتند و بازار سقیفه را داغ‌تر و حملة به خانة دختر پیامبر مسلمانان را فجیع‌تر می‌نمودند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244" w:name="pg1459_13658"/>
    </w:p>
    <w:p>
      <w:pPr>
        <w:pStyle w:val="Heading2"/>
        <w:numPr>
          <w:ilvl w:val="1"/>
          <w:numId w:val="1"/>
        </w:numPr>
        <w:rPr/>
      </w:pPr>
      <w:bookmarkStart w:id="245" w:name="__RefHeading___Toc409050_383892988"/>
      <w:bookmarkStart w:id="246" w:name="_Toc92"/>
      <w:bookmarkEnd w:id="244"/>
      <w:bookmarkEnd w:id="245"/>
      <w:r>
        <w:rPr>
          <w:rtl w:val="true"/>
        </w:rPr>
        <w:t>از همین انتشارات</w:t>
      </w:r>
      <w:bookmarkEnd w:id="246"/>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خط عثمان طه با ترجمة الهی قمشه‌ای با قیمت تمام شده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خط عثمان طه بدون ترجمه و خط درشت با قیمت تمام شده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کلیّات مفاتیح الجنان</w:t>
      </w:r>
    </w:p>
    <w:p>
      <w:pPr>
        <w:pStyle w:val="BookText"/>
        <w:rPr/>
      </w:pPr>
      <w:r>
        <w:rPr>
          <w:rFonts w:ascii="IRNazanin" w:hAnsi="IRNazanin" w:eastAsia="IRNazanin"/>
          <w:color w:val="111111"/>
          <w:sz w:val="28"/>
          <w:sz w:val="28"/>
          <w:szCs w:val="28"/>
          <w:rtl w:val="true"/>
          <w:lang w:bidi="fa-IR"/>
        </w:rPr>
        <w:t>صحیحترین نسخة مفاتیح که توسط نه نفر از اساتید حوزه و دانشگاه تصحیح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خطی بسیار زیبا و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علائم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غلطهایی که در اکثر نسخ مفاتیح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صحافی کاملاً سفارشی</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 با کاغذ نازک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راه نجات از سردرگمی‌ها</w:t>
      </w:r>
    </w:p>
    <w:p>
      <w:pPr>
        <w:pStyle w:val="BookText"/>
        <w:rPr/>
      </w:pPr>
      <w:r>
        <w:rPr>
          <w:rFonts w:ascii="IRNazanin" w:hAnsi="IRNazanin" w:eastAsia="IRNazanin"/>
          <w:color w:val="111111"/>
          <w:sz w:val="28"/>
          <w:sz w:val="28"/>
          <w:szCs w:val="28"/>
          <w:rtl w:val="true"/>
          <w:lang w:bidi="fa-IR"/>
        </w:rPr>
        <w:t>تنها کتابی که شما می‌توانید بوسیلة آن برای خود استخاره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تمامی صفحات قرآن در آن توضیح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نیم جیبی</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مقتلی که دربارة شهادت حضرت فاطمة زهرا از منابع اهل سنّت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رقعی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آتش به خانة وحی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حمله به خانة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رقعی</w:t>
      </w:r>
    </w:p>
    <w:p>
      <w:pPr>
        <w:pStyle w:val="BookText"/>
        <w:rPr/>
      </w:pPr>
      <w:r>
        <w:rPr>
          <w:rFonts w:ascii="IRNazanin" w:hAnsi="IRNazanin" w:eastAsia="IRNazanin"/>
          <w:color w:val="111111"/>
          <w:sz w:val="28"/>
          <w:sz w:val="28"/>
          <w:szCs w:val="28"/>
          <w:rtl w:val="true"/>
          <w:lang w:bidi="fa-IR"/>
        </w:rPr>
        <w:t>هدایه در علوم نحو</w:t>
      </w:r>
    </w:p>
    <w:p>
      <w:pPr>
        <w:pStyle w:val="BookText"/>
        <w:rPr/>
      </w:pPr>
      <w:r>
        <w:rPr>
          <w:rFonts w:ascii="IRNazanin" w:hAnsi="IRNazanin" w:eastAsia="IRNazanin"/>
          <w:color w:val="111111"/>
          <w:sz w:val="28"/>
          <w:sz w:val="28"/>
          <w:szCs w:val="28"/>
          <w:rtl w:val="true"/>
          <w:lang w:bidi="fa-IR"/>
        </w:rPr>
        <w:t>کتابی مورد استفادة دانشجویان و طلاب در ادبیات طبقه‌بندی شدة عرب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ناحیة مقدسه</w:t>
      </w:r>
    </w:p>
    <w:p>
      <w:pPr>
        <w:pStyle w:val="BookText"/>
        <w:rPr/>
      </w:pPr>
      <w:r>
        <w:rPr>
          <w:rFonts w:ascii="IRNazanin" w:hAnsi="IRNazanin" w:eastAsia="IRNazanin"/>
          <w:color w:val="111111"/>
          <w:sz w:val="28"/>
          <w:sz w:val="28"/>
          <w:szCs w:val="28"/>
          <w:rtl w:val="true"/>
          <w:lang w:bidi="fa-IR"/>
        </w:rPr>
        <w:t>قطع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قیمت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ارتباط با خدا همراه با ختوم و اذکار</w:t>
      </w:r>
    </w:p>
    <w:p>
      <w:pPr>
        <w:pStyle w:val="BookText"/>
        <w:rPr/>
      </w:pPr>
      <w:r>
        <w:rPr>
          <w:rFonts w:ascii="IRNazanin" w:hAnsi="IRNazanin" w:eastAsia="IRNazanin"/>
          <w:color w:val="111111"/>
          <w:sz w:val="28"/>
          <w:sz w:val="28"/>
          <w:szCs w:val="28"/>
          <w:rtl w:val="true"/>
          <w:lang w:bidi="fa-IR"/>
        </w:rPr>
        <w:t>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صحافی ته دوخت و جلد همراه با محافظ پلاستیک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دعای مشلول</w:t>
      </w:r>
    </w:p>
    <w:p>
      <w:pPr>
        <w:pStyle w:val="BookText"/>
        <w:rPr/>
      </w:pPr>
      <w:r>
        <w:rPr>
          <w:rFonts w:ascii="IRNazanin" w:hAnsi="IRNazanin" w:eastAsia="IRNazanin"/>
          <w:color w:val="111111"/>
          <w:sz w:val="28"/>
          <w:sz w:val="28"/>
          <w:szCs w:val="28"/>
          <w:rtl w:val="true"/>
          <w:lang w:bidi="fa-IR"/>
        </w:rPr>
        <w:t>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دعای ابوحمزة ثمالی</w:t>
      </w:r>
    </w:p>
    <w:p>
      <w:pPr>
        <w:pStyle w:val="BookText"/>
        <w:rPr/>
      </w:pPr>
      <w:r>
        <w:rPr>
          <w:rFonts w:ascii="IRNazanin" w:hAnsi="IRNazanin" w:eastAsia="IRNazanin"/>
          <w:color w:val="111111"/>
          <w:sz w:val="28"/>
          <w:sz w:val="28"/>
          <w:szCs w:val="28"/>
          <w:rtl w:val="true"/>
          <w:lang w:bidi="fa-IR"/>
        </w:rPr>
        <w:t>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رمضانیه</w:t>
      </w:r>
    </w:p>
    <w:p>
      <w:pPr>
        <w:pStyle w:val="BookText"/>
        <w:rPr/>
      </w:pPr>
      <w:r>
        <w:rPr>
          <w:rFonts w:ascii="IRNazanin" w:hAnsi="IRNazanin" w:eastAsia="IRNazanin"/>
          <w:color w:val="111111"/>
          <w:sz w:val="28"/>
          <w:sz w:val="28"/>
          <w:szCs w:val="28"/>
          <w:rtl w:val="true"/>
          <w:lang w:bidi="fa-IR"/>
        </w:rPr>
        <w:t>شامل تمامی اعمال و ادعیة ماه مبارک رمضان بصورت دسته بندی شده 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زیارتنامة مکّه و مدینه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کلیة اعمال و زیارات مکه و مدینه، با خط درشت و ترجمة روان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زیارتنامة امام رضا</w:t>
      </w:r>
    </w:p>
    <w:p>
      <w:pPr>
        <w:pStyle w:val="BookText"/>
        <w:rPr/>
      </w:pPr>
      <w:r>
        <w:rPr>
          <w:rFonts w:ascii="IRNazanin" w:hAnsi="IRNazanin" w:eastAsia="IRNazanin"/>
          <w:color w:val="111111"/>
          <w:sz w:val="28"/>
          <w:sz w:val="28"/>
          <w:szCs w:val="28"/>
          <w:rtl w:val="true"/>
          <w:lang w:bidi="fa-IR"/>
        </w:rPr>
        <w:t>شامل کلیة اعمال و زیارات مشهد مقدس، 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زیارتنامة عتبات عالیات عراق</w:t>
      </w:r>
    </w:p>
    <w:p>
      <w:pPr>
        <w:pStyle w:val="BookText"/>
        <w:rPr/>
      </w:pPr>
      <w:r>
        <w:rPr>
          <w:rFonts w:ascii="IRNazanin" w:hAnsi="IRNazanin" w:eastAsia="IRNazanin"/>
          <w:color w:val="111111"/>
          <w:sz w:val="28"/>
          <w:sz w:val="28"/>
          <w:szCs w:val="28"/>
          <w:rtl w:val="true"/>
          <w:lang w:bidi="fa-IR"/>
        </w:rPr>
        <w:t xml:space="preserve">شامل کلیة اعمال و زیارات عتبات عالیات عراق بصورتی کاملاً روان و آشنا به حال زائران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قطع نیم جیبی</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ختم سورة مؤمنون و مزمل</w:t>
      </w:r>
    </w:p>
    <w:p>
      <w:pPr>
        <w:pStyle w:val="BookText"/>
        <w:rPr/>
      </w:pPr>
      <w:r>
        <w:rPr>
          <w:rFonts w:ascii="IRNazanin" w:hAnsi="IRNazanin" w:eastAsia="IRNazanin"/>
          <w:color w:val="111111"/>
          <w:sz w:val="28"/>
          <w:sz w:val="28"/>
          <w:szCs w:val="28"/>
          <w:rtl w:val="true"/>
          <w:lang w:bidi="fa-IR"/>
        </w:rPr>
        <w:t xml:space="preserve">شامل طریقة ختم سورة مؤمنون و مزمل با خط بسیار درشت و ترجمة روان،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دعای عرفه</w:t>
      </w:r>
    </w:p>
    <w:p>
      <w:pPr>
        <w:pStyle w:val="BookText"/>
        <w:rPr/>
      </w:pPr>
      <w:r>
        <w:rPr>
          <w:rFonts w:ascii="IRNazanin" w:hAnsi="IRNazanin" w:eastAsia="IRNazanin"/>
          <w:color w:val="111111"/>
          <w:sz w:val="28"/>
          <w:sz w:val="28"/>
          <w:szCs w:val="28"/>
          <w:rtl w:val="true"/>
          <w:lang w:bidi="fa-IR"/>
        </w:rPr>
        <w:t>با خط درشت و ترجمة روان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هدیة سجادیه</w:t>
      </w:r>
    </w:p>
    <w:p>
      <w:pPr>
        <w:pStyle w:val="BookText"/>
        <w:rPr/>
      </w:pPr>
      <w:r>
        <w:rPr>
          <w:rFonts w:ascii="IRNazanin" w:hAnsi="IRNazanin" w:eastAsia="IRNazanin"/>
          <w:color w:val="111111"/>
          <w:sz w:val="28"/>
          <w:sz w:val="28"/>
          <w:szCs w:val="28"/>
          <w:rtl w:val="true"/>
          <w:lang w:bidi="fa-IR"/>
        </w:rPr>
        <w:t>شامل پانزده سورة قرآن و ادعیة مشهوره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نیم جیبی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هر یک از کتابهای منتشره می‌توانید مبلغ آنرا به حساب پس انداز قرض‌الحسنة شماره </w:t>
      </w:r>
      <w:r>
        <w:rPr>
          <w:rFonts w:eastAsia="IRNazanin" w:cs="IRNazanin"/>
          <w:color w:val="111111"/>
          <w:sz w:val="28"/>
          <w:szCs w:val="28"/>
          <w:lang w:bidi="fa-IR"/>
        </w:rPr>
        <w:t>64/233296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سپه شعبة صفائیة قم کد بانکی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سیّدمحمّدحسین سجّاد واریز و فیش آنرا به صندوق پستی قم شمارة </w:t>
      </w:r>
      <w:r>
        <w:rPr>
          <w:rFonts w:eastAsia="IRNazanin" w:cs="IRNazanin"/>
          <w:color w:val="111111"/>
          <w:sz w:val="28"/>
          <w:szCs w:val="28"/>
          <w:lang w:bidi="fa-IR"/>
        </w:rPr>
        <w:t>4179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تا در اولین فرصت کتب منظوره به آدرس شما ارسال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Sajad118 @ hormail . 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اسناد و مدارک خواهیم پرداخت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شتری از شتران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سریع السیر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است که سنّیان برای احترام به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آنحضرت اوّل کسی است که به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سراغ آنها را گرفت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دوشیدن ـ در اینجا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را به شتری تشبیه نموده که آنها به ناحق بر آن سوار شده و از شیر و دیگر مزایای آن بهره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ـ خطبة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ابراهیم بن سیاربن هانی معتزلی از رؤسای مذهب معتزله در زمان خود بود وی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ابراهیم این قصیدة خود را در کنفرانس شعرای مصر که در اوائل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مصر برگزار شد در مقابل تمام اهل سنّت می‌خواند و همه او را مورد تشویق خود قرار می‌دهند و بزرگان از اهل سنّت چون احمد امین و احمد الزین و ابراهیم الابیاری و علی جارم و علی امین و خلیل مطران و مصطفی الدمیاطی بک و غیر اینها همت به چاپ و شرح نویسی بر آن می‌گمارند و از شاعر، بسیار تمجید و قدردانی می‌کنند و دیوان او را بر چندمین بار، مورد چاپ قرار می‌دهند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مطالعه و تحقیق مستحضرند که تحریف و دستبرد در کتب، خصوصاً در کتب اهل سنت آنقدر بسیار است که این مورد در میان آنها گم 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تمام کسانی که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تعداد فرزندان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 یادآور شده‌اند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کوچکی از دنیا رفته است لکن هیچکدام از مورخین اشاره به روز تولد و یا بدنیا آمدن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نکرده‌اند و این مطلب سری بسیار سنگین، در درون دارد آن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 شهادت حضرت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روز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سیار بن هانی معتزلی از رؤسای مذهب معتزله در زمان خود بود وی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نقلا از تواریخ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زینب یکی از دختران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قبل از اسلام به ازدواج زینب درآمده بودئ وی دختر خواهر خدیجه بهترین همسر پیامبر بود، أبی العاص بعد از ظهور اسلام به پیامبر ایمان نیاورد و در جنگ بدر در گروه مشرکان به جنگ با پیامبر عازم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مسلمانان در جنگ بدر پیروز شدند و عدة زیادی از مشرکان اسیر گردیدند أبی‌العاص داماد پیامبر نیز جزو أسراء بود، وی را خدمت پیامبر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اهل مکه برای آزادی اسراء خود اقدام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مقابل آزادی اسیر خود مقداری پول، طلا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فدیه می‌پرداختند و با توافق مسلمانان اسیر آزاد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فدیة أبی‌العاص که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بود گردنبندی بود که در شب عروسی او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هدیه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خاصی نسبت به خدیجه داشتند، به محض دیدن گردنبند بسیار ناراحت شده و به مسلمانان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می‌خواهید، این اسیر را همراه با فدیة او آزاد نمائید، مسلمانان فوراً قبول کرده و أبی‌العاص را به همراه گردنبند آزاد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این گذشت را از مسلمانان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 که به محض رسیدن به مکه دختر پیامبر، زینب را روانة مدینه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نهج‌البلاغه ابن أبی الحدید جلد چهاردهم صفحة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سیرة ابن‌هشام جلد دوم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سیدمرتضی ره در کتاب شافی خود گفته است و ابن ابی الحدید به آن اشاره می‌کند چند مطلب است که خود ابن ابی الحدید در شرحش 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طحال زنی بدکاره در زمان جاهلیت بود که پرچم بدکارگی بر فراز خانه‌اش نصب نموده بود و لذا به بدکارگی ضرب‌المثل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مورد قبول شیعه و سنی می‌باشد که احدی از دو فرقه منکر این روایت نشده‌اند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 فضل العلم ـ تبلیغ الحدیث عنم رسول الله، و بحارالانوار علامة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أبی الحدید معتزلی چاپ مصر ج</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ـ شمس الدین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ـ شمس الدین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ـ محمدبن سعد کاتب الواقدی ـ چاپ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 فضله ـ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ـ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روضة کافی ـ محمدبن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أمّ المؤمنین عایشه ـ مرتضی عسکری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چاپ تهران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این روش اعتراض بر خلیفه اشاره به این مطلب دارد که این یار غاری که این همه اوصاف برای او در کتب اهل سنّت دیده می‌شود و در منابع سنی اهانت به جنایت بشمار می‌رود بیائید ببینید چه‌ها که در حق اهل 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نکرده است و به اصطلاح آن اوصاف با اعمال ناشایست او زیر سؤال می‌رود و در یک جمله خواننده بعد از مطالعه به 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کوسه و ریش پهن و یا دم خروس را ببینم یا قسم حضرت عباس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 بخاطر آن داده شد که یکی از شیوخ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ادعای شیعه بودن می‌کند در یکی از کتابهای خود این جملة علامة امینی را مدح و ثنا بر ابوبکر گرفته است که این نتیجه‌گیری حاکی از بی‌سوادی او و بی‌اطلاعی او از روش نوشتاری علامة امینی رحمة‌الله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الکامل، 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شرح نهج‌البلاغة ابن‌ابی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الاستیعاب در حاشیة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تاریخ الخمیس اثر دیاربکری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شمارة</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تاریخ ابی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المواهب اللّدنیة از قسطلانی، روضة المناظر از ابن شحنه چاپ شده در حاشیة تاریخ الکامل از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شرح المواهب از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السّیرة النّبویة از زینی دهلان چاپ شدة در حاشیة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ذکری حافظ، از دمیاطی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غزالی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کسی جز عمر بن خطاب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شودت به مصادر قبل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حافظ ابراهیم شاعرالنیل، با شرح مصطفی دمیاطی، چاپ السعادة مصر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پنجم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داده شده است ولی نبود تحقیق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القسم الثانی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تاریخ ابی الفدا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ط لیدن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سیرة ابن سیدالناس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تاریخ ابی‌الفداء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دفنه لیلة الاربعاء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آنست که بدن آن حضرت شب چهارشنبه دفن شد، تاریخ ابن‌کثیر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المشهور عن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همة اهل فنّ همین است و باز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انّه دفن لیلة الاربعاء نظر صحیح آنست که پیامبر شب چهارشنبه دفن شدند،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شرح المواهب از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سیرة زینی دحلان چاپ شده در حاشیة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مسند احمدک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لابن سعد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شیبه، چنانچه در کنزالعمالک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قسم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نهج‌البلاغة ابن‌ابی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عبارات برمی‌آید گویندة این حرف کسی جز عمربن خطاب نمی‌باد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البیان و التّبین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تاریخ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الرّیاض النّظرة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ابوبکر الصّدیق، اثر استاد محمدرضا مصری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تاریخ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لأری 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الغدیر رجوع شود ج</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شرح ابن‌ابی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تاریخ ابی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شحنه در حاشیة الکامل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3/1206</w:t>
      </w:r>
      <w:r>
        <w:rPr>
          <w:rFonts w:ascii="IRNazanin" w:hAnsi="IRNazanin" w:eastAsia="IRNazanin"/>
          <w:b w:val="false"/>
          <w:b w:val="false"/>
          <w:bCs w:val="false"/>
          <w:i w:val="false"/>
          <w:i w:val="false"/>
          <w:iCs w:val="false"/>
          <w:color w:val="333333"/>
          <w:sz w:val="20"/>
          <w:sz w:val="20"/>
          <w:szCs w:val="20"/>
          <w:rtl w:val="true"/>
        </w:rPr>
        <w:t>، الامام علیّ بن ابی‌طالب اثر عبدالفتاح عبدالمقصودا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صبح الاعشی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وَ اللهِ الّذی لا اِلهَ اِلا ّهُو، نَضربُ عُنُقَکَ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تَقتلُوُنَ عَبدَاللهِ وَ اَخُو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پیامبر این را نمی‌دانست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مبارزان جنگ بدر، بدریّون گفته می‌شد، چرا که هر کس در جنگ بدر شرکت کرده بود مسلمانان امتیاز مهمّی برای او قائل بودند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أمیر و منکم أمیر و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ذلک فمت إن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رجم حبلی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حامله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البیان و التّبین از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التمهید از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ابن‌کثیر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مناقب ابوبکر، البیان و التّبین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عیون الاخبار از ابن قتیبة 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نهایه از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کقدّ الابلمة بجای عبارت کشقّ الابلمة،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نژاد اوس دستش را دراز کرد به امید آنکه مقام جانشینی پیامبر را به چنگ هود درآورد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ناگهان نژاد خزرج نیز دستش را گشود تا از نژاد اوس کم نیاورد ـ هر یک از دو گروه چنان پنداشتند که رئیس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کسب مقام خلافت سزاوار است و اینجا بود که دشمنی‌ها و کینه‌ها پای به میدان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قصیدة عمریّه از دیوان حافظ ابراهیم شاعر النیل چاپ السّعادة مصر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شرح مصطفی الدمیاطی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و ببین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تو چه خبرها و چه درگیری‌هائی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تو حضور داشتی هرگز هر کس خطبه نمی‌خواند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ما با از دست دادن تو مانند زمینی شدیم که آن زمین را بهره‌ای از باران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 و ببین که چگونه در میان امّتت اختلاف افتاده است پس شاهد آنها باش و آنان را بحال خود وامگذار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دو بیت را همراه با ابیات دیگر این شعر، به نقل از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سوگ پدر عزیزش نقل می‌کند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از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صحیح بخاری در بابی رجم الحبلی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سنگسار کردن زن حامله بخاطر زنا، در صورتی که شوهردار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انساب الاشراف از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کامل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نهایه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تاریخ ابن‌کثیر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سیرة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المتون از صفدی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از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الصواعق المحرقة از 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رجم حبلی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سنگسار کردن زن حامله بخاطر 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نهایه از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محاضرات از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 حافظ ابن السمان نقل می‌کند که دو نفر عرب بیابانی نزد عمر آمدند و با هم نزاعی داشتند، عمر رو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قضاوت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یکی از آن دو عرب با یاعتراض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شخص بین ما قضاوت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حمله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آیا این مرد را می‌شناسی؟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مولای و مولا کل مؤمن و من لم یحکم مولاه فلیس بمؤمن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مولای من و مولای هر مؤمنی است و هر کس مولایش دربارة او قضاوت نکند مؤمن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از محبّ‌الدّین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المآل از شیخ أحمدبن باکثیر مکّی و مناقب خوارزمی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صواعق محرقه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حافظ دارقطنی نقل کرده است و قریب به همین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الاسلامیّه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شرح نهج‌البلاغة ابن‌ابی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دختری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وَ أَخُو رَسُولِ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احلب یا عممر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 لک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المثیلی است در عرب که ترجمة لفظی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عمر بدوش پستان شیر را، شیری که نصف آنم مال توست کنایه از آنکه تمام این تهدیدات و سخت گیری‌های تو بخاطر آنست که نیمی از خلافت از آن تو خواهد شد و تو برای آن نیمة خودت اینگونه تلاش مذبوحانه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به خواندن سورة برائت توسط شخص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بیعت نکردن آنحضرت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 الله وجهه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مقام او را نزد خود محترم دارد؛ عبارتی است که اهل سنّت بعد از نام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احترام به آن حضرت ذکر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فرق است میان روزگاری که بر من می‌گذرد که با سختی فراوان بر شتر بی‌جهاز سوار شده‌ام و روزگاری که بر حیّان برادر جابر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حضرت با این بیت اشاره به روزگار خود در زمان پیامبر و زمان بعد از آنحضرت می‌نماید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ابی‌بکر در زمان حیات خود مرتّب می‌گفت مرا 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خلافت را از من پس بگیرید چرا که بهتر از من در میان شماست و در بعضی از عبارات آمده است مرا رها کنید مرا رها کنید و خلافت را از من پس گیرید در صورتی که علی در میان شماست؛ عبارت نقل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اقیلونی اقیلونی و لست بخیرکم و علیّ فیکم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یحضرت همان اول زمان بعد از پیامبر و یا در زمان خود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اسففت اذا سفّوا، توضیح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 در لغت به معنای بسختی پریدن مرغ از زمین با ارتفاع بسیار کم است و شاید چنان باشد که حضرت با این کنایه می‌فهمانند که من که مرغی بسیار قوی بودم بخاطر بعضی از مصالحی که در نظر داشتم و از یک طرف آنان خلافت را در چنگ خود درآورده بودند و از طرفی یارای پرواز را نداشتند من خود را پائین کشیده و همانند آنان قطعه قطعه پرواز می‌کردم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کسی جز سعد پسر ابی وقاص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عبدالرّحمان بن عوف است که شوهر خواهر عثمان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عثمان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همان خطبه‌ای است که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نامگذاری شده است که اهل فن حدیث دربارة آن شرحها و سخنان بسیار گفته‌اند و تمامی کسانی که در فنّ سخن 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فصاحت و بلاغت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مهارتی داشته‌اند این حدیث را ذکر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مضامین این خطبه، خود بتنهائی و بدون هیچ سندی، بیانگر آنست که بدون شک گویندة آن کسی جز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نمی‌تواند باشد، بهمین خاطر کسانی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از بافته‌های سیّدرضی در نهج‌البلاغه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نیست چرا که قرنها قبل از آنکه سیدرضی پای به عرصة وجود گذارد عدّة زیادی از اهل حدیث این خطبه را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و از طرفی کسانی که هم عصر سیّدرضی بوده و یا بعد از سید بدنیا آمده‌اند این خطبه را از طریقها و سلسله سندهائی که هیچ ربطی به سیّد نداشته نمقل کرده‌اند از جملة آنان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یحیی بن عبدالحمید حمانی متوفای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رجوع شود به سلسله سندهای جلودی در الملل و المعانی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ابوجعفر دعبل خزاعی متوفای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ابن عباس نقل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الطائفه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ابوجعفر احمدبن محمد البرقیی متوفای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ابوعلی جباعی شیخ معتزله متوفای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ابوالقاسم بلخی متوفای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ابواحمد حسن بن عبدالله عسکری متوفای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تحقیق بیشتر رجوع شود به الغدیر از علامة خبیر عبدالحسین امینی 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 ابراهیم در گذشتة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مطابق با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نفر اقدام به تصحیح و شرح دیوان مذکور نموده‌اند که در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ناشر دارالکتب در دو جلد به چاپ رسید؛ اشعار ذکر شده در جلد اول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نیز با شخص سوّمی اقدام به شرح و نشر دیوان مذکور نموده‌اند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دیوان مذکور چاپ و نشر مکتبة الهلال در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اقدام به نوشتن مقدّمه کرده که بیتهای ذکر شده در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 مگر آنکه در این چاپ دیوان مصرع دوّم از بیت دوم مورد تحریف قرار گرفته و بدین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تبالغ و بنت المصطفی فیها با عوض کردن لفظ تبایع به تبالغ</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اقدام به شرح و بسط دیوان مذکور نموده است که شرح وی در چاپخانة السّعاده مصر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رسیده است که بیتهای ذکر شده در صفحة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مشروح یافت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37054</Words>
  <Characters>146088</Characters>
  <CharactersWithSpaces>181525</CharactersWithSpaces>
  <Paragraphs>1617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2026-08-16T15:46:27Z</dcterms:created>
  <dc:creator>ghaemiyeh.com</dc:creator>
  <dc:description/>
  <dc:language>en-US</dc:language>
  <cp:lastModifiedBy/>
  <dcterms:modified xsi:type="dcterms:W3CDTF">2026-08-16T19:16:31Z</dcterms:modified>
  <cp:revision>1</cp:revision>
  <dc:subject/>
  <dc:title>آتش به خانه وحی</dc:title>
</cp:coreProperties>
</file>

<file path=docProps/custom.xml><?xml version="1.0" encoding="utf-8"?>
<Properties xmlns="http://schemas.openxmlformats.org/officeDocument/2006/custom-properties" xmlns:vt="http://schemas.openxmlformats.org/officeDocument/2006/docPropsVTypes"/>
</file>