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زیارت اهداف آثار تاریخچه مشروعیت سازندگی و آداب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482_373438147">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921484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21486_373438147">
            <w:r>
              <w:rPr>
                <w:webHidden/>
                <w:rStyle w:val="IndexLink"/>
                <w:rtl w:val="true"/>
              </w:rPr>
              <w:t>چشم‌انداز</w:t>
            </w:r>
            <w:r>
              <w:rPr>
                <w:rStyle w:val="IndexLink"/>
                <w:rtl w:val="true"/>
              </w:rPr>
              <w:tab/>
            </w:r>
            <w:r>
              <w:rPr>
                <w:rStyle w:val="IndexLink"/>
              </w:rPr>
              <w:t>7</w:t>
            </w:r>
          </w:hyperlink>
        </w:p>
        <w:p>
          <w:pPr>
            <w:pStyle w:val="Contents2"/>
            <w:tabs>
              <w:tab w:val="clear" w:pos="8743"/>
              <w:tab w:val="right" w:pos="9026" w:leader="dot"/>
            </w:tabs>
            <w:rPr/>
          </w:pPr>
          <w:hyperlink w:anchor="__RefHeading___Toc2921488_373438147">
            <w:r>
              <w:rPr>
                <w:webHidden/>
                <w:rStyle w:val="IndexLink"/>
                <w:rtl w:val="true"/>
              </w:rPr>
              <w:t>سخن آغاز</w:t>
            </w:r>
            <w:r>
              <w:rPr>
                <w:rStyle w:val="IndexLink"/>
                <w:rtl w:val="true"/>
              </w:rPr>
              <w:tab/>
            </w:r>
            <w:r>
              <w:rPr>
                <w:rStyle w:val="IndexLink"/>
              </w:rPr>
              <w:t>8</w:t>
            </w:r>
          </w:hyperlink>
        </w:p>
        <w:p>
          <w:pPr>
            <w:pStyle w:val="Contents2"/>
            <w:tabs>
              <w:tab w:val="clear" w:pos="8743"/>
              <w:tab w:val="right" w:pos="9026" w:leader="dot"/>
            </w:tabs>
            <w:rPr/>
          </w:pPr>
          <w:hyperlink w:anchor="__RefHeading___Toc2921490_373438147">
            <w:r>
              <w:rPr>
                <w:webHidden/>
                <w:rStyle w:val="IndexLink"/>
                <w:rtl w:val="true"/>
              </w:rPr>
              <w:t xml:space="preserve">چرا </w:t>
            </w:r>
            <w:r>
              <w:rPr>
                <w:rStyle w:val="IndexLink"/>
                <w:rtl w:val="true"/>
              </w:rPr>
              <w:t>«</w:t>
            </w:r>
            <w:r>
              <w:rPr>
                <w:rStyle w:val="IndexLink"/>
                <w:rtl w:val="true"/>
              </w:rPr>
              <w:t>زيارت</w:t>
            </w:r>
            <w:r>
              <w:rPr>
                <w:rStyle w:val="IndexLink"/>
                <w:rtl w:val="true"/>
              </w:rPr>
              <w:t>»</w:t>
            </w:r>
            <w:r>
              <w:rPr>
                <w:rStyle w:val="IndexLink"/>
                <w:rtl w:val="true"/>
              </w:rPr>
              <w:t>؟</w:t>
            </w:r>
            <w:r>
              <w:rPr>
                <w:rStyle w:val="IndexLink"/>
                <w:rtl w:val="true"/>
              </w:rPr>
              <w:tab/>
            </w:r>
            <w:r>
              <w:rPr>
                <w:rStyle w:val="IndexLink"/>
              </w:rPr>
              <w:t>11</w:t>
            </w:r>
          </w:hyperlink>
        </w:p>
        <w:p>
          <w:pPr>
            <w:pStyle w:val="Contents2"/>
            <w:tabs>
              <w:tab w:val="clear" w:pos="8743"/>
              <w:tab w:val="right" w:pos="9026" w:leader="dot"/>
            </w:tabs>
            <w:rPr/>
          </w:pPr>
          <w:hyperlink w:anchor="__RefHeading___Toc2921492_373438147">
            <w:r>
              <w:rPr>
                <w:webHidden/>
                <w:rStyle w:val="IndexLink"/>
              </w:rPr>
              <w:t>1</w:t>
            </w:r>
            <w:r>
              <w:rPr>
                <w:rStyle w:val="IndexLink"/>
                <w:rtl w:val="true"/>
              </w:rPr>
              <w:t xml:space="preserve">- </w:t>
            </w:r>
            <w:r>
              <w:rPr>
                <w:rStyle w:val="IndexLink"/>
                <w:rtl w:val="true"/>
              </w:rPr>
              <w:t>فرهنگ زيارت‌</w:t>
            </w:r>
            <w:r>
              <w:rPr>
                <w:rStyle w:val="IndexLink"/>
                <w:rtl w:val="true"/>
              </w:rPr>
              <w:tab/>
            </w:r>
            <w:r>
              <w:rPr>
                <w:rStyle w:val="IndexLink"/>
              </w:rPr>
              <w:t>14</w:t>
            </w:r>
          </w:hyperlink>
        </w:p>
        <w:p>
          <w:pPr>
            <w:pStyle w:val="Contents3"/>
            <w:tabs>
              <w:tab w:val="clear" w:pos="8459"/>
              <w:tab w:val="right" w:pos="9026" w:leader="dot"/>
            </w:tabs>
            <w:rPr/>
          </w:pPr>
          <w:hyperlink w:anchor="__RefHeading___Toc2921494_373438147">
            <w:r>
              <w:rPr>
                <w:webHidden/>
                <w:rStyle w:val="IndexLink"/>
                <w:rtl w:val="true"/>
              </w:rPr>
              <w:t>«</w:t>
            </w:r>
            <w:r>
              <w:rPr>
                <w:rStyle w:val="IndexLink"/>
                <w:rtl w:val="true"/>
              </w:rPr>
              <w:t>زيارت</w:t>
            </w:r>
            <w:r>
              <w:rPr>
                <w:rStyle w:val="IndexLink"/>
                <w:rtl w:val="true"/>
              </w:rPr>
              <w:t>»</w:t>
            </w:r>
            <w:r>
              <w:rPr>
                <w:rStyle w:val="IndexLink"/>
                <w:rtl w:val="true"/>
              </w:rPr>
              <w:t xml:space="preserve">، قلمروِ </w:t>
            </w:r>
            <w:r>
              <w:rPr>
                <w:rStyle w:val="IndexLink"/>
                <w:rtl w:val="true"/>
              </w:rPr>
              <w:t>«</w:t>
            </w:r>
            <w:r>
              <w:rPr>
                <w:rStyle w:val="IndexLink"/>
                <w:rtl w:val="true"/>
              </w:rPr>
              <w:t>دل</w:t>
            </w:r>
            <w:r>
              <w:rPr>
                <w:rStyle w:val="IndexLink"/>
                <w:rtl w:val="true"/>
              </w:rPr>
              <w:t xml:space="preserve">» </w:t>
            </w:r>
            <w:r>
              <w:rPr>
                <w:rStyle w:val="IndexLink"/>
                <w:rtl w:val="true"/>
              </w:rPr>
              <w:t xml:space="preserve">و وادىِ </w:t>
            </w:r>
            <w:r>
              <w:rPr>
                <w:rStyle w:val="IndexLink"/>
                <w:rtl w:val="true"/>
              </w:rPr>
              <w:t>«</w:t>
            </w:r>
            <w:r>
              <w:rPr>
                <w:rStyle w:val="IndexLink"/>
                <w:rtl w:val="true"/>
              </w:rPr>
              <w:t>محبت</w:t>
            </w:r>
            <w:r>
              <w:rPr>
                <w:rStyle w:val="IndexLink"/>
                <w:rtl w:val="true"/>
              </w:rPr>
              <w:t>»</w:t>
              <w:tab/>
            </w:r>
            <w:r>
              <w:rPr>
                <w:rStyle w:val="IndexLink"/>
              </w:rPr>
              <w:t>14</w:t>
            </w:r>
          </w:hyperlink>
        </w:p>
        <w:p>
          <w:pPr>
            <w:pStyle w:val="Contents3"/>
            <w:tabs>
              <w:tab w:val="clear" w:pos="8459"/>
              <w:tab w:val="right" w:pos="9026" w:leader="dot"/>
            </w:tabs>
            <w:rPr/>
          </w:pPr>
          <w:hyperlink w:anchor="__RefHeading___Toc2921496_373438147">
            <w:r>
              <w:rPr>
                <w:webHidden/>
                <w:rStyle w:val="IndexLink"/>
                <w:rtl w:val="true"/>
              </w:rPr>
              <w:t>«</w:t>
            </w:r>
            <w:r>
              <w:rPr>
                <w:rStyle w:val="IndexLink"/>
                <w:rtl w:val="true"/>
              </w:rPr>
              <w:t>عشق</w:t>
            </w:r>
            <w:r>
              <w:rPr>
                <w:rStyle w:val="IndexLink"/>
                <w:rtl w:val="true"/>
              </w:rPr>
              <w:t>»</w:t>
            </w:r>
            <w:r>
              <w:rPr>
                <w:rStyle w:val="IndexLink"/>
                <w:rtl w:val="true"/>
              </w:rPr>
              <w:t>، معمار جان و جهان‌</w:t>
            </w:r>
            <w:r>
              <w:rPr>
                <w:rStyle w:val="IndexLink"/>
                <w:rtl w:val="true"/>
              </w:rPr>
              <w:tab/>
            </w:r>
            <w:r>
              <w:rPr>
                <w:rStyle w:val="IndexLink"/>
              </w:rPr>
              <w:t>16</w:t>
            </w:r>
          </w:hyperlink>
        </w:p>
        <w:p>
          <w:pPr>
            <w:pStyle w:val="Contents3"/>
            <w:tabs>
              <w:tab w:val="clear" w:pos="8459"/>
              <w:tab w:val="right" w:pos="9026" w:leader="dot"/>
            </w:tabs>
            <w:rPr/>
          </w:pPr>
          <w:hyperlink w:anchor="__RefHeading___Toc2921498_373438147">
            <w:r>
              <w:rPr>
                <w:webHidden/>
                <w:rStyle w:val="IndexLink"/>
                <w:rtl w:val="true"/>
              </w:rPr>
              <w:t>«</w:t>
            </w:r>
            <w:r>
              <w:rPr>
                <w:rStyle w:val="IndexLink"/>
                <w:rtl w:val="true"/>
              </w:rPr>
              <w:t>محبت</w:t>
            </w:r>
            <w:r>
              <w:rPr>
                <w:rStyle w:val="IndexLink"/>
                <w:rtl w:val="true"/>
              </w:rPr>
              <w:t>»</w:t>
            </w:r>
            <w:r>
              <w:rPr>
                <w:rStyle w:val="IndexLink"/>
                <w:rtl w:val="true"/>
              </w:rPr>
              <w:t xml:space="preserve">، پشتوانه </w:t>
            </w:r>
            <w:r>
              <w:rPr>
                <w:rStyle w:val="IndexLink"/>
                <w:rtl w:val="true"/>
              </w:rPr>
              <w:t>«</w:t>
            </w:r>
            <w:r>
              <w:rPr>
                <w:rStyle w:val="IndexLink"/>
                <w:rtl w:val="true"/>
              </w:rPr>
              <w:t>زيارت</w:t>
            </w:r>
            <w:r>
              <w:rPr>
                <w:rStyle w:val="IndexLink"/>
                <w:rtl w:val="true"/>
              </w:rPr>
              <w:t>»</w:t>
              <w:tab/>
            </w:r>
            <w:r>
              <w:rPr>
                <w:rStyle w:val="IndexLink"/>
              </w:rPr>
              <w:t>18</w:t>
            </w:r>
          </w:hyperlink>
        </w:p>
        <w:p>
          <w:pPr>
            <w:pStyle w:val="Contents3"/>
            <w:tabs>
              <w:tab w:val="clear" w:pos="8459"/>
              <w:tab w:val="right" w:pos="9026" w:leader="dot"/>
            </w:tabs>
            <w:rPr/>
          </w:pPr>
          <w:hyperlink w:anchor="__RefHeading___Toc2921500_373438147">
            <w:r>
              <w:rPr>
                <w:webHidden/>
                <w:rStyle w:val="IndexLink"/>
                <w:rtl w:val="true"/>
              </w:rPr>
              <w:t>«</w:t>
            </w:r>
            <w:r>
              <w:rPr>
                <w:rStyle w:val="IndexLink"/>
                <w:rtl w:val="true"/>
              </w:rPr>
              <w:t>زيارت</w:t>
            </w:r>
            <w:r>
              <w:rPr>
                <w:rStyle w:val="IndexLink"/>
                <w:rtl w:val="true"/>
              </w:rPr>
              <w:t>»</w:t>
            </w:r>
            <w:r>
              <w:rPr>
                <w:rStyle w:val="IndexLink"/>
                <w:rtl w:val="true"/>
              </w:rPr>
              <w:t>، زمينه‌ساز معرفت و محبت‌</w:t>
            </w:r>
            <w:r>
              <w:rPr>
                <w:rStyle w:val="IndexLink"/>
                <w:rtl w:val="true"/>
              </w:rPr>
              <w:tab/>
            </w:r>
            <w:r>
              <w:rPr>
                <w:rStyle w:val="IndexLink"/>
              </w:rPr>
              <w:t>21</w:t>
            </w:r>
          </w:hyperlink>
        </w:p>
        <w:p>
          <w:pPr>
            <w:pStyle w:val="Contents3"/>
            <w:tabs>
              <w:tab w:val="clear" w:pos="8459"/>
              <w:tab w:val="right" w:pos="9026" w:leader="dot"/>
            </w:tabs>
            <w:rPr/>
          </w:pPr>
          <w:hyperlink w:anchor="__RefHeading___Toc2921502_373438147">
            <w:r>
              <w:rPr>
                <w:webHidden/>
                <w:rStyle w:val="IndexLink"/>
                <w:rtl w:val="true"/>
              </w:rPr>
              <w:t xml:space="preserve">فيضِ </w:t>
            </w:r>
            <w:r>
              <w:rPr>
                <w:rStyle w:val="IndexLink"/>
                <w:rtl w:val="true"/>
              </w:rPr>
              <w:t>«</w:t>
            </w:r>
            <w:r>
              <w:rPr>
                <w:rStyle w:val="IndexLink"/>
                <w:rtl w:val="true"/>
              </w:rPr>
              <w:t>حضور</w:t>
            </w:r>
            <w:r>
              <w:rPr>
                <w:rStyle w:val="IndexLink"/>
                <w:rtl w:val="true"/>
              </w:rPr>
              <w:t xml:space="preserve">» </w:t>
            </w:r>
            <w:r>
              <w:rPr>
                <w:rStyle w:val="IndexLink"/>
                <w:rtl w:val="true"/>
              </w:rPr>
              <w:t xml:space="preserve">و كيمياىِ </w:t>
            </w:r>
            <w:r>
              <w:rPr>
                <w:rStyle w:val="IndexLink"/>
                <w:rtl w:val="true"/>
              </w:rPr>
              <w:t>«</w:t>
            </w:r>
            <w:r>
              <w:rPr>
                <w:rStyle w:val="IndexLink"/>
                <w:rtl w:val="true"/>
              </w:rPr>
              <w:t>نظر</w:t>
            </w:r>
            <w:r>
              <w:rPr>
                <w:rStyle w:val="IndexLink"/>
                <w:rtl w:val="true"/>
              </w:rPr>
              <w:t>»</w:t>
              <w:tab/>
            </w:r>
            <w:r>
              <w:rPr>
                <w:rStyle w:val="IndexLink"/>
              </w:rPr>
              <w:t>22</w:t>
            </w:r>
          </w:hyperlink>
        </w:p>
        <w:p>
          <w:pPr>
            <w:pStyle w:val="Contents3"/>
            <w:tabs>
              <w:tab w:val="clear" w:pos="8459"/>
              <w:tab w:val="right" w:pos="9026" w:leader="dot"/>
            </w:tabs>
            <w:rPr/>
          </w:pPr>
          <w:hyperlink w:anchor="__RefHeading___Toc2921504_373438147">
            <w:r>
              <w:rPr>
                <w:webHidden/>
                <w:rStyle w:val="IndexLink"/>
                <w:rtl w:val="true"/>
              </w:rPr>
              <w:t>قطره و دريا</w:t>
            </w:r>
            <w:r>
              <w:rPr>
                <w:rStyle w:val="IndexLink"/>
                <w:rtl w:val="true"/>
              </w:rPr>
              <w:tab/>
            </w:r>
            <w:r>
              <w:rPr>
                <w:rStyle w:val="IndexLink"/>
              </w:rPr>
              <w:t>27</w:t>
            </w:r>
          </w:hyperlink>
        </w:p>
        <w:p>
          <w:pPr>
            <w:pStyle w:val="Contents3"/>
            <w:tabs>
              <w:tab w:val="clear" w:pos="8459"/>
              <w:tab w:val="right" w:pos="9026" w:leader="dot"/>
            </w:tabs>
            <w:rPr/>
          </w:pPr>
          <w:hyperlink w:anchor="__RefHeading___Toc2921506_373438147">
            <w:r>
              <w:rPr>
                <w:webHidden/>
                <w:rStyle w:val="IndexLink"/>
                <w:rtl w:val="true"/>
              </w:rPr>
              <w:t>واسطه فيض‌</w:t>
            </w:r>
            <w:r>
              <w:rPr>
                <w:rStyle w:val="IndexLink"/>
                <w:rtl w:val="true"/>
              </w:rPr>
              <w:tab/>
            </w:r>
            <w:r>
              <w:rPr>
                <w:rStyle w:val="IndexLink"/>
              </w:rPr>
              <w:t>30</w:t>
            </w:r>
          </w:hyperlink>
        </w:p>
        <w:p>
          <w:pPr>
            <w:pStyle w:val="Contents3"/>
            <w:tabs>
              <w:tab w:val="clear" w:pos="8459"/>
              <w:tab w:val="right" w:pos="9026" w:leader="dot"/>
            </w:tabs>
            <w:rPr/>
          </w:pPr>
          <w:hyperlink w:anchor="__RefHeading___Toc2921508_373438147">
            <w:r>
              <w:rPr>
                <w:webHidden/>
                <w:rStyle w:val="IndexLink"/>
                <w:rtl w:val="true"/>
              </w:rPr>
              <w:t>نمونه‌هاى تاريخى‌</w:t>
            </w:r>
            <w:r>
              <w:rPr>
                <w:rStyle w:val="IndexLink"/>
                <w:rtl w:val="true"/>
              </w:rPr>
              <w:tab/>
            </w:r>
            <w:r>
              <w:rPr>
                <w:rStyle w:val="IndexLink"/>
              </w:rPr>
              <w:t>31</w:t>
            </w:r>
          </w:hyperlink>
        </w:p>
        <w:p>
          <w:pPr>
            <w:pStyle w:val="Contents3"/>
            <w:tabs>
              <w:tab w:val="clear" w:pos="8459"/>
              <w:tab w:val="right" w:pos="9026" w:leader="dot"/>
            </w:tabs>
            <w:rPr/>
          </w:pPr>
          <w:hyperlink w:anchor="__RefHeading___Toc2921510_373438147">
            <w:r>
              <w:rPr>
                <w:webHidden/>
                <w:rStyle w:val="IndexLink"/>
                <w:rtl w:val="true"/>
              </w:rPr>
              <w:t>راز قداست آثار</w:t>
            </w:r>
            <w:r>
              <w:rPr>
                <w:rStyle w:val="IndexLink"/>
                <w:rtl w:val="true"/>
              </w:rPr>
              <w:tab/>
            </w:r>
            <w:r>
              <w:rPr>
                <w:rStyle w:val="IndexLink"/>
              </w:rPr>
              <w:t>32</w:t>
            </w:r>
          </w:hyperlink>
        </w:p>
        <w:p>
          <w:pPr>
            <w:pStyle w:val="Contents3"/>
            <w:tabs>
              <w:tab w:val="clear" w:pos="8459"/>
              <w:tab w:val="right" w:pos="9026" w:leader="dot"/>
            </w:tabs>
            <w:rPr/>
          </w:pPr>
          <w:hyperlink w:anchor="__RefHeading___Toc2921512_373438147">
            <w:r>
              <w:rPr>
                <w:webHidden/>
                <w:rStyle w:val="IndexLink"/>
                <w:rtl w:val="true"/>
              </w:rPr>
              <w:t>سيره سَلَفِ صالح‌</w:t>
            </w:r>
            <w:r>
              <w:rPr>
                <w:rStyle w:val="IndexLink"/>
                <w:rtl w:val="true"/>
              </w:rPr>
              <w:tab/>
            </w:r>
            <w:r>
              <w:rPr>
                <w:rStyle w:val="IndexLink"/>
              </w:rPr>
              <w:t>33</w:t>
            </w:r>
          </w:hyperlink>
        </w:p>
        <w:p>
          <w:pPr>
            <w:pStyle w:val="Contents3"/>
            <w:tabs>
              <w:tab w:val="clear" w:pos="8459"/>
              <w:tab w:val="right" w:pos="9026" w:leader="dot"/>
            </w:tabs>
            <w:rPr/>
          </w:pPr>
          <w:hyperlink w:anchor="__RefHeading___Toc2921514_373438147">
            <w:r>
              <w:rPr>
                <w:webHidden/>
                <w:rStyle w:val="IndexLink"/>
                <w:rtl w:val="true"/>
              </w:rPr>
              <w:t>پيشينه و مشروعيت زيارت‌</w:t>
            </w:r>
            <w:r>
              <w:rPr>
                <w:rStyle w:val="IndexLink"/>
                <w:rtl w:val="true"/>
              </w:rPr>
              <w:tab/>
            </w:r>
            <w:r>
              <w:rPr>
                <w:rStyle w:val="IndexLink"/>
              </w:rPr>
              <w:t>35</w:t>
            </w:r>
          </w:hyperlink>
        </w:p>
        <w:p>
          <w:pPr>
            <w:pStyle w:val="Contents2"/>
            <w:tabs>
              <w:tab w:val="clear" w:pos="8743"/>
              <w:tab w:val="right" w:pos="9026" w:leader="dot"/>
            </w:tabs>
            <w:rPr/>
          </w:pPr>
          <w:hyperlink w:anchor="__RefHeading___Toc2921516_373438147">
            <w:r>
              <w:rPr>
                <w:webHidden/>
                <w:rStyle w:val="IndexLink"/>
              </w:rPr>
              <w:t>2</w:t>
            </w:r>
            <w:r>
              <w:rPr>
                <w:rStyle w:val="IndexLink"/>
                <w:rtl w:val="true"/>
              </w:rPr>
              <w:t xml:space="preserve">- </w:t>
            </w:r>
            <w:r>
              <w:rPr>
                <w:rStyle w:val="IndexLink"/>
                <w:rtl w:val="true"/>
              </w:rPr>
              <w:t>نقش تربيتى زيارت‌</w:t>
            </w:r>
            <w:r>
              <w:rPr>
                <w:rStyle w:val="IndexLink"/>
                <w:rtl w:val="true"/>
              </w:rPr>
              <w:tab/>
            </w:r>
            <w:r>
              <w:rPr>
                <w:rStyle w:val="IndexLink"/>
              </w:rPr>
              <w:t>39</w:t>
            </w:r>
          </w:hyperlink>
        </w:p>
        <w:p>
          <w:pPr>
            <w:pStyle w:val="Contents3"/>
            <w:tabs>
              <w:tab w:val="clear" w:pos="8459"/>
              <w:tab w:val="right" w:pos="9026" w:leader="dot"/>
            </w:tabs>
            <w:rPr/>
          </w:pPr>
          <w:hyperlink w:anchor="__RefHeading___Toc2921518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921520_373438147">
            <w:r>
              <w:rPr>
                <w:webHidden/>
                <w:rStyle w:val="IndexLink"/>
                <w:rtl w:val="true"/>
              </w:rPr>
              <w:t>در برابر آينه‌</w:t>
            </w:r>
            <w:r>
              <w:rPr>
                <w:rStyle w:val="IndexLink"/>
                <w:rtl w:val="true"/>
              </w:rPr>
              <w:tab/>
            </w:r>
            <w:r>
              <w:rPr>
                <w:rStyle w:val="IndexLink"/>
              </w:rPr>
              <w:t>40</w:t>
            </w:r>
          </w:hyperlink>
        </w:p>
        <w:p>
          <w:pPr>
            <w:pStyle w:val="Contents3"/>
            <w:tabs>
              <w:tab w:val="clear" w:pos="8459"/>
              <w:tab w:val="right" w:pos="9026" w:leader="dot"/>
            </w:tabs>
            <w:rPr/>
          </w:pPr>
          <w:hyperlink w:anchor="__RefHeading___Toc2921522_373438147">
            <w:r>
              <w:rPr>
                <w:webHidden/>
                <w:rStyle w:val="IndexLink"/>
                <w:rtl w:val="true"/>
              </w:rPr>
              <w:t>حدّ و مرز كمال‌</w:t>
            </w:r>
            <w:r>
              <w:rPr>
                <w:rStyle w:val="IndexLink"/>
                <w:rtl w:val="true"/>
              </w:rPr>
              <w:tab/>
            </w:r>
            <w:r>
              <w:rPr>
                <w:rStyle w:val="IndexLink"/>
              </w:rPr>
              <w:t>42</w:t>
            </w:r>
          </w:hyperlink>
        </w:p>
        <w:p>
          <w:pPr>
            <w:pStyle w:val="Contents3"/>
            <w:tabs>
              <w:tab w:val="clear" w:pos="8459"/>
              <w:tab w:val="right" w:pos="9026" w:leader="dot"/>
            </w:tabs>
            <w:rPr/>
          </w:pPr>
          <w:hyperlink w:anchor="__RefHeading___Toc2921524_373438147">
            <w:r>
              <w:rPr>
                <w:webHidden/>
                <w:rStyle w:val="IndexLink"/>
                <w:rtl w:val="true"/>
              </w:rPr>
              <w:t>خويشاوندى معنوى و فرهنگى‌</w:t>
            </w:r>
            <w:r>
              <w:rPr>
                <w:rStyle w:val="IndexLink"/>
                <w:rtl w:val="true"/>
              </w:rPr>
              <w:tab/>
            </w:r>
            <w:r>
              <w:rPr>
                <w:rStyle w:val="IndexLink"/>
              </w:rPr>
              <w:t>44</w:t>
            </w:r>
          </w:hyperlink>
        </w:p>
        <w:p>
          <w:pPr>
            <w:pStyle w:val="Contents3"/>
            <w:tabs>
              <w:tab w:val="clear" w:pos="8459"/>
              <w:tab w:val="right" w:pos="9026" w:leader="dot"/>
            </w:tabs>
            <w:rPr/>
          </w:pPr>
          <w:hyperlink w:anchor="__RefHeading___Toc2921526_373438147">
            <w:r>
              <w:rPr>
                <w:webHidden/>
                <w:rStyle w:val="IndexLink"/>
                <w:rtl w:val="true"/>
              </w:rPr>
              <w:t>توجه به خدا</w:t>
            </w:r>
            <w:r>
              <w:rPr>
                <w:rStyle w:val="IndexLink"/>
                <w:rtl w:val="true"/>
              </w:rPr>
              <w:tab/>
            </w:r>
            <w:r>
              <w:rPr>
                <w:rStyle w:val="IndexLink"/>
              </w:rPr>
              <w:t>47</w:t>
            </w:r>
          </w:hyperlink>
        </w:p>
        <w:p>
          <w:pPr>
            <w:pStyle w:val="Contents3"/>
            <w:tabs>
              <w:tab w:val="clear" w:pos="8459"/>
              <w:tab w:val="right" w:pos="9026" w:leader="dot"/>
            </w:tabs>
            <w:rPr/>
          </w:pPr>
          <w:hyperlink w:anchor="__RefHeading___Toc2921528_373438147">
            <w:r>
              <w:rPr>
                <w:webHidden/>
                <w:rStyle w:val="IndexLink"/>
                <w:rtl w:val="true"/>
              </w:rPr>
              <w:t>تقرب به خدا</w:t>
            </w:r>
            <w:r>
              <w:rPr>
                <w:rStyle w:val="IndexLink"/>
                <w:rtl w:val="true"/>
              </w:rPr>
              <w:tab/>
            </w:r>
            <w:r>
              <w:rPr>
                <w:rStyle w:val="IndexLink"/>
              </w:rPr>
              <w:t>48</w:t>
            </w:r>
          </w:hyperlink>
        </w:p>
        <w:p>
          <w:pPr>
            <w:pStyle w:val="Contents3"/>
            <w:tabs>
              <w:tab w:val="clear" w:pos="8459"/>
              <w:tab w:val="right" w:pos="9026" w:leader="dot"/>
            </w:tabs>
            <w:rPr/>
          </w:pPr>
          <w:hyperlink w:anchor="__RefHeading___Toc2921530_373438147">
            <w:r>
              <w:rPr>
                <w:webHidden/>
                <w:rStyle w:val="IndexLink"/>
                <w:rtl w:val="true"/>
              </w:rPr>
              <w:t>تحوّل روحى‌</w:t>
            </w:r>
            <w:r>
              <w:rPr>
                <w:rStyle w:val="IndexLink"/>
                <w:rtl w:val="true"/>
              </w:rPr>
              <w:tab/>
            </w:r>
            <w:r>
              <w:rPr>
                <w:rStyle w:val="IndexLink"/>
              </w:rPr>
              <w:t>51</w:t>
            </w:r>
          </w:hyperlink>
        </w:p>
        <w:p>
          <w:pPr>
            <w:pStyle w:val="Contents3"/>
            <w:tabs>
              <w:tab w:val="clear" w:pos="8459"/>
              <w:tab w:val="right" w:pos="9026" w:leader="dot"/>
            </w:tabs>
            <w:rPr/>
          </w:pPr>
          <w:hyperlink w:anchor="__RefHeading___Toc2921532_373438147">
            <w:r>
              <w:rPr>
                <w:webHidden/>
                <w:rStyle w:val="IndexLink"/>
                <w:rtl w:val="true"/>
              </w:rPr>
              <w:t>توبه و گناه‌زدايى‌</w:t>
            </w:r>
            <w:r>
              <w:rPr>
                <w:rStyle w:val="IndexLink"/>
                <w:rtl w:val="true"/>
              </w:rPr>
              <w:tab/>
            </w:r>
            <w:r>
              <w:rPr>
                <w:rStyle w:val="IndexLink"/>
              </w:rPr>
              <w:t>52</w:t>
            </w:r>
          </w:hyperlink>
        </w:p>
        <w:p>
          <w:pPr>
            <w:pStyle w:val="Contents3"/>
            <w:tabs>
              <w:tab w:val="clear" w:pos="8459"/>
              <w:tab w:val="right" w:pos="9026" w:leader="dot"/>
            </w:tabs>
            <w:rPr/>
          </w:pPr>
          <w:hyperlink w:anchor="__RefHeading___Toc2921534_373438147">
            <w:r>
              <w:rPr>
                <w:webHidden/>
                <w:rStyle w:val="IndexLink"/>
                <w:rtl w:val="true"/>
              </w:rPr>
              <w:t>پا به پاى عالمانِ فرزانه‌</w:t>
            </w:r>
            <w:r>
              <w:rPr>
                <w:rStyle w:val="IndexLink"/>
                <w:rtl w:val="true"/>
              </w:rPr>
              <w:tab/>
            </w:r>
            <w:r>
              <w:rPr>
                <w:rStyle w:val="IndexLink"/>
              </w:rPr>
              <w:t>55</w:t>
            </w:r>
          </w:hyperlink>
        </w:p>
        <w:p>
          <w:pPr>
            <w:pStyle w:val="Contents4"/>
            <w:tabs>
              <w:tab w:val="clear" w:pos="8176"/>
              <w:tab w:val="right" w:pos="9026" w:leader="dot"/>
            </w:tabs>
            <w:rPr/>
          </w:pPr>
          <w:hyperlink w:anchor="__RefHeading___Toc2921536_37343814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921538_373438147">
            <w:r>
              <w:rPr>
                <w:webHidden/>
                <w:rStyle w:val="IndexLink"/>
              </w:rPr>
              <w:t>1</w:t>
            </w:r>
            <w:r>
              <w:rPr>
                <w:rStyle w:val="IndexLink"/>
                <w:rtl w:val="true"/>
              </w:rPr>
              <w:t xml:space="preserve">. </w:t>
            </w:r>
            <w:r>
              <w:rPr>
                <w:rStyle w:val="IndexLink"/>
                <w:rtl w:val="true"/>
              </w:rPr>
              <w:t>علامه امينى‌</w:t>
            </w:r>
            <w:r>
              <w:rPr>
                <w:rStyle w:val="IndexLink"/>
                <w:rtl w:val="true"/>
              </w:rPr>
              <w:tab/>
            </w:r>
            <w:r>
              <w:rPr>
                <w:rStyle w:val="IndexLink"/>
              </w:rPr>
              <w:t>59</w:t>
            </w:r>
          </w:hyperlink>
        </w:p>
        <w:p>
          <w:pPr>
            <w:pStyle w:val="Contents4"/>
            <w:tabs>
              <w:tab w:val="clear" w:pos="8176"/>
              <w:tab w:val="right" w:pos="9026" w:leader="dot"/>
            </w:tabs>
            <w:rPr/>
          </w:pPr>
          <w:hyperlink w:anchor="__RefHeading___Toc2921540_373438147">
            <w:r>
              <w:rPr>
                <w:webHidden/>
                <w:rStyle w:val="IndexLink"/>
              </w:rPr>
              <w:t>2</w:t>
            </w:r>
            <w:r>
              <w:rPr>
                <w:rStyle w:val="IndexLink"/>
                <w:rtl w:val="true"/>
              </w:rPr>
              <w:t xml:space="preserve">. </w:t>
            </w:r>
            <w:r>
              <w:rPr>
                <w:rStyle w:val="IndexLink"/>
                <w:rtl w:val="true"/>
              </w:rPr>
              <w:t>امام خمينى‌</w:t>
            </w:r>
            <w:r>
              <w:rPr>
                <w:rStyle w:val="IndexLink"/>
                <w:rtl w:val="true"/>
              </w:rPr>
              <w:tab/>
            </w:r>
            <w:r>
              <w:rPr>
                <w:rStyle w:val="IndexLink"/>
              </w:rPr>
              <w:t>61</w:t>
            </w:r>
          </w:hyperlink>
        </w:p>
        <w:p>
          <w:pPr>
            <w:pStyle w:val="Contents4"/>
            <w:tabs>
              <w:tab w:val="clear" w:pos="8176"/>
              <w:tab w:val="right" w:pos="9026" w:leader="dot"/>
            </w:tabs>
            <w:rPr/>
          </w:pPr>
          <w:hyperlink w:anchor="__RefHeading___Toc2921542_373438147">
            <w:r>
              <w:rPr>
                <w:webHidden/>
                <w:rStyle w:val="IndexLink"/>
              </w:rPr>
              <w:t>3</w:t>
            </w:r>
            <w:r>
              <w:rPr>
                <w:rStyle w:val="IndexLink"/>
                <w:rtl w:val="true"/>
              </w:rPr>
              <w:t xml:space="preserve">. </w:t>
            </w:r>
            <w:r>
              <w:rPr>
                <w:rStyle w:val="IndexLink"/>
                <w:rtl w:val="true"/>
              </w:rPr>
              <w:t>علامه طباطبايى‌</w:t>
            </w:r>
            <w:r>
              <w:rPr>
                <w:rStyle w:val="IndexLink"/>
                <w:rtl w:val="true"/>
              </w:rPr>
              <w:tab/>
            </w:r>
            <w:r>
              <w:rPr>
                <w:rStyle w:val="IndexLink"/>
              </w:rPr>
              <w:t>62</w:t>
            </w:r>
          </w:hyperlink>
        </w:p>
        <w:p>
          <w:pPr>
            <w:pStyle w:val="Contents4"/>
            <w:tabs>
              <w:tab w:val="clear" w:pos="8176"/>
              <w:tab w:val="right" w:pos="9026" w:leader="dot"/>
            </w:tabs>
            <w:rPr/>
          </w:pPr>
          <w:hyperlink w:anchor="__RefHeading___Toc2921544_373438147">
            <w:r>
              <w:rPr>
                <w:webHidden/>
                <w:rStyle w:val="IndexLink"/>
              </w:rPr>
              <w:t>4</w:t>
            </w:r>
            <w:r>
              <w:rPr>
                <w:rStyle w:val="IndexLink"/>
                <w:rtl w:val="true"/>
              </w:rPr>
              <w:t xml:space="preserve">. </w:t>
            </w:r>
            <w:r>
              <w:rPr>
                <w:rStyle w:val="IndexLink"/>
                <w:rtl w:val="true"/>
              </w:rPr>
              <w:t>ميرزاى شيرازى‌</w:t>
            </w:r>
            <w:r>
              <w:rPr>
                <w:rStyle w:val="IndexLink"/>
                <w:rtl w:val="true"/>
              </w:rPr>
              <w:tab/>
            </w:r>
            <w:r>
              <w:rPr>
                <w:rStyle w:val="IndexLink"/>
              </w:rPr>
              <w:t>63</w:t>
            </w:r>
          </w:hyperlink>
        </w:p>
        <w:p>
          <w:pPr>
            <w:pStyle w:val="Contents2"/>
            <w:tabs>
              <w:tab w:val="clear" w:pos="8743"/>
              <w:tab w:val="right" w:pos="9026" w:leader="dot"/>
            </w:tabs>
            <w:rPr/>
          </w:pPr>
          <w:hyperlink w:anchor="__RefHeading___Toc2921546_373438147">
            <w:r>
              <w:rPr>
                <w:webHidden/>
                <w:rStyle w:val="IndexLink"/>
              </w:rPr>
              <w:t>3</w:t>
            </w:r>
            <w:r>
              <w:rPr>
                <w:rStyle w:val="IndexLink"/>
                <w:rtl w:val="true"/>
              </w:rPr>
              <w:t xml:space="preserve">- </w:t>
            </w:r>
            <w:r>
              <w:rPr>
                <w:rStyle w:val="IndexLink"/>
                <w:rtl w:val="true"/>
              </w:rPr>
              <w:t xml:space="preserve">زيارت و فلسفه </w:t>
            </w:r>
            <w:r>
              <w:rPr>
                <w:rStyle w:val="IndexLink"/>
                <w:rtl w:val="true"/>
              </w:rPr>
              <w:t>«</w:t>
            </w:r>
            <w:r>
              <w:rPr>
                <w:rStyle w:val="IndexLink"/>
                <w:rtl w:val="true"/>
              </w:rPr>
              <w:t>ياد</w:t>
            </w:r>
            <w:r>
              <w:rPr>
                <w:rStyle w:val="IndexLink"/>
                <w:rtl w:val="true"/>
              </w:rPr>
              <w:t xml:space="preserve">» </w:t>
            </w:r>
            <w:r>
              <w:rPr>
                <w:rStyle w:val="IndexLink"/>
                <w:rtl w:val="true"/>
              </w:rPr>
              <w:t>و احياگرى‌</w:t>
            </w:r>
            <w:r>
              <w:rPr>
                <w:rStyle w:val="IndexLink"/>
                <w:rtl w:val="true"/>
              </w:rPr>
              <w:tab/>
            </w:r>
            <w:r>
              <w:rPr>
                <w:rStyle w:val="IndexLink"/>
              </w:rPr>
              <w:t>65</w:t>
            </w:r>
          </w:hyperlink>
        </w:p>
        <w:p>
          <w:pPr>
            <w:pStyle w:val="Contents3"/>
            <w:tabs>
              <w:tab w:val="clear" w:pos="8459"/>
              <w:tab w:val="right" w:pos="9026" w:leader="dot"/>
            </w:tabs>
            <w:rPr/>
          </w:pPr>
          <w:hyperlink w:anchor="__RefHeading___Toc2921548_373438147">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921550_373438147">
            <w:r>
              <w:rPr>
                <w:webHidden/>
                <w:rStyle w:val="IndexLink"/>
                <w:rtl w:val="true"/>
              </w:rPr>
              <w:t xml:space="preserve">حقّ شهداى آل‌محمد </w:t>
            </w:r>
            <w:r>
              <w:rPr>
                <w:rStyle w:val="IndexLink"/>
                <w:rtl w:val="true"/>
              </w:rPr>
              <w:t>(</w:t>
            </w:r>
            <w:r>
              <w:rPr>
                <w:rStyle w:val="IndexLink"/>
                <w:rtl w:val="true"/>
              </w:rPr>
              <w:t>ص</w:t>
            </w:r>
            <w:r>
              <w:rPr>
                <w:rStyle w:val="IndexLink"/>
                <w:rtl w:val="true"/>
              </w:rPr>
              <w:t>)</w:t>
              <w:tab/>
            </w:r>
            <w:r>
              <w:rPr>
                <w:rStyle w:val="IndexLink"/>
              </w:rPr>
              <w:t>67</w:t>
            </w:r>
          </w:hyperlink>
        </w:p>
        <w:p>
          <w:pPr>
            <w:pStyle w:val="Contents3"/>
            <w:tabs>
              <w:tab w:val="clear" w:pos="8459"/>
              <w:tab w:val="right" w:pos="9026" w:leader="dot"/>
            </w:tabs>
            <w:rPr/>
          </w:pPr>
          <w:hyperlink w:anchor="__RefHeading___Toc2921552_373438147">
            <w:r>
              <w:rPr>
                <w:webHidden/>
                <w:rStyle w:val="IndexLink"/>
                <w:rtl w:val="true"/>
              </w:rPr>
              <w:t>«</w:t>
            </w:r>
            <w:r>
              <w:rPr>
                <w:rStyle w:val="IndexLink"/>
                <w:rtl w:val="true"/>
              </w:rPr>
              <w:t>دِعبل</w:t>
            </w:r>
            <w:r>
              <w:rPr>
                <w:rStyle w:val="IndexLink"/>
                <w:rtl w:val="true"/>
              </w:rPr>
              <w:t>»</w:t>
            </w:r>
            <w:r>
              <w:rPr>
                <w:rStyle w:val="IndexLink"/>
                <w:rtl w:val="true"/>
              </w:rPr>
              <w:t>، احياگر آل‌رسول‌</w:t>
            </w:r>
            <w:r>
              <w:rPr>
                <w:rStyle w:val="IndexLink"/>
                <w:rtl w:val="true"/>
              </w:rPr>
              <w:tab/>
            </w:r>
            <w:r>
              <w:rPr>
                <w:rStyle w:val="IndexLink"/>
              </w:rPr>
              <w:t>71</w:t>
            </w:r>
          </w:hyperlink>
        </w:p>
        <w:p>
          <w:pPr>
            <w:pStyle w:val="Contents3"/>
            <w:tabs>
              <w:tab w:val="clear" w:pos="8459"/>
              <w:tab w:val="right" w:pos="9026" w:leader="dot"/>
            </w:tabs>
            <w:rPr/>
          </w:pPr>
          <w:hyperlink w:anchor="__RefHeading___Toc2921554_373438147">
            <w:r>
              <w:rPr>
                <w:webHidden/>
                <w:rStyle w:val="IndexLink"/>
                <w:rtl w:val="true"/>
              </w:rPr>
              <w:t>نقش زيارت در عصر خفقان و خشونت‌</w:t>
            </w:r>
            <w:r>
              <w:rPr>
                <w:rStyle w:val="IndexLink"/>
                <w:rtl w:val="true"/>
              </w:rPr>
              <w:tab/>
            </w:r>
            <w:r>
              <w:rPr>
                <w:rStyle w:val="IndexLink"/>
              </w:rPr>
              <w:t>73</w:t>
            </w:r>
          </w:hyperlink>
        </w:p>
        <w:p>
          <w:pPr>
            <w:pStyle w:val="Contents3"/>
            <w:tabs>
              <w:tab w:val="clear" w:pos="8459"/>
              <w:tab w:val="right" w:pos="9026" w:leader="dot"/>
            </w:tabs>
            <w:rPr/>
          </w:pPr>
          <w:hyperlink w:anchor="__RefHeading___Toc2921556_373438147">
            <w:r>
              <w:rPr>
                <w:webHidden/>
                <w:rStyle w:val="IndexLink"/>
                <w:rtl w:val="true"/>
              </w:rPr>
              <w:t>برگ‌هاى سياهِ تاريخ‌</w:t>
            </w:r>
            <w:r>
              <w:rPr>
                <w:rStyle w:val="IndexLink"/>
                <w:rtl w:val="true"/>
              </w:rPr>
              <w:tab/>
            </w:r>
            <w:r>
              <w:rPr>
                <w:rStyle w:val="IndexLink"/>
              </w:rPr>
              <w:t>79</w:t>
            </w:r>
          </w:hyperlink>
        </w:p>
        <w:p>
          <w:pPr>
            <w:pStyle w:val="Contents3"/>
            <w:tabs>
              <w:tab w:val="clear" w:pos="8459"/>
              <w:tab w:val="right" w:pos="9026" w:leader="dot"/>
            </w:tabs>
            <w:rPr/>
          </w:pPr>
          <w:hyperlink w:anchor="__RefHeading___Toc2921558_373438147">
            <w:r>
              <w:rPr>
                <w:webHidden/>
                <w:rStyle w:val="IndexLink"/>
                <w:rtl w:val="true"/>
              </w:rPr>
              <w:t>شعر، ذكر و زيارت‌</w:t>
            </w:r>
            <w:r>
              <w:rPr>
                <w:rStyle w:val="IndexLink"/>
                <w:rtl w:val="true"/>
              </w:rPr>
              <w:tab/>
            </w:r>
            <w:r>
              <w:rPr>
                <w:rStyle w:val="IndexLink"/>
              </w:rPr>
              <w:t>82</w:t>
            </w:r>
          </w:hyperlink>
        </w:p>
        <w:p>
          <w:pPr>
            <w:pStyle w:val="Contents3"/>
            <w:tabs>
              <w:tab w:val="clear" w:pos="8459"/>
              <w:tab w:val="right" w:pos="9026" w:leader="dot"/>
            </w:tabs>
            <w:rPr/>
          </w:pPr>
          <w:hyperlink w:anchor="__RefHeading___Toc2921560_373438147">
            <w:r>
              <w:rPr>
                <w:webHidden/>
                <w:rStyle w:val="IndexLink"/>
                <w:rtl w:val="true"/>
              </w:rPr>
              <w:t>رابطه‌ها، ديدارها، ذِكرها</w:t>
            </w:r>
            <w:r>
              <w:rPr>
                <w:rStyle w:val="IndexLink"/>
                <w:rtl w:val="true"/>
              </w:rPr>
              <w:tab/>
            </w:r>
            <w:r>
              <w:rPr>
                <w:rStyle w:val="IndexLink"/>
              </w:rPr>
              <w:t>85</w:t>
            </w:r>
          </w:hyperlink>
        </w:p>
        <w:p>
          <w:pPr>
            <w:pStyle w:val="Contents3"/>
            <w:tabs>
              <w:tab w:val="clear" w:pos="8459"/>
              <w:tab w:val="right" w:pos="9026" w:leader="dot"/>
            </w:tabs>
            <w:rPr/>
          </w:pPr>
          <w:hyperlink w:anchor="__RefHeading___Toc2921562_373438147">
            <w:r>
              <w:rPr>
                <w:webHidden/>
                <w:rStyle w:val="IndexLink"/>
                <w:rtl w:val="true"/>
              </w:rPr>
              <w:t>مدايح و مراثى‌</w:t>
            </w:r>
            <w:r>
              <w:rPr>
                <w:rStyle w:val="IndexLink"/>
                <w:rtl w:val="true"/>
              </w:rPr>
              <w:tab/>
            </w:r>
            <w:r>
              <w:rPr>
                <w:rStyle w:val="IndexLink"/>
              </w:rPr>
              <w:t>88</w:t>
            </w:r>
          </w:hyperlink>
        </w:p>
        <w:p>
          <w:pPr>
            <w:pStyle w:val="Contents2"/>
            <w:tabs>
              <w:tab w:val="clear" w:pos="8743"/>
              <w:tab w:val="right" w:pos="9026" w:leader="dot"/>
            </w:tabs>
            <w:rPr/>
          </w:pPr>
          <w:hyperlink w:anchor="__RefHeading___Toc2921564_373438147">
            <w:r>
              <w:rPr>
                <w:webHidden/>
                <w:rStyle w:val="IndexLink"/>
              </w:rPr>
              <w:t>4</w:t>
            </w:r>
            <w:r>
              <w:rPr>
                <w:rStyle w:val="IndexLink"/>
                <w:rtl w:val="true"/>
              </w:rPr>
              <w:t xml:space="preserve">- </w:t>
            </w:r>
            <w:r>
              <w:rPr>
                <w:rStyle w:val="IndexLink"/>
                <w:rtl w:val="true"/>
              </w:rPr>
              <w:t>حجّ، ميعاد در سرزمين موعود</w:t>
            </w:r>
            <w:r>
              <w:rPr>
                <w:rStyle w:val="IndexLink"/>
                <w:rtl w:val="true"/>
              </w:rPr>
              <w:tab/>
            </w:r>
            <w:r>
              <w:rPr>
                <w:rStyle w:val="IndexLink"/>
              </w:rPr>
              <w:t>96</w:t>
            </w:r>
          </w:hyperlink>
        </w:p>
        <w:p>
          <w:pPr>
            <w:pStyle w:val="Contents3"/>
            <w:tabs>
              <w:tab w:val="clear" w:pos="8459"/>
              <w:tab w:val="right" w:pos="9026" w:leader="dot"/>
            </w:tabs>
            <w:rPr/>
          </w:pPr>
          <w:hyperlink w:anchor="__RefHeading___Toc2921566_373438147">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921568_373438147">
            <w:r>
              <w:rPr>
                <w:webHidden/>
                <w:rStyle w:val="IndexLink"/>
                <w:rtl w:val="true"/>
              </w:rPr>
              <w:t>زائر ديارِ يار</w:t>
            </w:r>
            <w:r>
              <w:rPr>
                <w:rStyle w:val="IndexLink"/>
                <w:rtl w:val="true"/>
              </w:rPr>
              <w:tab/>
            </w:r>
            <w:r>
              <w:rPr>
                <w:rStyle w:val="IndexLink"/>
              </w:rPr>
              <w:t>97</w:t>
            </w:r>
          </w:hyperlink>
        </w:p>
        <w:p>
          <w:pPr>
            <w:pStyle w:val="Contents3"/>
            <w:tabs>
              <w:tab w:val="clear" w:pos="8459"/>
              <w:tab w:val="right" w:pos="9026" w:leader="dot"/>
            </w:tabs>
            <w:rPr/>
          </w:pPr>
          <w:hyperlink w:anchor="__RefHeading___Toc2921570_373438147">
            <w:r>
              <w:rPr>
                <w:webHidden/>
                <w:rStyle w:val="IndexLink"/>
                <w:rtl w:val="true"/>
              </w:rPr>
              <w:t>«</w:t>
            </w:r>
            <w:r>
              <w:rPr>
                <w:rStyle w:val="IndexLink"/>
                <w:rtl w:val="true"/>
              </w:rPr>
              <w:t>مكّه</w:t>
            </w:r>
            <w:r>
              <w:rPr>
                <w:rStyle w:val="IndexLink"/>
                <w:rtl w:val="true"/>
              </w:rPr>
              <w:t>»</w:t>
            </w:r>
            <w:r>
              <w:rPr>
                <w:rStyle w:val="IndexLink"/>
                <w:rtl w:val="true"/>
              </w:rPr>
              <w:t>، تربتِ برگزيده‌</w:t>
            </w:r>
            <w:r>
              <w:rPr>
                <w:rStyle w:val="IndexLink"/>
                <w:rtl w:val="true"/>
              </w:rPr>
              <w:tab/>
            </w:r>
            <w:r>
              <w:rPr>
                <w:rStyle w:val="IndexLink"/>
              </w:rPr>
              <w:t>99</w:t>
            </w:r>
          </w:hyperlink>
        </w:p>
        <w:p>
          <w:pPr>
            <w:pStyle w:val="Contents3"/>
            <w:tabs>
              <w:tab w:val="clear" w:pos="8459"/>
              <w:tab w:val="right" w:pos="9026" w:leader="dot"/>
            </w:tabs>
            <w:rPr/>
          </w:pPr>
          <w:hyperlink w:anchor="__RefHeading___Toc2921572_373438147">
            <w:r>
              <w:rPr>
                <w:webHidden/>
                <w:rStyle w:val="IndexLink"/>
                <w:rtl w:val="true"/>
              </w:rPr>
              <w:t>زيارت حجّ و ادب باطنى‌</w:t>
            </w:r>
            <w:r>
              <w:rPr>
                <w:rStyle w:val="IndexLink"/>
                <w:rtl w:val="true"/>
              </w:rPr>
              <w:tab/>
            </w:r>
            <w:r>
              <w:rPr>
                <w:rStyle w:val="IndexLink"/>
              </w:rPr>
              <w:t>103</w:t>
            </w:r>
          </w:hyperlink>
        </w:p>
        <w:p>
          <w:pPr>
            <w:pStyle w:val="Contents3"/>
            <w:tabs>
              <w:tab w:val="clear" w:pos="8459"/>
              <w:tab w:val="right" w:pos="9026" w:leader="dot"/>
            </w:tabs>
            <w:rPr/>
          </w:pPr>
          <w:hyperlink w:anchor="__RefHeading___Toc2921574_373438147">
            <w:r>
              <w:rPr>
                <w:webHidden/>
                <w:rStyle w:val="IndexLink"/>
                <w:rtl w:val="true"/>
              </w:rPr>
              <w:t>«</w:t>
            </w:r>
            <w:r>
              <w:rPr>
                <w:rStyle w:val="IndexLink"/>
                <w:rtl w:val="true"/>
              </w:rPr>
              <w:t>مكه</w:t>
            </w:r>
            <w:r>
              <w:rPr>
                <w:rStyle w:val="IndexLink"/>
                <w:rtl w:val="true"/>
              </w:rPr>
              <w:t>»</w:t>
            </w:r>
            <w:r>
              <w:rPr>
                <w:rStyle w:val="IndexLink"/>
                <w:rtl w:val="true"/>
              </w:rPr>
              <w:t xml:space="preserve">، سرزمين خاطره‌ها </w:t>
            </w:r>
            <w:r>
              <w:rPr>
                <w:rStyle w:val="IndexLink"/>
                <w:rtl w:val="true"/>
              </w:rPr>
              <w:t>...</w:t>
              <w:tab/>
            </w:r>
            <w:r>
              <w:rPr>
                <w:rStyle w:val="IndexLink"/>
              </w:rPr>
              <w:t>106</w:t>
            </w:r>
          </w:hyperlink>
        </w:p>
        <w:p>
          <w:pPr>
            <w:pStyle w:val="Contents3"/>
            <w:tabs>
              <w:tab w:val="clear" w:pos="8459"/>
              <w:tab w:val="right" w:pos="9026" w:leader="dot"/>
            </w:tabs>
            <w:rPr/>
          </w:pPr>
          <w:hyperlink w:anchor="__RefHeading___Toc2921576_373438147">
            <w:r>
              <w:rPr>
                <w:webHidden/>
                <w:rStyle w:val="IndexLink"/>
                <w:rtl w:val="true"/>
              </w:rPr>
              <w:t>خاطره‌هاى شكوهمند</w:t>
            </w:r>
            <w:r>
              <w:rPr>
                <w:rStyle w:val="IndexLink"/>
                <w:rtl w:val="true"/>
              </w:rPr>
              <w:tab/>
            </w:r>
            <w:r>
              <w:rPr>
                <w:rStyle w:val="IndexLink"/>
              </w:rPr>
              <w:t>109</w:t>
            </w:r>
          </w:hyperlink>
        </w:p>
        <w:p>
          <w:pPr>
            <w:pStyle w:val="Contents3"/>
            <w:tabs>
              <w:tab w:val="clear" w:pos="8459"/>
              <w:tab w:val="right" w:pos="9026" w:leader="dot"/>
            </w:tabs>
            <w:rPr/>
          </w:pPr>
          <w:hyperlink w:anchor="__RefHeading___Toc2921578_373438147">
            <w:r>
              <w:rPr>
                <w:webHidden/>
                <w:rStyle w:val="IndexLink"/>
                <w:rtl w:val="true"/>
              </w:rPr>
              <w:t>مدينه، شهر پيامبر</w:t>
            </w:r>
            <w:r>
              <w:rPr>
                <w:rStyle w:val="IndexLink"/>
                <w:rtl w:val="true"/>
              </w:rPr>
              <w:tab/>
            </w:r>
            <w:r>
              <w:rPr>
                <w:rStyle w:val="IndexLink"/>
              </w:rPr>
              <w:t>115</w:t>
            </w:r>
          </w:hyperlink>
        </w:p>
        <w:p>
          <w:pPr>
            <w:pStyle w:val="Contents3"/>
            <w:tabs>
              <w:tab w:val="clear" w:pos="8459"/>
              <w:tab w:val="right" w:pos="9026" w:leader="dot"/>
            </w:tabs>
            <w:rPr/>
          </w:pPr>
          <w:hyperlink w:anchor="__RefHeading___Toc2921580_373438147">
            <w:r>
              <w:rPr>
                <w:webHidden/>
                <w:rStyle w:val="IndexLink"/>
                <w:rtl w:val="true"/>
              </w:rPr>
              <w:t>تاريخ مجسّم صدر 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2921582_373438147">
            <w:r>
              <w:rPr>
                <w:webHidden/>
                <w:rStyle w:val="IndexLink"/>
                <w:rtl w:val="true"/>
              </w:rPr>
              <w:t>مزارهاى مدينه‌</w:t>
            </w:r>
            <w:r>
              <w:rPr>
                <w:rStyle w:val="IndexLink"/>
                <w:rtl w:val="true"/>
              </w:rPr>
              <w:tab/>
            </w:r>
            <w:r>
              <w:rPr>
                <w:rStyle w:val="IndexLink"/>
              </w:rPr>
              <w:t>118</w:t>
            </w:r>
          </w:hyperlink>
        </w:p>
        <w:p>
          <w:pPr>
            <w:pStyle w:val="Contents3"/>
            <w:tabs>
              <w:tab w:val="clear" w:pos="8459"/>
              <w:tab w:val="right" w:pos="9026" w:leader="dot"/>
            </w:tabs>
            <w:rPr/>
          </w:pPr>
          <w:hyperlink w:anchor="__RefHeading___Toc2921584_373438147">
            <w:r>
              <w:rPr>
                <w:webHidden/>
                <w:rStyle w:val="IndexLink"/>
                <w:rtl w:val="true"/>
              </w:rPr>
              <w:t xml:space="preserve">بر درگه و آستان </w:t>
            </w:r>
            <w:r>
              <w:rPr>
                <w:rStyle w:val="IndexLink"/>
                <w:rtl w:val="true"/>
              </w:rPr>
              <w:t>«</w:t>
            </w:r>
            <w:r>
              <w:rPr>
                <w:rStyle w:val="IndexLink"/>
                <w:rtl w:val="true"/>
              </w:rPr>
              <w:t>احمد</w:t>
            </w:r>
            <w:r>
              <w:rPr>
                <w:rStyle w:val="IndexLink"/>
                <w:rtl w:val="true"/>
              </w:rPr>
              <w:t>»</w:t>
              <w:tab/>
            </w:r>
            <w:r>
              <w:rPr>
                <w:rStyle w:val="IndexLink"/>
              </w:rPr>
              <w:t>120</w:t>
            </w:r>
          </w:hyperlink>
        </w:p>
        <w:p>
          <w:pPr>
            <w:pStyle w:val="Contents3"/>
            <w:tabs>
              <w:tab w:val="clear" w:pos="8459"/>
              <w:tab w:val="right" w:pos="9026" w:leader="dot"/>
            </w:tabs>
            <w:rPr/>
          </w:pPr>
          <w:hyperlink w:anchor="__RefHeading___Toc2921586_373438147">
            <w:r>
              <w:rPr>
                <w:webHidden/>
                <w:rStyle w:val="IndexLink"/>
                <w:rtl w:val="true"/>
              </w:rPr>
              <w:t>پيوند حجّ و زيارت با رهبرى‌</w:t>
            </w:r>
            <w:r>
              <w:rPr>
                <w:rStyle w:val="IndexLink"/>
                <w:rtl w:val="true"/>
              </w:rPr>
              <w:tab/>
            </w:r>
            <w:r>
              <w:rPr>
                <w:rStyle w:val="IndexLink"/>
              </w:rPr>
              <w:t>123</w:t>
            </w:r>
          </w:hyperlink>
        </w:p>
        <w:p>
          <w:pPr>
            <w:pStyle w:val="Contents3"/>
            <w:tabs>
              <w:tab w:val="clear" w:pos="8459"/>
              <w:tab w:val="right" w:pos="9026" w:leader="dot"/>
            </w:tabs>
            <w:rPr/>
          </w:pPr>
          <w:hyperlink w:anchor="__RefHeading___Toc2921588_373438147">
            <w:r>
              <w:rPr>
                <w:webHidden/>
                <w:rStyle w:val="IndexLink"/>
                <w:rtl w:val="true"/>
              </w:rPr>
              <w:t>«</w:t>
            </w:r>
            <w:r>
              <w:rPr>
                <w:rStyle w:val="IndexLink"/>
                <w:rtl w:val="true"/>
              </w:rPr>
              <w:t>حج</w:t>
            </w:r>
            <w:r>
              <w:rPr>
                <w:rStyle w:val="IndexLink"/>
                <w:rtl w:val="true"/>
              </w:rPr>
              <w:t>»</w:t>
            </w:r>
            <w:r>
              <w:rPr>
                <w:rStyle w:val="IndexLink"/>
                <w:rtl w:val="true"/>
              </w:rPr>
              <w:t>، عبادتى سياسى‌</w:t>
            </w:r>
            <w:r>
              <w:rPr>
                <w:rStyle w:val="IndexLink"/>
                <w:rtl w:val="true"/>
              </w:rPr>
              <w:tab/>
            </w:r>
            <w:r>
              <w:rPr>
                <w:rStyle w:val="IndexLink"/>
              </w:rPr>
              <w:t>125</w:t>
            </w:r>
          </w:hyperlink>
        </w:p>
        <w:p>
          <w:pPr>
            <w:pStyle w:val="Contents3"/>
            <w:tabs>
              <w:tab w:val="clear" w:pos="8459"/>
              <w:tab w:val="right" w:pos="9026" w:leader="dot"/>
            </w:tabs>
            <w:rPr/>
          </w:pPr>
          <w:hyperlink w:anchor="__RefHeading___Toc2921590_373438147">
            <w:r>
              <w:rPr>
                <w:webHidden/>
                <w:rStyle w:val="IndexLink"/>
                <w:rtl w:val="true"/>
              </w:rPr>
              <w:t>تماميّت حجّ و ديدار با امام‌</w:t>
            </w:r>
            <w:r>
              <w:rPr>
                <w:rStyle w:val="IndexLink"/>
                <w:rtl w:val="true"/>
              </w:rPr>
              <w:tab/>
            </w:r>
            <w:r>
              <w:rPr>
                <w:rStyle w:val="IndexLink"/>
              </w:rPr>
              <w:t>130</w:t>
            </w:r>
          </w:hyperlink>
        </w:p>
        <w:p>
          <w:pPr>
            <w:pStyle w:val="Contents3"/>
            <w:tabs>
              <w:tab w:val="clear" w:pos="8459"/>
              <w:tab w:val="right" w:pos="9026" w:leader="dot"/>
            </w:tabs>
            <w:rPr/>
          </w:pPr>
          <w:hyperlink w:anchor="__RefHeading___Toc2921592_373438147">
            <w:r>
              <w:rPr>
                <w:webHidden/>
                <w:rStyle w:val="IndexLink"/>
                <w:rtl w:val="true"/>
              </w:rPr>
              <w:t>حضور امام در حجّ‌</w:t>
            </w:r>
            <w:r>
              <w:rPr>
                <w:rStyle w:val="IndexLink"/>
                <w:rtl w:val="true"/>
              </w:rPr>
              <w:tab/>
            </w:r>
            <w:r>
              <w:rPr>
                <w:rStyle w:val="IndexLink"/>
              </w:rPr>
              <w:t>135</w:t>
            </w:r>
          </w:hyperlink>
        </w:p>
        <w:p>
          <w:pPr>
            <w:pStyle w:val="Contents3"/>
            <w:tabs>
              <w:tab w:val="clear" w:pos="8459"/>
              <w:tab w:val="right" w:pos="9026" w:leader="dot"/>
            </w:tabs>
            <w:rPr/>
          </w:pPr>
          <w:hyperlink w:anchor="__RefHeading___Toc2921594_373438147">
            <w:r>
              <w:rPr>
                <w:webHidden/>
                <w:rStyle w:val="IndexLink"/>
                <w:rtl w:val="true"/>
              </w:rPr>
              <w:t>ولايت، روحِ حجّ‌</w:t>
            </w:r>
            <w:r>
              <w:rPr>
                <w:rStyle w:val="IndexLink"/>
                <w:rtl w:val="true"/>
              </w:rPr>
              <w:tab/>
            </w:r>
            <w:r>
              <w:rPr>
                <w:rStyle w:val="IndexLink"/>
              </w:rPr>
              <w:t>137</w:t>
            </w:r>
          </w:hyperlink>
        </w:p>
        <w:p>
          <w:pPr>
            <w:pStyle w:val="Contents3"/>
            <w:tabs>
              <w:tab w:val="clear" w:pos="8459"/>
              <w:tab w:val="right" w:pos="9026" w:leader="dot"/>
            </w:tabs>
            <w:rPr/>
          </w:pPr>
          <w:hyperlink w:anchor="__RefHeading___Toc2921596_373438147">
            <w:r>
              <w:rPr>
                <w:webHidden/>
                <w:rStyle w:val="IndexLink"/>
                <w:rtl w:val="true"/>
              </w:rPr>
              <w:t>حجّ زنده و سازنده‌</w:t>
            </w:r>
            <w:r>
              <w:rPr>
                <w:rStyle w:val="IndexLink"/>
                <w:rtl w:val="true"/>
              </w:rPr>
              <w:tab/>
            </w:r>
            <w:r>
              <w:rPr>
                <w:rStyle w:val="IndexLink"/>
              </w:rPr>
              <w:t>139</w:t>
            </w:r>
          </w:hyperlink>
        </w:p>
        <w:p>
          <w:pPr>
            <w:pStyle w:val="Contents3"/>
            <w:tabs>
              <w:tab w:val="clear" w:pos="8459"/>
              <w:tab w:val="right" w:pos="9026" w:leader="dot"/>
            </w:tabs>
            <w:rPr/>
          </w:pPr>
          <w:hyperlink w:anchor="__RefHeading___Toc2921598_373438147">
            <w:r>
              <w:rPr>
                <w:webHidden/>
                <w:rStyle w:val="IndexLink"/>
                <w:rtl w:val="true"/>
              </w:rPr>
              <w:t>منصب اميرالحاج‌</w:t>
            </w:r>
            <w:r>
              <w:rPr>
                <w:rStyle w:val="IndexLink"/>
                <w:rtl w:val="true"/>
              </w:rPr>
              <w:tab/>
            </w:r>
            <w:r>
              <w:rPr>
                <w:rStyle w:val="IndexLink"/>
              </w:rPr>
              <w:t>147</w:t>
            </w:r>
          </w:hyperlink>
        </w:p>
        <w:p>
          <w:pPr>
            <w:pStyle w:val="Contents3"/>
            <w:tabs>
              <w:tab w:val="clear" w:pos="8459"/>
              <w:tab w:val="right" w:pos="9026" w:leader="dot"/>
            </w:tabs>
            <w:rPr/>
          </w:pPr>
          <w:hyperlink w:anchor="__RefHeading___Toc2921600_373438147">
            <w:r>
              <w:rPr>
                <w:webHidden/>
                <w:rStyle w:val="IndexLink"/>
                <w:rtl w:val="true"/>
              </w:rPr>
              <w:t>وضعيتِ امروز</w:t>
            </w:r>
            <w:r>
              <w:rPr>
                <w:rStyle w:val="IndexLink"/>
                <w:rtl w:val="true"/>
              </w:rPr>
              <w:tab/>
            </w:r>
            <w:r>
              <w:rPr>
                <w:rStyle w:val="IndexLink"/>
              </w:rPr>
              <w:t>151</w:t>
            </w:r>
          </w:hyperlink>
        </w:p>
        <w:p>
          <w:pPr>
            <w:pStyle w:val="Contents2"/>
            <w:tabs>
              <w:tab w:val="clear" w:pos="8743"/>
              <w:tab w:val="right" w:pos="9026" w:leader="dot"/>
            </w:tabs>
            <w:rPr/>
          </w:pPr>
          <w:hyperlink w:anchor="__RefHeading___Toc2921602_373438147">
            <w:r>
              <w:rPr>
                <w:webHidden/>
                <w:rStyle w:val="IndexLink"/>
              </w:rPr>
              <w:t>5</w:t>
            </w:r>
            <w:r>
              <w:rPr>
                <w:rStyle w:val="IndexLink"/>
                <w:rtl w:val="true"/>
              </w:rPr>
              <w:t xml:space="preserve">- </w:t>
            </w:r>
            <w:r>
              <w:rPr>
                <w:rStyle w:val="IndexLink"/>
                <w:rtl w:val="true"/>
              </w:rPr>
              <w:t>زيارت ائمه شيعه‌</w:t>
            </w:r>
            <w:r>
              <w:rPr>
                <w:rStyle w:val="IndexLink"/>
                <w:rtl w:val="true"/>
              </w:rPr>
              <w:tab/>
            </w:r>
            <w:r>
              <w:rPr>
                <w:rStyle w:val="IndexLink"/>
              </w:rPr>
              <w:t>152</w:t>
            </w:r>
          </w:hyperlink>
        </w:p>
        <w:p>
          <w:pPr>
            <w:pStyle w:val="Contents3"/>
            <w:tabs>
              <w:tab w:val="clear" w:pos="8459"/>
              <w:tab w:val="right" w:pos="9026" w:leader="dot"/>
            </w:tabs>
            <w:rPr/>
          </w:pPr>
          <w:hyperlink w:anchor="__RefHeading___Toc2921604_373438147">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921606_373438147">
            <w:r>
              <w:rPr>
                <w:webHidden/>
                <w:rStyle w:val="IndexLink"/>
                <w:rtl w:val="true"/>
              </w:rPr>
              <w:t>زيارت در حيات و ممات‌</w:t>
            </w:r>
            <w:r>
              <w:rPr>
                <w:rStyle w:val="IndexLink"/>
                <w:rtl w:val="true"/>
              </w:rPr>
              <w:tab/>
            </w:r>
            <w:r>
              <w:rPr>
                <w:rStyle w:val="IndexLink"/>
              </w:rPr>
              <w:t>154</w:t>
            </w:r>
          </w:hyperlink>
        </w:p>
        <w:p>
          <w:pPr>
            <w:pStyle w:val="Contents3"/>
            <w:tabs>
              <w:tab w:val="clear" w:pos="8459"/>
              <w:tab w:val="right" w:pos="9026" w:leader="dot"/>
            </w:tabs>
            <w:rPr/>
          </w:pPr>
          <w:hyperlink w:anchor="__RefHeading___Toc2921608_373438147">
            <w:r>
              <w:rPr>
                <w:webHidden/>
                <w:rStyle w:val="IndexLink"/>
                <w:rtl w:val="true"/>
              </w:rPr>
              <w:t>زيارت، تجديد ميثاق با امام‌</w:t>
            </w:r>
            <w:r>
              <w:rPr>
                <w:rStyle w:val="IndexLink"/>
                <w:rtl w:val="true"/>
              </w:rPr>
              <w:tab/>
            </w:r>
            <w:r>
              <w:rPr>
                <w:rStyle w:val="IndexLink"/>
              </w:rPr>
              <w:t>155</w:t>
            </w:r>
          </w:hyperlink>
        </w:p>
        <w:p>
          <w:pPr>
            <w:pStyle w:val="Contents3"/>
            <w:tabs>
              <w:tab w:val="clear" w:pos="8459"/>
              <w:tab w:val="right" w:pos="9026" w:leader="dot"/>
            </w:tabs>
            <w:rPr/>
          </w:pPr>
          <w:hyperlink w:anchor="__RefHeading___Toc2921610_373438147">
            <w:r>
              <w:rPr>
                <w:webHidden/>
                <w:rStyle w:val="IndexLink"/>
                <w:rtl w:val="true"/>
              </w:rPr>
              <w:t>پيام ائمه و مكتب زيارت‌</w:t>
            </w:r>
            <w:r>
              <w:rPr>
                <w:rStyle w:val="IndexLink"/>
                <w:rtl w:val="true"/>
              </w:rPr>
              <w:tab/>
            </w:r>
            <w:r>
              <w:rPr>
                <w:rStyle w:val="IndexLink"/>
              </w:rPr>
              <w:t>156</w:t>
            </w:r>
          </w:hyperlink>
        </w:p>
        <w:p>
          <w:pPr>
            <w:pStyle w:val="Contents3"/>
            <w:tabs>
              <w:tab w:val="clear" w:pos="8459"/>
              <w:tab w:val="right" w:pos="9026" w:leader="dot"/>
            </w:tabs>
            <w:rPr/>
          </w:pPr>
          <w:hyperlink w:anchor="__RefHeading___Toc2921612_373438147">
            <w:r>
              <w:rPr>
                <w:webHidden/>
                <w:rStyle w:val="IndexLink"/>
                <w:rtl w:val="true"/>
              </w:rPr>
              <w:t>نجف، كوى ولايت‌</w:t>
            </w:r>
            <w:r>
              <w:rPr>
                <w:rStyle w:val="IndexLink"/>
                <w:rtl w:val="true"/>
              </w:rPr>
              <w:tab/>
            </w:r>
            <w:r>
              <w:rPr>
                <w:rStyle w:val="IndexLink"/>
              </w:rPr>
              <w:t>162</w:t>
            </w:r>
          </w:hyperlink>
        </w:p>
        <w:p>
          <w:pPr>
            <w:pStyle w:val="Contents3"/>
            <w:tabs>
              <w:tab w:val="clear" w:pos="8459"/>
              <w:tab w:val="right" w:pos="9026" w:leader="dot"/>
            </w:tabs>
            <w:rPr/>
          </w:pPr>
          <w:hyperlink w:anchor="__RefHeading___Toc2921614_373438147">
            <w:r>
              <w:rPr>
                <w:webHidden/>
                <w:rStyle w:val="IndexLink"/>
                <w:rtl w:val="true"/>
              </w:rPr>
              <w:t>كوفه، در گذرگاه تاريخ‌</w:t>
            </w:r>
            <w:r>
              <w:rPr>
                <w:rStyle w:val="IndexLink"/>
                <w:rtl w:val="true"/>
              </w:rPr>
              <w:tab/>
            </w:r>
            <w:r>
              <w:rPr>
                <w:rStyle w:val="IndexLink"/>
              </w:rPr>
              <w:t>163</w:t>
            </w:r>
          </w:hyperlink>
        </w:p>
        <w:p>
          <w:pPr>
            <w:pStyle w:val="Contents3"/>
            <w:tabs>
              <w:tab w:val="clear" w:pos="8459"/>
              <w:tab w:val="right" w:pos="9026" w:leader="dot"/>
            </w:tabs>
            <w:rPr/>
          </w:pPr>
          <w:hyperlink w:anchor="__RefHeading___Toc2921616_373438147">
            <w:r>
              <w:rPr>
                <w:webHidden/>
                <w:rStyle w:val="IndexLink"/>
                <w:rtl w:val="true"/>
              </w:rPr>
              <w:t xml:space="preserve">شناسنامه </w:t>
            </w:r>
            <w:r>
              <w:rPr>
                <w:rStyle w:val="IndexLink"/>
                <w:rtl w:val="true"/>
              </w:rPr>
              <w:t>«</w:t>
            </w:r>
            <w:r>
              <w:rPr>
                <w:rStyle w:val="IndexLink"/>
                <w:rtl w:val="true"/>
              </w:rPr>
              <w:t>نجف</w:t>
            </w:r>
            <w:r>
              <w:rPr>
                <w:rStyle w:val="IndexLink"/>
                <w:rtl w:val="true"/>
              </w:rPr>
              <w:t>»</w:t>
              <w:tab/>
            </w:r>
            <w:r>
              <w:rPr>
                <w:rStyle w:val="IndexLink"/>
              </w:rPr>
              <w:t>167</w:t>
            </w:r>
          </w:hyperlink>
        </w:p>
        <w:p>
          <w:pPr>
            <w:pStyle w:val="Contents3"/>
            <w:tabs>
              <w:tab w:val="clear" w:pos="8459"/>
              <w:tab w:val="right" w:pos="9026" w:leader="dot"/>
            </w:tabs>
            <w:rPr/>
          </w:pPr>
          <w:hyperlink w:anchor="__RefHeading___Toc2921618_373438147">
            <w:r>
              <w:rPr>
                <w:webHidden/>
                <w:rStyle w:val="IndexLink"/>
                <w:rtl w:val="true"/>
              </w:rPr>
              <w:t xml:space="preserve">زيارت على بيعت با </w:t>
            </w:r>
            <w:r>
              <w:rPr>
                <w:rStyle w:val="IndexLink"/>
                <w:rtl w:val="true"/>
              </w:rPr>
              <w:t>«</w:t>
            </w:r>
            <w:r>
              <w:rPr>
                <w:rStyle w:val="IndexLink"/>
                <w:rtl w:val="true"/>
              </w:rPr>
              <w:t>حقّ</w:t>
            </w:r>
            <w:r>
              <w:rPr>
                <w:rStyle w:val="IndexLink"/>
                <w:rtl w:val="true"/>
              </w:rPr>
              <w:t>»</w:t>
              <w:tab/>
            </w:r>
            <w:r>
              <w:rPr>
                <w:rStyle w:val="IndexLink"/>
              </w:rPr>
              <w:t>172</w:t>
            </w:r>
          </w:hyperlink>
        </w:p>
        <w:p>
          <w:pPr>
            <w:pStyle w:val="Contents3"/>
            <w:tabs>
              <w:tab w:val="clear" w:pos="8459"/>
              <w:tab w:val="right" w:pos="9026" w:leader="dot"/>
            </w:tabs>
            <w:rPr/>
          </w:pPr>
          <w:hyperlink w:anchor="__RefHeading___Toc2921620_373438147">
            <w:r>
              <w:rPr>
                <w:webHidden/>
                <w:rStyle w:val="IndexLink"/>
                <w:rtl w:val="true"/>
              </w:rPr>
              <w:t>«</w:t>
            </w:r>
            <w:r>
              <w:rPr>
                <w:rStyle w:val="IndexLink"/>
                <w:rtl w:val="true"/>
              </w:rPr>
              <w:t>زيارت</w:t>
            </w:r>
            <w:r>
              <w:rPr>
                <w:rStyle w:val="IndexLink"/>
                <w:rtl w:val="true"/>
              </w:rPr>
              <w:t>»</w:t>
            </w:r>
            <w:r>
              <w:rPr>
                <w:rStyle w:val="IndexLink"/>
                <w:rtl w:val="true"/>
              </w:rPr>
              <w:t>، احياى حقّ مكتوم‌</w:t>
            </w:r>
            <w:r>
              <w:rPr>
                <w:rStyle w:val="IndexLink"/>
                <w:rtl w:val="true"/>
              </w:rPr>
              <w:tab/>
            </w:r>
            <w:r>
              <w:rPr>
                <w:rStyle w:val="IndexLink"/>
              </w:rPr>
              <w:t>176</w:t>
            </w:r>
          </w:hyperlink>
        </w:p>
        <w:p>
          <w:pPr>
            <w:pStyle w:val="Contents3"/>
            <w:tabs>
              <w:tab w:val="clear" w:pos="8459"/>
              <w:tab w:val="right" w:pos="9026" w:leader="dot"/>
            </w:tabs>
            <w:rPr/>
          </w:pPr>
          <w:hyperlink w:anchor="__RefHeading___Toc2921622_373438147">
            <w:r>
              <w:rPr>
                <w:webHidden/>
                <w:rStyle w:val="IndexLink"/>
                <w:rtl w:val="true"/>
              </w:rPr>
              <w:t>مواقع زيارت حضرت امير</w:t>
            </w:r>
            <w:r>
              <w:rPr>
                <w:rStyle w:val="IndexLink"/>
                <w:rtl w:val="true"/>
              </w:rPr>
              <w:tab/>
            </w:r>
            <w:r>
              <w:rPr>
                <w:rStyle w:val="IndexLink"/>
              </w:rPr>
              <w:t>178</w:t>
            </w:r>
          </w:hyperlink>
        </w:p>
        <w:p>
          <w:pPr>
            <w:pStyle w:val="Contents3"/>
            <w:tabs>
              <w:tab w:val="clear" w:pos="8459"/>
              <w:tab w:val="right" w:pos="9026" w:leader="dot"/>
            </w:tabs>
            <w:rPr/>
          </w:pPr>
          <w:hyperlink w:anchor="__RefHeading___Toc2921624_373438147">
            <w:r>
              <w:rPr>
                <w:webHidden/>
                <w:rStyle w:val="IndexLink"/>
                <w:rtl w:val="true"/>
              </w:rPr>
              <w:t>كعبه ولايت‌</w:t>
            </w:r>
            <w:r>
              <w:rPr>
                <w:rStyle w:val="IndexLink"/>
                <w:rtl w:val="true"/>
              </w:rPr>
              <w:tab/>
            </w:r>
            <w:r>
              <w:rPr>
                <w:rStyle w:val="IndexLink"/>
              </w:rPr>
              <w:t>180</w:t>
            </w:r>
          </w:hyperlink>
        </w:p>
        <w:p>
          <w:pPr>
            <w:pStyle w:val="Contents3"/>
            <w:tabs>
              <w:tab w:val="clear" w:pos="8459"/>
              <w:tab w:val="right" w:pos="9026" w:leader="dot"/>
            </w:tabs>
            <w:rPr/>
          </w:pPr>
          <w:hyperlink w:anchor="__RefHeading___Toc2921626_373438147">
            <w:r>
              <w:rPr>
                <w:webHidden/>
                <w:rStyle w:val="IndexLink"/>
                <w:rtl w:val="true"/>
              </w:rPr>
              <w:t>كربلا، قبله عشق‌</w:t>
            </w:r>
            <w:r>
              <w:rPr>
                <w:rStyle w:val="IndexLink"/>
                <w:rtl w:val="true"/>
              </w:rPr>
              <w:tab/>
            </w:r>
            <w:r>
              <w:rPr>
                <w:rStyle w:val="IndexLink"/>
              </w:rPr>
              <w:t>186</w:t>
            </w:r>
          </w:hyperlink>
        </w:p>
        <w:p>
          <w:pPr>
            <w:pStyle w:val="Contents3"/>
            <w:tabs>
              <w:tab w:val="clear" w:pos="8459"/>
              <w:tab w:val="right" w:pos="9026" w:leader="dot"/>
            </w:tabs>
            <w:rPr/>
          </w:pPr>
          <w:hyperlink w:anchor="__RefHeading___Toc2921628_373438147">
            <w:r>
              <w:rPr>
                <w:webHidden/>
                <w:rStyle w:val="IndexLink"/>
                <w:rtl w:val="true"/>
              </w:rPr>
              <w:t>زيارت كربلا</w:t>
            </w:r>
            <w:r>
              <w:rPr>
                <w:rStyle w:val="IndexLink"/>
                <w:rtl w:val="true"/>
              </w:rPr>
              <w:tab/>
            </w:r>
            <w:r>
              <w:rPr>
                <w:rStyle w:val="IndexLink"/>
              </w:rPr>
              <w:t>191</w:t>
            </w:r>
          </w:hyperlink>
        </w:p>
        <w:p>
          <w:pPr>
            <w:pStyle w:val="Contents3"/>
            <w:tabs>
              <w:tab w:val="clear" w:pos="8459"/>
              <w:tab w:val="right" w:pos="9026" w:leader="dot"/>
            </w:tabs>
            <w:rPr/>
          </w:pPr>
          <w:hyperlink w:anchor="__RefHeading___Toc2921630_373438147">
            <w:r>
              <w:rPr>
                <w:webHidden/>
                <w:rStyle w:val="IndexLink"/>
                <w:rtl w:val="true"/>
              </w:rPr>
              <w:t>رمز اين همه تأكيد</w:t>
            </w:r>
            <w:r>
              <w:rPr>
                <w:rStyle w:val="IndexLink"/>
                <w:rtl w:val="true"/>
              </w:rPr>
              <w:tab/>
            </w:r>
            <w:r>
              <w:rPr>
                <w:rStyle w:val="IndexLink"/>
              </w:rPr>
              <w:t>199</w:t>
            </w:r>
          </w:hyperlink>
        </w:p>
        <w:p>
          <w:pPr>
            <w:pStyle w:val="Contents3"/>
            <w:tabs>
              <w:tab w:val="clear" w:pos="8459"/>
              <w:tab w:val="right" w:pos="9026" w:leader="dot"/>
            </w:tabs>
            <w:rPr/>
          </w:pPr>
          <w:hyperlink w:anchor="__RefHeading___Toc2921632_373438147">
            <w:r>
              <w:rPr>
                <w:webHidden/>
                <w:rStyle w:val="IndexLink"/>
                <w:rtl w:val="true"/>
              </w:rPr>
              <w:t>شهادت، سنگ را بوسيدنى كرد</w:t>
            </w:r>
            <w:r>
              <w:rPr>
                <w:rStyle w:val="IndexLink"/>
                <w:rtl w:val="true"/>
              </w:rPr>
              <w:tab/>
            </w:r>
            <w:r>
              <w:rPr>
                <w:rStyle w:val="IndexLink"/>
              </w:rPr>
              <w:t>207</w:t>
            </w:r>
          </w:hyperlink>
        </w:p>
        <w:p>
          <w:pPr>
            <w:pStyle w:val="Contents3"/>
            <w:tabs>
              <w:tab w:val="clear" w:pos="8459"/>
              <w:tab w:val="right" w:pos="9026" w:leader="dot"/>
            </w:tabs>
            <w:rPr/>
          </w:pPr>
          <w:hyperlink w:anchor="__RefHeading___Toc2921634_373438147">
            <w:r>
              <w:rPr>
                <w:webHidden/>
                <w:rStyle w:val="IndexLink"/>
                <w:rtl w:val="true"/>
              </w:rPr>
              <w:t xml:space="preserve">تربت، پيوند </w:t>
            </w:r>
            <w:r>
              <w:rPr>
                <w:rStyle w:val="IndexLink"/>
                <w:rtl w:val="true"/>
              </w:rPr>
              <w:t>«</w:t>
            </w:r>
            <w:r>
              <w:rPr>
                <w:rStyle w:val="IndexLink"/>
                <w:rtl w:val="true"/>
              </w:rPr>
              <w:t>خاك</w:t>
            </w:r>
            <w:r>
              <w:rPr>
                <w:rStyle w:val="IndexLink"/>
                <w:rtl w:val="true"/>
              </w:rPr>
              <w:t xml:space="preserve">» </w:t>
            </w:r>
            <w:r>
              <w:rPr>
                <w:rStyle w:val="IndexLink"/>
                <w:rtl w:val="true"/>
              </w:rPr>
              <w:t xml:space="preserve">و </w:t>
            </w:r>
            <w:r>
              <w:rPr>
                <w:rStyle w:val="IndexLink"/>
                <w:rtl w:val="true"/>
              </w:rPr>
              <w:t>«</w:t>
            </w:r>
            <w:r>
              <w:rPr>
                <w:rStyle w:val="IndexLink"/>
                <w:rtl w:val="true"/>
              </w:rPr>
              <w:t>خون</w:t>
            </w:r>
            <w:r>
              <w:rPr>
                <w:rStyle w:val="IndexLink"/>
                <w:rtl w:val="true"/>
              </w:rPr>
              <w:t>»</w:t>
              <w:tab/>
            </w:r>
            <w:r>
              <w:rPr>
                <w:rStyle w:val="IndexLink"/>
              </w:rPr>
              <w:t>209</w:t>
            </w:r>
          </w:hyperlink>
        </w:p>
        <w:p>
          <w:pPr>
            <w:pStyle w:val="Contents3"/>
            <w:tabs>
              <w:tab w:val="clear" w:pos="8459"/>
              <w:tab w:val="right" w:pos="9026" w:leader="dot"/>
            </w:tabs>
            <w:rPr/>
          </w:pPr>
          <w:hyperlink w:anchor="__RefHeading___Toc2921636_373438147">
            <w:r>
              <w:rPr>
                <w:webHidden/>
                <w:rStyle w:val="IndexLink"/>
                <w:rtl w:val="true"/>
              </w:rPr>
              <w:t>فرات، آب حيات‌</w:t>
            </w:r>
            <w:r>
              <w:rPr>
                <w:rStyle w:val="IndexLink"/>
                <w:rtl w:val="true"/>
              </w:rPr>
              <w:tab/>
            </w:r>
            <w:r>
              <w:rPr>
                <w:rStyle w:val="IndexLink"/>
              </w:rPr>
              <w:t>212</w:t>
            </w:r>
          </w:hyperlink>
        </w:p>
        <w:p>
          <w:pPr>
            <w:pStyle w:val="Contents3"/>
            <w:tabs>
              <w:tab w:val="clear" w:pos="8459"/>
              <w:tab w:val="right" w:pos="9026" w:leader="dot"/>
            </w:tabs>
            <w:rPr/>
          </w:pPr>
          <w:hyperlink w:anchor="__RefHeading___Toc2921638_373438147">
            <w:r>
              <w:rPr>
                <w:webHidden/>
                <w:rStyle w:val="IndexLink"/>
                <w:rtl w:val="true"/>
              </w:rPr>
              <w:t xml:space="preserve">تربت الهام‌بخش سيدالشهدا </w:t>
            </w:r>
            <w:r>
              <w:rPr>
                <w:rStyle w:val="IndexLink"/>
                <w:rtl w:val="true"/>
              </w:rPr>
              <w:t>(</w:t>
            </w:r>
            <w:r>
              <w:rPr>
                <w:rStyle w:val="IndexLink"/>
                <w:rtl w:val="true"/>
              </w:rPr>
              <w:t>ع</w:t>
            </w:r>
            <w:r>
              <w:rPr>
                <w:rStyle w:val="IndexLink"/>
                <w:rtl w:val="true"/>
              </w:rPr>
              <w:t>)</w:t>
              <w:tab/>
            </w:r>
            <w:r>
              <w:rPr>
                <w:rStyle w:val="IndexLink"/>
              </w:rPr>
              <w:t>217</w:t>
            </w:r>
          </w:hyperlink>
        </w:p>
        <w:p>
          <w:pPr>
            <w:pStyle w:val="Contents3"/>
            <w:tabs>
              <w:tab w:val="clear" w:pos="8459"/>
              <w:tab w:val="right" w:pos="9026" w:leader="dot"/>
            </w:tabs>
            <w:rPr/>
          </w:pPr>
          <w:hyperlink w:anchor="__RefHeading___Toc2921640_373438147">
            <w:r>
              <w:rPr>
                <w:webHidden/>
                <w:rStyle w:val="IndexLink"/>
                <w:rtl w:val="true"/>
              </w:rPr>
              <w:t>كربلا، پايگاه انقلاب‌</w:t>
            </w:r>
            <w:r>
              <w:rPr>
                <w:rStyle w:val="IndexLink"/>
                <w:rtl w:val="true"/>
              </w:rPr>
              <w:tab/>
            </w:r>
            <w:r>
              <w:rPr>
                <w:rStyle w:val="IndexLink"/>
              </w:rPr>
              <w:t>223</w:t>
            </w:r>
          </w:hyperlink>
        </w:p>
        <w:p>
          <w:pPr>
            <w:pStyle w:val="Contents3"/>
            <w:tabs>
              <w:tab w:val="clear" w:pos="8459"/>
              <w:tab w:val="right" w:pos="9026" w:leader="dot"/>
            </w:tabs>
            <w:rPr/>
          </w:pPr>
          <w:hyperlink w:anchor="__RefHeading___Toc2921642_373438147">
            <w:r>
              <w:rPr>
                <w:webHidden/>
                <w:rStyle w:val="IndexLink"/>
                <w:rtl w:val="true"/>
              </w:rPr>
              <w:t>كعبه يا كربلا؟</w:t>
            </w:r>
            <w:r>
              <w:rPr>
                <w:rStyle w:val="IndexLink"/>
                <w:rtl w:val="true"/>
              </w:rPr>
              <w:tab/>
            </w:r>
            <w:r>
              <w:rPr>
                <w:rStyle w:val="IndexLink"/>
              </w:rPr>
              <w:t>230</w:t>
            </w:r>
          </w:hyperlink>
        </w:p>
        <w:p>
          <w:pPr>
            <w:pStyle w:val="Contents3"/>
            <w:tabs>
              <w:tab w:val="clear" w:pos="8459"/>
              <w:tab w:val="right" w:pos="9026" w:leader="dot"/>
            </w:tabs>
            <w:rPr/>
          </w:pPr>
          <w:hyperlink w:anchor="__RefHeading___Toc2921644_373438147">
            <w:r>
              <w:rPr>
                <w:webHidden/>
                <w:rStyle w:val="IndexLink"/>
                <w:rtl w:val="true"/>
              </w:rPr>
              <w:t>زيارت كربلا در تاريخ معاصر</w:t>
            </w:r>
            <w:r>
              <w:rPr>
                <w:rStyle w:val="IndexLink"/>
                <w:rtl w:val="true"/>
              </w:rPr>
              <w:tab/>
            </w:r>
            <w:r>
              <w:rPr>
                <w:rStyle w:val="IndexLink"/>
              </w:rPr>
              <w:t>234</w:t>
            </w:r>
          </w:hyperlink>
        </w:p>
        <w:p>
          <w:pPr>
            <w:pStyle w:val="Contents3"/>
            <w:tabs>
              <w:tab w:val="clear" w:pos="8459"/>
              <w:tab w:val="right" w:pos="9026" w:leader="dot"/>
            </w:tabs>
            <w:rPr/>
          </w:pPr>
          <w:hyperlink w:anchor="__RefHeading___Toc2921646_373438147">
            <w:r>
              <w:rPr>
                <w:webHidden/>
                <w:rStyle w:val="IndexLink"/>
                <w:rtl w:val="true"/>
              </w:rPr>
              <w:t>كاروان‌هاى پياده عراق‌</w:t>
            </w:r>
            <w:r>
              <w:rPr>
                <w:rStyle w:val="IndexLink"/>
                <w:rtl w:val="true"/>
              </w:rPr>
              <w:tab/>
            </w:r>
            <w:r>
              <w:rPr>
                <w:rStyle w:val="IndexLink"/>
              </w:rPr>
              <w:t>238</w:t>
            </w:r>
          </w:hyperlink>
        </w:p>
        <w:p>
          <w:pPr>
            <w:pStyle w:val="Contents3"/>
            <w:tabs>
              <w:tab w:val="clear" w:pos="8459"/>
              <w:tab w:val="right" w:pos="9026" w:leader="dot"/>
            </w:tabs>
            <w:rPr/>
          </w:pPr>
          <w:hyperlink w:anchor="__RefHeading___Toc2921648_373438147">
            <w:r>
              <w:rPr>
                <w:webHidden/>
                <w:rStyle w:val="IndexLink"/>
                <w:rtl w:val="true"/>
              </w:rPr>
              <w:t>با راهيانِ كربلا</w:t>
            </w:r>
            <w:r>
              <w:rPr>
                <w:rStyle w:val="IndexLink"/>
                <w:rtl w:val="true"/>
              </w:rPr>
              <w:tab/>
            </w:r>
            <w:r>
              <w:rPr>
                <w:rStyle w:val="IndexLink"/>
              </w:rPr>
              <w:t>240</w:t>
            </w:r>
          </w:hyperlink>
        </w:p>
        <w:p>
          <w:pPr>
            <w:pStyle w:val="Contents3"/>
            <w:tabs>
              <w:tab w:val="clear" w:pos="8459"/>
              <w:tab w:val="right" w:pos="9026" w:leader="dot"/>
            </w:tabs>
            <w:rPr/>
          </w:pPr>
          <w:hyperlink w:anchor="__RefHeading___Toc2921650_373438147">
            <w:r>
              <w:rPr>
                <w:webHidden/>
                <w:rStyle w:val="IndexLink"/>
                <w:rtl w:val="true"/>
              </w:rPr>
              <w:t>رژيم بعث، و زائران كربلا</w:t>
            </w:r>
            <w:r>
              <w:rPr>
                <w:rStyle w:val="IndexLink"/>
                <w:rtl w:val="true"/>
              </w:rPr>
              <w:tab/>
            </w:r>
            <w:r>
              <w:rPr>
                <w:rStyle w:val="IndexLink"/>
              </w:rPr>
              <w:t>243</w:t>
            </w:r>
          </w:hyperlink>
        </w:p>
        <w:p>
          <w:pPr>
            <w:pStyle w:val="Contents3"/>
            <w:tabs>
              <w:tab w:val="clear" w:pos="8459"/>
              <w:tab w:val="right" w:pos="9026" w:leader="dot"/>
            </w:tabs>
            <w:rPr/>
          </w:pPr>
          <w:hyperlink w:anchor="__RefHeading___Toc2921652_373438147">
            <w:r>
              <w:rPr>
                <w:webHidden/>
                <w:rStyle w:val="IndexLink"/>
                <w:rtl w:val="true"/>
              </w:rPr>
              <w:t>نهضت پياده‌روى اربعين‌</w:t>
            </w:r>
            <w:r>
              <w:rPr>
                <w:rStyle w:val="IndexLink"/>
                <w:rtl w:val="true"/>
              </w:rPr>
              <w:tab/>
            </w:r>
            <w:r>
              <w:rPr>
                <w:rStyle w:val="IndexLink"/>
              </w:rPr>
              <w:t>245</w:t>
            </w:r>
          </w:hyperlink>
        </w:p>
        <w:p>
          <w:pPr>
            <w:pStyle w:val="Contents3"/>
            <w:tabs>
              <w:tab w:val="clear" w:pos="8459"/>
              <w:tab w:val="right" w:pos="9026" w:leader="dot"/>
            </w:tabs>
            <w:rPr/>
          </w:pPr>
          <w:hyperlink w:anchor="__RefHeading___Toc2921654_373438147">
            <w:r>
              <w:rPr>
                <w:webHidden/>
                <w:rStyle w:val="IndexLink"/>
                <w:rtl w:val="true"/>
              </w:rPr>
              <w:t>آغاز حركت‌</w:t>
            </w:r>
            <w:r>
              <w:rPr>
                <w:rStyle w:val="IndexLink"/>
                <w:rtl w:val="true"/>
              </w:rPr>
              <w:tab/>
            </w:r>
            <w:r>
              <w:rPr>
                <w:rStyle w:val="IndexLink"/>
              </w:rPr>
              <w:t>248</w:t>
            </w:r>
          </w:hyperlink>
        </w:p>
        <w:p>
          <w:pPr>
            <w:pStyle w:val="Contents3"/>
            <w:tabs>
              <w:tab w:val="clear" w:pos="8459"/>
              <w:tab w:val="right" w:pos="9026" w:leader="dot"/>
            </w:tabs>
            <w:rPr/>
          </w:pPr>
          <w:hyperlink w:anchor="__RefHeading___Toc2921656_373438147">
            <w:r>
              <w:rPr>
                <w:webHidden/>
                <w:rStyle w:val="IndexLink"/>
                <w:rtl w:val="true"/>
              </w:rPr>
              <w:t>پيش‌به‌سوى حرم حسينى‌</w:t>
            </w:r>
            <w:r>
              <w:rPr>
                <w:rStyle w:val="IndexLink"/>
                <w:rtl w:val="true"/>
              </w:rPr>
              <w:tab/>
            </w:r>
            <w:r>
              <w:rPr>
                <w:rStyle w:val="IndexLink"/>
              </w:rPr>
              <w:t>249</w:t>
            </w:r>
          </w:hyperlink>
        </w:p>
        <w:p>
          <w:pPr>
            <w:pStyle w:val="Contents3"/>
            <w:tabs>
              <w:tab w:val="clear" w:pos="8459"/>
              <w:tab w:val="right" w:pos="9026" w:leader="dot"/>
            </w:tabs>
            <w:rPr/>
          </w:pPr>
          <w:hyperlink w:anchor="__RefHeading___Toc2921658_373438147">
            <w:r>
              <w:rPr>
                <w:webHidden/>
                <w:rStyle w:val="IndexLink"/>
                <w:rtl w:val="true"/>
              </w:rPr>
              <w:t>شهادت‌طلبان‌</w:t>
            </w:r>
            <w:r>
              <w:rPr>
                <w:rStyle w:val="IndexLink"/>
                <w:rtl w:val="true"/>
              </w:rPr>
              <w:tab/>
            </w:r>
            <w:r>
              <w:rPr>
                <w:rStyle w:val="IndexLink"/>
              </w:rPr>
              <w:t>251</w:t>
            </w:r>
          </w:hyperlink>
        </w:p>
        <w:p>
          <w:pPr>
            <w:pStyle w:val="Contents3"/>
            <w:tabs>
              <w:tab w:val="clear" w:pos="8459"/>
              <w:tab w:val="right" w:pos="9026" w:leader="dot"/>
            </w:tabs>
            <w:rPr/>
          </w:pPr>
          <w:hyperlink w:anchor="__RefHeading___Toc2921660_373438147">
            <w:r>
              <w:rPr>
                <w:webHidden/>
                <w:rStyle w:val="IndexLink"/>
                <w:rtl w:val="true"/>
              </w:rPr>
              <w:t xml:space="preserve">رويارويى </w:t>
            </w:r>
            <w:r>
              <w:rPr>
                <w:rStyle w:val="IndexLink"/>
                <w:rtl w:val="true"/>
              </w:rPr>
              <w:t>«</w:t>
            </w:r>
            <w:r>
              <w:rPr>
                <w:rStyle w:val="IndexLink"/>
                <w:rtl w:val="true"/>
              </w:rPr>
              <w:t>تن</w:t>
            </w:r>
            <w:r>
              <w:rPr>
                <w:rStyle w:val="IndexLink"/>
                <w:rtl w:val="true"/>
              </w:rPr>
              <w:t xml:space="preserve">» </w:t>
            </w:r>
            <w:r>
              <w:rPr>
                <w:rStyle w:val="IndexLink"/>
                <w:rtl w:val="true"/>
              </w:rPr>
              <w:t xml:space="preserve">و </w:t>
            </w:r>
            <w:r>
              <w:rPr>
                <w:rStyle w:val="IndexLink"/>
                <w:rtl w:val="true"/>
              </w:rPr>
              <w:t>«</w:t>
            </w:r>
            <w:r>
              <w:rPr>
                <w:rStyle w:val="IndexLink"/>
                <w:rtl w:val="true"/>
              </w:rPr>
              <w:t>تانك</w:t>
            </w:r>
            <w:r>
              <w:rPr>
                <w:rStyle w:val="IndexLink"/>
                <w:rtl w:val="true"/>
              </w:rPr>
              <w:t>»</w:t>
              <w:tab/>
            </w:r>
            <w:r>
              <w:rPr>
                <w:rStyle w:val="IndexLink"/>
              </w:rPr>
              <w:t>252</w:t>
            </w:r>
          </w:hyperlink>
        </w:p>
        <w:p>
          <w:pPr>
            <w:pStyle w:val="Contents3"/>
            <w:tabs>
              <w:tab w:val="clear" w:pos="8459"/>
              <w:tab w:val="right" w:pos="9026" w:leader="dot"/>
            </w:tabs>
            <w:rPr/>
          </w:pPr>
          <w:hyperlink w:anchor="__RefHeading___Toc2921662_373438147">
            <w:r>
              <w:rPr>
                <w:webHidden/>
                <w:rStyle w:val="IndexLink"/>
                <w:rtl w:val="true"/>
              </w:rPr>
              <w:t>رسيدن به كربلا</w:t>
            </w:r>
            <w:r>
              <w:rPr>
                <w:rStyle w:val="IndexLink"/>
                <w:rtl w:val="true"/>
              </w:rPr>
              <w:tab/>
            </w:r>
            <w:r>
              <w:rPr>
                <w:rStyle w:val="IndexLink"/>
              </w:rPr>
              <w:t>254</w:t>
            </w:r>
          </w:hyperlink>
        </w:p>
        <w:p>
          <w:pPr>
            <w:pStyle w:val="Contents3"/>
            <w:tabs>
              <w:tab w:val="clear" w:pos="8459"/>
              <w:tab w:val="right" w:pos="9026" w:leader="dot"/>
            </w:tabs>
            <w:rPr/>
          </w:pPr>
          <w:hyperlink w:anchor="__RefHeading___Toc2921664_373438147">
            <w:r>
              <w:rPr>
                <w:webHidden/>
                <w:rStyle w:val="IndexLink"/>
                <w:rtl w:val="true"/>
              </w:rPr>
              <w:t>كاظمين، جلوه مظلوميت‌</w:t>
            </w:r>
            <w:r>
              <w:rPr>
                <w:rStyle w:val="IndexLink"/>
                <w:rtl w:val="true"/>
              </w:rPr>
              <w:tab/>
            </w:r>
            <w:r>
              <w:rPr>
                <w:rStyle w:val="IndexLink"/>
              </w:rPr>
              <w:t>256</w:t>
            </w:r>
          </w:hyperlink>
        </w:p>
        <w:p>
          <w:pPr>
            <w:pStyle w:val="Contents3"/>
            <w:tabs>
              <w:tab w:val="clear" w:pos="8459"/>
              <w:tab w:val="right" w:pos="9026" w:leader="dot"/>
            </w:tabs>
            <w:rPr/>
          </w:pPr>
          <w:hyperlink w:anchor="__RefHeading___Toc2921666_373438147">
            <w:r>
              <w:rPr>
                <w:webHidden/>
                <w:rStyle w:val="IndexLink"/>
                <w:rtl w:val="true"/>
              </w:rPr>
              <w:t>سامرّا، حرم دو خورشيد</w:t>
            </w:r>
            <w:r>
              <w:rPr>
                <w:rStyle w:val="IndexLink"/>
                <w:rtl w:val="true"/>
              </w:rPr>
              <w:tab/>
            </w:r>
            <w:r>
              <w:rPr>
                <w:rStyle w:val="IndexLink"/>
              </w:rPr>
              <w:t>264</w:t>
            </w:r>
          </w:hyperlink>
        </w:p>
        <w:p>
          <w:pPr>
            <w:pStyle w:val="Contents2"/>
            <w:tabs>
              <w:tab w:val="clear" w:pos="8743"/>
              <w:tab w:val="right" w:pos="9026" w:leader="dot"/>
            </w:tabs>
            <w:rPr/>
          </w:pPr>
          <w:hyperlink w:anchor="__RefHeading___Toc2921668_373438147">
            <w:r>
              <w:rPr>
                <w:webHidden/>
                <w:rStyle w:val="IndexLink"/>
              </w:rPr>
              <w:t>6</w:t>
            </w:r>
            <w:r>
              <w:rPr>
                <w:rStyle w:val="IndexLink"/>
                <w:rtl w:val="true"/>
              </w:rPr>
              <w:t xml:space="preserve">- </w:t>
            </w:r>
            <w:r>
              <w:rPr>
                <w:rStyle w:val="IndexLink"/>
                <w:rtl w:val="true"/>
              </w:rPr>
              <w:t>تحليل محتوايى زيارتنامه‌ها</w:t>
            </w:r>
            <w:r>
              <w:rPr>
                <w:rStyle w:val="IndexLink"/>
                <w:rtl w:val="true"/>
              </w:rPr>
              <w:tab/>
            </w:r>
            <w:r>
              <w:rPr>
                <w:rStyle w:val="IndexLink"/>
              </w:rPr>
              <w:t>268</w:t>
            </w:r>
          </w:hyperlink>
        </w:p>
        <w:p>
          <w:pPr>
            <w:pStyle w:val="Contents3"/>
            <w:tabs>
              <w:tab w:val="clear" w:pos="8459"/>
              <w:tab w:val="right" w:pos="9026" w:leader="dot"/>
            </w:tabs>
            <w:rPr/>
          </w:pPr>
          <w:hyperlink w:anchor="__RefHeading___Toc2921670_373438147">
            <w:r>
              <w:rPr>
                <w:webHidden/>
                <w:rStyle w:val="IndexLink"/>
                <w:rtl w:val="true"/>
              </w:rPr>
              <w:t>ادب كلام، در محضر امام‌</w:t>
            </w:r>
            <w:r>
              <w:rPr>
                <w:rStyle w:val="IndexLink"/>
                <w:rtl w:val="true"/>
              </w:rPr>
              <w:tab/>
            </w:r>
            <w:r>
              <w:rPr>
                <w:rStyle w:val="IndexLink"/>
              </w:rPr>
              <w:t>268</w:t>
            </w:r>
          </w:hyperlink>
        </w:p>
        <w:p>
          <w:pPr>
            <w:pStyle w:val="Contents3"/>
            <w:tabs>
              <w:tab w:val="clear" w:pos="8459"/>
              <w:tab w:val="right" w:pos="9026" w:leader="dot"/>
            </w:tabs>
            <w:rPr/>
          </w:pPr>
          <w:hyperlink w:anchor="__RefHeading___Toc2921672_373438147">
            <w:r>
              <w:rPr>
                <w:webHidden/>
                <w:rStyle w:val="IndexLink"/>
                <w:rtl w:val="true"/>
              </w:rPr>
              <w:t>محتواى زيارتنامه‌ها</w:t>
            </w:r>
            <w:r>
              <w:rPr>
                <w:rStyle w:val="IndexLink"/>
                <w:rtl w:val="true"/>
              </w:rPr>
              <w:tab/>
            </w:r>
            <w:r>
              <w:rPr>
                <w:rStyle w:val="IndexLink"/>
              </w:rPr>
              <w:t>270</w:t>
            </w:r>
          </w:hyperlink>
        </w:p>
        <w:p>
          <w:pPr>
            <w:pStyle w:val="Contents4"/>
            <w:tabs>
              <w:tab w:val="clear" w:pos="8176"/>
              <w:tab w:val="right" w:pos="9026" w:leader="dot"/>
            </w:tabs>
            <w:rPr/>
          </w:pPr>
          <w:hyperlink w:anchor="__RefHeading___Toc2921674_373438147">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2921676_373438147">
            <w:r>
              <w:rPr>
                <w:webHidden/>
                <w:rStyle w:val="IndexLink"/>
              </w:rPr>
              <w:t>1</w:t>
            </w:r>
            <w:r>
              <w:rPr>
                <w:rStyle w:val="IndexLink"/>
                <w:rtl w:val="true"/>
              </w:rPr>
              <w:t xml:space="preserve">. </w:t>
            </w:r>
            <w:r>
              <w:rPr>
                <w:rStyle w:val="IndexLink"/>
                <w:rtl w:val="true"/>
              </w:rPr>
              <w:t>زيارتنامه و اعلام مواضع‌</w:t>
            </w:r>
            <w:r>
              <w:rPr>
                <w:rStyle w:val="IndexLink"/>
                <w:rtl w:val="true"/>
              </w:rPr>
              <w:tab/>
            </w:r>
            <w:r>
              <w:rPr>
                <w:rStyle w:val="IndexLink"/>
              </w:rPr>
              <w:t>272</w:t>
            </w:r>
          </w:hyperlink>
        </w:p>
        <w:p>
          <w:pPr>
            <w:pStyle w:val="Contents4"/>
            <w:tabs>
              <w:tab w:val="clear" w:pos="8176"/>
              <w:tab w:val="right" w:pos="9026" w:leader="dot"/>
            </w:tabs>
            <w:rPr/>
          </w:pPr>
          <w:hyperlink w:anchor="__RefHeading___Toc2921678_373438147">
            <w:r>
              <w:rPr>
                <w:webHidden/>
                <w:rStyle w:val="IndexLink"/>
              </w:rPr>
              <w:t>2</w:t>
            </w:r>
            <w:r>
              <w:rPr>
                <w:rStyle w:val="IndexLink"/>
                <w:rtl w:val="true"/>
              </w:rPr>
              <w:t xml:space="preserve">. </w:t>
            </w:r>
            <w:r>
              <w:rPr>
                <w:rStyle w:val="IndexLink"/>
                <w:rtl w:val="true"/>
              </w:rPr>
              <w:t>سلام‌ها و لعن‌ها</w:t>
            </w:r>
            <w:r>
              <w:rPr>
                <w:rStyle w:val="IndexLink"/>
                <w:rtl w:val="true"/>
              </w:rPr>
              <w:tab/>
            </w:r>
            <w:r>
              <w:rPr>
                <w:rStyle w:val="IndexLink"/>
              </w:rPr>
              <w:t>275</w:t>
            </w:r>
          </w:hyperlink>
        </w:p>
        <w:p>
          <w:pPr>
            <w:pStyle w:val="Contents4"/>
            <w:tabs>
              <w:tab w:val="clear" w:pos="8176"/>
              <w:tab w:val="right" w:pos="9026" w:leader="dot"/>
            </w:tabs>
            <w:rPr/>
          </w:pPr>
          <w:hyperlink w:anchor="__RefHeading___Toc2921680_373438147">
            <w:r>
              <w:rPr>
                <w:webHidden/>
                <w:rStyle w:val="IndexLink"/>
              </w:rPr>
              <w:t>3</w:t>
            </w:r>
            <w:r>
              <w:rPr>
                <w:rStyle w:val="IndexLink"/>
                <w:rtl w:val="true"/>
              </w:rPr>
              <w:t xml:space="preserve">. </w:t>
            </w:r>
            <w:r>
              <w:rPr>
                <w:rStyle w:val="IndexLink"/>
                <w:rtl w:val="true"/>
              </w:rPr>
              <w:t>ولايت و برائت‌</w:t>
            </w:r>
            <w:r>
              <w:rPr>
                <w:rStyle w:val="IndexLink"/>
                <w:rtl w:val="true"/>
              </w:rPr>
              <w:tab/>
            </w:r>
            <w:r>
              <w:rPr>
                <w:rStyle w:val="IndexLink"/>
              </w:rPr>
              <w:t>279</w:t>
            </w:r>
          </w:hyperlink>
        </w:p>
        <w:p>
          <w:pPr>
            <w:pStyle w:val="Contents4"/>
            <w:tabs>
              <w:tab w:val="clear" w:pos="8176"/>
              <w:tab w:val="right" w:pos="9026" w:leader="dot"/>
            </w:tabs>
            <w:rPr/>
          </w:pPr>
          <w:hyperlink w:anchor="__RefHeading___Toc2921682_373438147">
            <w:r>
              <w:rPr>
                <w:webHidden/>
                <w:rStyle w:val="IndexLink"/>
              </w:rPr>
              <w:t>4</w:t>
            </w:r>
            <w:r>
              <w:rPr>
                <w:rStyle w:val="IndexLink"/>
                <w:rtl w:val="true"/>
              </w:rPr>
              <w:t xml:space="preserve">. </w:t>
            </w:r>
            <w:r>
              <w:rPr>
                <w:rStyle w:val="IndexLink"/>
                <w:rtl w:val="true"/>
              </w:rPr>
              <w:t>پيوند مكتبى‌</w:t>
            </w:r>
            <w:r>
              <w:rPr>
                <w:rStyle w:val="IndexLink"/>
                <w:rtl w:val="true"/>
              </w:rPr>
              <w:tab/>
            </w:r>
            <w:r>
              <w:rPr>
                <w:rStyle w:val="IndexLink"/>
              </w:rPr>
              <w:t>286</w:t>
            </w:r>
          </w:hyperlink>
        </w:p>
        <w:p>
          <w:pPr>
            <w:pStyle w:val="Contents5"/>
            <w:tabs>
              <w:tab w:val="clear" w:pos="7892"/>
              <w:tab w:val="right" w:pos="9026" w:leader="dot"/>
            </w:tabs>
            <w:rPr/>
          </w:pPr>
          <w:hyperlink w:anchor="__RefHeading___Toc2921684_373438147">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2921686_373438147">
            <w:r>
              <w:rPr>
                <w:webHidden/>
                <w:rStyle w:val="IndexLink"/>
                <w:rtl w:val="true"/>
              </w:rPr>
              <w:t xml:space="preserve">استمرار </w:t>
            </w:r>
            <w:r>
              <w:rPr>
                <w:rStyle w:val="IndexLink"/>
                <w:rtl w:val="true"/>
              </w:rPr>
              <w:t>«</w:t>
            </w:r>
            <w:r>
              <w:rPr>
                <w:rStyle w:val="IndexLink"/>
                <w:rtl w:val="true"/>
              </w:rPr>
              <w:t>تولّى</w:t>
            </w:r>
            <w:r>
              <w:rPr>
                <w:rStyle w:val="IndexLink"/>
                <w:rtl w:val="true"/>
              </w:rPr>
              <w:t xml:space="preserve">» </w:t>
            </w:r>
            <w:r>
              <w:rPr>
                <w:rStyle w:val="IndexLink"/>
                <w:rtl w:val="true"/>
              </w:rPr>
              <w:t xml:space="preserve">و </w:t>
            </w:r>
            <w:r>
              <w:rPr>
                <w:rStyle w:val="IndexLink"/>
                <w:rtl w:val="true"/>
              </w:rPr>
              <w:t>«</w:t>
            </w:r>
            <w:r>
              <w:rPr>
                <w:rStyle w:val="IndexLink"/>
                <w:rtl w:val="true"/>
              </w:rPr>
              <w:t>تبرّى</w:t>
            </w:r>
            <w:r>
              <w:rPr>
                <w:rStyle w:val="IndexLink"/>
                <w:rtl w:val="true"/>
              </w:rPr>
              <w:t>»</w:t>
              <w:tab/>
            </w:r>
            <w:r>
              <w:rPr>
                <w:rStyle w:val="IndexLink"/>
              </w:rPr>
              <w:t>289</w:t>
            </w:r>
          </w:hyperlink>
        </w:p>
        <w:p>
          <w:pPr>
            <w:pStyle w:val="Contents4"/>
            <w:tabs>
              <w:tab w:val="clear" w:pos="8176"/>
              <w:tab w:val="right" w:pos="9026" w:leader="dot"/>
            </w:tabs>
            <w:rPr/>
          </w:pPr>
          <w:hyperlink w:anchor="__RefHeading___Toc2921688_373438147">
            <w:r>
              <w:rPr>
                <w:webHidden/>
                <w:rStyle w:val="IndexLink"/>
              </w:rPr>
              <w:t>5</w:t>
            </w:r>
            <w:r>
              <w:rPr>
                <w:rStyle w:val="IndexLink"/>
                <w:rtl w:val="true"/>
              </w:rPr>
              <w:t xml:space="preserve">. </w:t>
            </w:r>
            <w:r>
              <w:rPr>
                <w:rStyle w:val="IndexLink"/>
                <w:rtl w:val="true"/>
              </w:rPr>
              <w:t>خطّ جهاد و شهادت‌</w:t>
            </w:r>
            <w:r>
              <w:rPr>
                <w:rStyle w:val="IndexLink"/>
                <w:rtl w:val="true"/>
              </w:rPr>
              <w:tab/>
            </w:r>
            <w:r>
              <w:rPr>
                <w:rStyle w:val="IndexLink"/>
              </w:rPr>
              <w:t>295</w:t>
            </w:r>
          </w:hyperlink>
        </w:p>
        <w:p>
          <w:pPr>
            <w:pStyle w:val="Contents4"/>
            <w:tabs>
              <w:tab w:val="clear" w:pos="8176"/>
              <w:tab w:val="right" w:pos="9026" w:leader="dot"/>
            </w:tabs>
            <w:rPr/>
          </w:pPr>
          <w:hyperlink w:anchor="__RefHeading___Toc2921690_373438147">
            <w:r>
              <w:rPr>
                <w:webHidden/>
                <w:rStyle w:val="IndexLink"/>
              </w:rPr>
              <w:t>6</w:t>
            </w:r>
            <w:r>
              <w:rPr>
                <w:rStyle w:val="IndexLink"/>
                <w:rtl w:val="true"/>
              </w:rPr>
              <w:t xml:space="preserve">. </w:t>
            </w:r>
            <w:r>
              <w:rPr>
                <w:rStyle w:val="IndexLink"/>
                <w:rtl w:val="true"/>
              </w:rPr>
              <w:t>زيارت و بيعت‌</w:t>
            </w:r>
            <w:r>
              <w:rPr>
                <w:rStyle w:val="IndexLink"/>
                <w:rtl w:val="true"/>
              </w:rPr>
              <w:tab/>
            </w:r>
            <w:r>
              <w:rPr>
                <w:rStyle w:val="IndexLink"/>
              </w:rPr>
              <w:t>298</w:t>
            </w:r>
          </w:hyperlink>
        </w:p>
        <w:p>
          <w:pPr>
            <w:pStyle w:val="Contents4"/>
            <w:tabs>
              <w:tab w:val="clear" w:pos="8176"/>
              <w:tab w:val="right" w:pos="9026" w:leader="dot"/>
            </w:tabs>
            <w:rPr/>
          </w:pPr>
          <w:hyperlink w:anchor="__RefHeading___Toc2921692_373438147">
            <w:r>
              <w:rPr>
                <w:webHidden/>
                <w:rStyle w:val="IndexLink"/>
              </w:rPr>
              <w:t>7</w:t>
            </w:r>
            <w:r>
              <w:rPr>
                <w:rStyle w:val="IndexLink"/>
                <w:rtl w:val="true"/>
              </w:rPr>
              <w:t xml:space="preserve">. </w:t>
            </w:r>
            <w:r>
              <w:rPr>
                <w:rStyle w:val="IndexLink"/>
                <w:rtl w:val="true"/>
              </w:rPr>
              <w:t>زيارت و شهادت‌طلبى‌</w:t>
            </w:r>
            <w:r>
              <w:rPr>
                <w:rStyle w:val="IndexLink"/>
                <w:rtl w:val="true"/>
              </w:rPr>
              <w:tab/>
            </w:r>
            <w:r>
              <w:rPr>
                <w:rStyle w:val="IndexLink"/>
              </w:rPr>
              <w:t>301</w:t>
            </w:r>
          </w:hyperlink>
        </w:p>
        <w:p>
          <w:pPr>
            <w:pStyle w:val="Contents4"/>
            <w:tabs>
              <w:tab w:val="clear" w:pos="8176"/>
              <w:tab w:val="right" w:pos="9026" w:leader="dot"/>
            </w:tabs>
            <w:rPr/>
          </w:pPr>
          <w:hyperlink w:anchor="__RefHeading___Toc2921694_373438147">
            <w:r>
              <w:rPr>
                <w:webHidden/>
                <w:rStyle w:val="IndexLink"/>
              </w:rPr>
              <w:t>8</w:t>
            </w:r>
            <w:r>
              <w:rPr>
                <w:rStyle w:val="IndexLink"/>
                <w:rtl w:val="true"/>
              </w:rPr>
              <w:t xml:space="preserve">. </w:t>
            </w:r>
            <w:r>
              <w:rPr>
                <w:rStyle w:val="IndexLink"/>
                <w:rtl w:val="true"/>
              </w:rPr>
              <w:t>خونخواهى شهداى كربلا</w:t>
            </w:r>
            <w:r>
              <w:rPr>
                <w:rStyle w:val="IndexLink"/>
                <w:rtl w:val="true"/>
              </w:rPr>
              <w:tab/>
            </w:r>
            <w:r>
              <w:rPr>
                <w:rStyle w:val="IndexLink"/>
              </w:rPr>
              <w:t>304</w:t>
            </w:r>
          </w:hyperlink>
        </w:p>
        <w:p>
          <w:pPr>
            <w:pStyle w:val="Contents4"/>
            <w:tabs>
              <w:tab w:val="clear" w:pos="8176"/>
              <w:tab w:val="right" w:pos="9026" w:leader="dot"/>
            </w:tabs>
            <w:rPr/>
          </w:pPr>
          <w:hyperlink w:anchor="__RefHeading___Toc2921696_373438147">
            <w:r>
              <w:rPr>
                <w:webHidden/>
                <w:rStyle w:val="IndexLink"/>
              </w:rPr>
              <w:t>9</w:t>
            </w:r>
            <w:r>
              <w:rPr>
                <w:rStyle w:val="IndexLink"/>
                <w:rtl w:val="true"/>
              </w:rPr>
              <w:t xml:space="preserve">. </w:t>
            </w:r>
            <w:r>
              <w:rPr>
                <w:rStyle w:val="IndexLink"/>
                <w:rtl w:val="true"/>
              </w:rPr>
              <w:t xml:space="preserve">در ركاب امام‌مهدى </w:t>
            </w:r>
            <w:r>
              <w:rPr>
                <w:rStyle w:val="IndexLink"/>
                <w:rtl w:val="true"/>
              </w:rPr>
              <w:t>(</w:t>
            </w:r>
            <w:r>
              <w:rPr>
                <w:rStyle w:val="IndexLink"/>
                <w:rtl w:val="true"/>
              </w:rPr>
              <w:t>ع</w:t>
            </w:r>
            <w:r>
              <w:rPr>
                <w:rStyle w:val="IndexLink"/>
                <w:rtl w:val="true"/>
              </w:rPr>
              <w:t>)</w:t>
              <w:tab/>
            </w:r>
            <w:r>
              <w:rPr>
                <w:rStyle w:val="IndexLink"/>
              </w:rPr>
              <w:t>306</w:t>
            </w:r>
          </w:hyperlink>
        </w:p>
        <w:p>
          <w:pPr>
            <w:pStyle w:val="Contents4"/>
            <w:tabs>
              <w:tab w:val="clear" w:pos="8176"/>
              <w:tab w:val="right" w:pos="9026" w:leader="dot"/>
            </w:tabs>
            <w:rPr/>
          </w:pPr>
          <w:hyperlink w:anchor="__RefHeading___Toc2921698_373438147">
            <w:r>
              <w:rPr>
                <w:webHidden/>
                <w:rStyle w:val="IndexLink"/>
              </w:rPr>
              <w:t>10</w:t>
            </w:r>
            <w:r>
              <w:rPr>
                <w:rStyle w:val="IndexLink"/>
                <w:rtl w:val="true"/>
              </w:rPr>
              <w:t xml:space="preserve">. </w:t>
            </w:r>
            <w:r>
              <w:rPr>
                <w:rStyle w:val="IndexLink"/>
                <w:rtl w:val="true"/>
              </w:rPr>
              <w:t>نگاه مجموعه‌اى به امامان‌</w:t>
            </w:r>
            <w:r>
              <w:rPr>
                <w:rStyle w:val="IndexLink"/>
                <w:rtl w:val="true"/>
              </w:rPr>
              <w:tab/>
            </w:r>
            <w:r>
              <w:rPr>
                <w:rStyle w:val="IndexLink"/>
              </w:rPr>
              <w:t>310</w:t>
            </w:r>
          </w:hyperlink>
        </w:p>
        <w:p>
          <w:pPr>
            <w:pStyle w:val="Contents4"/>
            <w:tabs>
              <w:tab w:val="clear" w:pos="8176"/>
              <w:tab w:val="right" w:pos="9026" w:leader="dot"/>
            </w:tabs>
            <w:rPr/>
          </w:pPr>
          <w:hyperlink w:anchor="__RefHeading___Toc2921700_373438147">
            <w:r>
              <w:rPr>
                <w:webHidden/>
                <w:rStyle w:val="IndexLink"/>
              </w:rPr>
              <w:t>11</w:t>
            </w:r>
            <w:r>
              <w:rPr>
                <w:rStyle w:val="IndexLink"/>
                <w:rtl w:val="true"/>
              </w:rPr>
              <w:t xml:space="preserve">. </w:t>
            </w:r>
            <w:r>
              <w:rPr>
                <w:rStyle w:val="IndexLink"/>
                <w:rtl w:val="true"/>
              </w:rPr>
              <w:t xml:space="preserve">مفهوم </w:t>
            </w:r>
            <w:r>
              <w:rPr>
                <w:rStyle w:val="IndexLink"/>
                <w:rtl w:val="true"/>
              </w:rPr>
              <w:t>«</w:t>
            </w:r>
            <w:r>
              <w:rPr>
                <w:rStyle w:val="IndexLink"/>
                <w:rtl w:val="true"/>
              </w:rPr>
              <w:t>فدا</w:t>
            </w:r>
            <w:r>
              <w:rPr>
                <w:rStyle w:val="IndexLink"/>
                <w:rtl w:val="true"/>
              </w:rPr>
              <w:t>»</w:t>
              <w:tab/>
            </w:r>
            <w:r>
              <w:rPr>
                <w:rStyle w:val="IndexLink"/>
              </w:rPr>
              <w:t>312</w:t>
            </w:r>
          </w:hyperlink>
        </w:p>
        <w:p>
          <w:pPr>
            <w:pStyle w:val="Contents4"/>
            <w:tabs>
              <w:tab w:val="clear" w:pos="8176"/>
              <w:tab w:val="right" w:pos="9026" w:leader="dot"/>
            </w:tabs>
            <w:rPr/>
          </w:pPr>
          <w:hyperlink w:anchor="__RefHeading___Toc2921702_373438147">
            <w:r>
              <w:rPr>
                <w:webHidden/>
                <w:rStyle w:val="IndexLink"/>
              </w:rPr>
              <w:t>12</w:t>
            </w:r>
            <w:r>
              <w:rPr>
                <w:rStyle w:val="IndexLink"/>
                <w:rtl w:val="true"/>
              </w:rPr>
              <w:t xml:space="preserve">. </w:t>
            </w:r>
            <w:r>
              <w:rPr>
                <w:rStyle w:val="IndexLink"/>
                <w:rtl w:val="true"/>
              </w:rPr>
              <w:t>گواهى دادن به ايمان و فضيلت‌</w:t>
            </w:r>
            <w:r>
              <w:rPr>
                <w:rStyle w:val="IndexLink"/>
                <w:rtl w:val="true"/>
              </w:rPr>
              <w:tab/>
            </w:r>
            <w:r>
              <w:rPr>
                <w:rStyle w:val="IndexLink"/>
              </w:rPr>
              <w:t>315</w:t>
            </w:r>
          </w:hyperlink>
        </w:p>
        <w:p>
          <w:pPr>
            <w:pStyle w:val="Contents4"/>
            <w:tabs>
              <w:tab w:val="clear" w:pos="8176"/>
              <w:tab w:val="right" w:pos="9026" w:leader="dot"/>
            </w:tabs>
            <w:rPr/>
          </w:pPr>
          <w:hyperlink w:anchor="__RefHeading___Toc2921704_373438147">
            <w:r>
              <w:rPr>
                <w:webHidden/>
                <w:rStyle w:val="IndexLink"/>
              </w:rPr>
              <w:t>13</w:t>
            </w:r>
            <w:r>
              <w:rPr>
                <w:rStyle w:val="IndexLink"/>
                <w:rtl w:val="true"/>
              </w:rPr>
              <w:t xml:space="preserve">. </w:t>
            </w:r>
            <w:r>
              <w:rPr>
                <w:rStyle w:val="IndexLink"/>
                <w:rtl w:val="true"/>
              </w:rPr>
              <w:t>شاهد گرفتن بر ايمان و ولايت‌</w:t>
            </w:r>
            <w:r>
              <w:rPr>
                <w:rStyle w:val="IndexLink"/>
                <w:rtl w:val="true"/>
              </w:rPr>
              <w:tab/>
            </w:r>
            <w:r>
              <w:rPr>
                <w:rStyle w:val="IndexLink"/>
              </w:rPr>
              <w:t>316</w:t>
            </w:r>
          </w:hyperlink>
        </w:p>
        <w:p>
          <w:pPr>
            <w:pStyle w:val="Contents2"/>
            <w:tabs>
              <w:tab w:val="clear" w:pos="8743"/>
              <w:tab w:val="right" w:pos="9026" w:leader="dot"/>
            </w:tabs>
            <w:rPr/>
          </w:pPr>
          <w:hyperlink w:anchor="__RefHeading___Toc2921706_373438147">
            <w:r>
              <w:rPr>
                <w:webHidden/>
                <w:rStyle w:val="IndexLink"/>
              </w:rPr>
              <w:t>7</w:t>
            </w:r>
            <w:r>
              <w:rPr>
                <w:rStyle w:val="IndexLink"/>
                <w:rtl w:val="true"/>
              </w:rPr>
              <w:t xml:space="preserve">- </w:t>
            </w:r>
            <w:r>
              <w:rPr>
                <w:rStyle w:val="IndexLink"/>
                <w:rtl w:val="true"/>
              </w:rPr>
              <w:t>ادب و آداب زيارت‌</w:t>
            </w:r>
            <w:r>
              <w:rPr>
                <w:rStyle w:val="IndexLink"/>
                <w:rtl w:val="true"/>
              </w:rPr>
              <w:tab/>
            </w:r>
            <w:r>
              <w:rPr>
                <w:rStyle w:val="IndexLink"/>
              </w:rPr>
              <w:t>318</w:t>
            </w:r>
          </w:hyperlink>
        </w:p>
        <w:p>
          <w:pPr>
            <w:pStyle w:val="Contents3"/>
            <w:tabs>
              <w:tab w:val="clear" w:pos="8459"/>
              <w:tab w:val="right" w:pos="9026" w:leader="dot"/>
            </w:tabs>
            <w:rPr/>
          </w:pPr>
          <w:hyperlink w:anchor="__RefHeading___Toc2921708_373438147">
            <w:r>
              <w:rPr>
                <w:webHidden/>
                <w:rStyle w:val="IndexLink"/>
                <w:rtl w:val="true"/>
              </w:rPr>
              <w:t>ادب ظاهرى و باطنى‌</w:t>
            </w:r>
            <w:r>
              <w:rPr>
                <w:rStyle w:val="IndexLink"/>
                <w:rtl w:val="true"/>
              </w:rPr>
              <w:tab/>
            </w:r>
            <w:r>
              <w:rPr>
                <w:rStyle w:val="IndexLink"/>
              </w:rPr>
              <w:t>318</w:t>
            </w:r>
          </w:hyperlink>
        </w:p>
        <w:p>
          <w:pPr>
            <w:pStyle w:val="Contents4"/>
            <w:tabs>
              <w:tab w:val="clear" w:pos="8176"/>
              <w:tab w:val="right" w:pos="9026" w:leader="dot"/>
            </w:tabs>
            <w:rPr/>
          </w:pPr>
          <w:hyperlink w:anchor="__RefHeading___Toc2921710_373438147">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2921712_373438147">
            <w:r>
              <w:rPr>
                <w:webHidden/>
                <w:rStyle w:val="IndexLink"/>
              </w:rPr>
              <w:t>1</w:t>
            </w:r>
            <w:r>
              <w:rPr>
                <w:rStyle w:val="IndexLink"/>
                <w:rtl w:val="true"/>
              </w:rPr>
              <w:t xml:space="preserve">. </w:t>
            </w:r>
            <w:r>
              <w:rPr>
                <w:rStyle w:val="IndexLink"/>
                <w:rtl w:val="true"/>
              </w:rPr>
              <w:t>غسل زيارت‌</w:t>
            </w:r>
            <w:r>
              <w:rPr>
                <w:rStyle w:val="IndexLink"/>
                <w:rtl w:val="true"/>
              </w:rPr>
              <w:tab/>
            </w:r>
            <w:r>
              <w:rPr>
                <w:rStyle w:val="IndexLink"/>
              </w:rPr>
              <w:t>323</w:t>
            </w:r>
          </w:hyperlink>
        </w:p>
        <w:p>
          <w:pPr>
            <w:pStyle w:val="Contents4"/>
            <w:tabs>
              <w:tab w:val="clear" w:pos="8176"/>
              <w:tab w:val="right" w:pos="9026" w:leader="dot"/>
            </w:tabs>
            <w:rPr/>
          </w:pPr>
          <w:hyperlink w:anchor="__RefHeading___Toc2921714_373438147">
            <w:r>
              <w:rPr>
                <w:webHidden/>
                <w:rStyle w:val="IndexLink"/>
              </w:rPr>
              <w:t>2</w:t>
            </w:r>
            <w:r>
              <w:rPr>
                <w:rStyle w:val="IndexLink"/>
                <w:rtl w:val="true"/>
              </w:rPr>
              <w:t xml:space="preserve">. </w:t>
            </w:r>
            <w:r>
              <w:rPr>
                <w:rStyle w:val="IndexLink"/>
                <w:rtl w:val="true"/>
              </w:rPr>
              <w:t>لباس تميز و آراستگى و خوشبويى‌</w:t>
            </w:r>
            <w:r>
              <w:rPr>
                <w:rStyle w:val="IndexLink"/>
                <w:rtl w:val="true"/>
              </w:rPr>
              <w:tab/>
            </w:r>
            <w:r>
              <w:rPr>
                <w:rStyle w:val="IndexLink"/>
              </w:rPr>
              <w:t>325</w:t>
            </w:r>
          </w:hyperlink>
        </w:p>
        <w:p>
          <w:pPr>
            <w:pStyle w:val="Contents4"/>
            <w:tabs>
              <w:tab w:val="clear" w:pos="8176"/>
              <w:tab w:val="right" w:pos="9026" w:leader="dot"/>
            </w:tabs>
            <w:rPr/>
          </w:pPr>
          <w:hyperlink w:anchor="__RefHeading___Toc2921716_373438147">
            <w:r>
              <w:rPr>
                <w:webHidden/>
                <w:rStyle w:val="IndexLink"/>
              </w:rPr>
              <w:t>3</w:t>
            </w:r>
            <w:r>
              <w:rPr>
                <w:rStyle w:val="IndexLink"/>
                <w:rtl w:val="true"/>
              </w:rPr>
              <w:t xml:space="preserve">. </w:t>
            </w:r>
            <w:r>
              <w:rPr>
                <w:rStyle w:val="IndexLink"/>
                <w:rtl w:val="true"/>
              </w:rPr>
              <w:t>وقار و طمأنينه‌</w:t>
            </w:r>
            <w:r>
              <w:rPr>
                <w:rStyle w:val="IndexLink"/>
                <w:rtl w:val="true"/>
              </w:rPr>
              <w:tab/>
            </w:r>
            <w:r>
              <w:rPr>
                <w:rStyle w:val="IndexLink"/>
              </w:rPr>
              <w:t>326</w:t>
            </w:r>
          </w:hyperlink>
        </w:p>
        <w:p>
          <w:pPr>
            <w:pStyle w:val="Contents4"/>
            <w:tabs>
              <w:tab w:val="clear" w:pos="8176"/>
              <w:tab w:val="right" w:pos="9026" w:leader="dot"/>
            </w:tabs>
            <w:rPr/>
          </w:pPr>
          <w:hyperlink w:anchor="__RefHeading___Toc2921718_373438147">
            <w:r>
              <w:rPr>
                <w:webHidden/>
                <w:rStyle w:val="IndexLink"/>
              </w:rPr>
              <w:t>4</w:t>
            </w:r>
            <w:r>
              <w:rPr>
                <w:rStyle w:val="IndexLink"/>
                <w:rtl w:val="true"/>
              </w:rPr>
              <w:t xml:space="preserve">. </w:t>
            </w:r>
            <w:r>
              <w:rPr>
                <w:rStyle w:val="IndexLink"/>
                <w:rtl w:val="true"/>
              </w:rPr>
              <w:t>خضوع و خشوع‌</w:t>
            </w:r>
            <w:r>
              <w:rPr>
                <w:rStyle w:val="IndexLink"/>
                <w:rtl w:val="true"/>
              </w:rPr>
              <w:tab/>
            </w:r>
            <w:r>
              <w:rPr>
                <w:rStyle w:val="IndexLink"/>
              </w:rPr>
              <w:t>327</w:t>
            </w:r>
          </w:hyperlink>
        </w:p>
        <w:p>
          <w:pPr>
            <w:pStyle w:val="Contents4"/>
            <w:tabs>
              <w:tab w:val="clear" w:pos="8176"/>
              <w:tab w:val="right" w:pos="9026" w:leader="dot"/>
            </w:tabs>
            <w:rPr/>
          </w:pPr>
          <w:hyperlink w:anchor="__RefHeading___Toc2921720_373438147">
            <w:r>
              <w:rPr>
                <w:webHidden/>
                <w:rStyle w:val="IndexLink"/>
              </w:rPr>
              <w:t>5</w:t>
            </w:r>
            <w:r>
              <w:rPr>
                <w:rStyle w:val="IndexLink"/>
                <w:rtl w:val="true"/>
              </w:rPr>
              <w:t xml:space="preserve">. </w:t>
            </w:r>
            <w:r>
              <w:rPr>
                <w:rStyle w:val="IndexLink"/>
                <w:rtl w:val="true"/>
              </w:rPr>
              <w:t>ذكر و تكبير و تسبيح‌</w:t>
            </w:r>
            <w:r>
              <w:rPr>
                <w:rStyle w:val="IndexLink"/>
                <w:rtl w:val="true"/>
              </w:rPr>
              <w:tab/>
            </w:r>
            <w:r>
              <w:rPr>
                <w:rStyle w:val="IndexLink"/>
              </w:rPr>
              <w:t>328</w:t>
            </w:r>
          </w:hyperlink>
        </w:p>
        <w:p>
          <w:pPr>
            <w:pStyle w:val="Contents4"/>
            <w:tabs>
              <w:tab w:val="clear" w:pos="8176"/>
              <w:tab w:val="right" w:pos="9026" w:leader="dot"/>
            </w:tabs>
            <w:rPr/>
          </w:pPr>
          <w:hyperlink w:anchor="__RefHeading___Toc2921722_373438147">
            <w:r>
              <w:rPr>
                <w:webHidden/>
                <w:rStyle w:val="IndexLink"/>
              </w:rPr>
              <w:t>6</w:t>
            </w:r>
            <w:r>
              <w:rPr>
                <w:rStyle w:val="IndexLink"/>
                <w:rtl w:val="true"/>
              </w:rPr>
              <w:t xml:space="preserve">. </w:t>
            </w:r>
            <w:r>
              <w:rPr>
                <w:rStyle w:val="IndexLink"/>
                <w:rtl w:val="true"/>
              </w:rPr>
              <w:t>اذن دخول‌</w:t>
            </w:r>
            <w:r>
              <w:rPr>
                <w:rStyle w:val="IndexLink"/>
                <w:rtl w:val="true"/>
              </w:rPr>
              <w:tab/>
            </w:r>
            <w:r>
              <w:rPr>
                <w:rStyle w:val="IndexLink"/>
              </w:rPr>
              <w:t>329</w:t>
            </w:r>
          </w:hyperlink>
        </w:p>
        <w:p>
          <w:pPr>
            <w:pStyle w:val="Contents4"/>
            <w:tabs>
              <w:tab w:val="clear" w:pos="8176"/>
              <w:tab w:val="right" w:pos="9026" w:leader="dot"/>
            </w:tabs>
            <w:rPr/>
          </w:pPr>
          <w:hyperlink w:anchor="__RefHeading___Toc2921724_373438147">
            <w:r>
              <w:rPr>
                <w:webHidden/>
                <w:rStyle w:val="IndexLink"/>
              </w:rPr>
              <w:t>7</w:t>
            </w:r>
            <w:r>
              <w:rPr>
                <w:rStyle w:val="IndexLink"/>
                <w:rtl w:val="true"/>
              </w:rPr>
              <w:t xml:space="preserve">. </w:t>
            </w:r>
            <w:r>
              <w:rPr>
                <w:rStyle w:val="IndexLink"/>
                <w:rtl w:val="true"/>
              </w:rPr>
              <w:t>عتبه بوسى‌</w:t>
            </w:r>
            <w:r>
              <w:rPr>
                <w:rStyle w:val="IndexLink"/>
                <w:rtl w:val="true"/>
              </w:rPr>
              <w:tab/>
            </w:r>
            <w:r>
              <w:rPr>
                <w:rStyle w:val="IndexLink"/>
              </w:rPr>
              <w:t>330</w:t>
            </w:r>
          </w:hyperlink>
        </w:p>
        <w:p>
          <w:pPr>
            <w:pStyle w:val="Contents4"/>
            <w:tabs>
              <w:tab w:val="clear" w:pos="8176"/>
              <w:tab w:val="right" w:pos="9026" w:leader="dot"/>
            </w:tabs>
            <w:rPr/>
          </w:pPr>
          <w:hyperlink w:anchor="__RefHeading___Toc2921726_373438147">
            <w:r>
              <w:rPr>
                <w:webHidden/>
                <w:rStyle w:val="IndexLink"/>
              </w:rPr>
              <w:t>8</w:t>
            </w:r>
            <w:r>
              <w:rPr>
                <w:rStyle w:val="IndexLink"/>
                <w:rtl w:val="true"/>
              </w:rPr>
              <w:t xml:space="preserve">. </w:t>
            </w:r>
            <w:r>
              <w:rPr>
                <w:rStyle w:val="IndexLink"/>
                <w:rtl w:val="true"/>
              </w:rPr>
              <w:t>حضور در كنار قبر و بوسيدن ضريح‌</w:t>
            </w:r>
            <w:r>
              <w:rPr>
                <w:rStyle w:val="IndexLink"/>
                <w:rtl w:val="true"/>
              </w:rPr>
              <w:tab/>
            </w:r>
            <w:r>
              <w:rPr>
                <w:rStyle w:val="IndexLink"/>
              </w:rPr>
              <w:t>331</w:t>
            </w:r>
          </w:hyperlink>
        </w:p>
        <w:p>
          <w:pPr>
            <w:pStyle w:val="Contents4"/>
            <w:tabs>
              <w:tab w:val="clear" w:pos="8176"/>
              <w:tab w:val="right" w:pos="9026" w:leader="dot"/>
            </w:tabs>
            <w:rPr/>
          </w:pPr>
          <w:hyperlink w:anchor="__RefHeading___Toc2921728_373438147">
            <w:r>
              <w:rPr>
                <w:webHidden/>
                <w:rStyle w:val="IndexLink"/>
              </w:rPr>
              <w:t>9</w:t>
            </w:r>
            <w:r>
              <w:rPr>
                <w:rStyle w:val="IndexLink"/>
                <w:rtl w:val="true"/>
              </w:rPr>
              <w:t xml:space="preserve">. </w:t>
            </w:r>
            <w:r>
              <w:rPr>
                <w:rStyle w:val="IndexLink"/>
                <w:rtl w:val="true"/>
              </w:rPr>
              <w:t>ادب نسبت به قبر مطهر</w:t>
            </w:r>
            <w:r>
              <w:rPr>
                <w:rStyle w:val="IndexLink"/>
                <w:rtl w:val="true"/>
              </w:rPr>
              <w:tab/>
            </w:r>
            <w:r>
              <w:rPr>
                <w:rStyle w:val="IndexLink"/>
              </w:rPr>
              <w:t>332</w:t>
            </w:r>
          </w:hyperlink>
        </w:p>
        <w:p>
          <w:pPr>
            <w:pStyle w:val="Contents4"/>
            <w:tabs>
              <w:tab w:val="clear" w:pos="8176"/>
              <w:tab w:val="right" w:pos="9026" w:leader="dot"/>
            </w:tabs>
            <w:rPr/>
          </w:pPr>
          <w:hyperlink w:anchor="__RefHeading___Toc2921730_373438147">
            <w:r>
              <w:rPr>
                <w:webHidden/>
                <w:rStyle w:val="IndexLink"/>
              </w:rPr>
              <w:t>10</w:t>
            </w:r>
            <w:r>
              <w:rPr>
                <w:rStyle w:val="IndexLink"/>
                <w:rtl w:val="true"/>
              </w:rPr>
              <w:t xml:space="preserve">. </w:t>
            </w:r>
            <w:r>
              <w:rPr>
                <w:rStyle w:val="IndexLink"/>
                <w:rtl w:val="true"/>
              </w:rPr>
              <w:t>پرهيز از حرف‌هاى بيهوده و كارهاى لغو</w:t>
            </w:r>
            <w:r>
              <w:rPr>
                <w:rStyle w:val="IndexLink"/>
                <w:rtl w:val="true"/>
              </w:rPr>
              <w:tab/>
            </w:r>
            <w:r>
              <w:rPr>
                <w:rStyle w:val="IndexLink"/>
              </w:rPr>
              <w:t>334</w:t>
            </w:r>
          </w:hyperlink>
        </w:p>
        <w:p>
          <w:pPr>
            <w:pStyle w:val="Contents4"/>
            <w:tabs>
              <w:tab w:val="clear" w:pos="8176"/>
              <w:tab w:val="right" w:pos="9026" w:leader="dot"/>
            </w:tabs>
            <w:rPr/>
          </w:pPr>
          <w:hyperlink w:anchor="__RefHeading___Toc2921732_373438147">
            <w:r>
              <w:rPr>
                <w:webHidden/>
                <w:rStyle w:val="IndexLink"/>
              </w:rPr>
              <w:t>11</w:t>
            </w:r>
            <w:r>
              <w:rPr>
                <w:rStyle w:val="IndexLink"/>
                <w:rtl w:val="true"/>
              </w:rPr>
              <w:t xml:space="preserve">. </w:t>
            </w:r>
            <w:r>
              <w:rPr>
                <w:rStyle w:val="IndexLink"/>
                <w:rtl w:val="true"/>
              </w:rPr>
              <w:t>خواندن زيارت مأثور</w:t>
            </w:r>
            <w:r>
              <w:rPr>
                <w:rStyle w:val="IndexLink"/>
                <w:rtl w:val="true"/>
              </w:rPr>
              <w:tab/>
            </w:r>
            <w:r>
              <w:rPr>
                <w:rStyle w:val="IndexLink"/>
              </w:rPr>
              <w:t>335</w:t>
            </w:r>
          </w:hyperlink>
        </w:p>
        <w:p>
          <w:pPr>
            <w:pStyle w:val="Contents4"/>
            <w:tabs>
              <w:tab w:val="clear" w:pos="8176"/>
              <w:tab w:val="right" w:pos="9026" w:leader="dot"/>
            </w:tabs>
            <w:rPr/>
          </w:pPr>
          <w:hyperlink w:anchor="__RefHeading___Toc2921734_373438147">
            <w:r>
              <w:rPr>
                <w:webHidden/>
                <w:rStyle w:val="IndexLink"/>
              </w:rPr>
              <w:t>12</w:t>
            </w:r>
            <w:r>
              <w:rPr>
                <w:rStyle w:val="IndexLink"/>
                <w:rtl w:val="true"/>
              </w:rPr>
              <w:t xml:space="preserve">. </w:t>
            </w:r>
            <w:r>
              <w:rPr>
                <w:rStyle w:val="IndexLink"/>
                <w:rtl w:val="true"/>
              </w:rPr>
              <w:t>دعا و تلاوت و عبادت، كنار قبر</w:t>
            </w:r>
            <w:r>
              <w:rPr>
                <w:rStyle w:val="IndexLink"/>
                <w:rtl w:val="true"/>
              </w:rPr>
              <w:tab/>
            </w:r>
            <w:r>
              <w:rPr>
                <w:rStyle w:val="IndexLink"/>
              </w:rPr>
              <w:t>335</w:t>
            </w:r>
          </w:hyperlink>
        </w:p>
        <w:p>
          <w:pPr>
            <w:pStyle w:val="Contents4"/>
            <w:tabs>
              <w:tab w:val="clear" w:pos="8176"/>
              <w:tab w:val="right" w:pos="9026" w:leader="dot"/>
            </w:tabs>
            <w:rPr/>
          </w:pPr>
          <w:hyperlink w:anchor="__RefHeading___Toc2921736_373438147">
            <w:r>
              <w:rPr>
                <w:webHidden/>
                <w:rStyle w:val="IndexLink"/>
              </w:rPr>
              <w:t>13</w:t>
            </w:r>
            <w:r>
              <w:rPr>
                <w:rStyle w:val="IndexLink"/>
                <w:rtl w:val="true"/>
              </w:rPr>
              <w:t xml:space="preserve">. </w:t>
            </w:r>
            <w:r>
              <w:rPr>
                <w:rStyle w:val="IndexLink"/>
                <w:rtl w:val="true"/>
              </w:rPr>
              <w:t>تكريم خادمان و كمك به فقيران‌</w:t>
            </w:r>
            <w:r>
              <w:rPr>
                <w:rStyle w:val="IndexLink"/>
                <w:rtl w:val="true"/>
              </w:rPr>
              <w:tab/>
            </w:r>
            <w:r>
              <w:rPr>
                <w:rStyle w:val="IndexLink"/>
              </w:rPr>
              <w:t>338</w:t>
            </w:r>
          </w:hyperlink>
        </w:p>
        <w:p>
          <w:pPr>
            <w:pStyle w:val="Contents4"/>
            <w:tabs>
              <w:tab w:val="clear" w:pos="8176"/>
              <w:tab w:val="right" w:pos="9026" w:leader="dot"/>
            </w:tabs>
            <w:rPr/>
          </w:pPr>
          <w:hyperlink w:anchor="__RefHeading___Toc2921738_373438147">
            <w:r>
              <w:rPr>
                <w:webHidden/>
                <w:rStyle w:val="IndexLink"/>
              </w:rPr>
              <w:t>14</w:t>
            </w:r>
            <w:r>
              <w:rPr>
                <w:rStyle w:val="IndexLink"/>
                <w:rtl w:val="true"/>
              </w:rPr>
              <w:t xml:space="preserve">. </w:t>
            </w:r>
            <w:r>
              <w:rPr>
                <w:rStyle w:val="IndexLink"/>
                <w:rtl w:val="true"/>
              </w:rPr>
              <w:t>زيارت وداع و خداحافظى‌</w:t>
            </w:r>
            <w:r>
              <w:rPr>
                <w:rStyle w:val="IndexLink"/>
                <w:rtl w:val="true"/>
              </w:rPr>
              <w:tab/>
            </w:r>
            <w:r>
              <w:rPr>
                <w:rStyle w:val="IndexLink"/>
              </w:rPr>
              <w:t>339</w:t>
            </w:r>
          </w:hyperlink>
        </w:p>
        <w:p>
          <w:pPr>
            <w:pStyle w:val="Contents2"/>
            <w:tabs>
              <w:tab w:val="clear" w:pos="8743"/>
              <w:tab w:val="right" w:pos="9026" w:leader="dot"/>
            </w:tabs>
            <w:rPr/>
          </w:pPr>
          <w:hyperlink w:anchor="__RefHeading___Toc2921740_373438147">
            <w:r>
              <w:rPr>
                <w:webHidden/>
                <w:rStyle w:val="IndexLink"/>
                <w:rtl w:val="true"/>
              </w:rPr>
              <w:t>كلام آخر</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_9505"/>
      <w:bookmarkStart w:id="1" w:name="pg1235_9505"/>
      <w:bookmarkEnd w:id="1"/>
    </w:p>
    <w:p>
      <w:pPr>
        <w:pStyle w:val="Heading2"/>
        <w:numPr>
          <w:ilvl w:val="1"/>
          <w:numId w:val="1"/>
        </w:numPr>
        <w:rPr/>
      </w:pPr>
      <w:bookmarkStart w:id="2" w:name="pg1235_9505"/>
      <w:bookmarkStart w:id="3" w:name="__RefHeading___Toc2921482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Mohadesi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Javad</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آثار، تاريخچه، مشروعيت، سازندگي و آداب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رسوم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۱۱۱۵۷۳۹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1484_373438147"/>
      <w:bookmarkStart w:id="6" w:name="_Toc2"/>
      <w:bookmarkEnd w:id="5"/>
      <w:r>
        <w:rPr>
          <w:rtl w:val="true"/>
        </w:rPr>
        <w:t>اشاره</w:t>
      </w:r>
      <w:bookmarkStart w:id="7" w:name="pg1235_9524"/>
      <w:bookmarkEnd w:id="6"/>
    </w:p>
    <w:p>
      <w:pPr>
        <w:pStyle w:val="Heading2"/>
        <w:numPr>
          <w:ilvl w:val="1"/>
          <w:numId w:val="1"/>
        </w:numPr>
        <w:rPr/>
      </w:pPr>
      <w:bookmarkStart w:id="8" w:name="__RefHeading___Toc2921486_373438147"/>
      <w:bookmarkStart w:id="9" w:name="_Toc3"/>
      <w:bookmarkEnd w:id="7"/>
      <w:bookmarkEnd w:id="8"/>
      <w:r>
        <w:rPr>
          <w:rtl w:val="true"/>
        </w:rPr>
        <w:t>چشم‌انداز</w:t>
      </w:r>
      <w:bookmarkEnd w:id="9"/>
    </w:p>
    <w:p>
      <w:pPr>
        <w:pStyle w:val="BookText"/>
        <w:rPr/>
      </w:pPr>
      <w:r>
        <w:rPr>
          <w:rFonts w:ascii="IRNazanin" w:hAnsi="IRNazanin" w:eastAsia="IRNazanin"/>
          <w:color w:val="111111"/>
          <w:sz w:val="28"/>
          <w:sz w:val="28"/>
          <w:szCs w:val="28"/>
          <w:rtl w:val="true"/>
          <w:lang w:bidi="fa-IR"/>
        </w:rPr>
        <w:t xml:space="preserve">كتابى كه در دست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بررسى و تحليل قرار داده است تا زمينه‌اى براى توشه و بهره گرفتن از گنجينه معارف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سيراب شدن از زمزم علومشان و كوثر هدايت‌هايشان و فرات معرفتشان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آشنا مى‌شويم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فلسفه تربيتى و سازنده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ابعاد اجتماعى سياسى و سابقه تاريخى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و محتواى فرهنگى و اعتقادى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و مفاهيم بلند و پرمحتواى زيارتنامه‌ها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موقعيت زائر و مكانتِ مكان‌هاى زيارتى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آداب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باشد كه ما را به اين حريم، راه و بار دهند و از اين زمزم بنوشانند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10" w:name="pg1235_9528"/>
    </w:p>
    <w:p>
      <w:pPr>
        <w:pStyle w:val="Heading2"/>
        <w:numPr>
          <w:ilvl w:val="1"/>
          <w:numId w:val="1"/>
        </w:numPr>
        <w:rPr/>
      </w:pPr>
      <w:bookmarkStart w:id="11" w:name="__RefHeading___Toc2921488_373438147"/>
      <w:bookmarkStart w:id="12" w:name="_Toc4"/>
      <w:bookmarkEnd w:id="10"/>
      <w:bookmarkEnd w:id="11"/>
      <w:r>
        <w:rPr>
          <w:rtl w:val="true"/>
        </w:rPr>
        <w:t>سخن آغاز</w:t>
      </w:r>
      <w:bookmarkEnd w:id="12"/>
    </w:p>
    <w:p>
      <w:pPr>
        <w:pStyle w:val="BookText"/>
        <w:rPr/>
      </w:pPr>
      <w:r>
        <w:rPr>
          <w:rFonts w:ascii="Amiri" w:hAnsi="Amiri" w:eastAsia="Amiri" w:cs="Amiri"/>
          <w:color w:val="111111"/>
          <w:sz w:val="28"/>
          <w:sz w:val="28"/>
          <w:szCs w:val="28"/>
          <w:rtl w:val="true"/>
          <w:lang w:bidi="ar-SA"/>
        </w:rPr>
        <w:t>انسان، در بسترى از زمان و مكان و شرايط جنبى، در حركت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مسير اين حركت، انسان از نفحات ربانى و جذبه‌هاى ملكوتى و تابش‌هاى عرفانى اثر مى‌پذيرد و سود مى‌برد و كسب فيض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پيامبر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روزگارتان، نفحه‌ها و وزش‌هايى از نسيم لطف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و متعرّض آنها شده و خود را در معرض آنها قرار دهيد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أيّام دهركم نَفَحاتٌ أَلا فتعرّضوا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لحظه‌ها خاطره آميزند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 سرشار از آموزش‌اند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نقش‌ساز و شكل‌پرداز جان و روان و شخصيت آدمى‌اند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مكان‌هاى جغرافيايى، تداعى كننده رويدادهاى تاريخى است و يادآور انسان‌هاى سازنده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زمان‌هاى خاص، بار مفهومى و محتواى تاريخى دارد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تاريخ، در جغرافيا نهفته است و مكان، در زمان و گاهى جغرافى، تاريخ</w:t>
      </w:r>
    </w:p>
    <w:p>
      <w:pPr>
        <w:pStyle w:val="BookText"/>
        <w:rPr/>
      </w:pPr>
      <w:r>
        <w:rPr>
          <w:rFonts w:ascii="Amiri" w:hAnsi="Amiri" w:eastAsia="Amiri" w:cs="Amiri"/>
          <w:color w:val="111111"/>
          <w:sz w:val="28"/>
          <w:sz w:val="28"/>
          <w:szCs w:val="28"/>
          <w:rtl w:val="true"/>
          <w:lang w:bidi="ar-SA"/>
        </w:rPr>
        <w:t>مجسّم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w:t>
      </w:r>
    </w:p>
    <w:p>
      <w:pPr>
        <w:pStyle w:val="BookText"/>
        <w:rPr/>
      </w:pPr>
      <w:r>
        <w:rPr>
          <w:rFonts w:ascii="IRNazanin" w:hAnsi="IRNazanin" w:eastAsia="IRNazanin"/>
          <w:color w:val="111111"/>
          <w:sz w:val="28"/>
          <w:sz w:val="28"/>
          <w:szCs w:val="28"/>
          <w:rtl w:val="true"/>
          <w:lang w:bidi="fa-IR"/>
        </w:rPr>
        <w:t xml:space="preserve">در تربيتِ اسلامى انسان، هدف، بركشيدن و بالا بردن و رشد دادن انسان، و سوق دادن اوست، به آنچه كه بايد باشد، و بردن به جايى كه بايد برود، و رساندن به جايى كه بايد برسد و توجه دادن انسان، به اصل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اويى و به‌سوى اويى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اين‌رو، اسلام، از هر زمينه‌اى، از هر مناسبت و فرصتى، از هر زمان و زمينى، از هر مقام و مكانى در اين مسير استفاده مى‌كند و براى هركس، در هر جا و هر زمان و هر شرايط، تكليفى، برنامه‌اى، دستورالعملى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لحظاتِ شبانه‌روزى انسان و همه موقعيت‌هاى سفر و حضر و فردى و اجتماعى، مادى و معنوى، روحى و عاطفى انسان، آميخته به دستورى و رهنمودى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لحظه‌اى را براى انسان تصور كرد كه اسلام، براى آن لحظه و حالت، حرفى، پيامى، دستورى، مستحبّ و مكروهى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در فضاى تربيتىِ دين، مُحاط به تعليم‌ها و ارشادهاست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فضاهاى هميشگى و همه‌جايى تربيت و سازندگى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برخى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رمضان و شب‌هاى قدر و احياء</w:t>
      </w:r>
    </w:p>
    <w:p>
      <w:pPr>
        <w:pStyle w:val="BookText"/>
        <w:rPr/>
      </w:pPr>
      <w:r>
        <w:rPr>
          <w:rFonts w:ascii="Amiri" w:hAnsi="Amiri" w:eastAsia="Amiri" w:cs="Amiri"/>
          <w:color w:val="111111"/>
          <w:sz w:val="28"/>
          <w:sz w:val="28"/>
          <w:szCs w:val="28"/>
          <w:rtl w:val="true"/>
          <w:lang w:bidi="ar-SA"/>
        </w:rPr>
        <w:t xml:space="preserve">اعتكاف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رجب</w:t>
      </w:r>
    </w:p>
    <w:p>
      <w:pPr>
        <w:pStyle w:val="BookText"/>
        <w:rPr/>
      </w:pPr>
      <w:r>
        <w:rPr>
          <w:rFonts w:ascii="IRNazanin" w:hAnsi="IRNazanin" w:eastAsia="IRNazanin"/>
          <w:color w:val="111111"/>
          <w:sz w:val="28"/>
          <w:sz w:val="28"/>
          <w:szCs w:val="28"/>
          <w:rtl w:val="true"/>
          <w:lang w:bidi="fa-IR"/>
        </w:rPr>
        <w:t>حج و عمره</w:t>
      </w:r>
    </w:p>
    <w:p>
      <w:pPr>
        <w:pStyle w:val="BookText"/>
        <w:rPr/>
      </w:pPr>
      <w:r>
        <w:rPr>
          <w:rFonts w:ascii="Amiri" w:hAnsi="Amiri" w:eastAsia="Amiri" w:cs="Amiri"/>
          <w:color w:val="111111"/>
          <w:sz w:val="28"/>
          <w:sz w:val="28"/>
          <w:szCs w:val="28"/>
          <w:rtl w:val="true"/>
          <w:lang w:bidi="ar-SA"/>
        </w:rPr>
        <w:t>زيارت‌ها، مزارها</w:t>
      </w:r>
    </w:p>
    <w:p>
      <w:pPr>
        <w:pStyle w:val="BookText"/>
        <w:rPr/>
      </w:pPr>
      <w:r>
        <w:rPr>
          <w:rFonts w:ascii="IRNazanin" w:hAnsi="IRNazanin" w:eastAsia="IRNazanin"/>
          <w:color w:val="111111"/>
          <w:sz w:val="28"/>
          <w:sz w:val="28"/>
          <w:szCs w:val="28"/>
          <w:rtl w:val="true"/>
          <w:lang w:bidi="fa-IR"/>
        </w:rPr>
        <w:t xml:space="preserve">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و زكات و خمس</w:t>
      </w:r>
    </w:p>
    <w:p>
      <w:pPr>
        <w:pStyle w:val="BookText"/>
        <w:rPr/>
      </w:pP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و نيمه شعبان</w:t>
      </w:r>
    </w:p>
    <w:p>
      <w:pPr>
        <w:pStyle w:val="BookText"/>
        <w:rPr/>
      </w:pPr>
      <w:r>
        <w:rPr>
          <w:rFonts w:ascii="Amiri" w:hAnsi="Amiri" w:eastAsia="Amiri" w:cs="Amiri"/>
          <w:color w:val="111111"/>
          <w:sz w:val="28"/>
          <w:sz w:val="28"/>
          <w:szCs w:val="28"/>
          <w:rtl w:val="true"/>
          <w:lang w:bidi="ar-SA"/>
        </w:rPr>
        <w:t>محرّم و كربلا و عاشورا و عزادارى و اربعين و ذكر اهل‌بيت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غدير، عيد فطر، عيد قربان</w:t>
      </w:r>
    </w:p>
    <w:p>
      <w:pPr>
        <w:pStyle w:val="BookText"/>
        <w:rPr/>
      </w:pPr>
      <w:r>
        <w:rPr>
          <w:rFonts w:ascii="IRNazanin" w:hAnsi="IRNazanin" w:eastAsia="IRNazanin"/>
          <w:color w:val="111111"/>
          <w:sz w:val="28"/>
          <w:sz w:val="28"/>
          <w:szCs w:val="28"/>
          <w:rtl w:val="true"/>
          <w:lang w:bidi="fa-IR"/>
        </w:rPr>
        <w:t>روز عرفه</w:t>
      </w:r>
    </w:p>
    <w:p>
      <w:pPr>
        <w:pStyle w:val="BookText"/>
        <w:rPr/>
      </w:pPr>
      <w:r>
        <w:rPr>
          <w:rFonts w:ascii="Amiri" w:hAnsi="Amiri" w:eastAsia="Amiri" w:cs="Amiri"/>
          <w:color w:val="111111"/>
          <w:sz w:val="28"/>
          <w:sz w:val="28"/>
          <w:szCs w:val="28"/>
          <w:rtl w:val="true"/>
          <w:lang w:bidi="ar-SA"/>
        </w:rPr>
        <w:t>اعياد و وفيات و مواليد</w:t>
      </w:r>
    </w:p>
    <w:p>
      <w:pPr>
        <w:pStyle w:val="BookText"/>
        <w:rPr/>
      </w:pPr>
      <w:r>
        <w:rPr>
          <w:rFonts w:ascii="IRNazanin" w:hAnsi="IRNazanin" w:eastAsia="IRNazanin"/>
          <w:color w:val="111111"/>
          <w:sz w:val="28"/>
          <w:sz w:val="28"/>
          <w:szCs w:val="28"/>
          <w:rtl w:val="true"/>
          <w:lang w:bidi="fa-IR"/>
        </w:rPr>
        <w:t>نماز شب و تلاوت قرآن و خواندن دعا و شب‌زنده‌دارى‌ها</w:t>
      </w:r>
    </w:p>
    <w:p>
      <w:pPr>
        <w:pStyle w:val="BookText"/>
        <w:rPr/>
      </w:pPr>
      <w:r>
        <w:rPr>
          <w:rFonts w:ascii="Amiri" w:hAnsi="Amiri" w:eastAsia="Amiri" w:cs="Amiri"/>
          <w:color w:val="111111"/>
          <w:sz w:val="28"/>
          <w:sz w:val="28"/>
          <w:szCs w:val="28"/>
          <w:rtl w:val="true"/>
          <w:lang w:bidi="ar-SA"/>
        </w:rPr>
        <w:t>كميل‌هاى شب جمعه</w:t>
      </w:r>
    </w:p>
    <w:p>
      <w:pPr>
        <w:pStyle w:val="BookText"/>
        <w:rPr/>
      </w:pPr>
      <w:r>
        <w:rPr>
          <w:rFonts w:ascii="IRNazanin" w:hAnsi="IRNazanin" w:eastAsia="IRNazanin"/>
          <w:color w:val="111111"/>
          <w:sz w:val="28"/>
          <w:sz w:val="28"/>
          <w:szCs w:val="28"/>
          <w:rtl w:val="true"/>
          <w:lang w:bidi="fa-IR"/>
        </w:rPr>
        <w:t>ندبه‌هاى صبح جمعه</w:t>
      </w:r>
    </w:p>
    <w:p>
      <w:pPr>
        <w:pStyle w:val="BookText"/>
        <w:rPr/>
      </w:pPr>
      <w:r>
        <w:rPr>
          <w:rFonts w:ascii="IRNazanin" w:hAnsi="IRNazanin" w:eastAsia="IRNazanin"/>
          <w:color w:val="111111"/>
          <w:sz w:val="28"/>
          <w:sz w:val="28"/>
          <w:szCs w:val="28"/>
          <w:rtl w:val="true"/>
          <w:lang w:bidi="fa-IR"/>
        </w:rPr>
        <w:t>سمات‌ها و توسل‌هاى غروب جمعه</w:t>
      </w:r>
    </w:p>
    <w:p>
      <w:pPr>
        <w:pStyle w:val="BookText"/>
        <w:rPr/>
      </w:pPr>
      <w:r>
        <w:rPr>
          <w:rFonts w:ascii="Amiri" w:hAnsi="Amiri" w:eastAsia="Amiri" w:cs="Amiri"/>
          <w:color w:val="111111"/>
          <w:sz w:val="28"/>
          <w:sz w:val="28"/>
          <w:szCs w:val="28"/>
          <w:rtl w:val="true"/>
          <w:lang w:bidi="ar-SA"/>
        </w:rPr>
        <w:t>ياد اموات و حضور بر سر خاك</w:t>
      </w:r>
    </w:p>
    <w:p>
      <w:pPr>
        <w:pStyle w:val="BookText"/>
        <w:rPr/>
      </w:pPr>
      <w:r>
        <w:rPr>
          <w:rFonts w:ascii="Amiri" w:hAnsi="Amiri" w:eastAsia="Amiri" w:cs="Amiri"/>
          <w:color w:val="111111"/>
          <w:sz w:val="28"/>
          <w:sz w:val="28"/>
          <w:szCs w:val="28"/>
          <w:rtl w:val="true"/>
          <w:lang w:bidi="ar-SA"/>
        </w:rPr>
        <w:t>اطعام‌ها، افطارها، خيرات و مبرّات</w:t>
      </w:r>
    </w:p>
    <w:p>
      <w:pPr>
        <w:pStyle w:val="BookText"/>
        <w:rPr/>
      </w:pPr>
      <w:r>
        <w:rPr>
          <w:rFonts w:ascii="IRNazanin" w:hAnsi="IRNazanin" w:eastAsia="IRNazanin"/>
          <w:color w:val="111111"/>
          <w:sz w:val="28"/>
          <w:sz w:val="28"/>
          <w:szCs w:val="28"/>
          <w:rtl w:val="true"/>
          <w:lang w:bidi="fa-IR"/>
        </w:rPr>
        <w:t>نذورات، وقف‌ها، صدقه‌ها، قرض‌الحسنه‌ها</w:t>
      </w:r>
    </w:p>
    <w:p>
      <w:pPr>
        <w:pStyle w:val="BookText"/>
        <w:rPr/>
      </w:pPr>
      <w:r>
        <w:rPr>
          <w:rFonts w:ascii="Amiri" w:hAnsi="Amiri" w:eastAsia="Amiri" w:cs="Amiri"/>
          <w:color w:val="111111"/>
          <w:sz w:val="28"/>
          <w:sz w:val="28"/>
          <w:szCs w:val="28"/>
          <w:rtl w:val="true"/>
          <w:lang w:bidi="ar-SA"/>
        </w:rPr>
        <w:t>صله رحم‌ها، ديد و بازديدها</w:t>
      </w:r>
    </w:p>
    <w:p>
      <w:pPr>
        <w:pStyle w:val="BookText"/>
        <w:rPr/>
      </w:pPr>
      <w:r>
        <w:rPr>
          <w:rFonts w:ascii="IRNazanin" w:hAnsi="IRNazanin" w:eastAsia="IRNazanin"/>
          <w:color w:val="111111"/>
          <w:sz w:val="28"/>
          <w:sz w:val="28"/>
          <w:szCs w:val="28"/>
          <w:rtl w:val="true"/>
          <w:lang w:bidi="fa-IR"/>
        </w:rPr>
        <w:t xml:space="preserve">نمازهاى جمعه، نمازهاى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بيان نمونه‌هايى از اعمال، برنامه‌ها، مناسبت‌ها، فرصت‌ها، روزها و مكان‌هاى ويژه‌اى بود كه با پرداختن به دستورات اينگونه موارد، دائماً انسان در جريان يك سازندگى، ذكر، يادآورى، آگاهى، الهام گيرى، اسوه‌يابى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اينكه پيامبر اسلام هم، يادآورى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إِنَّما أَنْتَ مُذَكِّرٌ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پيامبران ديگر هم يادآوران بزرگى بودند كه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مى‌كردند و با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آنها را در مسير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يارى و راهنمايى مى‌كردند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به جرأت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مذهب و مكتب و ايدئولوژى و فرهنگى، به اندازه اسلام، در اين زمينه برنامه ندارد و از مناسبت‌ها و فرصت‌ها در جهت ساختن روح‌هاى بزرگ و تربيت كردن انسان‌هاى پاك، استفاده نكرده است</w:t>
      </w:r>
      <w:r>
        <w:rPr>
          <w:rFonts w:eastAsia="IRNazanin" w:cs="IRNazanin"/>
          <w:color w:val="111111"/>
          <w:sz w:val="28"/>
          <w:szCs w:val="28"/>
          <w:rtl w:val="true"/>
          <w:lang w:bidi="fa-IR"/>
        </w:rPr>
        <w:t>.</w:t>
      </w:r>
      <w:bookmarkStart w:id="13" w:name="pg1235_9535"/>
    </w:p>
    <w:p>
      <w:pPr>
        <w:pStyle w:val="BookText"/>
        <w:rPr/>
      </w:pPr>
      <w:bookmarkEnd w:id="13"/>
      <w:r>
        <w:rPr>
          <w:rFonts w:ascii="IRNazanin" w:hAnsi="IRNazanin" w:eastAsia="IRNazanin"/>
          <w:color w:val="111111"/>
          <w:sz w:val="28"/>
          <w:sz w:val="28"/>
          <w:szCs w:val="28"/>
          <w:rtl w:val="true"/>
          <w:lang w:bidi="fa-IR"/>
        </w:rPr>
        <w:t xml:space="preserve">در كدام مكتب، برنامه سازنده و شگفت و دگرگون كننده‌اى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كدام آيين، برنامه‌هاى تربيتى وسيع و دقيق،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آن دعاها و سحرها و افطارها و نمازها و مناجات‌هايش با تشنگى و گرسنگى چشيدن‌هايش، با آن كنترل چشم و گوش و زبان و نگاه و شكم و شهوت و غرائز و خواسته‌هايش؟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دين، برنامه‌هايى چون احياى خاطره عاشورا و گراميداشت شهيدان و گريه بر مظلوميت‌ها و يادآورى حماسه‌ها و فداكارى‌ها و نشر فضيلت‌ها و ارزش‌هاى انسانى و ترسيم خلوص‌ها و اخلاص‌ها و ايثارها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روز و شب و سفر و حضر و تجارت و عبادت و سياست و معاشرت و اخلاق انسان، در كدام فرهنگ، به اندازه اسلام، برنامه و دستور است؟</w:t>
      </w:r>
    </w:p>
    <w:p>
      <w:pPr>
        <w:pStyle w:val="BookText"/>
        <w:rPr/>
      </w:pPr>
      <w:r>
        <w:rPr>
          <w:rFonts w:ascii="IRNazanin" w:hAnsi="IRNazanin" w:eastAsia="IRNazanin"/>
          <w:color w:val="111111"/>
          <w:sz w:val="28"/>
          <w:sz w:val="28"/>
          <w:szCs w:val="28"/>
          <w:rtl w:val="true"/>
          <w:lang w:bidi="fa-IR"/>
        </w:rPr>
        <w:t>كدام مسلك، برنامه عظيم و شكوهمندى چون نماز جمعه و جماعت دارد؟</w:t>
      </w:r>
    </w:p>
    <w:p>
      <w:pPr>
        <w:pStyle w:val="BookText"/>
        <w:rPr/>
      </w:pPr>
      <w:r>
        <w:rPr>
          <w:rFonts w:ascii="IRNazanin" w:hAnsi="IRNazanin" w:eastAsia="IRNazanin"/>
          <w:color w:val="111111"/>
          <w:sz w:val="28"/>
          <w:sz w:val="28"/>
          <w:szCs w:val="28"/>
          <w:rtl w:val="true"/>
          <w:lang w:bidi="fa-IR"/>
        </w:rPr>
        <w:t xml:space="preserve">در كدام ملت و مليت، مراكز الهام‌بخش و سازنده و شورآفرين و پاكسازى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غار حرا، جبل‌الرحمه، دامنه احد، كوفه، فرات و دجله، زمزم و منا و عرفات و مشعر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از اين قبيل وجود دارد كه هر كدام حامل فرهنگى و در بردارنده تاريخى و حاوى الهام و رهنمودى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اينك، در مقام شمردنِ همه اين مناسبت‌ها و موقعيت‌ها و فضاهاى تربيتى اسلام نيستيم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زمينه‌اى بود براى ورود به بحث اصلى كه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921490_373438147"/>
      <w:bookmarkStart w:id="15" w:name="_Toc5"/>
      <w:bookmarkEnd w:id="14"/>
      <w:r>
        <w:rPr>
          <w:rtl w:val="true"/>
        </w:rPr>
        <w:t xml:space="preserve">چرا </w:t>
      </w:r>
      <w:r>
        <w:rPr>
          <w:rtl w:val="true"/>
        </w:rPr>
        <w:t>«</w:t>
      </w:r>
      <w:r>
        <w:rPr>
          <w:rtl w:val="true"/>
        </w:rPr>
        <w:t>زيارت</w:t>
      </w:r>
      <w:r>
        <w:rPr>
          <w:rtl w:val="true"/>
        </w:rPr>
        <w:t>»</w:t>
      </w:r>
      <w:r>
        <w:rPr>
          <w:rtl w:val="true"/>
        </w:rPr>
        <w:t>؟</w:t>
      </w:r>
      <w:bookmarkEnd w:id="15"/>
    </w:p>
    <w:p>
      <w:pPr>
        <w:pStyle w:val="BookText"/>
        <w:rPr/>
      </w:pPr>
      <w:r>
        <w:rPr>
          <w:rFonts w:ascii="IRNazanin" w:hAnsi="IRNazanin" w:eastAsia="IRNazanin"/>
          <w:color w:val="111111"/>
          <w:sz w:val="28"/>
          <w:sz w:val="28"/>
          <w:szCs w:val="28"/>
          <w:rtl w:val="true"/>
          <w:lang w:bidi="fa-IR"/>
        </w:rPr>
        <w:t xml:space="preserve">شك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بخصوص در فرهنگ شيعه، جايگاه والايى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و اولياى خدا، تا حدّ بسيارى دعوت و تشويق به زيارت كرده‌اند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پاداش‌ها و ثواب‌هاى فراوانى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ارزش و پاداش، همپاى بسيارى از عبادات، بلكه برتر از حتى جهاد و شهادت به‌حساب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اسلام، از اعتبار خاصى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مورد تكريم فراوان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يك دنيا تعليمات و فرهنگ و آموزش و تربيت را شامل است كه بايد به محتواى آنها نگاهى دوباره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دعوت و تشويق به زيارت و اين همه پاداش و اجر و ثواب، براى هر قدم قدم زيارت، براى چه؟</w:t>
      </w:r>
    </w:p>
    <w:p>
      <w:pPr>
        <w:pStyle w:val="BookText"/>
        <w:rPr/>
      </w:pPr>
      <w:r>
        <w:rPr>
          <w:rFonts w:ascii="IRNazanin" w:hAnsi="IRNazanin" w:eastAsia="IRNazanin"/>
          <w:color w:val="111111"/>
          <w:sz w:val="28"/>
          <w:sz w:val="28"/>
          <w:szCs w:val="28"/>
          <w:rtl w:val="true"/>
          <w:lang w:bidi="fa-IR"/>
        </w:rPr>
        <w:t>چه تناسبى ميانِ‌عمل زائر با آن پاداش‌هاى عظيم و خيره‌كننده و بهت‌آور وجود دارد؟</w:t>
      </w:r>
    </w:p>
    <w:p>
      <w:pPr>
        <w:pStyle w:val="BookText"/>
        <w:rPr/>
      </w:pPr>
      <w:r>
        <w:rPr>
          <w:rFonts w:ascii="IRNazanin" w:hAnsi="IRNazanin" w:eastAsia="IRNazanin"/>
          <w:color w:val="111111"/>
          <w:sz w:val="28"/>
          <w:sz w:val="28"/>
          <w:szCs w:val="28"/>
          <w:rtl w:val="true"/>
          <w:lang w:bidi="fa-IR"/>
        </w:rPr>
        <w:t xml:space="preserve">مگر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مگر نه اين‌كه تناسبى 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پاداش‌ها آيا مزد است يا تفضّل؟</w:t>
      </w:r>
    </w:p>
    <w:p>
      <w:pPr>
        <w:pStyle w:val="BookText"/>
        <w:rPr/>
      </w:pPr>
      <w:r>
        <w:rPr>
          <w:rFonts w:ascii="IRNazanin" w:hAnsi="IRNazanin" w:eastAsia="IRNazanin"/>
          <w:color w:val="111111"/>
          <w:sz w:val="28"/>
          <w:sz w:val="28"/>
          <w:szCs w:val="28"/>
          <w:rtl w:val="true"/>
          <w:lang w:bidi="fa-IR"/>
        </w:rPr>
        <w:t>اساساً چرا بايد زيارت رفت؟ فايده زيارت براى زائر چيست؟</w:t>
      </w:r>
    </w:p>
    <w:p>
      <w:pPr>
        <w:pStyle w:val="BookText"/>
        <w:rPr/>
      </w:pPr>
      <w:r>
        <w:rPr>
          <w:rFonts w:ascii="IRNazanin" w:hAnsi="IRNazanin" w:eastAsia="IRNazanin"/>
          <w:color w:val="111111"/>
          <w:sz w:val="28"/>
          <w:sz w:val="28"/>
          <w:szCs w:val="28"/>
          <w:rtl w:val="true"/>
          <w:lang w:bidi="fa-IR"/>
        </w:rPr>
        <w:t>زيارتگاه‌ها چه نقش تربيتى و تهذيبى دارند و بايد داشته باشند؟</w:t>
      </w:r>
    </w:p>
    <w:p>
      <w:pPr>
        <w:pStyle w:val="BookText"/>
        <w:rPr/>
      </w:pPr>
      <w:r>
        <w:rPr>
          <w:rFonts w:ascii="IRNazanin" w:hAnsi="IRNazanin" w:eastAsia="IRNazanin"/>
          <w:color w:val="111111"/>
          <w:sz w:val="28"/>
          <w:sz w:val="28"/>
          <w:szCs w:val="28"/>
          <w:rtl w:val="true"/>
          <w:lang w:bidi="fa-IR"/>
        </w:rPr>
        <w:t>زيارتنامه‌ها چه متن‌هايى است و چه آموزش‌هايى دارد و در آنها تأكيد بر چه موضوعاتى است؟</w:t>
      </w:r>
    </w:p>
    <w:p>
      <w:pPr>
        <w:pStyle w:val="BookText"/>
        <w:rPr/>
      </w:pPr>
      <w:r>
        <w:rPr>
          <w:rFonts w:ascii="IRNazanin" w:hAnsi="IRNazanin" w:eastAsia="IRNazanin"/>
          <w:color w:val="111111"/>
          <w:sz w:val="28"/>
          <w:sz w:val="28"/>
          <w:szCs w:val="28"/>
          <w:rtl w:val="true"/>
          <w:lang w:bidi="fa-IR"/>
        </w:rPr>
        <w:t xml:space="preserve">در زيارت،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زيارت، ريشه در منطق و برهان دارد، يا وادى آن، وادى شور و شوق و جذبه و عرفان است؟</w:t>
      </w:r>
    </w:p>
    <w:p>
      <w:pPr>
        <w:pStyle w:val="BookText"/>
        <w:rPr/>
      </w:pPr>
      <w:r>
        <w:rPr>
          <w:rFonts w:ascii="Amiri" w:hAnsi="Amiri" w:eastAsia="Amiri" w:cs="Amiri"/>
          <w:color w:val="111111"/>
          <w:sz w:val="28"/>
          <w:sz w:val="28"/>
          <w:szCs w:val="28"/>
          <w:rtl w:val="true"/>
          <w:lang w:bidi="ar-SA"/>
        </w:rPr>
        <w:t>زيارت در صدر اسلام، مهم و مفيد بوده، يا هميشه و هم‌اكنون هم سازنده و تعهدبار و رسالت آشناست؟</w:t>
      </w:r>
    </w:p>
    <w:p>
      <w:pPr>
        <w:pStyle w:val="BookText"/>
        <w:rPr/>
      </w:pPr>
      <w:r>
        <w:rPr>
          <w:rFonts w:ascii="IRNazanin" w:hAnsi="IRNazanin" w:eastAsia="IRNazanin"/>
          <w:color w:val="111111"/>
          <w:sz w:val="28"/>
          <w:sz w:val="28"/>
          <w:szCs w:val="28"/>
          <w:rtl w:val="true"/>
          <w:lang w:bidi="fa-IR"/>
        </w:rPr>
        <w:t xml:space="preserve">در زيارت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انديشيد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و آداب زيارت چيست؟</w:t>
      </w:r>
    </w:p>
    <w:p>
      <w:pPr>
        <w:pStyle w:val="BookText"/>
        <w:rPr/>
      </w:pP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داشته و دارد؟</w:t>
      </w:r>
    </w:p>
    <w:p>
      <w:pPr>
        <w:pStyle w:val="BookText"/>
        <w:rPr/>
      </w:pPr>
      <w:r>
        <w:rPr>
          <w:rFonts w:ascii="IRNazanin" w:hAnsi="IRNazanin" w:eastAsia="IRNazanin"/>
          <w:color w:val="111111"/>
          <w:sz w:val="28"/>
          <w:sz w:val="28"/>
          <w:szCs w:val="28"/>
          <w:rtl w:val="true"/>
          <w:lang w:bidi="fa-IR"/>
        </w:rPr>
        <w:t>زيارت، ساخته و پرداخته شيعيان است، يا اصلى است كه پيامبر منادى آن است و ريشه در متن دين دارد و عقل، پشتوانه آن است و عرف، حامى آن و ملت‌ها و اقوام بشرى عاملِ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و مسائل ديگرى، انگيزه آن است كه از ميان آن همه زمينه‌ها و دستورالعمل‌ها و برنامه‌ها كه گفتيم در فضاى تربيتى دين و مكتب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 و از جوانبِ گوناگون، پيرامون آن به دقت و تأمل و درس و آموزش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هم، از كرانه اين غدير فيّاض، بهره‌اى برگيريم و اگر در كنار دريا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معارف اهل‌بيت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لب‌تشنه نمانيم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اگرنه به حد كمال مطلوب، ولى به اندازه وسع و گنجايش خويش، رفع عطش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را اگر نتوان كشيد</w:t>
      </w:r>
    </w:p>
    <w:p>
      <w:pPr>
        <w:pStyle w:val="BookText"/>
        <w:rPr/>
      </w:pPr>
      <w:r>
        <w:rPr>
          <w:rFonts w:ascii="IRNazanin" w:hAnsi="IRNazanin" w:eastAsia="IRNazanin"/>
          <w:color w:val="111111"/>
          <w:sz w:val="28"/>
          <w:sz w:val="28"/>
          <w:szCs w:val="28"/>
          <w:rtl w:val="true"/>
          <w:lang w:bidi="fa-IR"/>
        </w:rPr>
        <w:t xml:space="preserve">هم به قدر تشنگى بايد چشيدتشنه‌ايم و جويا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تشنگى ما بيفزايد تا جوياتر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كم جو، تشنگى آور به‌دست</w:t>
      </w:r>
    </w:p>
    <w:p>
      <w:pPr>
        <w:pStyle w:val="BookText"/>
        <w:rPr/>
      </w:pPr>
      <w:r>
        <w:rPr>
          <w:rFonts w:ascii="IRNazanin" w:hAnsi="IRNazanin" w:eastAsia="IRNazanin"/>
          <w:color w:val="111111"/>
          <w:sz w:val="28"/>
          <w:sz w:val="28"/>
          <w:szCs w:val="28"/>
          <w:rtl w:val="true"/>
          <w:lang w:bidi="fa-IR"/>
        </w:rPr>
        <w:t>تا بجوشد آبت از بالا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مى‌خوانيد، مباحثى است كه بخش‌هايى از آن سال‌ها پيش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مباحث هم به صورت دو اثر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كعبه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ويرايش جديد و كاستن‌ها و افزودن‌هايى چند، به اضافه چند بحث جديد، مجموعه حاضر تقديم شما مى‌گردد، باشد كه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bookmarkStart w:id="16" w:name="pg1235_9541"/>
    </w:p>
    <w:p>
      <w:pPr>
        <w:pStyle w:val="Heading2"/>
        <w:numPr>
          <w:ilvl w:val="1"/>
          <w:numId w:val="1"/>
        </w:numPr>
        <w:rPr/>
      </w:pPr>
      <w:bookmarkStart w:id="17" w:name="__RefHeading___Toc2921492_373438147"/>
      <w:bookmarkStart w:id="18" w:name="_Toc6"/>
      <w:bookmarkEnd w:id="16"/>
      <w:bookmarkEnd w:id="17"/>
      <w:r>
        <w:rPr/>
        <w:t>1</w:t>
      </w:r>
      <w:r>
        <w:rPr>
          <w:rtl w:val="true"/>
        </w:rPr>
        <w:t xml:space="preserve">- </w:t>
      </w:r>
      <w:r>
        <w:rPr>
          <w:rtl w:val="true"/>
        </w:rPr>
        <w:t>فرهنگ زيارت‌</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921494_373438147"/>
      <w:bookmarkStart w:id="20" w:name="_Toc7"/>
      <w:bookmarkEnd w:id="19"/>
      <w:r>
        <w:rPr>
          <w:rtl w:val="true"/>
        </w:rPr>
        <w:t>«</w:t>
      </w:r>
      <w:r>
        <w:rPr>
          <w:rtl w:val="true"/>
        </w:rPr>
        <w:t>زيارت</w:t>
      </w:r>
      <w:r>
        <w:rPr>
          <w:rtl w:val="true"/>
        </w:rPr>
        <w:t>»</w:t>
      </w:r>
      <w:r>
        <w:rPr>
          <w:rtl w:val="true"/>
        </w:rPr>
        <w:t xml:space="preserve">، قلمروِ </w:t>
      </w:r>
      <w:r>
        <w:rPr>
          <w:rtl w:val="true"/>
        </w:rPr>
        <w:t>«</w:t>
      </w:r>
      <w:r>
        <w:rPr>
          <w:rtl w:val="true"/>
        </w:rPr>
        <w:t>دل</w:t>
      </w:r>
      <w:r>
        <w:rPr>
          <w:rtl w:val="true"/>
        </w:rPr>
        <w:t xml:space="preserve">» </w:t>
      </w:r>
      <w:r>
        <w:rPr>
          <w:rtl w:val="true"/>
        </w:rPr>
        <w:t xml:space="preserve">و وادىِ </w:t>
      </w:r>
      <w:r>
        <w:rPr>
          <w:rtl w:val="true"/>
        </w:rPr>
        <w:t>«</w:t>
      </w:r>
      <w:r>
        <w:rPr>
          <w:rtl w:val="true"/>
        </w:rPr>
        <w:t>محبت</w:t>
      </w:r>
      <w:r>
        <w:rPr>
          <w:rtl w:val="true"/>
        </w:rPr>
        <w:t>»</w:t>
      </w:r>
      <w:bookmarkEnd w:id="20"/>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استدلال شود كه چرا بايد رفت و رفتن به زيارت را چه سود؟ اگر شناختى محبت‌آور، نسبت به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جايى براى اين سؤال و استدلال باقى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بيش از فلسفه و برهان، عشق و شور و محبت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محاسبه كرده و دريابد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داده و زائر را به مزار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زيارت، بيش و پيش از آنكه وادى معقولات و محاسبات عقلى باشد، وادىِ دل و جذبه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اگر بداند و بشناسد كه مورد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نمى‌پرسد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راه مى‌افتد و همچون خضر، به‌دنبالِ آب حيات، و همچون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مى‌گردد تا برسد و بيابد و بهره برگيرد و كامياب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مقوله است، پيوند قلبى است، محبت و علاقه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زائر را به پيمودن راه‌ها و طى مسافت‌ها و رنج سفر و بيم باديه و استقبال از</w:t>
      </w:r>
      <w:bookmarkStart w:id="21" w:name="pg1235_9547"/>
    </w:p>
    <w:p>
      <w:pPr>
        <w:pStyle w:val="BookText"/>
        <w:rPr/>
      </w:pPr>
      <w:bookmarkEnd w:id="21"/>
      <w:r>
        <w:rPr>
          <w:rFonts w:ascii="IRNazanin" w:hAnsi="IRNazanin" w:eastAsia="IRNazanin"/>
          <w:color w:val="111111"/>
          <w:sz w:val="28"/>
          <w:sz w:val="28"/>
          <w:szCs w:val="28"/>
          <w:rtl w:val="true"/>
          <w:lang w:bidi="fa-IR"/>
        </w:rPr>
        <w:t>خوف و خطر وا مى‌دارد، كشش درونى و علاقه قلبى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آمد، خستگى رخت بر مى‌بندد اگر محبت در كار بود، ملال، متوارى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طلب خسته نگردد هرگز پاى پر آبله و باديه‌پيماى من است</w:t>
      </w:r>
    </w:p>
    <w:p>
      <w:pPr>
        <w:pStyle w:val="Heading3"/>
        <w:numPr>
          <w:ilvl w:val="2"/>
          <w:numId w:val="1"/>
        </w:numPr>
        <w:rPr/>
      </w:pPr>
      <w:bookmarkStart w:id="22" w:name="__RefHeading___Toc2921496_373438147"/>
      <w:bookmarkStart w:id="23" w:name="_Toc8"/>
      <w:bookmarkEnd w:id="22"/>
      <w:r>
        <w:rPr>
          <w:rtl w:val="true"/>
        </w:rPr>
        <w:t>«</w:t>
      </w:r>
      <w:r>
        <w:rPr>
          <w:rtl w:val="true"/>
        </w:rPr>
        <w:t>عشق</w:t>
      </w:r>
      <w:r>
        <w:rPr>
          <w:rtl w:val="true"/>
        </w:rPr>
        <w:t>»</w:t>
      </w:r>
      <w:r>
        <w:rPr>
          <w:rtl w:val="true"/>
        </w:rPr>
        <w:t>، معمار جان و جهان‌</w:t>
      </w:r>
      <w:bookmarkEnd w:id="23"/>
    </w:p>
    <w:p>
      <w:pPr>
        <w:pStyle w:val="BookText"/>
        <w:rPr/>
      </w:pPr>
      <w:r>
        <w:rPr>
          <w:rFonts w:ascii="IRNazanin" w:hAnsi="IRNazanin" w:eastAsia="IRNazanin"/>
          <w:color w:val="111111"/>
          <w:sz w:val="28"/>
          <w:sz w:val="28"/>
          <w:szCs w:val="28"/>
          <w:rtl w:val="true"/>
          <w:lang w:bidi="fa-IR"/>
        </w:rPr>
        <w:t xml:space="preserve">شوق، انسان راكد را حركت مى‌بخشد و ساكن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باديه‌پيما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تحليل زيارت، نبايد خيلى سراغ برهان علمى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مى‌تواند روشنگر باشد، ولى راه معنى و دل و عشق، هم روشنى است و هم گرمابخش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عشق راستين به خدا باشد كه معشوق كامل و محبوب مطلق است و پيوند با او، سوزنده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اميرالمؤمنين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نارٌ لا تمرّ عَلى شَي‌ءٍ الّا احْتَرقَ وَ نُورُ اللهِ لا يَطّلِعُ عَلى شَي‌ءٍ إلّا أَضاءَ</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محبتِ‌خدا آتشى است سوزان و نور خدا، فروغى است روشنگر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مى‌بينيم كه در بيان امام، محبّت هم سوزاننده و هم روشنى بخش 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پرورده فيضِ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آتشى شعله‌ور است كه بيان كردنى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از تاب و تبِ شعله، به خس نتوان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قلب مى‌تواند هزار سال فكر خود را به‌كار برد، ليكن به قدر آنچه عشق، يك روز ياد مى‌دهد، كسب نتواند كرد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عشق، معلم انسان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معمار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آباد كننده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وسيله‌اى است كه تمام دردسرهاى كوچك را به يك دردسر بزرگ تبديل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تحمل را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 پرورد تنعم نبرد راه به‌دوست</w:t>
      </w:r>
    </w:p>
    <w:p>
      <w:pPr>
        <w:pStyle w:val="BookText"/>
        <w:rPr/>
      </w:pPr>
      <w:r>
        <w:rPr>
          <w:rFonts w:ascii="IRNazanin" w:hAnsi="IRNazanin" w:eastAsia="IRNazanin"/>
          <w:color w:val="111111"/>
          <w:sz w:val="28"/>
          <w:sz w:val="28"/>
          <w:szCs w:val="28"/>
          <w:rtl w:val="true"/>
          <w:lang w:bidi="fa-IR"/>
        </w:rPr>
        <w:t>عاشقى شيوه رندان بلاكش باشدداغ محبت خدا و رسول را بر سينه داشتن، همراه است با رنج‌ها و مشقت‌هايى كه در راه اين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 از دشت‌ها به‌سوى خانه و ديار محبوب، گذر كرد و تيغ بيابان و خار مغيلان را در پاى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على بودن، همراه است با محروميت چشيدن‌ها و سختى كشيدن‌ها و بلاها و محنت‌ها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خصيصه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كه همه اين‌ها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 و شيرين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دوست مى‌رسد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خدمت ائمه مى‌رسيدند و ابراز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اهل‌بيت را دوست مى‌داريم و آنان پاسخ مى‌دادند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سختى باشيد و تن‌پوشى از فقر و محروميت براى خود آماده سازيد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البيتِ فليُعِدَّ لِلْفَقرِ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لِلولاء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دلداده محبت خدا و اولياى خدا، سر بر كف مى‌نهد و در كوى دوست مى‌رود و راضى است به هرچه كه او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راحت، چه رنج، چه غم و چه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درمان و درد و وصل و هجران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پسندم آنچه را جانان پسندد عشق، نوازش‌هايى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رحمت‌هايى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 كه براى عاشق، سازنده و كمال‌آور است و خود، نشانه توجه و عنايتِ محبوب به</w:t>
      </w:r>
      <w:bookmarkStart w:id="24" w:name="pg1235_9551"/>
    </w:p>
    <w:p>
      <w:pPr>
        <w:pStyle w:val="BookText"/>
        <w:rPr/>
      </w:pPr>
      <w:bookmarkEnd w:id="24"/>
      <w:r>
        <w:rPr>
          <w:rFonts w:ascii="Amiri" w:hAnsi="Amiri" w:eastAsia="Amiri" w:cs="Amiri"/>
          <w:color w:val="111111"/>
          <w:sz w:val="28"/>
          <w:sz w:val="28"/>
          <w:szCs w:val="28"/>
          <w:rtl w:val="true"/>
          <w:lang w:bidi="ar-SA"/>
        </w:rPr>
        <w:t>محبّ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ديگرانش بود مِيْلى چرا جام مرا بشكست ليلى؟</w:t>
      </w:r>
    </w:p>
    <w:p>
      <w:pPr>
        <w:pStyle w:val="BookText"/>
        <w:rPr/>
      </w:pPr>
      <w:r>
        <w:rPr>
          <w:rFonts w:ascii="IRNazanin" w:hAnsi="IRNazanin" w:eastAsia="IRNazanin"/>
          <w:color w:val="111111"/>
          <w:sz w:val="28"/>
          <w:sz w:val="28"/>
          <w:szCs w:val="28"/>
          <w:rtl w:val="true"/>
          <w:lang w:bidi="fa-IR"/>
        </w:rPr>
        <w:t>در يك كلمه، جوهر ناب زندگى، و روح حيات، عشق و محبت است و زندگى بى‌محبت، خشك و سرد و بى‌روح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بايد محبوب‌ها و معشوق‌ها، شايسته محبت و عشق باشند و ارزش آن را داشته باشند كه انسان، عشقش را به پاى آنان نثار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معشوق‌هاى برين، در فرهنگ دينى، خدا و رسول و ائمه معصومين و پاكمردان و صديقان و شهيدانند كه لايق محبت‌اند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هم بر پايه محبت مى‌چرخد و اساساً به تعبير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چيزى جز محبّت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هَلِ الدّينُ إِلّا الحُبُ</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ولى روشن است كه اگر محبت آمد، به دنبالش، طاعت و عبادت و عبوديت و همرنگ شدن با محبوب و سنخيت يافتن با معشوق و حركت در راستاى خواسته او و عمل بر طبقِ رضاىِ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دنبال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كارساز است كه از قلب به اندام سرايت كند و از درون، اعمال برون را كنترل و هدايت نمايد</w:t>
      </w:r>
      <w:r>
        <w:rPr>
          <w:rFonts w:eastAsia="IRNazanin" w:cs="IRNazanin"/>
          <w:color w:val="111111"/>
          <w:sz w:val="28"/>
          <w:szCs w:val="28"/>
          <w:rtl w:val="true"/>
          <w:lang w:bidi="fa-IR"/>
        </w:rPr>
        <w:t>.</w:t>
      </w:r>
    </w:p>
    <w:p>
      <w:pPr>
        <w:pStyle w:val="Heading3"/>
        <w:numPr>
          <w:ilvl w:val="2"/>
          <w:numId w:val="1"/>
        </w:numPr>
        <w:rPr/>
      </w:pPr>
      <w:bookmarkStart w:id="25" w:name="__RefHeading___Toc2921498_373438147"/>
      <w:bookmarkStart w:id="26" w:name="_Toc9"/>
      <w:bookmarkEnd w:id="25"/>
      <w:r>
        <w:rPr>
          <w:rtl w:val="true"/>
        </w:rPr>
        <w:t>«</w:t>
      </w:r>
      <w:r>
        <w:rPr>
          <w:rtl w:val="true"/>
        </w:rPr>
        <w:t>محبت</w:t>
      </w:r>
      <w:r>
        <w:rPr>
          <w:rtl w:val="true"/>
        </w:rPr>
        <w:t>»</w:t>
      </w:r>
      <w:r>
        <w:rPr>
          <w:rtl w:val="true"/>
        </w:rPr>
        <w:t xml:space="preserve">، پشتوانه </w:t>
      </w:r>
      <w:r>
        <w:rPr>
          <w:rtl w:val="true"/>
        </w:rPr>
        <w:t>«</w:t>
      </w:r>
      <w:r>
        <w:rPr>
          <w:rtl w:val="true"/>
        </w:rPr>
        <w:t>زيارت</w:t>
      </w:r>
      <w:r>
        <w:rPr>
          <w:rtl w:val="true"/>
        </w:rPr>
        <w:t>»</w:t>
      </w:r>
      <w:bookmarkEnd w:id="26"/>
    </w:p>
    <w:p>
      <w:pPr>
        <w:pStyle w:val="BookText"/>
        <w:rPr/>
      </w:pPr>
      <w:r>
        <w:rPr>
          <w:rFonts w:ascii="Amiri" w:hAnsi="Amiri" w:eastAsia="Amiri" w:cs="Amiri"/>
          <w:color w:val="111111"/>
          <w:sz w:val="28"/>
          <w:sz w:val="28"/>
          <w:szCs w:val="28"/>
          <w:rtl w:val="true"/>
          <w:lang w:bidi="ar-SA"/>
        </w:rPr>
        <w:t>آنكه عشق و شوق داشته باشد، به زيارت هم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عاشقِ شائق، نه‌تنها خودِ محبوب، جالب و جاذب است، بلكه هر چيزى هم كه به گونه‌اى رنگ تعلّق و رايحه انتساب به او را داشته باشد، مطلوب و جاذبه‌دار است و دلداده را به‌سوى خود مى‌كشد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عاشق خدا و دوستدار پيامبر و اهل‌بيت، و محبّ صالحين و صديقين و شهدا و اولياءالله، شوق ديدار خانه خدا و بيت‌الله و مزار و مرقد و خانه و شهر و ديار معشوق را نداشته باشد و شيفته ديدار كعبه و مدينه و مزار ائمه و قبور صالحين و شهرهاى خاطره‌آميز و شوق‌انگيزى كه ريشه در فرهنگ دينى ما</w:t>
      </w:r>
    </w:p>
    <w:p>
      <w:pPr>
        <w:pStyle w:val="BookText"/>
        <w:rPr/>
      </w:pPr>
      <w:r>
        <w:rPr>
          <w:rFonts w:ascii="IRNazanin" w:hAnsi="IRNazanin" w:eastAsia="IRNazanin"/>
          <w:color w:val="111111"/>
          <w:sz w:val="28"/>
          <w:sz w:val="28"/>
          <w:szCs w:val="28"/>
          <w:rtl w:val="true"/>
          <w:lang w:bidi="fa-IR"/>
        </w:rPr>
        <w:t>دارد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علامه امينى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مدينه منوره، حرم محترم الهى شمرده شده و در سنت نبوى، براى مدينه و خاكش و اهلش و مدفونين آنجا ارزش‌هاى فراوان بيان شده است، به‌خاطر همان انتساب به خدا و پيامبر است و بر مبناى همين اصل، هر چيز ديگرى هم كه نوعى تعلق و انتساب به پيامبران و اوصياء و اولياى الهى و صديقين و شهدا و افراد مؤمن دارد ارزش پيدا مى‌كند و شرافت مى‌يابد </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زيارت، مى‌تواند نمودى از احساس شوق درونى انسان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نشانى از محبّت و دليلى بر عشق و علامتى از تعلق خاطر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زبانِ علاقه و ترجمان وابستگى قلبى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عاشق، حتى خانه‌اى كه روزى معشوق در آن ساكن بوده، كوچه‌اى كه روزى دلبر از آن گذشته، زمينى كه بر آن قدم نهاده، شهرى كه روزى در آنجا مى‌زيسته، سنگى كه دست محبوب به آن خورده، لباسى كه بر اندام او بوده، كفشى كه در پايش بوده، دلربا و جاذب است، دوست داشتنى و شوق‌انگيز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عَلَى الدّيار، ديارِ ليلى اقَبِّلُ ذا الجدار وذا الجدارا</w:t>
      </w:r>
    </w:p>
    <w:p>
      <w:pPr>
        <w:pStyle w:val="BookText"/>
        <w:rPr/>
      </w:pPr>
      <w:r>
        <w:rPr>
          <w:rFonts w:ascii="Amiri" w:hAnsi="Amiri" w:eastAsia="Amiri" w:cs="Amiri"/>
          <w:color w:val="111111"/>
          <w:sz w:val="28"/>
          <w:sz w:val="28"/>
          <w:szCs w:val="28"/>
          <w:rtl w:val="true"/>
          <w:lang w:bidi="ar-SA"/>
        </w:rPr>
        <w:t xml:space="preserve">وما حبُّ الدّيار شَغَفْنَ قلبى وَلكن حبّ مَن سَكنَ الدّيارا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ديار ليلى مى‌گذرم، اين ديوار و آن ديوار را مى‌بوسم، علاقه به ديار ليلى دلم را تسخير نكرده است، بلكه آن كسى كه در آن سكونت دارد، مرا مفتون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جاذبه شهر، به‌خاطر حضور ليلى در آن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زيارت و مزار، مسأله در ظاهرِ سنگ و چوب و آجر و آهن و ضريح و ساختمانِ مزار و گنبد و گلدسته و رواق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نمى‌شود، تا به زيارت و بوسيدن و</w:t>
      </w:r>
    </w:p>
    <w:p>
      <w:pPr>
        <w:pStyle w:val="BookText"/>
        <w:rPr/>
      </w:pPr>
      <w:r>
        <w:rPr>
          <w:rFonts w:ascii="Amiri" w:hAnsi="Amiri" w:eastAsia="Amiri" w:cs="Amiri"/>
          <w:color w:val="111111"/>
          <w:sz w:val="28"/>
          <w:sz w:val="28"/>
          <w:szCs w:val="28"/>
          <w:rtl w:val="true"/>
          <w:lang w:bidi="ar-SA"/>
        </w:rPr>
        <w:t>تقديس اينها اشكال شود، بلكه نقش عمده با آن محبت و شناخت و معنويت و عشقى نهفته است كه در وراى اينهاست كه حتى به اينها، معنى و جهت و قداست و حرمت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قلب، در گرو يك عشق بود، صاحبِ آن دل، از نام و ياد و لباس و دستمال و كفش و كوچه و شهر محبوب، خوشش مى‌آيد و لذت مى‌برد و همه اينها برايش جاذبه دارد و در هر يك از اينها عكس رخ يار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محبت وافر و علاقه و احساسى كه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اگر با خبر شويم كه در جايى ردّپايى و نشانى از آن حضرت باقى است، آيا شوق ديدنش را نخواهيم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براى حاجى چرا آنقدر خاطره به‌همراه دارد؟ جز اين است كه سنگى است كه حضرت‌ابراهيم در بالا بردنِ ديواره كعبه، به كمك پسرش اسماعيل، آن را زير پا مى‌گذاشته است و جاى قدم او بر سنگ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مى‌بينم كه وادى زيارت، وادى عشق و علاقه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دل، گاهى پاى عقل هم مى‌لنگد و وقتى عشق فرمان مى‌دهد، عقل چاره‌اى جز تسليم و فرمانبردارى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امينى نقل مى‌كند كه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اديب بزرگوار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تاج‌الدين فاكهانى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رفت و در آنجا به قصد زيارت كفش پيامبر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 الأشرفيّه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كفش را ديد، افتاد و شروع به بوسيدن كرد و صورتش را بر آن مى‌ماليد و اشك شوق از ديدگانش جارى بود و شعرى به اين مضمون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 وصال و ديدار او را مى‌خواهى، يا دنيا را و آنچه در آن است؟ او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غبارى از خاك كفش ليلى، برايم محبوب‌تر و براى دردهاى من شفا بخش‌تر است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عشق در كار باشد، خاكِ رهِ دوست را بايد سرمه چشم نمود و براى</w:t>
      </w:r>
      <w:bookmarkStart w:id="27" w:name="pg1235_9557"/>
    </w:p>
    <w:p>
      <w:pPr>
        <w:pStyle w:val="BookText"/>
        <w:rPr/>
      </w:pPr>
      <w:bookmarkEnd w:id="27"/>
      <w:r>
        <w:rPr>
          <w:rFonts w:ascii="IRNazanin" w:hAnsi="IRNazanin" w:eastAsia="IRNazanin"/>
          <w:color w:val="111111"/>
          <w:sz w:val="28"/>
          <w:sz w:val="28"/>
          <w:szCs w:val="28"/>
          <w:rtl w:val="true"/>
          <w:lang w:bidi="fa-IR"/>
        </w:rPr>
        <w:t>عاشق، آنچه ارزشمند است، محبوب و ديدار او و هر چيزى است كه منتسب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برادرانه بيا قسمتى كنيم رقيب جهان وهرچه در آن‌است از تو، يار ازمن</w:t>
      </w:r>
    </w:p>
    <w:p>
      <w:pPr>
        <w:pStyle w:val="BookText"/>
        <w:rPr/>
      </w:pPr>
      <w:r>
        <w:rPr>
          <w:rFonts w:ascii="Amiri" w:hAnsi="Amiri" w:eastAsia="Amiri" w:cs="Amiri"/>
          <w:color w:val="111111"/>
          <w:sz w:val="28"/>
          <w:sz w:val="28"/>
          <w:szCs w:val="28"/>
          <w:rtl w:val="true"/>
          <w:lang w:bidi="ar-SA"/>
        </w:rPr>
        <w:t>اين يك طرف قضيه است، كه محبت، انسان را به زيارت وا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سوى ديگر قضيه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شناخت مى‌آورد و از آن جهت، عاملى سازنده و تربيت كننده است</w:t>
      </w:r>
      <w:r>
        <w:rPr>
          <w:rFonts w:eastAsia="IRNazanin" w:cs="IRNazanin"/>
          <w:color w:val="111111"/>
          <w:sz w:val="28"/>
          <w:szCs w:val="28"/>
          <w:rtl w:val="true"/>
          <w:lang w:bidi="fa-IR"/>
        </w:rPr>
        <w:t>.</w:t>
      </w:r>
    </w:p>
    <w:p>
      <w:pPr>
        <w:pStyle w:val="Heading3"/>
        <w:numPr>
          <w:ilvl w:val="2"/>
          <w:numId w:val="1"/>
        </w:numPr>
        <w:rPr/>
      </w:pPr>
      <w:bookmarkStart w:id="28" w:name="__RefHeading___Toc2921500_373438147"/>
      <w:bookmarkStart w:id="29" w:name="_Toc10"/>
      <w:bookmarkEnd w:id="28"/>
      <w:r>
        <w:rPr>
          <w:rtl w:val="true"/>
        </w:rPr>
        <w:t>«</w:t>
      </w:r>
      <w:r>
        <w:rPr>
          <w:rtl w:val="true"/>
        </w:rPr>
        <w:t>زيارت</w:t>
      </w:r>
      <w:r>
        <w:rPr>
          <w:rtl w:val="true"/>
        </w:rPr>
        <w:t>»</w:t>
      </w:r>
      <w:r>
        <w:rPr>
          <w:rtl w:val="true"/>
        </w:rPr>
        <w:t>، زمينه‌ساز معرفت و محبت‌</w:t>
      </w:r>
      <w:bookmarkEnd w:id="29"/>
    </w:p>
    <w:p>
      <w:pPr>
        <w:pStyle w:val="BookText"/>
        <w:rPr/>
      </w:pPr>
      <w:r>
        <w:rPr>
          <w:rFonts w:ascii="IRNazanin" w:hAnsi="IRNazanin" w:eastAsia="IRNazanin"/>
          <w:color w:val="111111"/>
          <w:sz w:val="28"/>
          <w:sz w:val="28"/>
          <w:szCs w:val="28"/>
          <w:rtl w:val="true"/>
          <w:lang w:bidi="fa-IR"/>
        </w:rPr>
        <w:t xml:space="preserve">گفتيم كه معرفت و عشق، پاى را به رفتن مى‌گشايد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جريان، بر عكس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به‌دنبال دارد و ديدار، عشق مى‌آفريند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حصول معرفت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ديدار، بذر عشق بپاشد،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نزديك شدن جسم، نزديك شدن روح را به‌دنبال دارد و از قرب مادّى مى‌توان به قرب معنوى رسيد و از رفتن به خانه‌اى محبت صاحبخانه را مى‌توان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پيوندها و عشق‌ها كه مولود يك برخورد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محبّت‌ها و انس‌ها و الفت‌ها، كه در سايه حضور و ديدار فراهم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گاهى موتور محرّك انسان در ديدار و زيارت، شناخت و علاقه و انس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فصل پيش، مفصل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اگر از اين بُعد، ضعيف باشد، زيارت و ديدار، باعث روشن شدن موتور مى‌شود و ملاقات حضورى،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باطنى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نزديك، جمال معنى را مى‌بيند و به مشاهده ارزش‌هاى متعالى مى‌رسد و علاقمند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موتور اتومبيل، ماشين و چرخ‌ها را به حركت وا مى‌دارد، ولى هنگامى كه به خاطر نقص فنى و يا يخ‌زدگى و ضعف باطرى و خفگى موتور، ماشين روشن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دادن به ماشين و حركتِ چرخ‌ها، موتور را هم روشن مى‌كند</w:t>
      </w:r>
      <w:r>
        <w:rPr>
          <w:rFonts w:eastAsia="IRNazanin" w:cs="IRNazanin"/>
          <w:color w:val="111111"/>
          <w:sz w:val="28"/>
          <w:szCs w:val="28"/>
          <w:rtl w:val="true"/>
          <w:lang w:bidi="fa-IR"/>
        </w:rPr>
        <w:t>.</w:t>
      </w:r>
      <w:bookmarkStart w:id="30" w:name="pg1235_9559"/>
    </w:p>
    <w:p>
      <w:pPr>
        <w:pStyle w:val="BookText"/>
        <w:rPr/>
      </w:pPr>
      <w:bookmarkEnd w:id="30"/>
      <w:r>
        <w:rPr>
          <w:rFonts w:ascii="IRNazanin" w:hAnsi="IRNazanin" w:eastAsia="IRNazanin"/>
          <w:color w:val="111111"/>
          <w:sz w:val="28"/>
          <w:sz w:val="28"/>
          <w:szCs w:val="28"/>
          <w:rtl w:val="true"/>
          <w:lang w:bidi="fa-IR"/>
        </w:rPr>
        <w:t>زيارت، گاهى از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برود و ببيند و خود را در فضاهاى خاطره‌آميز قرار دهد و در شعاع يك پرتو قرار بگيرد، چه بسا كه حرارت معنى، وجود يخ‌كرده زائر را گرم كند و فروغ ديدار، خانه دل را روشن سازد و ديده اهل نظر، مسِ وجودش را كيميا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صرفِ رفتن 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تا به شهود جمال حق نائل نشود، آتشگيره عشق، وجودش را مشتعل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 و ديد و به شهود رسيد و زيبايى حقيقت و جمال فضيلت را دريافت، به‌طور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كن، كه جان بينى آنچه ناديدنى است، آن بينى</w:t>
      </w:r>
    </w:p>
    <w:p>
      <w:pPr>
        <w:pStyle w:val="BookText"/>
        <w:rPr/>
      </w:pPr>
      <w:r>
        <w:rPr>
          <w:rFonts w:ascii="IRNazanin" w:hAnsi="IRNazanin" w:eastAsia="IRNazanin"/>
          <w:color w:val="111111"/>
          <w:sz w:val="28"/>
          <w:sz w:val="28"/>
          <w:szCs w:val="28"/>
          <w:rtl w:val="true"/>
          <w:lang w:bidi="fa-IR"/>
        </w:rPr>
        <w:t>گر به اقليم عشق، رو آرى همه آفاق، گلستان بينى</w:t>
      </w:r>
    </w:p>
    <w:p>
      <w:pPr>
        <w:pStyle w:val="BookText"/>
        <w:rPr/>
      </w:pPr>
      <w:r>
        <w:rPr>
          <w:rFonts w:ascii="IRNazanin" w:hAnsi="IRNazanin" w:eastAsia="IRNazanin"/>
          <w:color w:val="111111"/>
          <w:sz w:val="28"/>
          <w:sz w:val="28"/>
          <w:szCs w:val="28"/>
          <w:rtl w:val="true"/>
          <w:lang w:bidi="fa-IR"/>
        </w:rPr>
        <w:t>آنچه بينى، دلت همان خواهد آنچه خواهد دلت، همان بينى</w:t>
      </w:r>
    </w:p>
    <w:p>
      <w:pPr>
        <w:pStyle w:val="BookText"/>
        <w:rPr/>
      </w:pPr>
      <w:r>
        <w:rPr>
          <w:rFonts w:ascii="IRNazanin" w:hAnsi="IRNazanin" w:eastAsia="IRNazanin"/>
          <w:color w:val="111111"/>
          <w:sz w:val="28"/>
          <w:sz w:val="28"/>
          <w:szCs w:val="28"/>
          <w:rtl w:val="true"/>
          <w:lang w:bidi="fa-IR"/>
        </w:rPr>
        <w:t>بى سر و پا گداى آنجا را سر به مُلكِ جهان، گران بينى</w:t>
      </w:r>
    </w:p>
    <w:p>
      <w:pPr>
        <w:pStyle w:val="BookText"/>
        <w:rPr/>
      </w:pPr>
      <w:r>
        <w:rPr>
          <w:rFonts w:ascii="Amiri" w:hAnsi="Amiri" w:eastAsia="Amiri" w:cs="Amiri"/>
          <w:color w:val="111111"/>
          <w:sz w:val="28"/>
          <w:sz w:val="28"/>
          <w:szCs w:val="28"/>
          <w:rtl w:val="true"/>
          <w:lang w:bidi="ar-SA"/>
        </w:rPr>
        <w:t>دل هر ذره را كه بشكافى آفتابيش در ميان بينى</w:t>
      </w:r>
    </w:p>
    <w:p>
      <w:pPr>
        <w:pStyle w:val="BookText"/>
        <w:rPr/>
      </w:pPr>
      <w:r>
        <w:rPr>
          <w:rFonts w:ascii="Amiri" w:hAnsi="Amiri" w:eastAsia="Amiri" w:cs="Amiri"/>
          <w:color w:val="111111"/>
          <w:sz w:val="28"/>
          <w:sz w:val="28"/>
          <w:szCs w:val="28"/>
          <w:rtl w:val="true"/>
          <w:lang w:bidi="ar-SA"/>
        </w:rPr>
        <w:t>با يكى عشق ورز، از دل و جان تا به عين‌اليقين عيان بينى</w:t>
      </w:r>
    </w:p>
    <w:p>
      <w:pPr>
        <w:pStyle w:val="BookText"/>
        <w:rPr/>
      </w:pPr>
      <w:r>
        <w:rPr>
          <w:rFonts w:ascii="IRNazanin" w:hAnsi="IRNazanin" w:eastAsia="IRNazanin"/>
          <w:color w:val="111111"/>
          <w:sz w:val="28"/>
          <w:sz w:val="28"/>
          <w:szCs w:val="28"/>
          <w:rtl w:val="true"/>
          <w:lang w:bidi="fa-IR"/>
        </w:rPr>
        <w:t>كه يكى هست و هيچ نيست جز او وحده لا اله الّا هو</w:t>
      </w:r>
    </w:p>
    <w:p>
      <w:pPr>
        <w:pStyle w:val="BookText"/>
        <w:rPr/>
      </w:pPr>
      <w:r>
        <w:rPr>
          <w:rFonts w:ascii="IRNazanin" w:hAnsi="IRNazanin" w:eastAsia="IRNazanin"/>
          <w:color w:val="111111"/>
          <w:sz w:val="28"/>
          <w:sz w:val="28"/>
          <w:szCs w:val="28"/>
          <w:rtl w:val="true"/>
          <w:lang w:bidi="fa-IR"/>
        </w:rPr>
        <w:t>اينها همه درست است، ولى به همان شرط نخستين، يعنى گشودنِ چشمِ دل</w:t>
      </w:r>
      <w:r>
        <w:rPr>
          <w:rFonts w:eastAsia="IRNazanin" w:cs="IRNazanin"/>
          <w:color w:val="111111"/>
          <w:sz w:val="28"/>
          <w:szCs w:val="28"/>
          <w:rtl w:val="true"/>
          <w:lang w:bidi="fa-IR"/>
        </w:rPr>
        <w:t>!</w:t>
      </w:r>
    </w:p>
    <w:p>
      <w:pPr>
        <w:pStyle w:val="Heading3"/>
        <w:numPr>
          <w:ilvl w:val="2"/>
          <w:numId w:val="1"/>
        </w:numPr>
        <w:rPr/>
      </w:pPr>
      <w:bookmarkStart w:id="31" w:name="__RefHeading___Toc2921502_373438147"/>
      <w:bookmarkStart w:id="32" w:name="_Toc11"/>
      <w:bookmarkEnd w:id="31"/>
      <w:r>
        <w:rPr>
          <w:rtl w:val="true"/>
        </w:rPr>
        <w:t xml:space="preserve">فيضِ </w:t>
      </w:r>
      <w:r>
        <w:rPr>
          <w:rtl w:val="true"/>
        </w:rPr>
        <w:t>«</w:t>
      </w:r>
      <w:r>
        <w:rPr>
          <w:rtl w:val="true"/>
        </w:rPr>
        <w:t>حضور</w:t>
      </w:r>
      <w:r>
        <w:rPr>
          <w:rtl w:val="true"/>
        </w:rPr>
        <w:t xml:space="preserve">» </w:t>
      </w:r>
      <w:r>
        <w:rPr>
          <w:rtl w:val="true"/>
        </w:rPr>
        <w:t xml:space="preserve">و كيمياىِ </w:t>
      </w:r>
      <w:r>
        <w:rPr>
          <w:rtl w:val="true"/>
        </w:rPr>
        <w:t>«</w:t>
      </w:r>
      <w:r>
        <w:rPr>
          <w:rtl w:val="true"/>
        </w:rPr>
        <w:t>نظر</w:t>
      </w:r>
      <w:r>
        <w:rPr>
          <w:rtl w:val="true"/>
        </w:rPr>
        <w:t>»</w:t>
      </w:r>
      <w:bookmarkEnd w:id="32"/>
    </w:p>
    <w:p>
      <w:pPr>
        <w:pStyle w:val="BookText"/>
        <w:rPr/>
      </w:pPr>
      <w:r>
        <w:rPr>
          <w:rFonts w:ascii="IRNazanin" w:hAnsi="IRNazanin" w:eastAsia="IRNazanin"/>
          <w:color w:val="111111"/>
          <w:sz w:val="28"/>
          <w:sz w:val="28"/>
          <w:szCs w:val="28"/>
          <w:rtl w:val="true"/>
          <w:lang w:bidi="fa-IR"/>
        </w:rPr>
        <w:t>وقتى كسى در مدار عشق قرار گرفت و در حيطه و قلمرو محبتِ الله و اولياء الله وارد شد، خودِ اين محبت چاره‌ساز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مى‌شود انسانى خدا را دوست داشته باشد ولى خدا او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حديثش در قسمت پيش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مى‌شود كسى شيفته پيامبر باشد ولى پيامبر به او بى‌توجه 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مى‌شود كسى خدا را ياد كند ولى خداوند، او را ياد نكند؟</w:t>
      </w:r>
    </w:p>
    <w:p>
      <w:p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ياد كنيد تا من هم به ياد شما باشم فَاذْكُرُونِى أَذْكُرْكُمْ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مَزور، در خاطر زائر باشد، زائر هم در خاطر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پيامبر و امام معصوم سلام مى‌دهد، جواب مى‌شنود و آنان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زيارتنامه‌ها، در موارد متعددى چنين تعبيرى وجود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تَشْهَدُ مَقامي وَتَسْمَعُ كَلامي وَتَرُدُّ 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شهادت مى‌دهم كه تو شاهدِ اين مقام و موقعيت زيارتى من هستى و سخنم را شنيده و سلامم را پاسخ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فرشتگانى است كه در روى زمين مى‌گردند و سلام‌هاى امت مرا به من مى‌رسانند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در روايت ديگر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من سلام دهد در جايى از زمين، به من رسانده مى‌شود و اگر كنار قبرم سلام بدهد، مى‌شنوم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از اين دست، احاديث ديگرى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چنين است كه زيارت پيامبر در حالِ مرگ و حيات، يكسان است و آنان در هر دو حال مى‌دانند و مى‌فهمند و پاسخ مى‌دهند، خودِ سلام دادن بر پيامبر و معصومين ديگر چه از دور، چه از نزديك، يك رابطه روحى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فكر مى‌كنيد اگر سلام و تحيّت شما را به پيامبر برسانند، پيامبر هيچ نظر لطفى نخواهد داشت؟</w:t>
      </w:r>
    </w:p>
    <w:p>
      <w:pPr>
        <w:pStyle w:val="BookText"/>
        <w:rPr/>
      </w:pPr>
      <w:r>
        <w:rPr>
          <w:rFonts w:ascii="IRNazanin" w:hAnsi="IRNazanin" w:eastAsia="IRNazanin"/>
          <w:color w:val="111111"/>
          <w:sz w:val="28"/>
          <w:sz w:val="28"/>
          <w:szCs w:val="28"/>
          <w:rtl w:val="true"/>
          <w:lang w:bidi="fa-IR"/>
        </w:rPr>
        <w:t>سازندگى زيارت از اين ناحيه هم به اين صورت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تابيدن بارقه‌اى از توجه اولياء، به زائر، نقش تربيتى عظيمى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محبت متقابل، شگفت‌ترين تأثير را در زائر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محبت، يك‌طرفه نيست و دوستى از هر دو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عاشق ديديش، معشوق دان كو به نسبت هست، هم اين و هم آن</w:t>
      </w:r>
    </w:p>
    <w:p>
      <w:pPr>
        <w:pStyle w:val="BookText"/>
        <w:rPr/>
      </w:pPr>
      <w:r>
        <w:rPr>
          <w:rFonts w:ascii="IRNazanin" w:hAnsi="IRNazanin" w:eastAsia="IRNazanin"/>
          <w:color w:val="111111"/>
          <w:sz w:val="28"/>
          <w:sz w:val="28"/>
          <w:szCs w:val="28"/>
          <w:rtl w:val="true"/>
          <w:lang w:bidi="fa-IR"/>
        </w:rPr>
        <w:t>تشنگان گر آب جويند از جهان آب هم جويد به عالم، تشنگان</w:t>
      </w:r>
    </w:p>
    <w:p>
      <w:pPr>
        <w:pStyle w:val="BookText"/>
        <w:rPr/>
      </w:pPr>
      <w:r>
        <w:rPr>
          <w:rFonts w:ascii="IRNazanin" w:hAnsi="IRNazanin" w:eastAsia="IRNazanin"/>
          <w:color w:val="111111"/>
          <w:sz w:val="28"/>
          <w:sz w:val="28"/>
          <w:szCs w:val="28"/>
          <w:rtl w:val="true"/>
          <w:lang w:bidi="fa-IR"/>
        </w:rPr>
        <w:t>چونكه عاشق اوست، تو خاموش باش او چو گوشت مى‌كشد، تو گوش باش</w:t>
      </w:r>
    </w:p>
    <w:p>
      <w:pPr>
        <w:pStyle w:val="BookText"/>
        <w:rPr/>
      </w:pPr>
      <w:r>
        <w:rPr>
          <w:rFonts w:ascii="IRNazanin" w:hAnsi="IRNazanin" w:eastAsia="IRNazanin"/>
          <w:color w:val="111111"/>
          <w:sz w:val="28"/>
          <w:sz w:val="28"/>
          <w:szCs w:val="28"/>
          <w:rtl w:val="true"/>
          <w:lang w:bidi="fa-IR"/>
        </w:rPr>
        <w:t>اينجاست كه ديگر دست زائر را گرفته و بالا مى‌برند و به مهمانسراى فيض حضور برده و بر مائده‌هاى معنويت، ميهمان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غيرممكن‌ها ممكن مى‌شود، ناديدنى‌ها مشهود مى‌گردد، نگاه‌ها حرف مى‌زند، توجه‌ها تربيت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فيضِ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بركتِ توجه كسانى است كه خاك را به نظر كيميا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اقبال لاهورى، در خطاب به خدا و رسول و مددخواهى از توجه آنان،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فقيرم، از تو خواهم هرچه خواهم دلِ كوهى خراش، از برگِ كاهم</w:t>
      </w:r>
    </w:p>
    <w:p>
      <w:pPr>
        <w:pStyle w:val="BookText"/>
        <w:rPr/>
      </w:pPr>
      <w:r>
        <w:rPr>
          <w:rFonts w:ascii="IRNazanin" w:hAnsi="IRNazanin" w:eastAsia="IRNazanin"/>
          <w:color w:val="111111"/>
          <w:sz w:val="28"/>
          <w:sz w:val="28"/>
          <w:szCs w:val="28"/>
          <w:rtl w:val="true"/>
          <w:lang w:bidi="fa-IR"/>
        </w:rPr>
        <w:t>مرا درس حكيمان، دردِ سر داد كه من پرورده فيض نگاهم</w:t>
      </w:r>
    </w:p>
    <w:p>
      <w:pPr>
        <w:pStyle w:val="BookText"/>
        <w:rPr/>
      </w:pPr>
      <w:r>
        <w:rPr>
          <w:rFonts w:ascii="IRNazanin" w:hAnsi="IRNazanin" w:eastAsia="IRNazanin"/>
          <w:color w:val="111111"/>
          <w:sz w:val="28"/>
          <w:sz w:val="28"/>
          <w:szCs w:val="28"/>
          <w:rtl w:val="true"/>
          <w:lang w:bidi="fa-IR"/>
        </w:rPr>
        <w:t>آنچه كه اين نظرها و توجه در پى دارد، خواندنى نيست، چشيدنى است كه اين، وادىِ‌عشق است و عشق با كاغذ و دفتر سر و كار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بشوى اوراق، اگر همدرس مايى كه علم عشق، در دفتر نباشد</w:t>
      </w:r>
    </w:p>
    <w:p>
      <w:pPr>
        <w:pStyle w:val="BookText"/>
        <w:rPr/>
      </w:pP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مى‌آيد و آنچه بر دل تابيده، بسيار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تو گو آنچه كه عقلت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بگويم آنچه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زمينه‌ساز چنين ارتقاى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چه ديدار از خانه خدا باشد و مناسكِ حج،</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زيارت مرقد رسول‌الله باشد،</w:t>
      </w:r>
    </w:p>
    <w:p>
      <w:pPr>
        <w:pStyle w:val="BookText"/>
        <w:rPr/>
      </w:pPr>
      <w:r>
        <w:rPr>
          <w:rFonts w:ascii="IRNazanin" w:hAnsi="IRNazanin" w:eastAsia="IRNazanin"/>
          <w:color w:val="111111"/>
          <w:sz w:val="28"/>
          <w:sz w:val="28"/>
          <w:szCs w:val="28"/>
          <w:rtl w:val="true"/>
          <w:lang w:bidi="fa-IR"/>
        </w:rPr>
        <w:t>چه زيارت انبياى بزرگ و ائمه معصومين و اولياى دين،</w:t>
      </w:r>
    </w:p>
    <w:p>
      <w:pPr>
        <w:pStyle w:val="BookText"/>
        <w:rPr/>
      </w:pPr>
      <w:r>
        <w:rPr>
          <w:rFonts w:ascii="IRNazanin" w:hAnsi="IRNazanin" w:eastAsia="IRNazanin"/>
          <w:color w:val="111111"/>
          <w:sz w:val="28"/>
          <w:sz w:val="28"/>
          <w:szCs w:val="28"/>
          <w:rtl w:val="true"/>
          <w:lang w:bidi="fa-IR"/>
        </w:rPr>
        <w:t>چه حضور بر تربت خونين و لاله‌خيز شهيدان،</w:t>
      </w:r>
    </w:p>
    <w:p>
      <w:pPr>
        <w:pStyle w:val="BookText"/>
        <w:rPr/>
      </w:pPr>
      <w:r>
        <w:rPr>
          <w:rFonts w:ascii="IRNazanin" w:hAnsi="IRNazanin" w:eastAsia="IRNazanin"/>
          <w:color w:val="111111"/>
          <w:sz w:val="28"/>
          <w:sz w:val="28"/>
          <w:szCs w:val="28"/>
          <w:rtl w:val="true"/>
          <w:lang w:bidi="fa-IR"/>
        </w:rPr>
        <w:t xml:space="preserve">چه رفتن به مزار صالحان و نيكان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 همه، هم دليل عشق و محبت است، هم نشانه جهت‌گيرى انسان است، الهام‌بخش و آموزنده است، الهام گرفتن از اسوه‌هاست، خطدهنده است، تعظيم شعائر است، تقدير از فداكارى‌ها و تجليل و گرامى‌داشتِ فضيلت هاست، زمينه‌ساز شناخت و تربيت است، بالا برنده است، تعالى‌بخش است، پرورش يافتن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فيض گل آموخت سخن، ورنه نبود اين همه قول و غزل، تعبيه در منقارش</w:t>
      </w:r>
    </w:p>
    <w:p>
      <w:pPr>
        <w:pStyle w:val="BookText"/>
        <w:rPr/>
      </w:pPr>
      <w:r>
        <w:rPr>
          <w:rFonts w:ascii="Amiri" w:hAnsi="Amiri" w:eastAsia="Amiri" w:cs="Amiri"/>
          <w:color w:val="111111"/>
          <w:sz w:val="28"/>
          <w:sz w:val="28"/>
          <w:szCs w:val="28"/>
          <w:rtl w:val="true"/>
          <w:lang w:bidi="ar-SA"/>
        </w:rPr>
        <w:t>و به قول 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محبت، تلخ‌ها شيرين شود وز محبت، مسّ‌ها زرّين شود</w:t>
      </w:r>
    </w:p>
    <w:p>
      <w:pPr>
        <w:pStyle w:val="BookText"/>
        <w:rPr/>
      </w:pPr>
      <w:r>
        <w:rPr>
          <w:rFonts w:ascii="IRNazanin" w:hAnsi="IRNazanin" w:eastAsia="IRNazanin"/>
          <w:color w:val="111111"/>
          <w:sz w:val="28"/>
          <w:sz w:val="28"/>
          <w:szCs w:val="28"/>
          <w:rtl w:val="true"/>
          <w:lang w:bidi="fa-IR"/>
        </w:rPr>
        <w:t>از محبت دُردها صافى شود وز محبت، دَردها شافى شود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مطالبى كه از سوى خداوند به حضرت‌داود وحى شده است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اهل زمين برسان كه من دوستِ كسى هستم كه مرا دوست بدارد، همنشين كسى هستم كه همنشين من باشد، مونسِ كسى هستم كه با ياد من انس گيرد، هركه مرا برگزيند من هم او را بر مى‌گزينم، هركه مطيع من باشد من هم مطيع او مى‌شوم، هركه را صاحب محبّتى از صميم قلب بيابم، من او را براى خودم مى‌پذيرم و چنان دوستش مى‌دارم كه پيش از آن، كسى از بندگانم آنگونه دوستش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به حق مرا بطلبد مرا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غرورها را رها كرده و به كرامت و مصاحبت و انس با من روى آوريد تا من هم با شما انس گرفته و به محبت شما بشتابم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انجذاب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عالم، وجود دارد و پيوند دهنده كائنات به يكديگر است و بايد رفت و رفت تا به وادى محبت رسيد و مقيم كوى عشق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كيميايى دگرگون كننده‌تر از محبت مى‌توان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اسلام، از خداوند مى‌خواهد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نيايش ديگرى از خداوند مى‌طلبد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محبت تو را مى‌خواهم و نيز محبت كسى كه تو را دوست دارد و هر كارى كه مرا به محبتت برساند، خدايا عشق خودت را در نظرم از جان و اهلم و از آب گواراى سرد، محبوب‌تر گردان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حُبّك وحُبَّ مَن يُحبّكَ و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دو نيمه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نيمه‌اى يخبندان و نيمه‌اى گدازان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آن نيمه گدازانِ زندگى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اگر شعله عشق خدا و رسول و اهل‌بيت، خرمن جان را سوزاند و دل را مشتعل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قفاى صراط مستقيمى مى‌رود كه اولياى دين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يافتن اين شعله، بايد به كانون حرارت و روشنايى، به منبع نور و ضياء نزديك شد، بايد به زيارت رفت، بايد زائر شد، تا عشق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عاشق شد تا زيارت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در زمينه پيوند اجزاى عالم هستى در رابطه با عشق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مى‌نالد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آبِ گوار؟ آب هم نالد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آن آب‌خوار؟</w:t>
      </w:r>
    </w:p>
    <w:p>
      <w:pPr>
        <w:pStyle w:val="BookText"/>
        <w:rPr/>
      </w:pPr>
      <w:r>
        <w:rPr>
          <w:rFonts w:ascii="Amiri" w:hAnsi="Amiri" w:eastAsia="Amiri" w:cs="Amiri"/>
          <w:color w:val="111111"/>
          <w:sz w:val="28"/>
          <w:sz w:val="28"/>
          <w:szCs w:val="28"/>
          <w:rtl w:val="true"/>
          <w:lang w:bidi="ar-SA"/>
        </w:rPr>
        <w:t>جذبِ آبست اين عطش در جان ما ما از آنِ او، و او هم آنِ ما</w:t>
      </w:r>
    </w:p>
    <w:p>
      <w:pPr>
        <w:pStyle w:val="BookText"/>
        <w:rPr/>
      </w:pPr>
      <w:r>
        <w:rPr>
          <w:rFonts w:ascii="IRNazanin" w:hAnsi="IRNazanin" w:eastAsia="IRNazanin"/>
          <w:color w:val="111111"/>
          <w:sz w:val="28"/>
          <w:sz w:val="28"/>
          <w:szCs w:val="28"/>
          <w:rtl w:val="true"/>
          <w:lang w:bidi="fa-IR"/>
        </w:rPr>
        <w:t>حكمتِ حق، در قضا و در قدر كرده ما را عاشقانِ يكدگر</w:t>
      </w:r>
    </w:p>
    <w:p>
      <w:pPr>
        <w:pStyle w:val="BookText"/>
        <w:rPr/>
      </w:pPr>
      <w:r>
        <w:rPr>
          <w:rFonts w:ascii="IRNazanin" w:hAnsi="IRNazanin" w:eastAsia="IRNazanin"/>
          <w:color w:val="111111"/>
          <w:sz w:val="28"/>
          <w:sz w:val="28"/>
          <w:szCs w:val="28"/>
          <w:rtl w:val="true"/>
          <w:lang w:bidi="fa-IR"/>
        </w:rPr>
        <w:t>جمله اجزاى جهان زان حكمِ پيش جفت‌جفت و عاشقانِ جفت خويش</w:t>
      </w:r>
    </w:p>
    <w:p>
      <w:pPr>
        <w:pStyle w:val="BookText"/>
        <w:rPr/>
      </w:pPr>
      <w:r>
        <w:rPr>
          <w:rFonts w:ascii="IRNazanin" w:hAnsi="IRNazanin" w:eastAsia="IRNazanin"/>
          <w:color w:val="111111"/>
          <w:sz w:val="28"/>
          <w:sz w:val="28"/>
          <w:szCs w:val="28"/>
          <w:rtl w:val="true"/>
          <w:lang w:bidi="fa-IR"/>
        </w:rPr>
        <w:t>هست هر جزوى زعالم، جفت خواه راست همچون كهربا و برگِ كاه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اين است كه زيارت اولياى خدا و توجه به آنان، باعثِ توجه آنان به زائر مى‌گردد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توفيقى الهى را فراهم مى‌كند و وسيله قرب به‌خدا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3" w:name="pg1235_9569"/>
    </w:p>
    <w:p>
      <w:pPr>
        <w:pStyle w:val="BookText"/>
        <w:rPr/>
      </w:pPr>
      <w:bookmarkEnd w:id="33"/>
      <w:r>
        <w:rPr>
          <w:rFonts w:ascii="IRNazanin" w:hAnsi="IRNazanin" w:eastAsia="IRNazanin"/>
          <w:color w:val="111111"/>
          <w:sz w:val="28"/>
          <w:sz w:val="28"/>
          <w:szCs w:val="28"/>
          <w:rtl w:val="true"/>
          <w:lang w:bidi="fa-IR"/>
        </w:rPr>
        <w:t>متن زيارتنامه‌ها هم مكرر به تعبيراتى از اين قبيل بر مى‌خوريم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خطاب به اولياى خدا در هنگام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محبت شما، با زيارت شما، با حضور در كنار مرقد شما، به خداوند تقرب مى‌جويم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 خوبان، دل و دين از همه بى‌پروا بُرد رُخِ شطرنج نبرد آنچه رخ زيبا برد</w:t>
      </w:r>
    </w:p>
    <w:p>
      <w:pPr>
        <w:pStyle w:val="BookText"/>
        <w:rPr/>
      </w:pPr>
      <w:r>
        <w:rPr>
          <w:rFonts w:ascii="IRNazanin" w:hAnsi="IRNazanin" w:eastAsia="IRNazanin"/>
          <w:color w:val="111111"/>
          <w:sz w:val="28"/>
          <w:sz w:val="28"/>
          <w:szCs w:val="28"/>
          <w:rtl w:val="true"/>
          <w:lang w:bidi="fa-IR"/>
        </w:rPr>
        <w:t>تو مپندار كه مجنون، سرِ خود مجنون شد از سمك تا به سماكش كششِ ليلى برد</w:t>
      </w:r>
    </w:p>
    <w:p>
      <w:pPr>
        <w:pStyle w:val="BookText"/>
        <w:rPr/>
      </w:pPr>
      <w:r>
        <w:rPr>
          <w:rFonts w:ascii="IRNazanin" w:hAnsi="IRNazanin" w:eastAsia="IRNazanin"/>
          <w:color w:val="111111"/>
          <w:sz w:val="28"/>
          <w:sz w:val="28"/>
          <w:szCs w:val="28"/>
          <w:rtl w:val="true"/>
          <w:lang w:bidi="fa-IR"/>
        </w:rPr>
        <w:t>من به سرچشمه خورشيد، نه خود بردم راه</w:t>
      </w:r>
    </w:p>
    <w:p>
      <w:pPr>
        <w:pStyle w:val="BookText"/>
        <w:rPr/>
      </w:pPr>
      <w:r>
        <w:rPr>
          <w:rFonts w:ascii="IRNazanin" w:hAnsi="IRNazanin" w:eastAsia="IRNazanin"/>
          <w:color w:val="111111"/>
          <w:sz w:val="28"/>
          <w:sz w:val="28"/>
          <w:szCs w:val="28"/>
          <w:rtl w:val="true"/>
          <w:lang w:bidi="fa-IR"/>
        </w:rPr>
        <w:t xml:space="preserve">ذرّه‌اى بودم و عشق تو مرا بالا برد </w:t>
      </w:r>
      <w:r>
        <w:rPr>
          <w:rStyle w:val="FootnoteAnchor"/>
          <w:rtl w:val="true"/>
        </w:rPr>
        <w:footnoteReference w:id="16"/>
      </w:r>
    </w:p>
    <w:p>
      <w:pPr>
        <w:pStyle w:val="Heading3"/>
        <w:numPr>
          <w:ilvl w:val="2"/>
          <w:numId w:val="1"/>
        </w:numPr>
        <w:rPr/>
      </w:pPr>
      <w:bookmarkStart w:id="34" w:name="__RefHeading___Toc2921504_373438147"/>
      <w:bookmarkStart w:id="35" w:name="_Toc12"/>
      <w:bookmarkEnd w:id="34"/>
      <w:r>
        <w:rPr>
          <w:rtl w:val="true"/>
        </w:rPr>
        <w:t>قطره و دريا</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 پيامبر، آن حضرت را در خواب ديد كه به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جفايى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هنوز وقت آن نرسيده است كه به زيارت من آيى؟</w:t>
      </w:r>
    </w:p>
    <w:p>
      <w:pPr>
        <w:pStyle w:val="BookText"/>
        <w:rPr/>
      </w:pPr>
      <w:r>
        <w:rPr>
          <w:rFonts w:ascii="IRNazanin" w:hAnsi="IRNazanin" w:eastAsia="IRNazanin"/>
          <w:color w:val="111111"/>
          <w:sz w:val="28"/>
          <w:sz w:val="28"/>
          <w:szCs w:val="28"/>
          <w:rtl w:val="true"/>
          <w:lang w:bidi="fa-IR"/>
        </w:rPr>
        <w:t>بلال، هراسان و ترسان و غمگين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خويش سوار شده آهنگ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رسيد، نزد قبر رسول‌الله آمد و شروع كرد به گريستن نزد آن قبر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به مرقد آن حضرت مى‌ساييد كه در اين حال، امام‌حسن و امام‌حسين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بزرگوار را هم به سينه چسبانيد و بوسيد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زيارت قبر، يادآور سال‌ها با پيامبر بودن و خاطرات آن دوران بود، حضور دوباره در مدينه پيامبر، آن اتّصال روحى را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كهرباى محبت نبوى، بلال را به‌سوى خود مى‌كشد و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آمادگى بلال را ببين كه محمد مشتاق ديدار اوست و در خواب، از او گِله و شكوه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ديدنم نمى‌آيى؟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زيارت‌ها، شارژ كردن باطرى وجود است، الهام گرفتن از ارواح طيبه و</w:t>
      </w:r>
    </w:p>
    <w:p>
      <w:pPr>
        <w:pStyle w:val="BookText"/>
        <w:rPr/>
      </w:pPr>
      <w:r>
        <w:rPr>
          <w:rFonts w:ascii="IRNazanin" w:hAnsi="IRNazanin" w:eastAsia="IRNazanin"/>
          <w:color w:val="111111"/>
          <w:sz w:val="28"/>
          <w:sz w:val="28"/>
          <w:szCs w:val="28"/>
          <w:rtl w:val="true"/>
          <w:lang w:bidi="fa-IR"/>
        </w:rPr>
        <w:t xml:space="preserve">ملكوتى است،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زمزم ايمان و معنويت است، اتصال دو روح همگون و آشنا و هم‌سنخ است، به دريا پيوستن قطره است، عمل به مقتضاى عقل و انديشه است، بلكه عقل را هم تحتِ فرمانِ محبت دل درآوردن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از سرچشمه بايد خورد ميوه را از شاخه بايد چيد</w:t>
      </w:r>
    </w:p>
    <w:p>
      <w:pPr>
        <w:pStyle w:val="BookText"/>
        <w:rPr/>
      </w:pPr>
      <w:r>
        <w:rPr>
          <w:rFonts w:ascii="IRNazanin" w:hAnsi="IRNazanin" w:eastAsia="IRNazanin"/>
          <w:color w:val="111111"/>
          <w:sz w:val="28"/>
          <w:sz w:val="28"/>
          <w:szCs w:val="28"/>
          <w:rtl w:val="true"/>
          <w:lang w:bidi="fa-IR"/>
        </w:rPr>
        <w:t>نامه را سربسته بايد خواند چهره را بى‌پرده بايد ديد</w:t>
      </w:r>
    </w:p>
    <w:p>
      <w:pPr>
        <w:pStyle w:val="BookText"/>
        <w:rPr/>
      </w:pPr>
      <w:r>
        <w:rPr>
          <w:rFonts w:ascii="IRNazanin" w:hAnsi="IRNazanin" w:eastAsia="IRNazanin"/>
          <w:color w:val="111111"/>
          <w:sz w:val="28"/>
          <w:sz w:val="28"/>
          <w:szCs w:val="28"/>
          <w:rtl w:val="true"/>
          <w:lang w:bidi="fa-IR"/>
        </w:rPr>
        <w:t>زيارت، نوعى در پى وصل شدن است و رسيدن قطره به دريا، پيوستنِ روح نيازمند به روحِ برآورنده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به دنبال آب مى‌رود و عاشق، در پى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اگر از كوثر شرافت سيراب شده باشد، جوياى مائده‌هاى آسمانى است كه سرشار از فضيلت و حق و خير و معنويت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طالب فيض باشد، سالكِ راه پاكان خواهد شد و خود را به نيكان متصل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اقتضاى هماهنگى و تجانس و الفتِ روح‌هاست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الغدير، درباره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قبر پيامبر، صورت بر آن مى‌نهاد، از منابع اهل‌سنت نقل مى‌كند كه پس از بيان اين مطلب گفته‌اند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عشق و محبت فراوان، چنين عملى را اجازه مى‌دهد، چرا كه مقصود و هدف از تمام اينها، بزرگداشت و احترام است و مردم به حسب اختلاف مرتبه محبتشان در اين مورد فرق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زمان حياتِ آن حضرت هم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وقتى آن حضرت را مى‌ديدند ديگر نمى‌توانستند خويشتن‌دارى كنند و به‌سوى او مى‌شتافتند و برخى هم تأخير و درنگ مى‌كردند و هركدام محلّ خير است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آنچه در فرهنگ دينى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شيوه‌هاى تمتع و بهره‌ورى از مائده معنويت و بركت اهل‌بيت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فيض بردن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پيامبر و ائمه و صالحان و صديقان، بندگان مقرّب درگاه خدايند و براى تقرب‌جويى بايد با مقرّبين، انس و آشنايى داشت و خود را در زمره آنان قرار داد تا نمى از يمِ رحمت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خضر، همراه و همسفر شد تا به معرفت و فضيلت رسيد و آب حيات را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گاهى در اين تقرّب‌جويى و سنخيّت‌يابى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نراقى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نيرومند قدسى، به خصوص انبيا و ائمه، پس از آزادى از قفس تن و صعود به عالم تجرّد، در نهايت احاطه و استيلا بر امور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نزد آنان آشكار است و قدرت تأثيرگذارى در مواد عالم را دارند و هركس كه به زيارتشان برود، از آن آگاه و بر آن شاهدند و اطلاع كامل از زائران مرقدشان و از درخواست‌ها و توسل‌ها و تضرع‌ها و شفاعت طلبى‌هاى 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نسيم لطف اين اولياء بر زائران مى‌وزد و رشحاتى از فروغ آنان بر زائرين مى‌تابد و در رفع نياز و برآورده شدن حاجت‌ها و رسيدن به مقصودشان و بخشش گناهانشان و رفع گرفتارى‌هاى شان، در پيشگاه خداوند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رمز اين همه تأكيد در زيارت پيامبر و ائمه، علاوه بر اين كه در اين زيارت‌ها، اجابتِ دعوتِ ائمه و پيوند با آنان و خشنود كردنشان و تجديد عهد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احياى امرشان و بالا بردن و اعتلاى سخنشان و نابودى و ذلتِ دشمنانشان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اجرى بزرگ و پاداشى فراوان دارد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با اين حساب، زائر، مهمان مائده معنوى اولياى خداست و با زيارت، شايستگى و موقعيت آن را مى‌يابد كه مورد توجه و عنايت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سوى خدا، و هم از سوى معصومين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دلدادگى، قصه و تاريخى ديرين دارد و با حرف و حديث و شبهه و ممانعت از شور نمى‌افتد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بيستون كعبه عشاق جهان است هنوز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عشق جهان خفته در آن است هنوزسال‌ها از غم جان كندن فرهاد گذشتعشق و جانبازى او ورد زبان است هنوز</w:t>
      </w:r>
      <w:bookmarkStart w:id="36" w:name="pg1235_9575"/>
    </w:p>
    <w:p>
      <w:pPr>
        <w:pStyle w:val="Heading3"/>
        <w:numPr>
          <w:ilvl w:val="2"/>
          <w:numId w:val="1"/>
        </w:numPr>
        <w:rPr/>
      </w:pPr>
      <w:bookmarkStart w:id="37" w:name="__RefHeading___Toc2921506_373438147"/>
      <w:bookmarkStart w:id="38" w:name="_Toc13"/>
      <w:bookmarkEnd w:id="36"/>
      <w:bookmarkEnd w:id="37"/>
      <w:r>
        <w:rPr>
          <w:rtl w:val="true"/>
        </w:rPr>
        <w:t>واسطه فيض‌</w:t>
      </w:r>
      <w:bookmarkEnd w:id="38"/>
    </w:p>
    <w:p>
      <w:pPr>
        <w:pStyle w:val="BookText"/>
        <w:rPr/>
      </w:pPr>
      <w:r>
        <w:rPr>
          <w:rFonts w:ascii="IRNazanin" w:hAnsi="IRNazanin" w:eastAsia="IRNazanin"/>
          <w:color w:val="111111"/>
          <w:sz w:val="28"/>
          <w:sz w:val="28"/>
          <w:szCs w:val="28"/>
          <w:rtl w:val="true"/>
          <w:lang w:bidi="fa-IR"/>
        </w:rPr>
        <w:t>به درگاه خدا شفيع بايد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شفعاى ما، واسطه‌هاى فيض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بى‌واسطه هم خداوند سميع و عليم و مجيب است، ولى شرمندگى ما را چه توان كرد كه روى آن نداريم كه بى‌واسطه از خدا فيض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مورد استغفار و توبه هم بى‌نياز از توسل به اوليا و استشفاع آنان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با اين واسطه‌هاى فيض است كه از خداوند حاجت مى‌طلبيم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عربى، آبروى هر دو سراى كسى كه‌خاك درش‌نيست، خاك‌برسر او</w:t>
      </w:r>
    </w:p>
    <w:p>
      <w:pPr>
        <w:pStyle w:val="BookText"/>
        <w:rPr/>
      </w:pPr>
      <w:r>
        <w:rPr>
          <w:rFonts w:ascii="IRNazanin" w:hAnsi="IRNazanin" w:eastAsia="IRNazanin"/>
          <w:color w:val="111111"/>
          <w:sz w:val="28"/>
          <w:sz w:val="28"/>
          <w:szCs w:val="28"/>
          <w:rtl w:val="true"/>
          <w:lang w:bidi="fa-IR"/>
        </w:rPr>
        <w:t xml:space="preserve">وقتى بار سنگين خطاها، انسان را از رفتن باز مى‌دارد و گناهان بسيار انسان را گران‌بار مى‌سازد براى سرعت سير در طريق عبوديت و طيران در فضاى معنويت،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تا با ريختن گناهان، سبك‌بار و سبك‌بال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تضرّع و نياز، شكسته دلى، پشيمانى، ندامت و انابت، خوف و رجاء و بيم و اميد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انكسار قلب در پيشگاه خداوند قادر قاهر ميسّر است و دل شكستگى و شرمندگى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فراهم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قرار دادن چهره‌اى چون پيامبر و اولياى خدا در برابر پروردگار، درياى رحمت و كرم، زودتر گنهكار را در موج خويش فرا مى‌گيرد و استحقاق غفران و توبه‌پذيرى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خداوند است كه فرموده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خود، بد كرده و ستم نموده‌اند اگر پيش تو آيند و از خداوند مغفرت بخواهند و پيامبر هم براى آنان از خداوند آمرزش بطلبد، خدا را توبه‌پذير و مهربان خواهند يافت</w:t>
      </w:r>
      <w:r>
        <w:rPr>
          <w:rFonts w:eastAsia="IRNazanin" w:cs="IRNazanin"/>
          <w:color w:val="111111"/>
          <w:sz w:val="28"/>
          <w:szCs w:val="28"/>
          <w:rtl w:val="true"/>
          <w:lang w:bidi="fa-IR"/>
        </w:rPr>
        <w:t>».</w:t>
      </w:r>
      <w:bookmarkStart w:id="39" w:name="pg1235_9577"/>
    </w:p>
    <w:p>
      <w:pPr>
        <w:pStyle w:val="Heading3"/>
        <w:numPr>
          <w:ilvl w:val="2"/>
          <w:numId w:val="1"/>
        </w:numPr>
        <w:rPr/>
      </w:pPr>
      <w:bookmarkStart w:id="40" w:name="__RefHeading___Toc2921508_373438147"/>
      <w:bookmarkStart w:id="41" w:name="_Toc14"/>
      <w:bookmarkEnd w:id="39"/>
      <w:bookmarkEnd w:id="40"/>
      <w:r>
        <w:rPr>
          <w:rtl w:val="true"/>
        </w:rPr>
        <w:t>نمونه‌هاى تاريخى‌</w:t>
      </w:r>
      <w:bookmarkEnd w:id="41"/>
    </w:p>
    <w:p>
      <w:pPr>
        <w:pStyle w:val="BookText"/>
        <w:rPr/>
      </w:pPr>
      <w:r>
        <w:rPr>
          <w:rFonts w:ascii="IRNazanin" w:hAnsi="IRNazanin" w:eastAsia="IRNazanin"/>
          <w:color w:val="111111"/>
          <w:sz w:val="28"/>
          <w:sz w:val="28"/>
          <w:szCs w:val="28"/>
          <w:rtl w:val="true"/>
          <w:lang w:bidi="fa-IR"/>
        </w:rPr>
        <w:t>تاريخ، بسيارى از زائران مرقد پيامبر را مى‌شناسد كه در مزار و مرقد پيامبر به پيشگاه خداوند توبه و التجا كرده‌اند و رضاى الهى را كسب نموده‌اند و يا حتى شفا گرفته و درمان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اهل‌سنت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در مجلسى كه مى‌نشست و تشنگى شديدى بر او عارض مى‌شد، برخاسته و صورت بر قبر پيامبر مى‌نهاد و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مورد سؤال قرار مى‌گرفت،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خطرناكى به من دست مى‌دهد كه در اين حالت، به وسيله قبر پيامبر شفا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محلّى در صحن مسجد مى‌آمد و در آنجا خود را به خاك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مى‌پرسيدند،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پيامبر را در اين مكان ديدم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وقتى پيراهن يوسف، چشم نابيناى يعقوبِ فراق كشيده و هجران ديده را بينا مى‌كند، </w:t>
      </w:r>
      <w:r>
        <w:rPr>
          <w:rStyle w:val="FootnoteAnchor"/>
          <w:rtl w:val="true"/>
        </w:rPr>
        <w:footnoteReference w:id="22"/>
      </w:r>
      <w:r>
        <w:rPr>
          <w:rFonts w:ascii="IRNazanin" w:hAnsi="IRNazanin" w:eastAsia="IRNazanin"/>
          <w:color w:val="111111"/>
          <w:sz w:val="28"/>
          <w:sz w:val="28"/>
          <w:szCs w:val="28"/>
          <w:rtl w:val="true"/>
          <w:lang w:bidi="fa-IR"/>
        </w:rPr>
        <w:t>مرقد رسول‌الله نمى‌تواند كرامت نشان دهد؟ وقتى بنا به روايات، غبار مدينه، شفا بخش جذام باشد، تربت پيامبر و امام‌حسين و قبر امام‌رضا شفا نمى‌دهد؟</w:t>
      </w:r>
    </w:p>
    <w:p>
      <w:pPr>
        <w:pStyle w:val="BookText"/>
        <w:rPr/>
      </w:pPr>
      <w:r>
        <w:rPr>
          <w:rFonts w:ascii="IRNazanin" w:hAnsi="IRNazanin" w:eastAsia="IRNazanin"/>
          <w:color w:val="111111"/>
          <w:sz w:val="28"/>
          <w:sz w:val="28"/>
          <w:szCs w:val="28"/>
          <w:rtl w:val="true"/>
          <w:lang w:bidi="fa-IR"/>
        </w:rPr>
        <w:t>مگر نه اينكه دختر آن رسول پاك، حضرت‌فاطمه پس از وفات پيامبر، كنار قبر پدر ايستاد و مقدارى از خاك قبر را برداشت و بر ديدگان خويش نهاد و گريست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تربت محمد را بوييده، هرگز در طول زمان، مشك و بوهاى خوش را نبويد؟</w:t>
      </w:r>
    </w:p>
    <w:p>
      <w:pPr>
        <w:pStyle w:val="BookText"/>
        <w:rPr/>
      </w:pPr>
      <w:r>
        <w:rPr>
          <w:rFonts w:ascii="Amiri" w:hAnsi="Amiri" w:eastAsia="Amiri" w:cs="Amiri"/>
          <w:color w:val="111111"/>
          <w:sz w:val="28"/>
          <w:sz w:val="28"/>
          <w:szCs w:val="28"/>
          <w:rtl w:val="true"/>
          <w:lang w:bidi="ar-SA"/>
        </w:rPr>
        <w:t xml:space="preserve">ماذا عَلى مَن شَمّ تربة أَحْمدَ أَنْ لا يَشُمَّ مَدي الزّمانِ غوالياً </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عشق‌ها و احترام‌ها و محبت‌ها و شفا طلبى‌ها و تبرّك جويى‌ها، از عقيده و</w:t>
      </w:r>
      <w:bookmarkStart w:id="42" w:name="pg1235_9579"/>
    </w:p>
    <w:p>
      <w:pPr>
        <w:pStyle w:val="BookText"/>
        <w:rPr/>
      </w:pPr>
      <w:bookmarkEnd w:id="42"/>
      <w:r>
        <w:rPr>
          <w:rFonts w:ascii="IRNazanin" w:hAnsi="IRNazanin" w:eastAsia="IRNazanin"/>
          <w:color w:val="111111"/>
          <w:sz w:val="28"/>
          <w:sz w:val="28"/>
          <w:szCs w:val="28"/>
          <w:rtl w:val="true"/>
          <w:lang w:bidi="fa-IR"/>
        </w:rPr>
        <w:t>ايمان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احمد حنبل، پيراهنى را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مى‌شويد و آب آن را مى‌نوشد تا از مقام علم، تجليل كرده باشد </w:t>
      </w:r>
      <w:r>
        <w:rPr>
          <w:rStyle w:val="FootnoteAnchor"/>
          <w:rtl w:val="true"/>
        </w:rPr>
        <w:footnoteReference w:id="24"/>
      </w:r>
      <w:r>
        <w:rPr>
          <w:rFonts w:ascii="IRNazanin" w:hAnsi="IRNazanin" w:eastAsia="IRNazanin"/>
          <w:color w:val="111111"/>
          <w:sz w:val="28"/>
          <w:sz w:val="28"/>
          <w:szCs w:val="28"/>
          <w:rtl w:val="true"/>
          <w:lang w:bidi="fa-IR"/>
        </w:rPr>
        <w:t>، پس ارزش صحابه پيامبر و تكريم آثار بر جاى مانده از انبيا و ائمه،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تكريم اينگونه ارزش‌هاست، و احياى قداستِ منسوب به اولياى خداوند است</w:t>
      </w:r>
      <w:r>
        <w:rPr>
          <w:rFonts w:eastAsia="IRNazanin" w:cs="IRNazanin"/>
          <w:color w:val="111111"/>
          <w:sz w:val="28"/>
          <w:szCs w:val="28"/>
          <w:rtl w:val="true"/>
          <w:lang w:bidi="fa-IR"/>
        </w:rPr>
        <w:t>.</w:t>
      </w:r>
    </w:p>
    <w:p>
      <w:pPr>
        <w:pStyle w:val="Heading3"/>
        <w:numPr>
          <w:ilvl w:val="2"/>
          <w:numId w:val="1"/>
        </w:numPr>
        <w:rPr/>
      </w:pPr>
      <w:bookmarkStart w:id="43" w:name="__RefHeading___Toc2921510_373438147"/>
      <w:bookmarkStart w:id="44" w:name="_Toc15"/>
      <w:bookmarkEnd w:id="43"/>
      <w:r>
        <w:rPr>
          <w:rtl w:val="true"/>
        </w:rPr>
        <w:t>راز قداست آثار</w:t>
      </w:r>
      <w:bookmarkEnd w:id="44"/>
    </w:p>
    <w:p>
      <w:pPr>
        <w:pStyle w:val="BookText"/>
        <w:rPr/>
      </w:pPr>
      <w:r>
        <w:rPr>
          <w:rFonts w:ascii="IRNazanin" w:hAnsi="IRNazanin" w:eastAsia="IRNazanin"/>
          <w:color w:val="111111"/>
          <w:sz w:val="28"/>
          <w:sz w:val="28"/>
          <w:szCs w:val="28"/>
          <w:rtl w:val="true"/>
          <w:lang w:bidi="fa-IR"/>
        </w:rPr>
        <w:t>گرچه روزها، زمين‌ها، لحظه‌ها، از نظر ذاتى با هم تفاوت ندارند ولى به خاطر تعلقى كه به كسى يا چيزى و انتسابى كه به امر مهم يا شخص محترم يا حادثه خاص دارند، كرامت و قداست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محسن امين، در قصيده بسيار بلند و والا و عميق و زيباى خود كه در ردّ اشكالات وهابى‌ها سروده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بين آفريده‌هايش تفاوت‌هايى قرار داده است، خاك، با طلا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ماه‌هاى ديگر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ايام هفته و ساعت‌هاى روز، برخى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مثل خرگوش نيست و بازِ شكارى با هُدهُد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 هم همين‌گونه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شهرى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مسجدالأقصى در فضيلت، مانند ديگر جاها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هم به اعتبار كسانى كه در آن آرميده‌اند در فضل و شرف، متفاوتند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الله فاضَلَ بَينَ مخلوقاته ليس التراب مساوياً للعسجد</w:t>
      </w:r>
    </w:p>
    <w:p>
      <w:pPr>
        <w:pStyle w:val="BookText"/>
        <w:rPr/>
      </w:pPr>
      <w:r>
        <w:rPr>
          <w:rFonts w:ascii="Amiri" w:hAnsi="Amiri" w:eastAsia="Amiri" w:cs="Amiri"/>
          <w:color w:val="111111"/>
          <w:sz w:val="28"/>
          <w:sz w:val="28"/>
          <w:szCs w:val="28"/>
          <w:rtl w:val="true"/>
          <w:lang w:bidi="ar-SA"/>
        </w:rPr>
        <w:t>مرحوم سيد محسن امين، در بيان راز قداستِ مقابر و مدفن‌هاى اولياى دين و لزوم احترام آنها مى‌نويسد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يك فرد، كه مثل ديگران است، با مبعوث شدن به رسالت، واجب الأطاعه مى‌شود و موقعيت ويژه‌اى پيدا مى‌كند، يك قطعه زمين هم در اصل، با زمين ديگر تفاوتى ندارد، ليكن وقتى در آن پيامبر يا ولىّ خدا دفن مى‌شود، به واسطه آن،</w:t>
      </w:r>
      <w:bookmarkStart w:id="45" w:name="pg1235_9581"/>
    </w:p>
    <w:p>
      <w:pPr>
        <w:pStyle w:val="BookText"/>
        <w:rPr/>
      </w:pPr>
      <w:bookmarkEnd w:id="45"/>
      <w:r>
        <w:rPr>
          <w:rFonts w:ascii="IRNazanin" w:hAnsi="IRNazanin" w:eastAsia="IRNazanin"/>
          <w:color w:val="111111"/>
          <w:sz w:val="28"/>
          <w:sz w:val="28"/>
          <w:szCs w:val="28"/>
          <w:rtl w:val="true"/>
          <w:lang w:bidi="fa-IR"/>
        </w:rPr>
        <w:t>شرافت و فضيلت و بركتى پيدا مى‌كند كه از قبل نداشته است و از اين‌رو، احترامش لازم و اهانتش حرام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احترامات، آهنگ زيارت آن كردن و بناى قبّه و بارگاه و ضريح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آسايش و بهره‌ورى زائران، و از جمله اهانت‌ها، ويران كردن و با خاك يكسان نمودن و آلوده ساختن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خداوند، يك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بناى كعبه زير پاى ابراهيم خليل‌الرحمن قرار گرفته محترم شمرده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w:t>
      </w:r>
      <w:r>
        <w:rPr>
          <w:rStyle w:val="FootnoteAnchor"/>
          <w:rtl w:val="true"/>
        </w:rPr>
        <w:footnoteReference w:id="26"/>
      </w:r>
      <w:r>
        <w:rPr>
          <w:rFonts w:ascii="Amiri" w:hAnsi="Amiri" w:eastAsia="Amiri" w:cs="Amiri"/>
          <w:color w:val="111111"/>
          <w:sz w:val="28"/>
          <w:sz w:val="28"/>
          <w:szCs w:val="28"/>
          <w:rtl w:val="true"/>
          <w:lang w:bidi="ar-SA"/>
        </w:rPr>
        <w:t xml:space="preserve">براى مدفن جسد ابراهيم يا محلّ دفنِ سرور و سالار انبيا احترامى قرار نخواهد داد؟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آنكه خدا تعظيمش كرده، طاعت و عبادت و تعظيم خداوند و خضوع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مدفن انبيا و اوليا، شرافت يافته، به خاطر آن است كه اجساد پاك و اجسام مطهر و شريفِ اين پاكان و معصومين را در بر گرفته است</w:t>
      </w:r>
      <w:r>
        <w:rPr>
          <w:rFonts w:eastAsia="IRNazanin" w:cs="IRNazanin"/>
          <w:color w:val="111111"/>
          <w:sz w:val="28"/>
          <w:szCs w:val="28"/>
          <w:rtl w:val="true"/>
          <w:lang w:bidi="fa-IR"/>
        </w:rPr>
        <w:t>.</w:t>
      </w:r>
    </w:p>
    <w:p>
      <w:pPr>
        <w:pStyle w:val="Heading3"/>
        <w:numPr>
          <w:ilvl w:val="2"/>
          <w:numId w:val="1"/>
        </w:numPr>
        <w:rPr/>
      </w:pPr>
      <w:bookmarkStart w:id="46" w:name="__RefHeading___Toc2921512_373438147"/>
      <w:bookmarkStart w:id="47" w:name="_Toc16"/>
      <w:bookmarkEnd w:id="46"/>
      <w:r>
        <w:rPr>
          <w:rtl w:val="true"/>
        </w:rPr>
        <w:t>سيره سَلَفِ صالح‌</w:t>
      </w:r>
      <w:bookmarkEnd w:id="47"/>
    </w:p>
    <w:p>
      <w:pPr>
        <w:pStyle w:val="BookText"/>
        <w:rPr/>
      </w:pPr>
      <w:r>
        <w:rPr>
          <w:rFonts w:ascii="IRNazanin" w:hAnsi="IRNazanin" w:eastAsia="IRNazanin"/>
          <w:color w:val="111111"/>
          <w:sz w:val="28"/>
          <w:sz w:val="28"/>
          <w:szCs w:val="28"/>
          <w:rtl w:val="true"/>
          <w:lang w:bidi="fa-IR"/>
        </w:rPr>
        <w:t>زيارت، تجليل از فضيلت‌هاى بزرگان و احياى ارزش‌هاى آنان و گرامى‌داشت خاطره آن اسوه‌هاى انسانيت و نمونه‌هاى پاكى‌هاست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عالم را هم بنا بر اين بوده و بر اين است كه از بزرگان خود، به شيوه‌هاى گوناگون تجليل كنند كه زيارت هم يكى از اين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از روح‌هاى متعالى، نشان تعالى روح انسان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 از صدر اسلام تاكنون، نسل در نسل، از همه طبقات و اقشار، قبرهايى را كه در بردارنده پيامبرى يا امام پاكى يا ولىّ صالحى يا بزرگى از بزرگان دين بوده، زيارت مى‌كرده و گرامى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نسبت به زيارت قبر رسول گرامى اسلام بيش از همه شرافت قائل بوده و با صرف پول‌ها و تحمل هزينه‌ها و مشقت‌ها و پيمودن راه‌هايى به زيارت مى‌رفتند و نزد مرقد آن پيامبر دعا كرده و تبرك مى‌جستند و</w:t>
      </w:r>
    </w:p>
    <w:p>
      <w:pPr>
        <w:pStyle w:val="BookText"/>
        <w:rPr/>
      </w:pPr>
      <w:r>
        <w:rPr>
          <w:rFonts w:ascii="IRNazanin" w:hAnsi="IRNazanin" w:eastAsia="IRNazanin"/>
          <w:color w:val="111111"/>
          <w:sz w:val="28"/>
          <w:sz w:val="28"/>
          <w:szCs w:val="28"/>
          <w:rtl w:val="true"/>
          <w:lang w:bidi="fa-IR"/>
        </w:rPr>
        <w:t>توسل مى‌نمودند و از اين طريق، به خداوند تقرب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اختصاص به شيعه ندارد و علماى بزرگ اهل‌سنت هم در قرن‌هاى متمادى در تأليفات خود پيرامون زيارت، بحث‌هاى فراوان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 دائرةالمعارف عظيم و درياىِ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جلد پنجم، به عنوان نمونه، كلماتِ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علماى مذاهب اربعه سنت را در مورد زيارت پيامبر و دعا نزد قبر آن حضرت و آداب زيارت و ورود به مدينه و ادبِ ديدار و كيفيتِ سلام بر آن حضرت و پيوند دادن زيارت پيغمبر با اعمال حج و عمره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حتى نام برخى از تأليفاتِ علماى اهل‌سنت را كه مستقلًا در باب زيارت و آداب 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آورده است و پاسخى دندان‌شكن به ياوه‌هاى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وهابيان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اگر زيارتِ شهيد است، احياى فرهنگ شهادت است، اگر زيارت عبد صالح خداوند است، تجليل از صلاح‌ها و اصلاح‌ها و عبوديت‌هاست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زيارتِ‌پيامبر و امام است، تجديد عهد و تحكيم ميثاق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يا تجديد عهد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ميثاق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پيمان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امامى بر گردن شيعيان و هوادارانش پيمانى است و از جمله وفا به اين پيمان، زيارت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روى رغبت و پذيرش، آنان را زيارت كند، امامان در قيامت شفيع آنان خواهند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همين وفاى به عهد است كه شيعه همواره در احياى نام و ياد و زيارت</w:t>
      </w:r>
      <w:bookmarkStart w:id="48" w:name="pg1235_9585"/>
    </w:p>
    <w:p>
      <w:pPr>
        <w:pStyle w:val="BookText"/>
        <w:rPr/>
      </w:pPr>
      <w:bookmarkEnd w:id="48"/>
      <w:r>
        <w:rPr>
          <w:rFonts w:ascii="IRNazanin" w:hAnsi="IRNazanin" w:eastAsia="IRNazanin"/>
          <w:color w:val="111111"/>
          <w:sz w:val="28"/>
          <w:sz w:val="28"/>
          <w:szCs w:val="28"/>
          <w:rtl w:val="true"/>
          <w:lang w:bidi="fa-IR"/>
        </w:rPr>
        <w:t>مزار اولياى دين، چه رنج‌ها كه كشيده و چه شهيدها كه داده است و هم‌اكنون نيز اين خط ايثار و شهادت 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زيارت بزرگان و قهرمانان و چهره‌هاى برجسته فكرى و علمى و اصلاحى و انقلابى و گراميداشت آنان و تجليل از فداكارى‌ها و خوبى‌ها و خدماتشان، سيره عقلاى هر ملت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زيارت سرور آدميان و اسوه سعادت بشر، حضرت‌رسول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فرشتگان همه زائر مرقد اويند جاى خود دارد و از ارزش و تعهد و سازندگى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دلباخته به پاكان و قلبى كه مفتون محبت خداست و با خداييان پيوند باطنى دارد، اينگونه محبت خود را ابراز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شيوه‌اى جديد و بدعتى نوظهور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پيامبر هم معمول بوده است، حتى درباره خود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براى ديدن پيامبر،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بن مسعود ثقفى در سال حديبيه ديده است كه چگونه اصحاب پيامبر، آب وضو و غسل او را به‌عنوانِ تبرك برمى‌داشتند و تار موى حضرت را نگه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دستِ حضرت را بوسيده و بر سر و صورتِ‌خويش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بلال حبشى، مازاد آب وضوى آن حضرت را آورد، مردم براى برداشتن آن، بر سر او ريختند و حتى اگر آب به كسى نمى‌رسيد، از رطوبتِ آبى‌كه در دستِ مسلمان ديگر بود، بر خود مسح كرده، تبرك مى‌نمود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زيارت، تداوم همين خط است و تبرك و توسل و استشفاء و استشفاع، فيض‌گيرى از آن معنويات است كه سيره و روش گذشتگان صالح ما نيز همين بوده است</w:t>
      </w:r>
      <w:r>
        <w:rPr>
          <w:rFonts w:eastAsia="IRNazanin" w:cs="IRNazanin"/>
          <w:color w:val="111111"/>
          <w:sz w:val="28"/>
          <w:szCs w:val="28"/>
          <w:rtl w:val="true"/>
          <w:lang w:bidi="fa-IR"/>
        </w:rPr>
        <w:t>.</w:t>
      </w:r>
    </w:p>
    <w:p>
      <w:pPr>
        <w:pStyle w:val="Heading3"/>
        <w:numPr>
          <w:ilvl w:val="2"/>
          <w:numId w:val="1"/>
        </w:numPr>
        <w:rPr/>
      </w:pPr>
      <w:bookmarkStart w:id="49" w:name="__RefHeading___Toc2921514_373438147"/>
      <w:bookmarkStart w:id="50" w:name="_Toc17"/>
      <w:bookmarkEnd w:id="49"/>
      <w:r>
        <w:rPr>
          <w:rtl w:val="true"/>
        </w:rPr>
        <w:t>پيشينه و مشروعيت زيارت‌</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شخصيت‌ها در هر مرام و مكتب و ملتى، نماد هويت و فرهنگ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مزار و حضور در كنار قبور آنان، تقويت آن ايده‌ها و عقيده‌هاست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آشور و بابل هم زيارتگاه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در بنارس زيارتگاه‌هاى متعدد و معابد بزرگ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سرزمين زيارتگاه‌هاست، چه براى قوم يهود و نصارا، چه براى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بيت‌المقدس و قبور انبيا كه در آن سرزمين است، براى پيروان اديان ابراهيمى جاذبه‌هاى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كشورهاى غربى هم جاهايى وجود دارد كه براى مسيحيان مقدس است و به زيارت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خاصّ مسلمانان يا شيعيان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از اصحاب كهف ياد مى‌كند و اينكه پس از مرگ يا خواب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قدرت الهى دوباره زنده شدند و بار ديگر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آنان و غارى كه در آن بودند، براى مردم قداست يافت، چون مظهر تجلى قدرت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تصميم گرفتند بر مدفن آنان معبد و مسجدى بنا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تاريخ بشرى، بزرگ‌ترين، پرشكوه‌ترين، مقدس‌ترين و آبادترين ساختمان‌ها در هر جا مربوط به معابد و مساجد و زيارتگاه‌ها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 پيوند دهنده دل‌ها، تقويت كننده باورها و مظهر وفاق ملى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زيارت اوليا، بزرگان، حتى مردگان، امر تازه‌اى نيست كه برخى بى‌خبران آن را بدعت يا شرك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زيارت قبر مادرش آمنه بنت وهب يا پدرش عبدالله مى‌رفت، دعا مى‌كرد، مى‌گريست، نماز مى‌خواند و آن را بازسازى و مرمت مى‌كرد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در ابتداى هر سال، به زيارت قبور شهداى احد مى‌رفت، مكرر در قبرستان بقيع حاضر مى‌شد و براى آنان دعا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روايت است كه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وفاتي كمن زارني في حياتي و وجبت لَه شفاعتي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هركس مرا پس از وفاتم زيارت كند، همچون كسى است كه در حال حيات مرا زيارت كرده و شفاعت او بر من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سيره 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هر هفته به زيارت شهداى احد مى‌رفت و هر روز قبر پيامبر خدا را زيارت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حضرت‌رسول به زيارت، آنقدر زياد است كه نمى‌توان كمترين شبهه‌اى در مشروعيت و جواز و استحباب آن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امينى در الغدير، </w:t>
      </w:r>
      <w:r>
        <w:rPr>
          <w:rStyle w:val="FootnoteAnchor"/>
          <w:rtl w:val="true"/>
        </w:rPr>
        <w:footnoteReference w:id="33"/>
      </w:r>
      <w:r>
        <w:rPr>
          <w:rFonts w:ascii="Amiri" w:hAnsi="Amiri" w:eastAsia="Amiri" w:cs="Amiri"/>
          <w:color w:val="111111"/>
          <w:sz w:val="28"/>
          <w:sz w:val="28"/>
          <w:szCs w:val="28"/>
          <w:rtl w:val="true"/>
          <w:lang w:bidi="ar-SA"/>
        </w:rPr>
        <w:t>مواردى از آنها را نقل كرده و اسناد آن را هم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راويان و حافظان اهل‌سنت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بعد موتى فكأنما زارنى فى حياتى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وفاتى، كان كمن زارنى فى حياتى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اهل‌سنت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تعابير مختلف از منابع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شيعى هم فراوان است، تنها به يك حديث بسنده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وفاتي كمن زارني في حياتي و وجبت لَه شفاعتي</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مرا يا يكى از فرزندان مرا زيارت كند، من هم روز قيامت او را ديدار مى‌كنم و از هول و هراس‌هاى آن روز نجاتش مى‌دهم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پاسخ به شبهه‌افكنى‌هاى پيروان عقايد ابن‌تيميه، از منابع فراوانى از اهل‌سنت نقل مى‌كند كه علماى آنان در طول قرون، از ديرباز يا عصر حاضر، بر اهتمام به زيارت حضرت‌رسول تأكيد داشته‌اند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تكريم قبور بزرگان دين و چهره‌هاى برجسته، امرى طبيعى و متداول و به عنوان يك حسنه در ميان مسلمانان جارى بوده است و مخصوص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نسبت به افرادى نسبتاً عادى چنين احترامى مى‌شده و مى‌شود، نسبت به پيامبر خدا و ائمه معصوم و امام‌زادگان به طريق اولى جايز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بخشى مفصل، نمونه‌هاى فراوانى از منابع اهل‌سنت نقل شده كه به زيارت اصحاب، بزرگان، علما، راويان و فقيهان مى‌رفته‌اند و آنان قبورى داشتند كه مورد توجه بوده است، مثل قبر بلال در دمشق، قبر سلمان در مدائن، قبر طلحه و زبير در بصره، ابوايوب انصارى كه در روم درگذشت، مشهد رأس‌الحسين در مصر، قبر عمر بن عبدالعزيز در دير سمعان، قبر ابوحنيفه در اعظميّه بغداد، قبر مالك بن انس در بقيع، معروف كرخى در بغداد، شافعى در مصر، احمد بن حنبل در بغداد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منابع اهل‌سنت هم آمده است، گواه ديگرى در رواج اين سنت دينى از ديرباز بوده كه مورد وفاق و قبول علماى مذاهب بوده و درباره آن تأليف‌هاى مستقلى وجود دارد و برخى 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براى آداب زيارت بيان كرده‌اند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رواج زيارت بين مسلمانان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مستندات مشروعيت و جواز و استحباب اين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 افراد بى‌سواد و بى‌خبر از دين و روايات هم نبوده‌اند، تا برخى به آنان نسبت جهل و خرافه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تعداد فراوانى از علما و پيشوايان مذاهب بوده كه مقتداى مردم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روايات و نمونه‌هاى تاريخى هم اغلب علما و پيشوايانى بوده‌اند كه با نقل خود بر آن عمل صحّه گذاشته و پسنديده‌اند و در فضيلت آن مزارها و مدفونين آن حرم‌ها داد سخن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همه مسلمانان در همه دوران‌ها بر اين موضوع، اتفاق‌نظر داشته‌اند و اين بيانگر نوعى اجماع ثابت و محقق ميان طبقات مسلمين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ياد شده، چه ارزش و اعتبارى براى سخنان و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باقى مى‌ماند؟</w:t>
      </w:r>
      <w:r>
        <w:rPr>
          <w:rFonts w:eastAsia="IRNazanin" w:cs="IRNazanin"/>
          <w:color w:val="111111"/>
          <w:sz w:val="28"/>
          <w:szCs w:val="28"/>
          <w:rtl w:val="true"/>
          <w:lang w:bidi="fa-IR"/>
        </w:rPr>
        <w:t>!</w:t>
      </w:r>
      <w:bookmarkStart w:id="51" w:name="pg1235_9593"/>
    </w:p>
    <w:p>
      <w:pPr>
        <w:pStyle w:val="Heading2"/>
        <w:numPr>
          <w:ilvl w:val="1"/>
          <w:numId w:val="1"/>
        </w:numPr>
        <w:rPr/>
      </w:pPr>
      <w:bookmarkStart w:id="52" w:name="__RefHeading___Toc2921516_373438147"/>
      <w:bookmarkStart w:id="53" w:name="_Toc18"/>
      <w:bookmarkEnd w:id="51"/>
      <w:bookmarkEnd w:id="52"/>
      <w:r>
        <w:rPr/>
        <w:t>2</w:t>
      </w:r>
      <w:r>
        <w:rPr>
          <w:rtl w:val="true"/>
        </w:rPr>
        <w:t xml:space="preserve">- </w:t>
      </w:r>
      <w:r>
        <w:rPr>
          <w:rtl w:val="true"/>
        </w:rPr>
        <w:t>نقش تربيتى زيارت‌</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921518_373438147"/>
      <w:bookmarkStart w:id="55" w:name="_Toc19"/>
      <w:bookmarkEnd w:id="54"/>
      <w:r>
        <w:rPr>
          <w:rtl w:val="true"/>
        </w:rPr>
        <w:t>اشاره</w:t>
      </w:r>
      <w:bookmarkStart w:id="56" w:name="pg1235_9597"/>
      <w:bookmarkEnd w:id="55"/>
    </w:p>
    <w:p>
      <w:pPr>
        <w:pStyle w:val="BookText"/>
        <w:rPr/>
      </w:pPr>
      <w:bookmarkEnd w:id="56"/>
      <w:r>
        <w:rPr>
          <w:rFonts w:ascii="Amiri" w:hAnsi="Amiri" w:eastAsia="Amiri" w:cs="Amiri"/>
          <w:color w:val="111111"/>
          <w:sz w:val="28"/>
          <w:sz w:val="28"/>
          <w:szCs w:val="28"/>
          <w:rtl w:val="true"/>
          <w:lang w:bidi="ar-SA"/>
        </w:rPr>
        <w:t>نقش تربيتى زيارت</w:t>
      </w:r>
    </w:p>
    <w:p>
      <w:pPr>
        <w:pStyle w:val="BookText"/>
        <w:rPr/>
      </w:pPr>
      <w:r>
        <w:rPr>
          <w:rFonts w:ascii="IRNazanin" w:hAnsi="IRNazanin" w:eastAsia="IRNazanin"/>
          <w:color w:val="111111"/>
          <w:sz w:val="28"/>
          <w:sz w:val="28"/>
          <w:szCs w:val="28"/>
          <w:rtl w:val="true"/>
          <w:lang w:bidi="fa-IR"/>
        </w:rPr>
        <w:t>غوطه در اشك زدم، كاهل طريقت گويند پاك‌شو اول و پس ديده بر آن پاك انداز</w:t>
      </w:r>
    </w:p>
    <w:p>
      <w:pPr>
        <w:pStyle w:val="Heading3"/>
        <w:numPr>
          <w:ilvl w:val="2"/>
          <w:numId w:val="1"/>
        </w:numPr>
        <w:rPr/>
      </w:pPr>
      <w:bookmarkStart w:id="57" w:name="__RefHeading___Toc2921520_373438147"/>
      <w:bookmarkStart w:id="58" w:name="_Toc20"/>
      <w:bookmarkEnd w:id="57"/>
      <w:r>
        <w:rPr>
          <w:rtl w:val="true"/>
        </w:rPr>
        <w:t>در برابر آينه‌</w:t>
      </w:r>
      <w:bookmarkEnd w:id="58"/>
    </w:p>
    <w:p>
      <w:pPr>
        <w:pStyle w:val="BookText"/>
        <w:rPr/>
      </w:pPr>
      <w:r>
        <w:rPr>
          <w:rFonts w:ascii="Amiri" w:hAnsi="Amiri" w:eastAsia="Amiri" w:cs="Amiri"/>
          <w:color w:val="111111"/>
          <w:sz w:val="28"/>
          <w:sz w:val="28"/>
          <w:szCs w:val="28"/>
          <w:rtl w:val="true"/>
          <w:lang w:bidi="ar-SA"/>
        </w:rPr>
        <w:t>آينه، زشت و زيبا را نشان مى‌دهد، و نقصان و كمال را مى‌نماياند،</w:t>
      </w:r>
    </w:p>
    <w:p>
      <w:pPr>
        <w:pStyle w:val="BookText"/>
        <w:rPr/>
      </w:pPr>
      <w:r>
        <w:rPr>
          <w:rFonts w:ascii="IRNazanin" w:hAnsi="IRNazanin" w:eastAsia="IRNazanin"/>
          <w:color w:val="111111"/>
          <w:sz w:val="28"/>
          <w:sz w:val="28"/>
          <w:szCs w:val="28"/>
          <w:rtl w:val="true"/>
          <w:lang w:bidi="fa-IR"/>
        </w:rPr>
        <w:t>و شاهدى صادق و زبانى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آينه،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همه اولياى خدا و انسان‌هاى والا، شهيدان، صديقان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ملاك و معيارند، الگو و اسوه و ميزان‌اند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زيارت‌ها به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ميزان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ايستادن در برابر آينه‌هاى فضيلت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هم خود به خود مى‌نماياند و قرار گرفتن در مقابل آينه‌هاى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نشان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نوعى حضور در برابر آينه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خود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كردن است،</w:t>
      </w:r>
    </w:p>
    <w:p>
      <w:pPr>
        <w:pStyle w:val="BookText"/>
        <w:rPr/>
      </w:pPr>
      <w:r>
        <w:rPr>
          <w:rFonts w:ascii="Amiri" w:hAnsi="Amiri" w:eastAsia="Amiri" w:cs="Amiri"/>
          <w:color w:val="111111"/>
          <w:sz w:val="28"/>
          <w:sz w:val="28"/>
          <w:szCs w:val="28"/>
          <w:rtl w:val="true"/>
          <w:lang w:bidi="ar-SA"/>
        </w:rPr>
        <w:t xml:space="preserve">زيارت، خود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 است،</w:t>
      </w:r>
    </w:p>
    <w:p>
      <w:pPr>
        <w:pStyle w:val="BookText"/>
        <w:rPr/>
      </w:pPr>
      <w:r>
        <w:rPr>
          <w:rFonts w:ascii="IRNazanin" w:hAnsi="IRNazanin" w:eastAsia="IRNazanin"/>
          <w:color w:val="111111"/>
          <w:sz w:val="28"/>
          <w:sz w:val="28"/>
          <w:szCs w:val="28"/>
          <w:rtl w:val="true"/>
          <w:lang w:bidi="fa-IR"/>
        </w:rPr>
        <w:t xml:space="preserve">زيارت،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سنجيدن است و اين گامى براى رشد دادن به خود و معنويت‌هاى خود و كاستن از نقايص و عيوب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در برابر يك معصوم و امام شهيد قرار مى‌گيريم و در مزار پيشوايان دين، با شناخت و بصيرت حضور مى‌يابيم و مى‌دانيم كه اينان، كمال مجسم و عينيتِ فضيلت و جلوه‌اى از نور خدا و چشمه‌اى از فيض ربّ، و تبلورى از ايمان و خلوص و عبوديت و پاكى‌اند، در اين‌صورت، عظمتِ آنان، ما را متوجه نقائص‌مان مى‌كند،</w:t>
      </w:r>
    </w:p>
    <w:p>
      <w:pPr>
        <w:pStyle w:val="BookText"/>
        <w:rPr/>
      </w:pPr>
      <w:r>
        <w:rPr>
          <w:rFonts w:ascii="IRNazanin" w:hAnsi="IRNazanin" w:eastAsia="IRNazanin"/>
          <w:color w:val="111111"/>
          <w:sz w:val="28"/>
          <w:sz w:val="28"/>
          <w:szCs w:val="28"/>
          <w:rtl w:val="true"/>
          <w:lang w:bidi="fa-IR"/>
        </w:rPr>
        <w:t>و پاكى آنان، ما را به آلودگى‌هاى مان آشنا مى‌سازد،</w:t>
      </w:r>
    </w:p>
    <w:p>
      <w:pPr>
        <w:pStyle w:val="BookText"/>
        <w:rPr/>
      </w:pPr>
      <w:r>
        <w:rPr>
          <w:rFonts w:ascii="IRNazanin" w:hAnsi="IRNazanin" w:eastAsia="IRNazanin"/>
          <w:color w:val="111111"/>
          <w:sz w:val="28"/>
          <w:sz w:val="28"/>
          <w:szCs w:val="28"/>
          <w:rtl w:val="true"/>
          <w:lang w:bidi="fa-IR"/>
        </w:rPr>
        <w:t>معنويت و روحانيت آنان، ما را به ماديت و دنياگرايى‌مان واقف مى‌گرداند،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معصيت ما را روشن مى‌نمايد،</w:t>
      </w:r>
    </w:p>
    <w:p>
      <w:pPr>
        <w:pStyle w:val="BookText"/>
        <w:rPr/>
      </w:pPr>
      <w:r>
        <w:rPr>
          <w:rFonts w:ascii="Amiri" w:hAnsi="Amiri" w:eastAsia="Amiri" w:cs="Amiri"/>
          <w:color w:val="111111"/>
          <w:sz w:val="28"/>
          <w:sz w:val="28"/>
          <w:szCs w:val="28"/>
          <w:rtl w:val="true"/>
          <w:lang w:bidi="ar-SA"/>
        </w:rPr>
        <w:t>نورانيت آنان، تيره‌جانى و تاريك‌دلى ما را،</w:t>
      </w:r>
    </w:p>
    <w:p>
      <w:pPr>
        <w:pStyle w:val="BookText"/>
        <w:rPr/>
      </w:pPr>
      <w:r>
        <w:rPr>
          <w:rFonts w:ascii="IRNazanin" w:hAnsi="IRNazanin" w:eastAsia="IRNazanin"/>
          <w:color w:val="111111"/>
          <w:sz w:val="28"/>
          <w:sz w:val="28"/>
          <w:szCs w:val="28"/>
          <w:rtl w:val="true"/>
          <w:lang w:bidi="fa-IR"/>
        </w:rPr>
        <w:t>صفاى آنان، غلّ و غشّ ما را، خدا ترسى آنان، هواپرستىِ ما را،</w:t>
      </w:r>
    </w:p>
    <w:p>
      <w:pPr>
        <w:pStyle w:val="BookText"/>
        <w:rPr/>
      </w:pPr>
      <w:r>
        <w:rPr>
          <w:rFonts w:ascii="IRNazanin" w:hAnsi="IRNazanin" w:eastAsia="IRNazanin"/>
          <w:color w:val="111111"/>
          <w:sz w:val="28"/>
          <w:sz w:val="28"/>
          <w:szCs w:val="28"/>
          <w:rtl w:val="true"/>
          <w:lang w:bidi="fa-IR"/>
        </w:rPr>
        <w:t>تعالى روح و رتبه والايشان، تنزّل مقام و پستى منزل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مزار امامان پاك ما را آگاه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نرسيده‌ايم،</w:t>
      </w:r>
    </w:p>
    <w:p>
      <w:pPr>
        <w:pStyle w:val="BookText"/>
        <w:rPr/>
      </w:pP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ما هنوز در فكر طهارت هم نيستيم،</w:t>
      </w:r>
    </w:p>
    <w:p>
      <w:pPr>
        <w:pStyle w:val="BookText"/>
        <w:rPr/>
      </w:pP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ما گرفتار معصيتيم،</w:t>
      </w:r>
    </w:p>
    <w:p>
      <w:pPr>
        <w:pStyle w:val="BookText"/>
        <w:rPr/>
      </w:pP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 ما هنوز در دام ابليس و هواى نفس، اسيريم،</w:t>
      </w:r>
    </w:p>
    <w:p>
      <w:pPr>
        <w:pStyle w:val="BookText"/>
        <w:rPr/>
      </w:pPr>
      <w:r>
        <w:rPr>
          <w:rFonts w:ascii="IRNazanin" w:hAnsi="IRNazanin" w:eastAsia="IRNazanin"/>
          <w:color w:val="111111"/>
          <w:sz w:val="28"/>
          <w:sz w:val="28"/>
          <w:szCs w:val="28"/>
          <w:rtl w:val="true"/>
          <w:lang w:bidi="fa-IR"/>
        </w:rPr>
        <w:t xml:space="preserve">اگر آنان در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مانده‌ايم،</w:t>
      </w:r>
    </w:p>
    <w:p>
      <w:pPr>
        <w:pStyle w:val="BookText"/>
        <w:rPr/>
      </w:pP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 ما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زمينه‌ساز اين تقابل و تقارن و مقايسه و محاسبه است و تا اين سنجش انجام نگيرد، به كاستى‌هاى اخلاقى و ضعف‌هاى معنوى خود واقف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زيارت را قرار گرفتن در برابر آينه مى‌دانيم، شناخت درد، نيمى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نقص هم گامى براى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bookmarkStart w:id="59" w:name="pg1235_9601"/>
    </w:p>
    <w:p>
      <w:pPr>
        <w:pStyle w:val="BookText"/>
        <w:rPr/>
      </w:pPr>
      <w:bookmarkEnd w:id="59"/>
      <w:r>
        <w:rPr>
          <w:rFonts w:ascii="IRNazanin" w:hAnsi="IRNazanin" w:eastAsia="IRNazanin"/>
          <w:color w:val="111111"/>
          <w:sz w:val="28"/>
          <w:sz w:val="28"/>
          <w:szCs w:val="28"/>
          <w:rtl w:val="true"/>
          <w:lang w:bidi="fa-IR"/>
        </w:rPr>
        <w:t xml:space="preserve">مايند، با زيارت آگاهانه و از روى معرفت، مى‌توان دريافت كه چه اندازه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كرده‌ايم؟</w:t>
      </w:r>
    </w:p>
    <w:p>
      <w:pPr>
        <w:pStyle w:val="BookText"/>
        <w:rPr/>
      </w:pP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آيا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پيرويم؟</w:t>
      </w:r>
    </w:p>
    <w:p>
      <w:pPr>
        <w:pStyle w:val="Heading3"/>
        <w:numPr>
          <w:ilvl w:val="2"/>
          <w:numId w:val="1"/>
        </w:numPr>
        <w:rPr/>
      </w:pPr>
      <w:bookmarkStart w:id="60" w:name="__RefHeading___Toc2921522_373438147"/>
      <w:bookmarkStart w:id="61" w:name="_Toc21"/>
      <w:bookmarkEnd w:id="60"/>
      <w:r>
        <w:rPr>
          <w:rtl w:val="true"/>
        </w:rPr>
        <w:t>حدّ و مرز كمال‌</w:t>
      </w:r>
      <w:bookmarkEnd w:id="61"/>
    </w:p>
    <w:p>
      <w:pPr>
        <w:pStyle w:val="BookText"/>
        <w:rPr/>
      </w:pPr>
      <w:r>
        <w:rPr>
          <w:rFonts w:ascii="IRNazanin" w:hAnsi="IRNazanin" w:eastAsia="IRNazanin"/>
          <w:color w:val="111111"/>
          <w:sz w:val="28"/>
          <w:sz w:val="28"/>
          <w:szCs w:val="28"/>
          <w:rtl w:val="true"/>
          <w:lang w:bidi="fa-IR"/>
        </w:rPr>
        <w:t>شناختِ محدوده عمل و زمينه رشد، در پويايى حركت معنوى و تكاملى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بدانيم تا كجا مى‌توان رفت؟ به كجا مى‌توان رسيد؟ چه مى‌توان شد؟ چگونه مى‌توان بود؟ توجه به نقطه اوج و مرز كمال، عامل ارتقا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قله‌ها را ديدن و قله‌پيماها را شناختن، شوقِ قله‌پيمايى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هم چنين حسى را در قلمرو معنويات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چشم‌انداز را در حيات شخصيت‌هاى برجسته و انسان‌هاى نمونه مى‌توان يافت و به محدوده اين قلمرو وسيع، با توجه به عظمت مقام ائمه مى‌توان پى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انسان‌هاى برتر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 شخصيتى دارند كه حدّ و مرز تعالى انسان را نشان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الگوى انسان‌هايند، وگرنه قابل تأسّى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كامل بودن آنان، به ما نشان مى‌دهد كه تا كجاها مى‌توان پركشيد و طيران كرد و كمال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طيران مرغ ديدى؟ تو زپاى بند شهوت به در آى تا ببينى طيران آدميت</w:t>
      </w:r>
    </w:p>
    <w:p>
      <w:pPr>
        <w:pStyle w:val="BookText"/>
        <w:rPr/>
      </w:pPr>
      <w:r>
        <w:rPr>
          <w:rFonts w:ascii="IRNazanin" w:hAnsi="IRNazanin" w:eastAsia="IRNazanin"/>
          <w:color w:val="111111"/>
          <w:sz w:val="28"/>
          <w:sz w:val="28"/>
          <w:szCs w:val="28"/>
          <w:rtl w:val="true"/>
          <w:lang w:bidi="fa-IR"/>
        </w:rPr>
        <w:t xml:space="preserve">به زيارتِ اين اسوه‌ها رفتن، ما را به آن قلّه‌اى كه بايد برسيم، به آن حدّ و مرزى كه بايد قدم بگذاريم و به آن مرتبه‌اى كه بايد نائل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اين، منحصر به ائمه نيست، در مراتب مختلف، همه انسان‌هاى والا، اين هدايت و امامت را براى ما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آلكسيس كارل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دانشمندان و قهرمانان و پاكان، يك ذخيره تمام نشدنى از انرژى</w:t>
      </w:r>
    </w:p>
    <w:p>
      <w:pPr>
        <w:pStyle w:val="BookText"/>
        <w:rPr/>
      </w:pPr>
      <w:r>
        <w:rPr>
          <w:rFonts w:ascii="IRNazanin" w:hAnsi="IRNazanin" w:eastAsia="IRNazanin"/>
          <w:color w:val="111111"/>
          <w:sz w:val="28"/>
          <w:sz w:val="28"/>
          <w:szCs w:val="28"/>
          <w:rtl w:val="true"/>
          <w:lang w:bidi="fa-IR"/>
        </w:rPr>
        <w:t>معنوى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چون كوه‌هايى در ميان دشت، سر بالا كشيده‌اند و به ما نشان مى‌دهند كه تا كجا مى‌توانيم بالا برويم و چه قدر هدفى كه طبيعتاً شعور انسانى به آن متمايل است،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چنين مردانى مى‌توانند براى زندگى درونى ما غذاى معنوى مورد نيازش را تهيه كنند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به‌راستى هم، اولياى دين، كه زيارتشان بر ما فرض و لازم است، بيان كننده اين حدّ و مرز سير صعودى انسان؟ در مسير پاكى و طهارت و كمال‌اند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يكى از شيوه‌هاى امامت و خواص رهبرى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تعبيراتى كه در زيارتنامه‌ها به‌كار رفته است، به وضوح، اين نشان دادن حدّ و مرز را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معصوم، با كلمات و عناوينى ياد شده كه در اين باب، بسيار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متون زيارتى ديده مى‌شود، مبيّن اين نكته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نمونه‌ها، هميشه معيار و ميزان‌اند و محدوده و گستره و ميدان رشد انسان‌ها را نشان مى‌دهند و به‌همين جهت، در برنامه‌هاى تربيتى اسلام، تأكيد فراوانى روى نشان دادن الگو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حكيمى مى‌نويسد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حقيقت‌هايى كه در انعقاد شخصيت انسان و ساختن آن، سخت مؤثر است، توجه انسان است به نمونه‌هاى والاى فكر و اعتماد و اقدام و عظمت و حماسه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نمونه‌هاى والا در ميان زندگان باشند،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به گونه‌اى ويژه، به اشخاص تاريخى و گذشتگان اعتقاد دارد و كمالات و عظمت‌هاى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سرحدّ 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تقديس مى‌كند و بزرگ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بشر به‌طور فطرى، از توجه به آثار باقيمانده، ابزار كار، محلّ سكونت و قبور بزرگان تاريخ و تأمّل در احوالات آنان، چيزها مى‌آموزد و به عظمت‌ها مى‌رسد</w:t>
      </w:r>
      <w:r>
        <w:rPr>
          <w:rFonts w:eastAsia="IRNazanin" w:cs="IRNazanin"/>
          <w:color w:val="111111"/>
          <w:sz w:val="28"/>
          <w:szCs w:val="28"/>
          <w:rtl w:val="true"/>
          <w:lang w:bidi="fa-IR"/>
        </w:rPr>
        <w:t xml:space="preserve">». </w:t>
      </w:r>
      <w:r>
        <w:rPr>
          <w:rStyle w:val="FootnoteAnchor"/>
          <w:rtl w:val="true"/>
        </w:rPr>
        <w:footnoteReference w:id="40"/>
      </w:r>
      <w:bookmarkStart w:id="62" w:name="pg1235_9603"/>
    </w:p>
    <w:p>
      <w:pPr>
        <w:pStyle w:val="Heading3"/>
        <w:numPr>
          <w:ilvl w:val="2"/>
          <w:numId w:val="1"/>
        </w:numPr>
        <w:rPr/>
      </w:pPr>
      <w:bookmarkStart w:id="63" w:name="__RefHeading___Toc2921524_373438147"/>
      <w:bookmarkStart w:id="64" w:name="_Toc22"/>
      <w:bookmarkEnd w:id="62"/>
      <w:bookmarkEnd w:id="63"/>
      <w:r>
        <w:rPr>
          <w:rtl w:val="true"/>
        </w:rPr>
        <w:t>خويشاوندى معنوى و فرهنگى‌</w:t>
      </w:r>
      <w:bookmarkEnd w:id="64"/>
    </w:p>
    <w:p>
      <w:pPr>
        <w:pStyle w:val="BookText"/>
        <w:rPr/>
      </w:pPr>
      <w:r>
        <w:rPr>
          <w:rFonts w:ascii="IRNazanin" w:hAnsi="IRNazanin" w:eastAsia="IRNazanin"/>
          <w:color w:val="111111"/>
          <w:sz w:val="28"/>
          <w:sz w:val="28"/>
          <w:szCs w:val="28"/>
          <w:rtl w:val="true"/>
          <w:lang w:bidi="fa-IR"/>
        </w:rPr>
        <w:t>احساس وابستگى به يك مجموعه آبرومند، يا فاميل بودن با يك خانوادة شريف، نقش كنترل از بدى‌ها را دارد و انسان كارهايى را كه در شأن اين روابط و خويشاوندى‌ها نيست،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 خويشاوندى هم تنها سببى و نسبى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روحىِ بزرگان دين هم خود را مرتبط با آن اوليا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تباهى و فساد، در ميان جوانانى كه ريشه و تبار صحيح و معلومى ندارند،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نامشروع و بى پدر و مادر، براى بزهكارى و جرم و جنايت، زمينه مساعدترى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فرهنگى يك نسل، از گذشته درخشان خويش، زمينه‌ساز بردگى فكرى و استعمار فرهنگى آنان از سوى تاراج‌گران فكر و انديشه و استقلال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پل زدن بين نسل حاضر و پيشينه فرهنگى و ارزشى و مكتبى، سازنده و هويت‌بخش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اخلاقى و تربيتى هم، پيوند با نيكان و رابطه با صالحين و آشنايى با خانواده‌هاى ريشه‌دار و صاحب كرامت و شرف،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به‌همان شكل كه گسيختگى از تبار پاكان و بريدگى از ريشه‌هاى فرهنگى و اخلاقى، زمينه‌ساز فساد و گناه و بى‌مبالاتى و عدم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عاملى در جهت پيوند زدن با صالحان، يا تقويت رابطه معنوى با وارستگان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تحكيم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يك جامعه و امت، ريشه‌هاى عقيدتى، فرهنگى و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مسلمانان اين ريشه‌ها،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عاملى براى تحكيم اين پيوند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معيّت با اهل‌بيت سازنده است، تقوا هم سبب مى‌شود ما هم از خانوادة عظيم اهل‌بيت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اتّقى فهو منّا اهل‌البيت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زائرى كه به ديدار يك ولىّ از اولياى خدا مى‌رود،</w:t>
      </w:r>
    </w:p>
    <w:p>
      <w:pPr>
        <w:pStyle w:val="BookText"/>
        <w:rPr/>
      </w:pPr>
      <w:r>
        <w:rPr>
          <w:rFonts w:ascii="IRNazanin" w:hAnsi="IRNazanin" w:eastAsia="IRNazanin"/>
          <w:color w:val="111111"/>
          <w:sz w:val="28"/>
          <w:sz w:val="28"/>
          <w:szCs w:val="28"/>
          <w:rtl w:val="true"/>
          <w:lang w:bidi="fa-IR"/>
        </w:rPr>
        <w:t>يا بر مزار امامى از ائمه يا پيامبرى از انبيا حاضر مى‌شود،</w:t>
      </w:r>
    </w:p>
    <w:p>
      <w:pPr>
        <w:pStyle w:val="BookText"/>
        <w:rPr/>
      </w:pPr>
      <w:r>
        <w:rPr>
          <w:rFonts w:ascii="IRNazanin" w:hAnsi="IRNazanin" w:eastAsia="IRNazanin"/>
          <w:color w:val="111111"/>
          <w:sz w:val="28"/>
          <w:sz w:val="28"/>
          <w:szCs w:val="28"/>
          <w:rtl w:val="true"/>
          <w:lang w:bidi="fa-IR"/>
        </w:rPr>
        <w:t xml:space="preserve">يا بوسه بر آستان پاك پيشواى شهيدى مى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p>
    <w:p>
      <w:pPr>
        <w:pStyle w:val="BookText"/>
        <w:rPr/>
      </w:pPr>
      <w:r>
        <w:rPr>
          <w:rFonts w:ascii="IRNazanin" w:hAnsi="IRNazanin" w:eastAsia="IRNazanin"/>
          <w:color w:val="111111"/>
          <w:sz w:val="28"/>
          <w:sz w:val="28"/>
          <w:szCs w:val="28"/>
          <w:rtl w:val="true"/>
          <w:lang w:bidi="fa-IR"/>
        </w:rPr>
        <w:t>يا به ادب و احترام، در پيش روى مرقد معصومين و صالحين و صديقين و شهدا مى‌ايستد، به ياد گذشته فرهنگى و ميراث فكرى و ريشه‌هاى معنوى خويش مى‌افتد و اهل صلاح و سداد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انتساب به يك پدر خوشنام و نياكانِ شريف، انسان را از غلطيدن در دامان بدنامى و هتّاكى و هرزگى، تا حدودى نگه مى‌دارد و عامل كنترل حركات و رفتار است، انتساب به دودمان پيامبر و اهل‌بيت عصمت و شهيدان راه خدا نيز چنين نقشى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اينكه از خانواده شهدا، توقعى و انتظارى بيش از ديگران است؟</w:t>
      </w:r>
    </w:p>
    <w:p>
      <w:pPr>
        <w:pStyle w:val="BookText"/>
        <w:rPr/>
      </w:pPr>
      <w:r>
        <w:rPr>
          <w:rFonts w:ascii="IRNazanin" w:hAnsi="IRNazanin" w:eastAsia="IRNazanin"/>
          <w:color w:val="111111"/>
          <w:sz w:val="28"/>
          <w:sz w:val="28"/>
          <w:szCs w:val="28"/>
          <w:rtl w:val="true"/>
          <w:lang w:bidi="fa-IR"/>
        </w:rPr>
        <w:t>مگر نه اينكه از ذريه پيامبر، چشم‌داشتِ ديگرى است؟</w:t>
      </w:r>
    </w:p>
    <w:p>
      <w:pPr>
        <w:pStyle w:val="BookText"/>
        <w:rPr/>
      </w:pPr>
      <w:r>
        <w:rPr>
          <w:rFonts w:ascii="IRNazanin" w:hAnsi="IRNazanin" w:eastAsia="IRNazanin"/>
          <w:color w:val="111111"/>
          <w:sz w:val="28"/>
          <w:sz w:val="28"/>
          <w:szCs w:val="28"/>
          <w:rtl w:val="true"/>
          <w:lang w:bidi="fa-IR"/>
        </w:rPr>
        <w:t>مگر نه اينكه به خانواده يك عالم مذهبى و پيشواى دينى، به چشم ديگرى مى‌نگرند و توقع ديگرى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اين پيوندها و نسبت‌ها و رابطه‌ها، انسان را در بسترى از نيكى و عفاف و تعهّد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خويشاوندى‌ها، همه‌اش، نسبى و سببى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فكرى و فرهنگى هم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اين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فرزندان فكرى ائمه‌اند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خويشاوندى معنوى با اهل‌بيت پيامبر و اولياى دين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زائرى كه به زيارت امامى از ائمه مى‌رود،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تجديد ديدار با يك خويشاوند معنوى و با نياكان مكتبى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مدعى است كه به خاندان پيامبر، عشق مى‌ورزد، با آنان رابطه و آشنايى دارد، از آنان است، با آنان است، آنان را مى‌شناسد، با آنان هم‌ريشه و هم‌خانواده است، اهل يك مملكت و آبادى و خاك و خونند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اين پيوند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جاى ديگر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كار ديگر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 را برداشت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امام آمد؟ آيا اين نشانه ريشه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نيست؟ اين نشانه هم‌خانه و هم‌خوشه و هم‌ريشه و هم‌خون بودن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بركنم دل از تو و مهر از تو بگسلم اين مِهر بر كه افكنم؟ اين دل كجا برم؟</w:t>
      </w:r>
    </w:p>
    <w:p>
      <w:pPr>
        <w:pStyle w:val="BookText"/>
        <w:rPr/>
      </w:pPr>
      <w:r>
        <w:rPr>
          <w:rFonts w:ascii="IRNazanin" w:hAnsi="IRNazanin" w:eastAsia="IRNazanin"/>
          <w:color w:val="111111"/>
          <w:sz w:val="28"/>
          <w:sz w:val="28"/>
          <w:szCs w:val="28"/>
          <w:rtl w:val="true"/>
          <w:lang w:bidi="fa-IR"/>
        </w:rPr>
        <w:t>نامم زكارخانه عشّاق، محو باد گر جز محبتِ تو بود ذكر ديگرم</w:t>
      </w:r>
    </w:p>
    <w:p>
      <w:pPr>
        <w:pStyle w:val="BookText"/>
        <w:rPr/>
      </w:pPr>
      <w:r>
        <w:rPr>
          <w:rFonts w:ascii="Amiri" w:hAnsi="Amiri" w:eastAsia="Amiri" w:cs="Amiri"/>
          <w:color w:val="111111"/>
          <w:sz w:val="28"/>
          <w:sz w:val="28"/>
          <w:szCs w:val="28"/>
          <w:rtl w:val="true"/>
          <w:lang w:bidi="ar-SA"/>
        </w:rPr>
        <w:t>اى عاشقانِ كوى تو از ذرّه بيشتر من كى رسم به وصل تو، كز ذرّه كمترم</w:t>
      </w:r>
    </w:p>
    <w:p>
      <w:pPr>
        <w:pStyle w:val="BookText"/>
        <w:rPr/>
      </w:pPr>
      <w:r>
        <w:rPr>
          <w:rFonts w:ascii="Amiri" w:hAnsi="Amiri" w:eastAsia="Amiri" w:cs="Amiri"/>
          <w:color w:val="111111"/>
          <w:sz w:val="28"/>
          <w:sz w:val="28"/>
          <w:szCs w:val="28"/>
          <w:rtl w:val="true"/>
          <w:lang w:bidi="ar-SA"/>
        </w:rPr>
        <w:t>با اين حال، آنكه عشق و محبت اولياى خدا را در سينه دارد،</w:t>
      </w:r>
    </w:p>
    <w:p>
      <w:pPr>
        <w:pStyle w:val="BookText"/>
        <w:rPr/>
      </w:pPr>
      <w:r>
        <w:rPr>
          <w:rFonts w:ascii="IRNazanin" w:hAnsi="IRNazanin" w:eastAsia="IRNazanin"/>
          <w:color w:val="111111"/>
          <w:sz w:val="28"/>
          <w:sz w:val="28"/>
          <w:szCs w:val="28"/>
          <w:rtl w:val="true"/>
          <w:lang w:bidi="fa-IR"/>
        </w:rPr>
        <w:t>آنكه از ديگران گسسته و به ائمه پيوسته است،</w:t>
      </w:r>
    </w:p>
    <w:p>
      <w:pPr>
        <w:pStyle w:val="BookText"/>
        <w:rPr/>
      </w:pP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صدقى بر ارادت خويش به پاكان مى‌داند،</w:t>
      </w:r>
    </w:p>
    <w:p>
      <w:pPr>
        <w:pStyle w:val="BookText"/>
        <w:rPr/>
      </w:pPr>
      <w:r>
        <w:rPr>
          <w:rFonts w:ascii="Amiri" w:hAnsi="Amiri" w:eastAsia="Amiri" w:cs="Amiri"/>
          <w:color w:val="111111"/>
          <w:sz w:val="28"/>
          <w:sz w:val="28"/>
          <w:szCs w:val="28"/>
          <w:rtl w:val="true"/>
          <w:lang w:bidi="ar-SA"/>
        </w:rPr>
        <w:t>آنكه خود را مرتبط با دودمان طهارت و عصمت مى‌شناسد،</w:t>
      </w:r>
    </w:p>
    <w:p>
      <w:pPr>
        <w:pStyle w:val="BookText"/>
        <w:rPr/>
      </w:pPr>
      <w:r>
        <w:rPr>
          <w:rFonts w:ascii="Amiri" w:hAnsi="Amiri" w:eastAsia="Amiri" w:cs="Amiri"/>
          <w:color w:val="111111"/>
          <w:sz w:val="28"/>
          <w:sz w:val="28"/>
          <w:szCs w:val="28"/>
          <w:rtl w:val="true"/>
          <w:lang w:bidi="ar-SA"/>
        </w:rPr>
        <w:t xml:space="preserve">آنكه خود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هم‌خانواده مى‌بيند،</w:t>
      </w:r>
    </w:p>
    <w:p>
      <w:pPr>
        <w:pStyle w:val="BookText"/>
        <w:rPr/>
      </w:pPr>
      <w:r>
        <w:rPr>
          <w:rFonts w:ascii="IRNazanin" w:hAnsi="IRNazanin" w:eastAsia="IRNazanin"/>
          <w:color w:val="111111"/>
          <w:sz w:val="28"/>
          <w:sz w:val="28"/>
          <w:szCs w:val="28"/>
          <w:rtl w:val="true"/>
          <w:lang w:bidi="fa-IR"/>
        </w:rPr>
        <w:t>آيا سزاست كه ناپاك باشد و تبهكار؟</w:t>
      </w:r>
    </w:p>
    <w:p>
      <w:pPr>
        <w:pStyle w:val="BookText"/>
        <w:rPr/>
      </w:pPr>
      <w:r>
        <w:rPr>
          <w:rFonts w:ascii="IRNazanin" w:hAnsi="IRNazanin" w:eastAsia="IRNazanin"/>
          <w:color w:val="111111"/>
          <w:sz w:val="28"/>
          <w:sz w:val="28"/>
          <w:szCs w:val="28"/>
          <w:rtl w:val="true"/>
          <w:lang w:bidi="fa-IR"/>
        </w:rPr>
        <w:t xml:space="preserve">آيا پذيرفتنى است كه نسبت به اهل‌بيتِ تقوا و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آيا شرمندگى ندارد كه در ارتباط با صالحان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يادآورى پيوندهاى معنوى و خويشاوندى فكرى و فرهنگى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اولياى خدا و پيشوايان دينى خود است و سازنده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زيارتنامه‌ها هم جزء درخواست‌ها، تداوم اين رابطه و تكرار اين ديدار و تقويت اين پيوند در دنيا و آخرت،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زائر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لحظه وداع آن حضرت چنين مى‌طلبد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آخرين بار، از زيارت من، از قبر فرزند پيامبر و حجت خودت، قرار مده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من و او در بهشت، جمع كن،</w:t>
      </w:r>
      <w:bookmarkStart w:id="65" w:name="pg1235_9606"/>
    </w:p>
    <w:p>
      <w:pPr>
        <w:pStyle w:val="BookText"/>
        <w:rPr/>
      </w:pPr>
      <w:bookmarkEnd w:id="65"/>
      <w:r>
        <w:rPr>
          <w:rFonts w:ascii="IRNazanin" w:hAnsi="IRNazanin" w:eastAsia="IRNazanin"/>
          <w:color w:val="111111"/>
          <w:sz w:val="28"/>
          <w:sz w:val="28"/>
          <w:szCs w:val="28"/>
          <w:rtl w:val="true"/>
          <w:lang w:bidi="fa-IR"/>
        </w:rPr>
        <w:t xml:space="preserve">مرا با او محشور ساز،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بده،</w:t>
      </w:r>
    </w:p>
    <w:p>
      <w:pPr>
        <w:pStyle w:val="BookText"/>
        <w:rPr/>
      </w:pPr>
      <w:r>
        <w:rPr>
          <w:rFonts w:ascii="Amiri" w:hAnsi="Amiri" w:eastAsia="Amiri" w:cs="Amiri"/>
          <w:color w:val="111111"/>
          <w:sz w:val="28"/>
          <w:sz w:val="28"/>
          <w:szCs w:val="28"/>
          <w:rtl w:val="true"/>
          <w:lang w:bidi="ar-SA"/>
        </w:rPr>
        <w:t xml:space="preserve">مرا با شهيدان و صالحان قرار بده، كه اينان، رفقاى شايسته و نيكويند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علاقه به ديدار مجدد، و قول و قرار با خدا و حجت خدا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اصلاح نفس مؤثر است</w:t>
      </w:r>
      <w:r>
        <w:rPr>
          <w:rFonts w:eastAsia="IRNazanin" w:cs="IRNazanin"/>
          <w:color w:val="111111"/>
          <w:sz w:val="28"/>
          <w:szCs w:val="28"/>
          <w:rtl w:val="true"/>
          <w:lang w:bidi="fa-IR"/>
        </w:rPr>
        <w:t>.</w:t>
      </w:r>
    </w:p>
    <w:p>
      <w:pPr>
        <w:pStyle w:val="Heading3"/>
        <w:numPr>
          <w:ilvl w:val="2"/>
          <w:numId w:val="1"/>
        </w:numPr>
        <w:rPr/>
      </w:pPr>
      <w:bookmarkStart w:id="66" w:name="__RefHeading___Toc2921526_373438147"/>
      <w:bookmarkStart w:id="67" w:name="_Toc23"/>
      <w:bookmarkEnd w:id="66"/>
      <w:r>
        <w:rPr>
          <w:rtl w:val="true"/>
        </w:rPr>
        <w:t>توجه به خدا</w:t>
      </w:r>
      <w:bookmarkEnd w:id="67"/>
    </w:p>
    <w:p>
      <w:pPr>
        <w:pStyle w:val="BookText"/>
        <w:rPr/>
      </w:pPr>
      <w:r>
        <w:rPr>
          <w:rFonts w:ascii="Amiri" w:hAnsi="Amiri" w:eastAsia="Amiri" w:cs="Amiri"/>
          <w:color w:val="111111"/>
          <w:sz w:val="28"/>
          <w:sz w:val="28"/>
          <w:szCs w:val="28"/>
          <w:rtl w:val="true"/>
          <w:lang w:bidi="ar-SA"/>
        </w:rPr>
        <w:t xml:space="preserve">اساس تربيت روحى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ذكر، بازدارنده از بدى‌هاست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ريشه تباهى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نسيانِ خدا و قيامت و رابطه بندگى ما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سخن مى‌گوييم، بايد آن را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بشناسيم كه در مزار معصومين و شهيدان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ائمه معصوم، مقرب درگاه پروردگارند، به‌خاطر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اوج متعالى‌اش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اسوه و الگوى مايند، براى آن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سرآمد اهل روزگارند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و عملشان، براى ما سند و ملاك است، از آن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خداوند، مقام و مرتبه‌اى والا دارند، رازش در ارتباط عميق و همواره و عاشقانه آنان با خداى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كه در مرقد پاكشان، آستانه ادب مى‌بوسد و به تكريم و احترام مى‌پردازد، بايد به ياد خدا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خالق و خلقند، راهِ‌منتهى به خدايند، آينه حق نمايند، زيارتشان، يادآور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صالح خدايند، مقرب‌اند و چون مطيع پروردگارند، براى ما اسوه‌اند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توجه به خدا، نقش تربيتى و سازنده و بازدارنده از گناه دارد، اين توجه، در</w:t>
      </w:r>
      <w:bookmarkStart w:id="68" w:name="pg1235_9607"/>
    </w:p>
    <w:p>
      <w:pPr>
        <w:pStyle w:val="BookText"/>
        <w:rPr/>
      </w:pPr>
      <w:bookmarkEnd w:id="68"/>
      <w:r>
        <w:rPr>
          <w:rFonts w:ascii="Amiri" w:hAnsi="Amiri" w:eastAsia="Amiri" w:cs="Amiri"/>
          <w:color w:val="111111"/>
          <w:sz w:val="28"/>
          <w:sz w:val="28"/>
          <w:szCs w:val="28"/>
          <w:rtl w:val="true"/>
          <w:lang w:bidi="ar-SA"/>
        </w:rPr>
        <w:t>كنار مزار اولياى خدا بيشتر و شديدتر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زيارت، بايد بازدارنده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اداى احترامِ امامى مى‌ايستيم كه عظمت و قداستش را مديون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كسى مدّعى عشق و محبت دوستان خدا باشد، ولى راه و روشى و عمل و زندگى‌اى، بر خلاف رضا و خواستِ‌آنان داشته باشد؟</w:t>
      </w:r>
    </w:p>
    <w:p>
      <w:pPr>
        <w:pStyle w:val="BookText"/>
        <w:rPr/>
      </w:pPr>
      <w:r>
        <w:rPr>
          <w:rFonts w:ascii="IRNazanin" w:hAnsi="IRNazanin" w:eastAsia="IRNazanin"/>
          <w:color w:val="111111"/>
          <w:sz w:val="28"/>
          <w:sz w:val="28"/>
          <w:szCs w:val="28"/>
          <w:rtl w:val="true"/>
          <w:lang w:bidi="fa-IR"/>
        </w:rPr>
        <w:t>ويژگى زيارت، رنگ الهى داشتن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كه به ديدار كسانى برويم، ولى به ياد خدا نيفتيم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جاهاى ديدنى و اماكن باستانى و آثار هنرى و موزه‌ها و بناها كه ديدارش يادآور خداوند نيست، چون جلوه الهى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زيارت معصومين و مزار ائمه و قبور اولياى خدا و امامزادگان، جدا از ياد خدا و منفصل از معنويت و روحانيت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آرامش روحى و صفاى باطن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مزارها، جلوه‌هاى ربوبى دارند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آن‌ها مشهود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ديدارش آمده‌ايم،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عبدالله، حبيب‌الله، صفى‌الله، ولىّ‌الله، خليل‌الله، باب‌الله، حجةالله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هم، از اين رهگذر، غنچه فطرتش را مى‌شكوفاند و با ياد خدا و توجه به معبود، دل را صفا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كشش به سوى مبدأ مى‌كند، پاك و زلال مى‌شود و از گناه، دور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از گناه، يعنى نزديكى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اگر بخواهد بهره تربيتى ببرد، بايد حرم‌ها را جلوه‌گاه الهى ببيند و زيارتش را گامى براى الهى شدن بشناسد</w:t>
      </w:r>
      <w:r>
        <w:rPr>
          <w:rFonts w:eastAsia="IRNazanin" w:cs="IRNazanin"/>
          <w:color w:val="111111"/>
          <w:sz w:val="28"/>
          <w:szCs w:val="28"/>
          <w:rtl w:val="true"/>
          <w:lang w:bidi="fa-IR"/>
        </w:rPr>
        <w:t>.</w:t>
      </w:r>
    </w:p>
    <w:p>
      <w:pPr>
        <w:pStyle w:val="Heading3"/>
        <w:numPr>
          <w:ilvl w:val="2"/>
          <w:numId w:val="1"/>
        </w:numPr>
        <w:rPr/>
      </w:pPr>
      <w:bookmarkStart w:id="69" w:name="__RefHeading___Toc2921528_373438147"/>
      <w:bookmarkStart w:id="70" w:name="_Toc24"/>
      <w:bookmarkEnd w:id="69"/>
      <w:r>
        <w:rPr>
          <w:rtl w:val="true"/>
        </w:rPr>
        <w:t>تقرب به خدا</w:t>
      </w:r>
      <w:bookmarkEnd w:id="70"/>
    </w:p>
    <w:p>
      <w:pPr>
        <w:pStyle w:val="BookText"/>
        <w:rPr/>
      </w:pPr>
      <w:r>
        <w:rPr>
          <w:rFonts w:ascii="Amiri" w:hAnsi="Amiri" w:eastAsia="Amiri" w:cs="Amiri"/>
          <w:color w:val="111111"/>
          <w:sz w:val="28"/>
          <w:sz w:val="28"/>
          <w:szCs w:val="28"/>
          <w:rtl w:val="true"/>
          <w:lang w:bidi="ar-SA"/>
        </w:rPr>
        <w:t>والاترين هدف خلقت، الهى شدن انسان و قرب به خداوند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نزديك شدن مكانى نيست، كه خدا مكان ندارد، بلكه يافتن صفات الهى و</w:t>
      </w:r>
    </w:p>
    <w:p>
      <w:pPr>
        <w:pStyle w:val="BookText"/>
        <w:rPr/>
      </w:pPr>
      <w:r>
        <w:rPr>
          <w:rFonts w:ascii="IRNazanin" w:hAnsi="IRNazanin" w:eastAsia="IRNazanin"/>
          <w:color w:val="111111"/>
          <w:sz w:val="28"/>
          <w:sz w:val="28"/>
          <w:szCs w:val="28"/>
          <w:rtl w:val="true"/>
          <w:lang w:bidi="fa-IR"/>
        </w:rPr>
        <w:t>فاصله گرفتن از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نزديك شدن خدا به ما نيست، چرا كه خداوند، به ما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رگ گردن به ما باشد خدا نزديك‌تر هرچه ما دوريم از او، او به ما نزديك‌تر</w:t>
      </w:r>
    </w:p>
    <w:p>
      <w:pPr>
        <w:pStyle w:val="BookText"/>
        <w:rPr/>
      </w:pPr>
      <w:r>
        <w:rPr>
          <w:rFonts w:ascii="Amiri" w:hAnsi="Amiri" w:eastAsia="Amiri" w:cs="Amiri"/>
          <w:color w:val="111111"/>
          <w:sz w:val="28"/>
          <w:sz w:val="28"/>
          <w:szCs w:val="28"/>
          <w:rtl w:val="true"/>
          <w:lang w:bidi="ar-SA"/>
        </w:rPr>
        <w:t>اين نصّ قرآن كريم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دوست، نزديك‌تر از من به من است وين عجب‌تر كه من از وى دورم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 نزديك شدن ما به خداوند است از طريق كسب فضائل و از راه آراسته شدن به مكارم اخلاق و تخلّق به اخلاق‌الله، به‌وسيله بندگى و طاعت و اخلاص و تقوا، با الگو قرار دادن پيشگامان و ره‌يافتگان به محضر ربوبى و واصلان و مقرّبان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پيوند و تجديد عهد با بندگان خالص خداوند است، زمينه كسب صفات شايسته و عامل رشد معنوى، و در نتيجه تقرب به خدا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زيارت، انسان ناقص، در برابر انسان كامل قرار مى‌گيرد و به آن مدل و الگو توجه مى‌كند، انگيزة كمال‌يابى، او را به قرب معنوى به خدا مى‌كشد و زيارت، مايه تقرب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به اولياى خدا، راهى است براى تقرب به خداوند، چرا كه اينان، وسيله و صراط و راهنما و مشعل هدايتند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آشنايى و انس با اينان، زائر را با خداوند هم مأنوس و آشنا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كمال جويى، طلب و اراده، نقش مؤثرى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خواست تا رسيد، به شرط آنكه موانعى در كار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انسان نخواهد كه تقرّب بجويد، نزديك هم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 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به‌همين جهت،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نامه‌ها زياد است و ديدار مرقد ولىّ خدا، سبب نزديك شدن به خدا به حساب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موارد فراوان، به چند نمونه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زائر تو، با زيارت قبر برادر پيامبرت، به تو تقرّب مى‌جويد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و زائرك، متقربٌ إِليك بزيارة قبر أَخي رسولك</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در زيارت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متقرباً بزيارتك إِلىَ الله تعالي</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در زيارت ائمه معصومين، خطاب به آنان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 بكم إِلَيه</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زيارت امام، وسيله نزديك شدن به خداوند است و آراسته شدن به اوصاف و اخلاقيات معصومين، آراستگى به اوصاف الهى است و در همين قرب به خدا، كمال وجودى انسان نهفته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ابوالخير، از شيخ الرئيس بوعلى سينا، نابغه دوران، درباره تشرف به زيارت، پرسشى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تشرف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صفاى زيادترى پيدا كرده، خاطره‌ها با تمركز شديدترى جلوه نموده و باعث نزديكى به خداوند مى‌گردد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زائر، حتى اين قرب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مى‌كند و درخواست دارد كه استمرار يابد و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جلوه‌اى از فيض‌ها را در خويش مى‌يابد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تصعيد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خود را به خدا نزديك‌تر مى‌يابد، دلش شكسته‌تر مى‌شود، با فطرتِ خداآشناى خود، صميمى‌تر و درگوشى‌تر به نجوا مى‌پردازد، و تصميم بر توبه‌ها و انابه‌ها، از رهگذر همين توجه‌ها و تقرب‌ها پديد مى‌آيد</w:t>
      </w:r>
      <w:r>
        <w:rPr>
          <w:rFonts w:eastAsia="IRNazanin" w:cs="IRNazanin"/>
          <w:color w:val="111111"/>
          <w:sz w:val="28"/>
          <w:szCs w:val="28"/>
          <w:rtl w:val="true"/>
          <w:lang w:bidi="fa-IR"/>
        </w:rPr>
        <w:t>.</w:t>
      </w:r>
      <w:bookmarkStart w:id="71" w:name="pg1235_9610"/>
    </w:p>
    <w:p>
      <w:pPr>
        <w:pStyle w:val="Heading3"/>
        <w:numPr>
          <w:ilvl w:val="2"/>
          <w:numId w:val="1"/>
        </w:numPr>
        <w:rPr/>
      </w:pPr>
      <w:bookmarkStart w:id="72" w:name="__RefHeading___Toc2921530_373438147"/>
      <w:bookmarkStart w:id="73" w:name="_Toc25"/>
      <w:bookmarkEnd w:id="71"/>
      <w:bookmarkEnd w:id="72"/>
      <w:r>
        <w:rPr>
          <w:rtl w:val="true"/>
        </w:rPr>
        <w:t>تحوّل روحى‌</w:t>
      </w:r>
      <w:bookmarkEnd w:id="73"/>
    </w:p>
    <w:p>
      <w:pPr>
        <w:pStyle w:val="BookText"/>
        <w:rPr/>
      </w:pPr>
      <w:r>
        <w:rPr>
          <w:rFonts w:ascii="IRNazanin" w:hAnsi="IRNazanin" w:eastAsia="IRNazanin"/>
          <w:color w:val="111111"/>
          <w:sz w:val="28"/>
          <w:sz w:val="28"/>
          <w:szCs w:val="28"/>
          <w:rtl w:val="true"/>
          <w:lang w:bidi="fa-IR"/>
        </w:rPr>
        <w:t>تأثير فضاهاى خاص مكانى و زمانى بر انسان روشن است، تأثيرپذيرى از شرايط ويژه و دگرگونى، از حالات و خصوصيات روحى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عواملى چند،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اعجاز را و اين تأثير شگفت را و اين كيمياى دگرگون‌ساز را، گاهى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مى‌نهد، گاهى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گاهى به بركتِ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فراهم مى‌سازد، گاهى در فيض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اين تحول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دگرگون‌ساز و تحول‌آفرين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مولاى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ميزانِ الأعمال و مقلّبِ الأحوال</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گرچه مقلب‌القلوب بودن و دگرگون‌سازى دل‌ها و حال‌ها، كار خداست، ولى خداوند، اين ولايت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مى‌بخشد،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مى‌تواند احوال را دگرگون و فيض نظرش خاك را كيميا و مس دل را طلا سازد، عوض شدن انسان، يكى از آثار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زيارت، اين تحول روحى پديد نيايد، چه سود؟</w:t>
      </w:r>
    </w:p>
    <w:p>
      <w:pPr>
        <w:pStyle w:val="BookText"/>
        <w:rPr/>
      </w:pPr>
      <w:r>
        <w:rPr>
          <w:rFonts w:ascii="Amiri" w:hAnsi="Amiri" w:eastAsia="Amiri" w:cs="Amiri"/>
          <w:color w:val="111111"/>
          <w:sz w:val="28"/>
          <w:sz w:val="28"/>
          <w:szCs w:val="28"/>
          <w:rtl w:val="true"/>
          <w:lang w:bidi="ar-SA"/>
        </w:rPr>
        <w:t xml:space="preserve">مرحوم صاحب جواهر از شهيد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ايشان فرموده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 زيارت، اين است كه زائر پس از زيارت، بهتر از قبل از آن باشد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اين تحول و انقلاب روحى و حال زائر، پيش و پس از زيارت، نشانه اثرپذيرى از جذبه‌هاى معنوى است كه در مزار يك امام و در كنار مرقد يك پيشواى معصوم وجود</w:t>
      </w:r>
      <w:bookmarkStart w:id="74" w:name="pg1235_9611"/>
    </w:p>
    <w:p>
      <w:pPr>
        <w:pStyle w:val="BookText"/>
        <w:rPr/>
      </w:pPr>
      <w:bookmarkEnd w:id="74"/>
      <w:r>
        <w:rPr>
          <w:rFonts w:ascii="Amiri" w:hAnsi="Amiri" w:eastAsia="Amiri" w:cs="Amiri"/>
          <w:color w:val="111111"/>
          <w:sz w:val="28"/>
          <w:sz w:val="28"/>
          <w:szCs w:val="28"/>
          <w:rtl w:val="true"/>
          <w:lang w:bidi="ar-SA"/>
        </w:rPr>
        <w:t>دارد، در زيارت خانه خدا هم شاهد اين تحولات روحى زائران و حجاج و معتمرين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خواسته يك زائر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نكته، در زيارت‌ها هم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فقره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كسانى قرار بده كه از زيارت مرقد دوستان و اوليايت، رستگار و پيروز بر مى‌گردند و مستوجب بخشش گناهان و پوشاندن خطا مى‌شوند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آنكه از زيارت بر مى‌گردد، بايد همراه با تحول و تغيير و توبه و انابت باشد، بايد فرقى كرده باشد، وگرنه از زيارت بهره نگرفته است، گر گدا كاهل بوَد، تقصير صاحبخانه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گنهكار، از محيط پاك زيارتگاه اثر مى‌پذيرد و در فضاى ديگرى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تحول، چه بسا از دور فراهم نگردد، بايد بيايد، رنج سفر ببيند، پاى به راه نهد، با شوق و درد، وادى‌ها را بپيمايد، تا در كنار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تأثير تربيتى دارد</w:t>
      </w:r>
      <w:r>
        <w:rPr>
          <w:rFonts w:eastAsia="IRNazanin" w:cs="IRNazanin"/>
          <w:color w:val="111111"/>
          <w:sz w:val="28"/>
          <w:szCs w:val="28"/>
          <w:rtl w:val="true"/>
          <w:lang w:bidi="fa-IR"/>
        </w:rPr>
        <w:t>.</w:t>
      </w:r>
    </w:p>
    <w:p>
      <w:pPr>
        <w:pStyle w:val="Heading3"/>
        <w:numPr>
          <w:ilvl w:val="2"/>
          <w:numId w:val="1"/>
        </w:numPr>
        <w:rPr/>
      </w:pPr>
      <w:bookmarkStart w:id="75" w:name="__RefHeading___Toc2921532_373438147"/>
      <w:bookmarkStart w:id="76" w:name="_Toc26"/>
      <w:bookmarkEnd w:id="75"/>
      <w:r>
        <w:rPr>
          <w:rtl w:val="true"/>
        </w:rPr>
        <w:t>توبه و گناه‌زدايى‌</w:t>
      </w:r>
      <w:bookmarkEnd w:id="76"/>
    </w:p>
    <w:p>
      <w:pPr>
        <w:pStyle w:val="BookText"/>
        <w:rPr/>
      </w:pPr>
      <w:r>
        <w:rPr>
          <w:rFonts w:ascii="IRNazanin" w:hAnsi="IRNazanin" w:eastAsia="IRNazanin"/>
          <w:color w:val="111111"/>
          <w:sz w:val="28"/>
          <w:sz w:val="28"/>
          <w:szCs w:val="28"/>
          <w:rtl w:val="true"/>
          <w:lang w:bidi="fa-IR"/>
        </w:rPr>
        <w:t>گاهى يك جرقه معنوى، سراپاى وجود را به آتش مى‌كشد و مشتعل مى‌سازد و گناهان را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معنوى زيارت هم تا حدى است كه گاهى يك انقلاب روحى، يك تحول حال،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معصوم، منشأ اثر در يك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شب‌قدر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براى زائر، در كنار قبر اولياى پاك خدا حاصل مى‌شود، گاهى بركاتى دارد كه بيش از سال‌ها مراقبت و مواظبت، بازدهى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توبه‌هاى عظيم، چه تطهير قلب‌هاى جدى، چه تصميم‌هاى بزرگ، چه اصلاح درون‌هاى سرنوشت‌ساز، كه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عتبات ائمه حضور يافتن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رسيدن، به گذشته خويش و اعمال خود توجه كردن و تصميم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از آثار ديگر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زائده‌اى است، روييده بر تنه اخلاق انسان،</w:t>
      </w:r>
    </w:p>
    <w:p>
      <w:pPr>
        <w:pStyle w:val="BookText"/>
        <w:rPr/>
      </w:pPr>
      <w:r>
        <w:rPr>
          <w:rFonts w:ascii="IRNazanin" w:hAnsi="IRNazanin" w:eastAsia="IRNazanin"/>
          <w:color w:val="111111"/>
          <w:sz w:val="28"/>
          <w:sz w:val="28"/>
          <w:szCs w:val="28"/>
          <w:rtl w:val="true"/>
          <w:lang w:bidi="fa-IR"/>
        </w:rPr>
        <w:t xml:space="preserve">غفلت، آفتى است، افتاده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هواپرستى، باد مسمومى است، وزيده بر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زدگى، كِرمى است ساقه‌خوار، چسبيده به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شهوات، آتشى است هستى‌سوز، افتاده به خرمن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زائر در مقابله با حرم‌هاى مطهر و شخصيت‌هاى معصومين به فكر مى‌افتد كه خطاها و لغزش‌هاى يك عُمر را جبران كند، شانه‌هايش مى‌لرزد، اشك مى‌ريزد و از خودش بدش مى‌آيد و براى اصلاح گذشته‌اش تصميم‌هايى اساسى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مؤمن را در آستانه ايمان مجسم و در عتبه اسوه‌هاى اخلاق، مى‌نشاند،</w:t>
      </w:r>
    </w:p>
    <w:p>
      <w:pPr>
        <w:pStyle w:val="BookText"/>
        <w:rPr/>
      </w:pPr>
      <w:r>
        <w:rPr>
          <w:rFonts w:ascii="Amiri" w:hAnsi="Amiri" w:eastAsia="Amiri" w:cs="Amiri"/>
          <w:color w:val="111111"/>
          <w:sz w:val="28"/>
          <w:sz w:val="28"/>
          <w:szCs w:val="28"/>
          <w:rtl w:val="true"/>
          <w:lang w:bidi="ar-SA"/>
        </w:rPr>
        <w:t>فطرت را، زير اشراقِ‌ملكوتِ‌مرقد معصومين، آفت‌زدايى مى‌كند،</w:t>
      </w:r>
    </w:p>
    <w:p>
      <w:pPr>
        <w:pStyle w:val="BookText"/>
        <w:rPr/>
      </w:pPr>
      <w:r>
        <w:rPr>
          <w:rFonts w:ascii="Amiri" w:hAnsi="Amiri" w:eastAsia="Amiri" w:cs="Amiri"/>
          <w:color w:val="111111"/>
          <w:sz w:val="28"/>
          <w:sz w:val="28"/>
          <w:szCs w:val="28"/>
          <w:rtl w:val="true"/>
          <w:lang w:bidi="ar-SA"/>
        </w:rPr>
        <w:t>زيارت، آبى ابراهيمى است كه بر آتش شهوت نمروديان ريخته و آن را سرد و سلامت مى‌كند،</w:t>
      </w:r>
    </w:p>
    <w:p>
      <w:pPr>
        <w:pStyle w:val="BookText"/>
        <w:rPr/>
      </w:pPr>
      <w:r>
        <w:rPr>
          <w:rFonts w:ascii="IRNazanin" w:hAnsi="IRNazanin" w:eastAsia="IRNazanin"/>
          <w:color w:val="111111"/>
          <w:sz w:val="28"/>
          <w:sz w:val="28"/>
          <w:szCs w:val="28"/>
          <w:rtl w:val="true"/>
          <w:lang w:bidi="fa-IR"/>
        </w:rPr>
        <w:t xml:space="preserve">زيارت، انسان را به خطاهايش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در او، بارقه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خود را در چنين جايگاه و مقامى احساس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امامان مدفون در قبرستان بقيع مى‌خوانيم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مَقامُ مَنْ أَسْرَفَ وَأَخْطَا وَاسْتَكانَ وَأَقَرَّ بِما جَني وَرَجا بِمَقامِهِ الْخَلاصَ </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اينجا، محل ايستادن و جايگاه كسى است كه اسراف و خطا كرده است، اينجا كسى در حضورتان ايستاده كه شكسته و خاكسار، به جرم خويش اقرار مى‌كند، و به</w:t>
      </w:r>
    </w:p>
    <w:p>
      <w:pPr>
        <w:pStyle w:val="BookText"/>
        <w:rPr/>
      </w:pPr>
      <w:r>
        <w:rPr>
          <w:rFonts w:ascii="IRNazanin" w:hAnsi="IRNazanin" w:eastAsia="IRNazanin"/>
          <w:color w:val="111111"/>
          <w:sz w:val="28"/>
          <w:sz w:val="28"/>
          <w:szCs w:val="28"/>
          <w:rtl w:val="true"/>
          <w:lang w:bidi="fa-IR"/>
        </w:rPr>
        <w:t xml:space="preserve">خاطر حضورش در اين مقام،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خود را اسراف كار و بزهكار نداند، خاكسار نمى‌شود، و تا خاكى نشود به گناه اعتراف نمى‌كند و تا اقرار به اشتباه نكند، اميد نجات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ائمه، بهترين جا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رسيدگى به پرونده اعمال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كه هستم؟ چه كرده‌ام؟ كجا آمده‌ام؟ به زيارتِ كه شرفياب شده‌ام؟ چرا آمده‌ام؟ چه مى‌خواهم؟ چه آورده‌ام؟ با چه رويى حاجت بطلبم؟ با كدام عمل صالح،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كنم؟ گذشته‌ام چه بوده است؟ اكنون چه كاره‌ام؟ آيا گناهانم اجازه مى‌دهد كه چهره بر آستان اين مرقد بسايم؟ آيا قطرات اشكم، شايسته آن است كه بر ضريح و رواق و خاك مرقد حجت خدا بچكد؟ تا پاك نشوم كه نمى‌توانم چشم به پاكان بيفكنم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لايق نباشم كه نمى‌توانم مدعى دوستى و محبت و ولايت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توبه كنم، عوض شوم، به بركت حضور در اين محضر، از آلودگى‌ها دست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زيارت، عامل توبه و زمينه‌ساز گناه‌زدايى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اهل استغفار و معذرت‌خواهى و اعتراف به گناه و اميد به بخشش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حضرت‌رسول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أَتَيْتُكَ مُسْتَغْفِرًا تائِباً مِنْ ذُنُوبي، وَإِنّي أَتَوَجَّهُ بِكَ إِلَى اللهِ رَبّي وَرَبِّكَ لِيَغْفِرَ لي ذُنُوبي</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استغفار و توبه از گناهان و توجه به خدا و اميد مغفرت، در زائر رسول‌الله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زيارت، عامل تزكيه نفس و خودسازى و تربيت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درياها و گياهان و عالم طبيعت، سموم و گازكربنيك‌هاى هوا را مى‌گيرند و به تطهير و پالايش جوّ و محيط و هوا مى‌پردازند، در عالم معنويات هم، انسان‌هاى نمونه و روح‌هاى متعالى و مظاهر كمال، چنين خاصيتى دارند و جان‌ها را</w:t>
      </w:r>
      <w:bookmarkStart w:id="77" w:name="pg1235_9614"/>
    </w:p>
    <w:p>
      <w:pPr>
        <w:pStyle w:val="BookText"/>
        <w:rPr/>
      </w:pPr>
      <w:bookmarkEnd w:id="77"/>
      <w:r>
        <w:rPr>
          <w:rFonts w:ascii="IRNazanin" w:hAnsi="IRNazanin" w:eastAsia="IRNazanin"/>
          <w:color w:val="111111"/>
          <w:sz w:val="28"/>
          <w:sz w:val="28"/>
          <w:szCs w:val="28"/>
          <w:rtl w:val="true"/>
          <w:lang w:bidi="fa-IR"/>
        </w:rPr>
        <w:t>پاكسازى مى‌كنند و اخلاق‌ها را اصلاح و دل‌ها را از رذائل شستشو مى‌دهند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اين وساطت در فيض است كه از خداوند، اما از كانال اوليايش به ما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زيارت ائمه و پيوند با آنان در تطهير جان‌ها و اصلاح اخلاق و تربيت نفوس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نوعى هدايت و امامت و رهبرى ائمه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نوعى شفاعت است كه در همين دنيا اثرش روشن مى‌شود و به تعبير شهيد مطهرى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براى وجودهاى گريزان از مركزيت توحيد و فطرت و پاكى، نيروهاى جاذبه معنوى لازم است تا اين تعادل و 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فوز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هماهنگ و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 گريز از مركز و جاذبه، تعديل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مزارهاى معصومين، كانون‌هاى جذبه‌دار، براى كشش فطرت‌ها و دل‌هاى مستعدّ، به خير و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گناه‌زدايى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آثار تربيتى و نقش سازنده زيارت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به‌شرط آنكه زائر، عارف باشد، عارف به حقّ ائمه و مقام و شخصيتشان، عارف به وظيفه خود در مقابل امامان</w:t>
      </w:r>
      <w:r>
        <w:rPr>
          <w:rFonts w:eastAsia="IRNazanin" w:cs="IRNazanin"/>
          <w:color w:val="111111"/>
          <w:sz w:val="28"/>
          <w:szCs w:val="28"/>
          <w:rtl w:val="true"/>
          <w:lang w:bidi="fa-IR"/>
        </w:rPr>
        <w:t>.</w:t>
      </w:r>
    </w:p>
    <w:p>
      <w:pPr>
        <w:pStyle w:val="Heading3"/>
        <w:numPr>
          <w:ilvl w:val="2"/>
          <w:numId w:val="1"/>
        </w:numPr>
        <w:rPr/>
      </w:pPr>
      <w:bookmarkStart w:id="78" w:name="__RefHeading___Toc2921534_373438147"/>
      <w:bookmarkStart w:id="79" w:name="_Toc27"/>
      <w:bookmarkEnd w:id="78"/>
      <w:r>
        <w:rPr>
          <w:rtl w:val="true"/>
        </w:rPr>
        <w:t>پا به پاى عالمانِ فرزانه‌</w:t>
      </w:r>
      <w:bookmarkEnd w:id="79"/>
    </w:p>
    <w:p>
      <w:pPr>
        <w:pStyle w:val="Heading4"/>
        <w:numPr>
          <w:ilvl w:val="3"/>
          <w:numId w:val="1"/>
        </w:numPr>
        <w:rPr/>
      </w:pPr>
      <w:bookmarkStart w:id="80" w:name="__RefHeading___Toc2921536_373438147"/>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دل را برداشتن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پيشواى معصوم بردن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شوق را، در يك ديدار عاشقانه،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تسليم امام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زلالىِ دُردانه‌هاى اشك، به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ديدارِ مزار، با پاى دل ره سپردن و با بال عشق، پرواز كردن و بر موج عرفان نشستن و به اوج پيوند رسيدن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حضور در برابر مرقد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دانستن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كارى است دشوار، كه تنها از عارفانِ دل‌آگاه و از شيفتگان معرفت‌آموز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زيارت، همان ارتباط معنوى داشتن و رابطه قلبى پيدا كردن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درگرو معرفت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يافتن خضوع و خشوع در مزار امامان، در سايه توجه و التفات به موقف و جايگاه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به عظمت امام، آگاهانه‌تر زيارت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عاشقانِ جلوه امام، شيفته‌تر ديدار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شناسان بزرگ، در زيارتشان به گونه‌اى ديگر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تكلّم مى‌كنند،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حرف مى‌زنند، با اشكشان در حرم سخن مى‌گويند و هديه دل و دين نثار مى‌كنند، با التهاب و شوقشان عشق را زمزمه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دارند، ديدنى است نه گفتنى، يافتنى است نه بافتنى، چشيدنى است نه شنيدنى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آن ديدار، نه به بيان مى‌آيد و نه در وصف مى‌گنجد و نه قابل انتقال به ديگرى است، آنجا دل است كه رابطه مى‌يابد، دلدادگى است كه ترجمان عشق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قلبش را آباد كرده باشد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سرمست باشد و شيفته ديدار، وقتى به وصال مى‌رسد، شوق زيارت، تمام هوش و حواسّ و توجه او را به آن محبوب منعطف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سعدى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داشتم كه چون به درخت گل رسم، دامنى پر كنم، هديه اصحاب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برسيدم، بوى گل چنان مست كرد كه دامنم از دست برفت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 محبت دوجانبه باشد، ارتباط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 و عيان‌تر و بى‌پرده‌تر خواهد شد و زائر، چهره محبوب را بى‌واسطه خواهد ديد و به فيض ديدار و فوزِ لقاء نائل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نمونه‌هايى از عالمان بزرگ شيعه و از اولياءالله، فراوان مشاهده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تشرف مقدس اردبيلى در حرم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مشكلات علمى،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محدّثِ قمى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اردبيلى از ساكنين حرم اميرالمؤمنين، نجف‌اشرف بوده و هرگاه مسأله‌اى براى او مشتبه مى‌شده، در شب‌ها خود را به ضريح مقدس مى‌رسانيده و جواب مى‌شنيده و گاهى بوده كه آن حضرت، او را به حضرت صاحب‌الأمر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مى‌فرموده، هرگاه آن امام بزرگوار در مسجد كوفه تشريف داشته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وقتى چنين رابطه‌اى حكمفرما باشد، بيقرارى در وقت زيارت و التهاب درونى هنگام حضور يافتن در كنار مرقد مطهر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عادى مى‌شود و اگر چنين نشود جاى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بى‌اختيار شدن هنگام تشرّف به حرم و دل را به دلدار سپردن و انقلاب روحى پيدا كردن و مجذوب مقام و معنويت امام شدن، از ويژگى‌هاى زائرى است كه به نهايت معرفت و اوج شناخت و حدّ اعلاى عشق و شيفتگى رسيده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علماى بزرگى همچون شيخ‌آقا بزرگ تهرانى، علّامه امينى، مرحوم آشتيانى و ديگران، اينگونه حالات روحى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اين جذبه و شوق و انقلاب روحى تا حدّى است كه زائر نمى‌تواند وارد حرم شود و برق تجليات الهى كه از طريق اهل‌بيت و امام معصوم و واسطه‌هاى فيض الهى مى‌رسد، زائر عارف را مى‌گيرد و بى‌اختيار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احساس مى‌كند كه زيارت، در حال حيات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حالتى پيدا مى‌شود كه گويا مى‌بيند و مشاهده حضورى دست مى‌دهد، اين حالت را از نوع و كيفيت زيارت و خصوصيات تشرف عالمان فرزانه مى‌توان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هدفشان كه فقط زيارت امام است و مقصدشان تشرف است،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عارفان و عالمان در مسير زيارت و در طول راه و هنگام رفتن به زيارت حرم، مشغول چيزهاى ديگر نمى‌شوند، دل به جاذبه ديگر نمى‌سپرند و با توجه كامل، رو به سوى مرقد و حرم مى‌روند و با ولىّ خدا و مولاى خود، به راز دل‌گويى و نجوا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مطلوب همين است، اما آنچه دردآور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بى‌روح بعضى از زائران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به حضور مى‌رسد ولى خود را در حضور نمى‌يابد،</w:t>
      </w:r>
    </w:p>
    <w:p>
      <w:pPr>
        <w:pStyle w:val="BookText"/>
        <w:rPr/>
      </w:pPr>
      <w:r>
        <w:rPr>
          <w:rFonts w:ascii="Amiri" w:hAnsi="Amiri" w:eastAsia="Amiri" w:cs="Amiri"/>
          <w:color w:val="111111"/>
          <w:sz w:val="28"/>
          <w:sz w:val="28"/>
          <w:szCs w:val="28"/>
          <w:rtl w:val="true"/>
          <w:lang w:bidi="ar-SA"/>
        </w:rPr>
        <w:t xml:space="preserve">آنكه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مى‌رود، اما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نمى‌يابد،</w:t>
      </w:r>
    </w:p>
    <w:p>
      <w:pPr>
        <w:pStyle w:val="BookText"/>
        <w:rPr/>
      </w:pPr>
      <w:r>
        <w:rPr>
          <w:rFonts w:ascii="IRNazanin" w:hAnsi="IRNazanin" w:eastAsia="IRNazanin"/>
          <w:color w:val="111111"/>
          <w:sz w:val="28"/>
          <w:sz w:val="28"/>
          <w:szCs w:val="28"/>
          <w:rtl w:val="true"/>
          <w:lang w:bidi="fa-IR"/>
        </w:rPr>
        <w:t xml:space="preserve">آنكه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مى‌گذارد،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نمى‌كند،</w:t>
      </w:r>
    </w:p>
    <w:p>
      <w:pPr>
        <w:pStyle w:val="BookText"/>
        <w:rPr/>
      </w:pPr>
      <w:r>
        <w:rPr>
          <w:rFonts w:ascii="IRNazanin" w:hAnsi="IRNazanin" w:eastAsia="IRNazanin"/>
          <w:color w:val="111111"/>
          <w:sz w:val="28"/>
          <w:sz w:val="28"/>
          <w:szCs w:val="28"/>
          <w:rtl w:val="true"/>
          <w:lang w:bidi="fa-IR"/>
        </w:rPr>
        <w:t xml:space="preserve">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 بيرون مى‌گذارد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نمى‌يابد،</w:t>
      </w:r>
    </w:p>
    <w:p>
      <w:pPr>
        <w:pStyle w:val="BookText"/>
        <w:rPr/>
      </w:pPr>
      <w:r>
        <w:rPr>
          <w:rFonts w:ascii="IRNazanin" w:hAnsi="IRNazanin" w:eastAsia="IRNazanin"/>
          <w:color w:val="111111"/>
          <w:sz w:val="28"/>
          <w:sz w:val="28"/>
          <w:szCs w:val="28"/>
          <w:rtl w:val="true"/>
          <w:lang w:bidi="fa-IR"/>
        </w:rPr>
        <w:t>آنكه ديدارش با امام معصوم و زيارت حرم پيشوايان دين، همچون ديدار از يك موزه و آثار باستانى است،</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 چگونه مى‌توانند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امامى را زيارت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ديدار،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ندارد، چگونه لحظاتِ حضورش در كنار مرقد يك معصوم را، سرشار از صفا و معنويت و انس بيابد؟</w:t>
      </w:r>
    </w:p>
    <w:p>
      <w:pPr>
        <w:pStyle w:val="BookText"/>
        <w:rPr/>
      </w:pPr>
      <w:r>
        <w:rPr>
          <w:rFonts w:ascii="IRNazanin" w:hAnsi="IRNazanin" w:eastAsia="IRNazanin"/>
          <w:color w:val="111111"/>
          <w:sz w:val="28"/>
          <w:sz w:val="28"/>
          <w:szCs w:val="28"/>
          <w:rtl w:val="true"/>
          <w:lang w:bidi="fa-IR"/>
        </w:rPr>
        <w:t>آنكه در حرم، به خواندنِ زيارت‌نامه مى‌پردازد، بدون آنكه بداند خطاب به حجتِ خدا چه مى‌گويد، چه تأثيرى از زيارت خواهد يافت؟</w:t>
      </w:r>
    </w:p>
    <w:p>
      <w:pPr>
        <w:pStyle w:val="BookText"/>
        <w:rPr/>
      </w:pPr>
      <w:r>
        <w:rPr>
          <w:rFonts w:ascii="IRNazanin" w:hAnsi="IRNazanin" w:eastAsia="IRNazanin"/>
          <w:color w:val="111111"/>
          <w:sz w:val="28"/>
          <w:sz w:val="28"/>
          <w:szCs w:val="28"/>
          <w:rtl w:val="true"/>
          <w:lang w:bidi="fa-IR"/>
        </w:rPr>
        <w:t xml:space="preserve">آنكه زبانش به فقراتِ زيارتنامه و دعا مى‌گردد، اما چشمش، نظاره‌گر زائرانِ گوناگون است و قيافه‌ها را ديد مى‌زند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دلش جاى ديگرى است، چگونه مى‌تواند مدعى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امام را زيارت كرده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تن و غيبتِ جان، مگر مفيد است؟</w:t>
      </w:r>
      <w:bookmarkStart w:id="82" w:name="pg1235_9618"/>
    </w:p>
    <w:p>
      <w:pPr>
        <w:pStyle w:val="BookText"/>
        <w:rPr/>
      </w:pPr>
      <w:bookmarkEnd w:id="82"/>
      <w:r>
        <w:rPr>
          <w:rFonts w:ascii="IRNazanin" w:hAnsi="IRNazanin" w:eastAsia="IRNazanin"/>
          <w:color w:val="111111"/>
          <w:sz w:val="28"/>
          <w:sz w:val="28"/>
          <w:szCs w:val="28"/>
          <w:rtl w:val="true"/>
          <w:lang w:bidi="fa-IR"/>
        </w:rPr>
        <w:t xml:space="preserve">بدن، رو به ضريح و قلب، پشت به امام،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p>
    <w:p>
      <w:pPr>
        <w:pStyle w:val="BookText"/>
        <w:rPr/>
      </w:pPr>
      <w:r>
        <w:rPr>
          <w:rFonts w:ascii="IRNazanin" w:hAnsi="IRNazanin" w:eastAsia="IRNazanin"/>
          <w:color w:val="111111"/>
          <w:sz w:val="28"/>
          <w:sz w:val="28"/>
          <w:szCs w:val="28"/>
          <w:rtl w:val="true"/>
          <w:lang w:bidi="fa-IR"/>
        </w:rPr>
        <w:t xml:space="preserve">به ديدار چه كسى آمده‌اى؟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مى‌خواهى؟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حالى دارى؟</w:t>
      </w:r>
    </w:p>
    <w:p>
      <w:pPr>
        <w:pStyle w:val="BookText"/>
        <w:rPr/>
      </w:pPr>
      <w:r>
        <w:rPr>
          <w:rFonts w:ascii="IRNazanin" w:hAnsi="IRNazanin" w:eastAsia="IRNazanin"/>
          <w:color w:val="111111"/>
          <w:sz w:val="28"/>
          <w:sz w:val="28"/>
          <w:szCs w:val="28"/>
          <w:rtl w:val="true"/>
          <w:lang w:bidi="fa-IR"/>
        </w:rPr>
        <w:t>اينجاست كه بايد ديد، الگوها و اسوه‌ها چگونه زيارت مى‌كرده‌اند و زيارت را چگونه تلقّى مى‌كرده‌اند و زيارتشان، تجديد عهد با امام و حضور در محضر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 نيست كه تاريخ بنگاريم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چند نمونه از زيارت‌عالمان دين، سازنده و مفيد است</w:t>
      </w:r>
      <w:r>
        <w:rPr>
          <w:rFonts w:eastAsia="IRNazanin" w:cs="IRNazanin"/>
          <w:color w:val="111111"/>
          <w:sz w:val="28"/>
          <w:szCs w:val="28"/>
          <w:rtl w:val="true"/>
          <w:lang w:bidi="fa-IR"/>
        </w:rPr>
        <w:t>.</w:t>
      </w:r>
    </w:p>
    <w:p>
      <w:pPr>
        <w:pStyle w:val="Heading4"/>
        <w:numPr>
          <w:ilvl w:val="3"/>
          <w:numId w:val="1"/>
        </w:numPr>
        <w:rPr/>
      </w:pPr>
      <w:bookmarkStart w:id="83" w:name="__RefHeading___Toc2921538_373438147"/>
      <w:bookmarkStart w:id="84" w:name="_Toc29"/>
      <w:bookmarkEnd w:id="83"/>
      <w:r>
        <w:rPr/>
        <w:t>1</w:t>
      </w:r>
      <w:r>
        <w:rPr>
          <w:rtl w:val="true"/>
        </w:rPr>
        <w:t xml:space="preserve">. </w:t>
      </w:r>
      <w:r>
        <w:rPr>
          <w:rtl w:val="true"/>
        </w:rPr>
        <w:t>علامه امينى‌</w:t>
      </w:r>
      <w:bookmarkEnd w:id="84"/>
    </w:p>
    <w:p>
      <w:pPr>
        <w:pStyle w:val="BookText"/>
        <w:rPr/>
      </w:pPr>
      <w:r>
        <w:rPr>
          <w:rFonts w:ascii="IRNazanin" w:hAnsi="IRNazanin" w:eastAsia="IRNazanin"/>
          <w:color w:val="111111"/>
          <w:sz w:val="28"/>
          <w:sz w:val="28"/>
          <w:szCs w:val="28"/>
          <w:rtl w:val="true"/>
          <w:lang w:bidi="fa-IR"/>
        </w:rPr>
        <w:t xml:space="preserve">دلباختگى 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اهل‌بيت و حضرات معصومين، زبانزد خاص و عام بود، شور و شيدايى او نسبت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نسبت به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زندگيش، در آثار و تأليفاتش، در قلم و قدمش، در خطبه و منبرش، در اشك و زيارتش، مشهود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عطرى از عترت، بر وجود او هاله افكنده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يكى دو نقل، در مورد كيفيت زيارت كردن او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انقلاب حال، در حرم زيارت مى‌خواند كه ديگران را نيز منقلب مى‌كرد و به همخوانى زيارت وا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نوشته يكى از انديشمندان معاصر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بارى كه چشمم به چهره مردانه اين نابغه عصر افتاد، در حرم مطهر حضرتِ‌ابا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را در حالى يافتم كه مانند كوهى از وقار و اخلاص ايستاده، مشغول زيارت بود و قطرات اشك، پيوسته، مانند دانه‌هاى مرواريد، روى محاسن مباركش مى‌غلتيد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و هيمنه و ابهّت و قدّ و قامت رشيد و بسيار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شخصيتِ صورى جالب توجه معظّم‌له، هر جوينده‌اى را وادار مى‌كرد تا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جالب و ممتاز، با آن قيافه مردانه، چگونه است كه قلبى چنين حسّاس و لطيف و پر از</w:t>
      </w:r>
    </w:p>
    <w:p>
      <w:pPr>
        <w:pStyle w:val="BookText"/>
        <w:rPr/>
      </w:pPr>
      <w:r>
        <w:rPr>
          <w:rFonts w:ascii="IRNazanin" w:hAnsi="IRNazanin" w:eastAsia="IRNazanin"/>
          <w:color w:val="111111"/>
          <w:sz w:val="28"/>
          <w:sz w:val="28"/>
          <w:szCs w:val="28"/>
          <w:rtl w:val="true"/>
          <w:lang w:bidi="fa-IR"/>
        </w:rPr>
        <w:t>عاطفه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همين كه به شناسايى وى مفتخر شدم، دانستم اين تمثال فضل و فضيلت و ايمان و عشق و محبت و اخلاص،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مجاهد ممتاز بى‌نظيرى است كه مشغول تأليف اثر معجزآساى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از زيارت‌هاى مرحوم امينى در حرم حضرت‌على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نمونه‌هاى زيادى نقل مى‌شود كه فعلًا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ديگرى، باز از زيارت ايشان در مورد كربلاى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فراوان به قصد زيارت سالار جوانان بهشت، حسين شهيد كربلا، براى كسب پاداش بيشتر، پياده راه را طى مى‌كرد و به همراه جمعى از مؤمنين و دوستان ويژه و خالص خود، مسير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كربلا را در طول سه روز يا بيشتر، پياده طى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راه، به هر آبادى و روستايى كه مى‌رسيد، از امر به معروف و نهى از منكر و ارشاد و تبليغات دينى نسبت به مردم آنجاها فروگذار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به كربلا، هيچ فكرى نداشت، جز تشرّف به حرم امام شهيد، در حالى وارد حرم مى‌شد كه اشك چشمانش بر گونه‌ها جارى بود و در زيارت‌ها، حالات مخصوصى داشت كه در جز او، نظيرش كمتر مشاهده مى‌شد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نباشد؟ مگر خداوند، محبت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صاحبان ايمان قرار نداده، به گونه‌اى كه شعله اين عشق سوزان، خاموشى و سردى ندارد؟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 لِقَتْلِ الْحُسَينِ حرارة في قُلُوبِ الْمُؤْمِنينَ لا تَبردُ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ايمانى سزاوارتر 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امينى، فراوان در اوقات مختلف به زيارت حرم اميرالمؤمنين 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اذن دخول و تشرف به حرم، خضوع و خشوع و اندوه و تحول روحى بر او مسلط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روى مرقد امام مى‌نشست و با جملات و فرازهاى زيارت‌هاى معهود، مولايش را مورد خطاب قرار مى‌داد، در حالى كه</w:t>
      </w:r>
      <w:bookmarkStart w:id="85" w:name="pg1235_9620"/>
    </w:p>
    <w:p>
      <w:pPr>
        <w:pStyle w:val="BookText"/>
        <w:rPr/>
      </w:pPr>
      <w:bookmarkEnd w:id="85"/>
      <w:r>
        <w:rPr>
          <w:rFonts w:ascii="IRNazanin" w:hAnsi="IRNazanin" w:eastAsia="IRNazanin"/>
          <w:color w:val="111111"/>
          <w:sz w:val="28"/>
          <w:sz w:val="28"/>
          <w:szCs w:val="28"/>
          <w:rtl w:val="true"/>
          <w:lang w:bidi="fa-IR"/>
        </w:rPr>
        <w:t xml:space="preserve">سيل اشك بر محاسن مباركش جارى بود و اين اشك، تا پايان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بيش از يك ساعت به طول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نمى‌شد </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86" w:name="__RefHeading___Toc2921540_373438147"/>
      <w:bookmarkStart w:id="87" w:name="_Toc30"/>
      <w:bookmarkEnd w:id="86"/>
      <w:r>
        <w:rPr/>
        <w:t>2</w:t>
      </w:r>
      <w:r>
        <w:rPr>
          <w:rtl w:val="true"/>
        </w:rPr>
        <w:t xml:space="preserve">. </w:t>
      </w:r>
      <w:r>
        <w:rPr>
          <w:rtl w:val="true"/>
        </w:rPr>
        <w:t>امام خمينى‌</w:t>
      </w:r>
      <w:bookmarkEnd w:id="87"/>
    </w:p>
    <w:p>
      <w:pPr>
        <w:pStyle w:val="BookText"/>
        <w:rPr/>
      </w:pPr>
      <w:r>
        <w:rPr>
          <w:rFonts w:ascii="Amiri" w:hAnsi="Amiri" w:eastAsia="Amiri" w:cs="Amiri"/>
          <w:color w:val="111111"/>
          <w:sz w:val="28"/>
          <w:sz w:val="28"/>
          <w:szCs w:val="28"/>
          <w:rtl w:val="true"/>
          <w:lang w:bidi="ar-SA"/>
        </w:rPr>
        <w:t xml:space="preserve">حضرت امام، در ايام اقامتش در نجف اشرف، هر شب به‌طور مداوم، به زيارتِ مرقد قطب ولايت،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مى‌رفت و ديدارى و تجديد عهدى و تحكيم ميثاقى و اعلامِ حضورى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زيارت كردن رهبر انقلاب، هم مسأله مداومت و استمرار ايشان در زيارت، حائز اهميت است و هم خضوع و حالتِ‌معنوى ايشان هنگام زيارت و در كنار مرقد معصومين يا زيارت از راه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يكى از مدرسين حوزه و شاگرد آن عزيز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وقتى كه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مى‌فرمودند، هر روز بعد از درس، غروب، تا موقعِ نماز، يك تشرف مختصر به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طور مداوم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نقلى ديگر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ايام زيارتى، در كنار قبر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عاشورا، هر روز، زيارتِ‌عاشوراى معروفه را با صدمرتبه سلام و صدمرتبه لعن، مى‌خواندند، بيش از پنجاه سال است كه شايد كمتر اتفاق افتاده باشد كه فجر، طالع شود و چشم امام، در خواب بوده باشد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امام امت كه در همه اوصاف و برخوردها و عملكردها و موضع‌گيرى‌ها و اخلاقيات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و نمونه هستند و نظمى دقيق بر كارشان، هميشه حاكم بوده و هست، در مسأله زيارت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نجف، اين خصوصيت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نقل توجه كنيد</w:t>
      </w:r>
      <w:r>
        <w:rPr>
          <w:rFonts w:eastAsia="IRNazanin" w:cs="IRNazanin"/>
          <w:color w:val="111111"/>
          <w:sz w:val="28"/>
          <w:szCs w:val="28"/>
          <w:rtl w:val="true"/>
          <w:lang w:bidi="fa-IR"/>
        </w:rPr>
        <w:t>:</w:t>
      </w:r>
      <w:bookmarkStart w:id="88" w:name="pg1235_9621"/>
    </w:p>
    <w:p>
      <w:pPr>
        <w:pStyle w:val="BookText"/>
        <w:rPr/>
      </w:pPr>
      <w:bookmarkEnd w:id="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تشرف امام‌خمينى به حرم مطهر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آداب خاص زيارت آن حضرت، باز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ادب و متانت اذن دخول مى‌خواندند، سپس از طرف پايين پا وارد حرم مى‌شدند و مقيّد بودند كه از بالاى سر مطهر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روايت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مقابل ضريح مطهر مى‌رسيدند،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زيارت ديگرى را با نهايت اخلاص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به طرف پايين پا، بر مى‌گشتند و در گوشه‌اى از حرم، نماز زيارت و دعا نشسته مى‌خواندند و باز دو ركعت نماز و سپس بلند مى‌شدند و با رعايت آداب و اخلاص تمام، از حرم مطهر خارج مى‌شدند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نجف اشرف، از روزى كه وارد نجف شدند تا روزى كه از نجف مهاجرت كردند، هرشب سه ساعت كه از شب مى‌رفت، زمستان يا تابستان، هواى سرد، گرم، ايشان در حرم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حرمشان ترك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سر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تابستان ساعتِ 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مى‌شد به وقت اينجا و در زمستان هشتِ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سر ساعت سه در حرم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برنامه‌شان هرگز ترك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وقت به دنبال كودتايى كه در عراق رخ داد، حكومتِ نظامى شده بود، برادر شهيد، مرحوم حاج‌آقا مصطفى مى‌گفتند كه ديديم آقا توى اتاق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نكند آقا رفته باشد حرم، كجا رفته باشد؟ اين‌طرف بگرد، آن‌طرف بگرد، تا اينكه ديديم رفته بالاى پشت‌بام ايستاده كه گنبد پيدا باشد و دارد زيارت‌نامه مى‌خواند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پيمانى است كه امام امت، هر شب،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نجف، با مولاى خودش تجديد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هرشب اعلام حضور است، اعلام محبت و ولايت است،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كنند بزرگان</w:t>
      </w:r>
      <w:r>
        <w:rPr>
          <w:rFonts w:eastAsia="IRNazanin" w:cs="IRNazanin"/>
          <w:color w:val="111111"/>
          <w:sz w:val="28"/>
          <w:szCs w:val="28"/>
          <w:rtl w:val="true"/>
          <w:lang w:bidi="fa-IR"/>
        </w:rPr>
        <w:t>.</w:t>
      </w:r>
    </w:p>
    <w:p>
      <w:pPr>
        <w:pStyle w:val="Heading4"/>
        <w:numPr>
          <w:ilvl w:val="3"/>
          <w:numId w:val="1"/>
        </w:numPr>
        <w:rPr/>
      </w:pPr>
      <w:bookmarkStart w:id="89" w:name="__RefHeading___Toc2921542_373438147"/>
      <w:bookmarkStart w:id="90" w:name="_Toc31"/>
      <w:bookmarkEnd w:id="89"/>
      <w:r>
        <w:rPr/>
        <w:t>3</w:t>
      </w:r>
      <w:r>
        <w:rPr>
          <w:rtl w:val="true"/>
        </w:rPr>
        <w:t xml:space="preserve">. </w:t>
      </w:r>
      <w:r>
        <w:rPr>
          <w:rtl w:val="true"/>
        </w:rPr>
        <w:t>علامه طباطبايى‌</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طباطبايى، فيلسوف عاليقدر و مفسر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علاقه شديد و محبت خاصّى به عترت پيامبر و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اين جام محبّت،</w:t>
      </w:r>
      <w:bookmarkStart w:id="91" w:name="pg1235_9622"/>
    </w:p>
    <w:p>
      <w:pPr>
        <w:pStyle w:val="BookText"/>
        <w:rPr/>
      </w:pPr>
      <w:bookmarkEnd w:id="91"/>
      <w:r>
        <w:rPr>
          <w:rFonts w:ascii="Amiri" w:hAnsi="Amiri" w:eastAsia="Amiri" w:cs="Amiri"/>
          <w:color w:val="111111"/>
          <w:sz w:val="28"/>
          <w:sz w:val="28"/>
          <w:szCs w:val="28"/>
          <w:rtl w:val="true"/>
          <w:lang w:bidi="ar-SA"/>
        </w:rPr>
        <w:t>بى‌نصيب نبود و از خصائص او داشتن روح تعبد و ولاى اهل‌بيت، همراه با فلسفه و عرفان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زيارت كردن ايشان هم قبلًا ياد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اين نمونه را هم اضافه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تابستان‌ها، از قديم‌الأيام، رسمشان اين بود كه به زيارت حضرت ثامن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مى‌شدند و دوران تابستان را آنجا مى‌ماندند و ارض اقدس را بر ساير جاها مقدم مى‌داشتند، مگر در صورتِ‌محذور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ارض اقدس، هرشب به حرم مطهر مشرف مى‌شدند و حالت التماس و تضرّع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ايشان تقاضا مى‌شد كه در خارج از مشهد،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سكونت خود را به علت مناسب بودن آب و هوا قرار دهند؛ و گهگاهى براى زيارت مشرف گردند، ابداً قبول نمى‌كردند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پناه امام هشتم، جاى ديگر نمى‌رويم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در پاى كوى تو سرِ ما مى‌توان بريد</w:t>
      </w:r>
    </w:p>
    <w:p>
      <w:pPr>
        <w:pStyle w:val="BookText"/>
        <w:rPr/>
      </w:pPr>
      <w:r>
        <w:rPr>
          <w:rFonts w:ascii="IRNazanin" w:hAnsi="IRNazanin" w:eastAsia="IRNazanin"/>
          <w:color w:val="111111"/>
          <w:sz w:val="28"/>
          <w:sz w:val="28"/>
          <w:szCs w:val="28"/>
          <w:rtl w:val="true"/>
          <w:lang w:bidi="fa-IR"/>
        </w:rPr>
        <w:t>نتوان بريدن از سر كوى تو، پاى ماراستى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هدف و با انگيزه زيارت، به مشهد و مدينه و مكه و دمشق رفتن كجا، و براى تفريح و تجارت و گشتن و گذراندن تعطيلاتِ نوروز و تابستان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به زيارت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تفاوتِ ره از كجاست تا به كجا؟ </w:t>
      </w:r>
      <w:r>
        <w:rPr>
          <w:rFonts w:eastAsia="IRNazanin" w:cs="IRNazanin"/>
          <w:color w:val="111111"/>
          <w:sz w:val="28"/>
          <w:szCs w:val="28"/>
          <w:rtl w:val="true"/>
          <w:lang w:bidi="fa-IR"/>
        </w:rPr>
        <w:t>..</w:t>
      </w:r>
    </w:p>
    <w:p>
      <w:pPr>
        <w:pStyle w:val="Heading4"/>
        <w:numPr>
          <w:ilvl w:val="3"/>
          <w:numId w:val="1"/>
        </w:numPr>
        <w:rPr/>
      </w:pPr>
      <w:bookmarkStart w:id="92" w:name="__RefHeading___Toc2921544_373438147"/>
      <w:bookmarkStart w:id="93" w:name="_Toc32"/>
      <w:bookmarkEnd w:id="92"/>
      <w:r>
        <w:rPr/>
        <w:t>4</w:t>
      </w:r>
      <w:r>
        <w:rPr>
          <w:rtl w:val="true"/>
        </w:rPr>
        <w:t xml:space="preserve">. </w:t>
      </w:r>
      <w:r>
        <w:rPr>
          <w:rtl w:val="true"/>
        </w:rPr>
        <w:t>ميرزاى شيرازى‌</w:t>
      </w:r>
      <w:bookmarkEnd w:id="93"/>
    </w:p>
    <w:p>
      <w:pPr>
        <w:pStyle w:val="BookText"/>
        <w:rPr/>
      </w:pPr>
      <w:r>
        <w:rPr>
          <w:rFonts w:ascii="IRNazanin" w:hAnsi="IRNazanin" w:eastAsia="IRNazanin"/>
          <w:color w:val="111111"/>
          <w:sz w:val="28"/>
          <w:sz w:val="28"/>
          <w:szCs w:val="28"/>
          <w:rtl w:val="true"/>
          <w:lang w:bidi="fa-IR"/>
        </w:rPr>
        <w:t xml:space="preserve">در شيوه بزرگان عارف و صاحبدل،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گفتگو با حجّت خداوند، در كنار مرقد اوست، آنچه مهم است، پيوند قلبى و ارتباط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عبادت‌ها را خواندن و گذشتن، بلكه با عنايت و توجه به مضمون، درونمايه زيارتنامه‌ها را هم با زبانِ‌حال و هم با زبان قال، بيان كردن و آشكار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اگرچه كتابى با خود نبريم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برجسته، هم در اثر مداومت بر زيارت، هم با انگيزه همدلى با مفاهيم متون</w:t>
      </w:r>
    </w:p>
    <w:p>
      <w:pPr>
        <w:pStyle w:val="BookText"/>
        <w:rPr/>
      </w:pPr>
      <w:r>
        <w:rPr>
          <w:rFonts w:ascii="IRNazanin" w:hAnsi="IRNazanin" w:eastAsia="IRNazanin"/>
          <w:color w:val="111111"/>
          <w:sz w:val="28"/>
          <w:sz w:val="28"/>
          <w:szCs w:val="28"/>
          <w:rtl w:val="true"/>
          <w:lang w:bidi="fa-IR"/>
        </w:rPr>
        <w:t>زيارتى، از همراه داشتن زيارتنامه بى‌نيازند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چه بايد بگويند و چگونه بستايند و چه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حالات معنوى مرحوم ميرزاى شيرازى، صاحب فتواى مشهور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تنباكو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زيارت‌هايى را كه در حرم امامان مى‌خواند، در حرم‌ها كتاب دعا با خود نمى‌برد، با اينكه مدتى دراز، دعا و زيارت مى‌خواند</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بالأخره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شيرازى، حرف‌هايى براى گفتن داشت، هرچند توقفش در حرم به طول مى‌انجاميد، بايد از بزرگان دين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 حضور را، شيوه زيارت را، آداب تشرّف به حرم را، بها قائل شدن به ديدار معصوم را، ارج نهادن به سايه مرقد امامان 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ارزش هركس، به قدر فهم و شعور و ادب 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bookmarkStart w:id="94" w:name="pg1235_9625"/>
    </w:p>
    <w:p>
      <w:pPr>
        <w:pStyle w:val="Heading2"/>
        <w:numPr>
          <w:ilvl w:val="1"/>
          <w:numId w:val="1"/>
        </w:numPr>
        <w:rPr/>
      </w:pPr>
      <w:bookmarkStart w:id="95" w:name="__RefHeading___Toc2921546_373438147"/>
      <w:bookmarkStart w:id="96" w:name="_Toc33"/>
      <w:bookmarkEnd w:id="94"/>
      <w:bookmarkEnd w:id="95"/>
      <w:r>
        <w:rPr/>
        <w:t>3</w:t>
      </w:r>
      <w:r>
        <w:rPr>
          <w:rtl w:val="true"/>
        </w:rPr>
        <w:t xml:space="preserve">- </w:t>
      </w:r>
      <w:r>
        <w:rPr>
          <w:rtl w:val="true"/>
        </w:rPr>
        <w:t xml:space="preserve">زيارت و فلسفه </w:t>
      </w:r>
      <w:r>
        <w:rPr>
          <w:rtl w:val="true"/>
        </w:rPr>
        <w:t>«</w:t>
      </w:r>
      <w:r>
        <w:rPr>
          <w:rtl w:val="true"/>
        </w:rPr>
        <w:t>ياد</w:t>
      </w:r>
      <w:r>
        <w:rPr>
          <w:rtl w:val="true"/>
        </w:rPr>
        <w:t xml:space="preserve">» </w:t>
      </w:r>
      <w:r>
        <w:rPr>
          <w:rtl w:val="true"/>
        </w:rPr>
        <w:t>و احياگرى‌</w:t>
      </w:r>
      <w:bookmarkEnd w:id="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2921548_373438147"/>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زيارت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احياگرى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اجر رسالت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وفادارى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وفادارى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پيوند با قرآن و اسلام است، كه اين هر دو وزنه سنگين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سفارش و تأكيد فراوان رسول مكرم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تمسّك به دودمان پيامبر و آشنايى با خانه آل‌على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پيوند با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ثمرات و آثار فراوانى دارد كه سودش نيز به خودِ ما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آشنايى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گرفتن در مسير معرفت زلال و نابِ اسلام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پيشوايان دين ما از اين دودمان، در علم و فضل و كمالات و ارزش‌ها، اسوه و الگو و سرچشمه جوشان و زاينده‌اند و خودشان، تجسّم آن ارزش‌ها و جلوه‌گاه آن نورهاى معنوى و معنويت‌هاى نورانى و بصيرت‌ها و والايى‌هايند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براى ما، راهى جهت پيوستن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قرار داده‌اند، اين هم خود، نوعى ديگر از لطف آنان نسبت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به سوى آشنايى با آنان و مرتبط گشتن با اهل‌بيت عصمت، سوق داده‌اند و تشويق كرده‌اند، اينهم فيض ديگر و لطف مضاعفى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نيز به ما نگفته بودند و از ما نخواسته بودند، ما وظيفه</w:t>
      </w:r>
      <w:bookmarkStart w:id="99" w:name="pg1235_9628"/>
    </w:p>
    <w:p>
      <w:pPr>
        <w:pStyle w:val="BookText"/>
        <w:rPr/>
      </w:pPr>
      <w:bookmarkEnd w:id="99"/>
      <w:r>
        <w:rPr>
          <w:rFonts w:ascii="IRNazanin" w:hAnsi="IRNazanin" w:eastAsia="IRNazanin"/>
          <w:color w:val="111111"/>
          <w:sz w:val="28"/>
          <w:sz w:val="28"/>
          <w:szCs w:val="28"/>
          <w:rtl w:val="true"/>
          <w:lang w:bidi="fa-IR"/>
        </w:rPr>
        <w:t>داشتيم كه در آن خانه برويم و گرد اين شمع‌ها پروانه‌وار بچرخيم و از فروغ اين مشعل‌هاى خورشيدسانِ هدايت، بهره‌مند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گرفتن در اين مدار، و چرخيدن بر گِرد اين محور، و آموختن از اين مكتب و سيراب شدن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0" w:name="__RefHeading___Toc2921550_373438147"/>
      <w:bookmarkStart w:id="101" w:name="_Toc35"/>
      <w:bookmarkEnd w:id="100"/>
      <w:r>
        <w:rPr>
          <w:rtl w:val="true"/>
        </w:rPr>
        <w:t xml:space="preserve">حقّ شهداى آل‌محمد </w:t>
      </w:r>
      <w:r>
        <w:rPr>
          <w:rtl w:val="true"/>
        </w:rPr>
        <w:t>(</w:t>
      </w:r>
      <w:r>
        <w:rPr>
          <w:rtl w:val="true"/>
        </w:rPr>
        <w:t>ص</w:t>
      </w:r>
      <w:r>
        <w:rPr>
          <w:rtl w:val="true"/>
        </w:rPr>
        <w:t>)</w:t>
      </w:r>
      <w:bookmarkEnd w:id="101"/>
    </w:p>
    <w:p>
      <w:pPr>
        <w:pStyle w:val="BookText"/>
        <w:rPr/>
      </w:pPr>
      <w:r>
        <w:rPr>
          <w:rFonts w:ascii="IRNazanin" w:hAnsi="IRNazanin" w:eastAsia="IRNazanin"/>
          <w:color w:val="111111"/>
          <w:sz w:val="28"/>
          <w:sz w:val="28"/>
          <w:szCs w:val="28"/>
          <w:rtl w:val="true"/>
          <w:lang w:bidi="fa-IR"/>
        </w:rPr>
        <w:t>تلاشى كه از نظر فرهنگى و اجتماعى، از سوى امامان شيعه انجام مى‌گرفت، يكى هم‌سوق دادن امت به سوى پيشوايان حق و فرهنگ تشيع و خط اهل‌بيت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يادشان، با احياى نام و خاطره و فكر و تعاليمشان، راه، نمايان‌تر و هدف، روشن‌تر و راهنما آشكارتر گردد تا مردم گرفتار سرگردانى و حيرت و بلا تكليفى نگردند و از اين طريق، گام‌هايى در مسير تربيت و سازندگى‌هاى فردى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سياسى و اجتماعى هم با مطرح بودن خطّ اولياى دين و فرهنگ ائمه، انحرافات، كمتر و هدايت‌ها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روى آوردن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گراميداشت آنان و تجليل از فداكارى‌هايشان و احياى نامشان و زيارت تربتشان و الهام گرفتن از خاك مزارشان و خونِ پاكشان اين مهم را بيشتر تأمين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نه‌تنها در سخن، كه در عمل هم احياگران بزرگ اين خطّ و فرهنگ بودند و از شهداى عترت رسول، كه كشته راه حق و دين و نجات مردم بودند، تجليلِ قولى و عملى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 هر شهيد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آل‌محمد، به‌ويژه ائمه شهيد شيعه، بيش از ديگران، بر گردن امت پيامبر، حق دارند، چرا كه حياتشان را در راه صلاح و اصلاح همين امت، نهادند و به شهادت رسيدند، تا دين را زنده نگهدارند، هرچند با مرگ سرخ و سبز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احياى دين، زخونِ شهيدان است جان شهيد، هديه به جانان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پاى نخل پر ثمرِ اسلام خون شهيد، زمزم جوشان است</w:t>
      </w:r>
    </w:p>
    <w:p>
      <w:pPr>
        <w:pStyle w:val="BookText"/>
        <w:rPr/>
      </w:pPr>
      <w:r>
        <w:rPr>
          <w:rFonts w:ascii="IRNazanin" w:hAnsi="IRNazanin" w:eastAsia="IRNazanin"/>
          <w:color w:val="111111"/>
          <w:sz w:val="28"/>
          <w:sz w:val="28"/>
          <w:szCs w:val="28"/>
          <w:rtl w:val="true"/>
          <w:lang w:bidi="fa-IR"/>
        </w:rPr>
        <w:t>احياى فرهنگ شهادت، در برنامه عملى اولياى دين ما بود تا از اين طريق، هم حقِّ شهداى آل‌محمد، تا حدودى، ادا شود و هم با پيوند و آشنايى با شهيدان اين راه، عملًا راهشان تداوم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صدد بحث تاريخى گسترده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چند نمونه از سيره عملى اسوه‌هاى خود را ياد مى‌كنيم، تا معلوم گردد كه چگونه پيشوايان دينى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مى‌كردند و آن فرهنگ را زنده نگه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حمزه سيدالشهدا را زيارت مى‌كرد، اصلاح مى‌نمود، علامت مى‌گذاشت و هر دو سه روز يك بار، قبور شهداى احد را زيارت مى‌كرد، كنار مزار نماز مى‌خواند، مى‌گريست و دعا مى‌كرد و هر جمعه، قبر حضرت‌حمزه را ديدار كرده و نزدِ آن مى‌گريست</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رسول‌خدا، هفتاد و پنج روز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هرگز شاد و خندان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دوشنبه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خاك شهدا 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اينجا بود و مشركان آنجا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يعنى نوعى گزارش مى‌داد از صحنه‌هاى درگيرى حق و باطل، و ترسيم ميدان نبرد و يادآورى خاطره جنگ احد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تاريخ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واقعه در محل 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شهداى احد را چگونه مى‌توان زنده نگه داشت؟ جز با آمدن بر سر مزارشان و نشستن بر تربت پاكشان و اشك ريختن به يادشان و يادآورىِ حماسه‌ها و فداكارى‌هايشان؟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صدوق، حضور بر مزار شهيدان احد را به‌عنوان زيارت، مستحب‌مى‌داند</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در روايات، ضمن آنكه براى زائر مدينه، زيارت و دعا نزد قبور شهدا مستحب به</w:t>
      </w:r>
    </w:p>
    <w:p>
      <w:pPr>
        <w:pStyle w:val="BookText"/>
        <w:rPr/>
      </w:pPr>
      <w:r>
        <w:rPr>
          <w:rFonts w:ascii="IRNazanin" w:hAnsi="IRNazanin" w:eastAsia="IRNazanin"/>
          <w:color w:val="111111"/>
          <w:sz w:val="28"/>
          <w:sz w:val="28"/>
          <w:szCs w:val="28"/>
          <w:rtl w:val="true"/>
          <w:lang w:bidi="fa-IR"/>
        </w:rPr>
        <w:t>شمار آمده است،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هرگاه به زيارت شهيدان مى‌رفت، خطاب به آنان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عُقبي الدّار</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 شهداى احد، سفارش فرموده است كه خطاب به آنان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أَهْلَ‌الدّيار، أَنْتُم لَنا فَرَطٌ وَإِنّا بِكُم لاحِقُون</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سلام بر شما اى اهل اين ديار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پيشاهنگ ماييد و ما هم به‌شما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شهيد عترت پيامبر در راه دفاع از حق بود، طبق وصيت خويش، مخفيانه به خاك سپرده شد و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چند قبر را هنگام دفن وى، ساخت، تا جاى دفنِ آن مظلومه مشخّص نباشد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آنگاه، بطور مكرر، به زيارت قبر آن بانوى بزرگوار مى‌رفت و طبق بعضى نقل‌ها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قبر فاطمه زهرا را زيارت مى‌كرد، يك‌روز كه به زيارت آمده بود، خود را بر قبر افكند و گريست و شعرى را به اين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جانگداز است هنگامى كه بر قبر حبيبم عبور مى‌كنم و سلام مى‌دهم و جوابى نمى‌شنوم، اى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جواب مرا نمى‌دهى؟</w:t>
      </w:r>
    </w:p>
    <w:p>
      <w:pPr>
        <w:pStyle w:val="BookText"/>
        <w:rPr/>
      </w:pPr>
      <w:r>
        <w:rPr>
          <w:rFonts w:ascii="IRNazanin" w:hAnsi="IRNazanin" w:eastAsia="IRNazanin"/>
          <w:color w:val="111111"/>
          <w:sz w:val="28"/>
          <w:sz w:val="28"/>
          <w:szCs w:val="28"/>
          <w:rtl w:val="true"/>
          <w:lang w:bidi="fa-IR"/>
        </w:rPr>
        <w:t>آيا بعد از من، ديگر دوستى با كسان، ملالت‌آور شده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يا قبر، مالك لا تجيب منادياً امللت بعدى خلة الأحباب؟</w:t>
      </w:r>
    </w:p>
    <w:p>
      <w:pPr>
        <w:pStyle w:val="BookText"/>
        <w:rPr/>
      </w:pP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هر جمعه، تربت برادرش امام‌مجتبى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حنفيه براى زيارت قبر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مى‌آمد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بازمانده مؤمنان و اى فرزند اولين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در حالى كه تو سلاله هدايت و هم‌پيمان با تقوا و پنجمين نفر از اهل 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تو را تغذيه كرده و در دامان اسلام تربيت شدى و از پستان ايمان شير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حال حيات و مرگ، پاكيزه‌اى </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زيارت مرقد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همه مورد توجه و عنايت ائمه بود و به زائران آن كوى حق و ديار عشق، احترام زيادى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زيارت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ديدنم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قبر شهداى آل‌محمد را زيارت كند و هدفش از اين زيارت، خدا و پيوند با پيامبر باشد، همچون روز تولد از مادر، از گناهانش بيرون آمده، پاك مى‌شود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گرچه زائر، از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ليكن امام، محور سخن و ملاك فضيلت را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كه امام‌حسين، سرور و سالار همه آن شهداست و سلاله آن عترت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زائر قبر حسين شهيد، صحابى والاقدر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همراه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اسيران اهل‌بيت، پس از ماجراهاى كربلا و بازگشت از سفر شام، در مسيرشان به مدينه از مأموران نگهبان خواستند تا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دهند تا با قبر سيدالشهدا تجديد عهد نمايند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اربعين شهادت حسين بن على بوده كه به آن محل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گذر از آن دشتِ خونين، زن‌هاى علويه با گريه و فريادهاى دردمندانه، به‌سوى قبر شتافتند و اشك‌ها ريخته شد و سه روز در آنجا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موقعيت بود كه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ديدار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جابر در اين ديدار، كه بر تربت شهيدان كربلا انجام گرفت،</w:t>
      </w:r>
      <w:bookmarkStart w:id="102" w:name="pg1235_9632"/>
    </w:p>
    <w:p>
      <w:pPr>
        <w:pStyle w:val="BookText"/>
        <w:rPr/>
      </w:pPr>
      <w:bookmarkEnd w:id="102"/>
      <w:r>
        <w:rPr>
          <w:rFonts w:ascii="IRNazanin" w:hAnsi="IRNazanin" w:eastAsia="IRNazanin"/>
          <w:color w:val="111111"/>
          <w:sz w:val="28"/>
          <w:sz w:val="28"/>
          <w:szCs w:val="28"/>
          <w:rtl w:val="true"/>
          <w:lang w:bidi="fa-IR"/>
        </w:rPr>
        <w:t>درباره حوادثِ تلخى كه بر آنان گذشته بود، سخن‌ها گفت، سپس به سوى مدينه رهسپار شدند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03" w:name="__RefHeading___Toc2921552_373438147"/>
      <w:bookmarkStart w:id="104" w:name="_Toc36"/>
      <w:bookmarkEnd w:id="103"/>
      <w:r>
        <w:rPr>
          <w:rtl w:val="true"/>
        </w:rPr>
        <w:t>«</w:t>
      </w:r>
      <w:r>
        <w:rPr>
          <w:rtl w:val="true"/>
        </w:rPr>
        <w:t>دِعبل</w:t>
      </w:r>
      <w:r>
        <w:rPr>
          <w:rtl w:val="true"/>
        </w:rPr>
        <w:t>»</w:t>
      </w:r>
      <w:r>
        <w:rPr>
          <w:rtl w:val="true"/>
        </w:rPr>
        <w:t>، احياگر آل‌رسول‌</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متعهد شيعه كه در زمان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مى‌زيست، هنر خويش را در راه احياى حق آل‌محمد، و ذكر و ياد شهداى عترت پيامبر و بيان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و نزد ائمه شيعه، منزلتى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حضور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قصيده‌اى سروده‌ام و عهد كرده‌ام كه قبل از شما آن را براى كسى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 تا دعبل شعرش را بخواند و او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قصيده بلند و بالاى دعبل،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تائيّه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پرمحتواترين قصايدى است كه در بيان حق و فضايل اين دودمان پاك و يادآورى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قصيده، كه يكصد و بيست و يك بيت است، در فضايل سرشار از معنويت و خاطره‌هاى پر سوز و گداز، جريان خاندان پيامبر را از آغاز، همراه شهادت‌ها و رنج‌ها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و مدارس و منازلى ياد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ستم‌هاى امويان و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و خالى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و مراكزى در خيف، منا، مسجدالحرام، عرفات، جمرات كه پايگاه وحى بوده است، ديارى كه براى آل‌رسول‌الله، اميرالمؤمنين، حسن و حسين، جعفر و عبدالله و فضل، حمزه و امام‌سجاد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پاكى و طهارت و نماز و تقوا و نيكى كه در جاىْ‌جاىِ آن سرزمين‌ها داير بوده است و سرگذشتِ شهادت‌ها، ستم‌ها، خون‌ها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جايى از قصيده، خطاب به مادر امامان، 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خيال هم حسين را آغشته به خون مى‌ديدى كه از تشنگى، كنار فرات جان داد، بر صورت خويش سيلى مى‌زدى و اشك از ديدگان بر چهره جارى مى‌كردى،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ندبه كن، كه ستاره‌هاى آسمان، بر دشت‌و هامون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ياد از قبرهايى مى‌كند كه از اين دودمان، در سرزمين كوفه، مدينه، مكه، فخّ، جوزجان، بغداد، طوس،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از شهدايى چون شهيد فخّ، يحيى بن زيد، ابراهيم بن عبدالله، موسى بن جعفر و شهداى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نقل شده است كه وقتى دعبل، در شمارش اين زمين‌هاى نورانى و مرقدهاى پاك، به آن جانِ مطهر و ارزشمندى كه در بغداد مدفون است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اين را هم اضافه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بطوسٍ يا لها من مصيبةٍ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يادى بود از قبرى مصيبت‌بار و اندوه‌آور كه در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قبر كيست كه در طوس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شب‌هايى چند نمى‌گذرد، مگر اين كه طوس، محلّ رفت و آمد شيعيان و زائران 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در غربتم در سرزمين طوس زيارت كند، با من خواهد بود و گناهش در قيامت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هديه‌هايى به‌عنوانِ تقدير، به دعبل عطا كرد</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دعبل، با اين قصيده خويش كه دفاعى جانانه و استوار از خطّ اهل‌بيت، بود، حق را زنده كرد و دشمنان حق را كوبيد و حتى مأمون را به شدت به خشم آورد و على بن موسى‌الرضا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خشنود ساخت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مى‌بينيم كه شاعر آگاه و بلند انديشه‌اى چون دعبل، با آن موقعيت ادبى و شعر استوارش، در احياى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جان مايه مى‌گذارد و يكايك قبور</w:t>
      </w:r>
      <w:bookmarkStart w:id="105" w:name="pg1235_9634"/>
    </w:p>
    <w:p>
      <w:pPr>
        <w:pStyle w:val="BookText"/>
        <w:rPr/>
      </w:pPr>
      <w:bookmarkEnd w:id="105"/>
      <w:r>
        <w:rPr>
          <w:rFonts w:ascii="IRNazanin" w:hAnsi="IRNazanin" w:eastAsia="IRNazanin"/>
          <w:color w:val="111111"/>
          <w:sz w:val="28"/>
          <w:sz w:val="28"/>
          <w:szCs w:val="28"/>
          <w:rtl w:val="true"/>
          <w:lang w:bidi="fa-IR"/>
        </w:rPr>
        <w:t xml:space="preserve">مطهّر به خون خفتگان عترت پيامبر را بر مى‌شمارد و نام شهيدان آل‌على را ياد مى‌كند و مجموعه‌اى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شعر خويش، يكجا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هم، براى تكميل قصيده بلند او، كه تمام قبور و مزارات شهداى مظلوم فرزندان فاطمه را داراست، از قبر خويش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ياد مى‌كند و دو بيت، به قصيده‌اش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خط كلىّ و درخشان ائمه است كه مردم را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مدفونين آنها آشنا كنند، تا از اين طريق، مردم، راه هدايت و نجات را بيابند و در بيراهه‌هاى ظلمانى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آيين ديگرى جز كميت هم، سهم مهمى در احياى فرهنگ اهل‌بيت و ياد شهداى آل‌رسول داشتند</w:t>
      </w:r>
      <w:r>
        <w:rPr>
          <w:rFonts w:eastAsia="IRNazanin" w:cs="IRNazanin"/>
          <w:color w:val="111111"/>
          <w:sz w:val="28"/>
          <w:szCs w:val="28"/>
          <w:rtl w:val="true"/>
          <w:lang w:bidi="fa-IR"/>
        </w:rPr>
        <w:t>.</w:t>
      </w:r>
    </w:p>
    <w:p>
      <w:pPr>
        <w:pStyle w:val="Heading3"/>
        <w:numPr>
          <w:ilvl w:val="2"/>
          <w:numId w:val="1"/>
        </w:numPr>
        <w:rPr/>
      </w:pPr>
      <w:bookmarkStart w:id="106" w:name="__RefHeading___Toc2921554_373438147"/>
      <w:bookmarkStart w:id="107" w:name="_Toc37"/>
      <w:bookmarkEnd w:id="106"/>
      <w:r>
        <w:rPr>
          <w:rtl w:val="true"/>
        </w:rPr>
        <w:t>نقش زيارت در عصر خفقان و خشونت‌</w:t>
      </w:r>
      <w:bookmarkEnd w:id="107"/>
    </w:p>
    <w:p>
      <w:pPr>
        <w:pStyle w:val="BookText"/>
        <w:rPr/>
      </w:pPr>
      <w:r>
        <w:rPr>
          <w:rFonts w:ascii="IRNazanin" w:hAnsi="IRNazanin" w:eastAsia="IRNazanin"/>
          <w:color w:val="111111"/>
          <w:sz w:val="28"/>
          <w:sz w:val="28"/>
          <w:szCs w:val="28"/>
          <w:rtl w:val="true"/>
          <w:lang w:bidi="fa-IR"/>
        </w:rPr>
        <w:t>حقّ، در قامت حق پرستان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ايثار و فداكارى حق جويان، ماندگار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با تلاش و باطل‌ستيزىِ حق‌طلبان، بر كرسى مى‌نشيند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گامى است در اين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با امامان شيعه و اهل‌بيت پيامبر پيوند دارد و ماجراهاى ائمه و حياتِ سياسى و اجتماعى‌شان و برخوردهاى فكرى و فقهى‌شان،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قبلًا هم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امويان و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تعارض دائمى بود و اين تقابل، به شكل‌هاى مختلف و در زمينه‌هاى گوناگون وجود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تجسم خط راستين اسلام بودند و قدرت‌هاى حاكم زمانشان، مدعيان دروغين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راه و در دفاع از حق و قرآن و تبيين مكتب و تحقّق بخشيدن به احكام متعالى اسلام، به همان شدّت وحدّت و نستوهى و استوارى، كه از سوى امامان، حماسه آفريده مى‌شد و فداكارى هايى كم‌نظير به عمل مى‌آمد و خون داده مى‌شد و</w:t>
      </w:r>
    </w:p>
    <w:p>
      <w:pPr>
        <w:pStyle w:val="BookText"/>
        <w:rPr/>
      </w:pPr>
      <w:r>
        <w:rPr>
          <w:rFonts w:ascii="IRNazanin" w:hAnsi="IRNazanin" w:eastAsia="IRNazanin"/>
          <w:color w:val="111111"/>
          <w:sz w:val="28"/>
          <w:sz w:val="28"/>
          <w:szCs w:val="28"/>
          <w:rtl w:val="true"/>
          <w:lang w:bidi="fa-IR"/>
        </w:rPr>
        <w:t>رنج‌ها و مشقت‌هاى جسمى و روحى و محدوديت‌ها و ابتلاءات تحمّل مى‌شد، از سوى قدرتمندانِ حاكم هم، براى توجيه خودكامگى و ادامه‌سلطه و مشروعيت بخشيدن به كارها و سياست هاى شان، دستاويزهايى به كار گرفته مى‌شد، و با استفاده از شيوه‌هاى گوناگون، در قالب مذهب، سعى مى‌كردند كه جناح حقّ و خطّ ائمه را لوث كنند و چهره‌هاى تابناك اسلام را پنهان سازند و فروغ هميشه تابان حق را، كه از پس صدها ابر و غبار و شبهه و ابهام‌هاى دشمن آفريده، نور مى‌افشاند، خاموش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تلاش، از هر دو سوى، به شكل‌هاى خاص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كتمان، از سوى ديگر تبيين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محورهاى اساسى تعاليم و تلاش‌هاى ائمه شيعه، احياى حق و زنده نگهداشتن آن حماسه‌ها و فروزان داشتن آن مشعل‌ها و يادآورى آن يادهاى عزيز و خاطره‌هاى ارجمندِ صحنه‌هاى حق‌طلبى و ايثارگرى و فداكارى خالصانه در راه قرآن و دين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حق و بيان معارف دين، و نيز مبارزه با سياستِ كتمان فضايل و تحريف و مسخ حقايق و وارونه نشان دادن چهره‌ها و تعليمات مكتب كه از سوى حاكمان مستبد و واليان فاسد و فاسق اموى و عباسى رايج بود، استراتژى و برنامه اصولى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راستا، از شيوه‌ها و شعارها و تاكتيك‌هاى متناسب با هر زمان و محيطو شرايط اجتماعى، بهره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بيان حديث، حمايت از شاعرانِ موضع‌دار و متعهد، توصيه به مدح اهل‌بيت و مرثيه شهيدان مظلوم خاندان پيامبر، گريه و عزادارى، زيارت، نقل روايت و ثبت و درج گفتار ائمه و رابطه داشتن با اهل‌بيت و تجديد ديدارها و تحكيم ميثاق‌ها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فروزان‌تر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كار ادبى و شعرى و مراسم و شعارها و تعظيم شعائر و تبيين حق و رفتن به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بيشتر آشكار مى‌شود كه وضعيت اجتماعى عصر ائمه از جهت خفقان و سانسور و تضييقات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براى به انزوا كشاندن خط امامان تلاش نمى‌شود؟</w:t>
      </w:r>
    </w:p>
    <w:p>
      <w:pPr>
        <w:pStyle w:val="BookText"/>
        <w:rPr/>
      </w:pPr>
      <w:r>
        <w:rPr>
          <w:rFonts w:ascii="IRNazanin" w:hAnsi="IRNazanin" w:eastAsia="IRNazanin"/>
          <w:color w:val="111111"/>
          <w:sz w:val="28"/>
          <w:sz w:val="28"/>
          <w:szCs w:val="28"/>
          <w:rtl w:val="true"/>
          <w:lang w:bidi="fa-IR"/>
        </w:rPr>
        <w:t xml:space="preserve">امروز هم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زيارت را خواند و فهميد و عاشقانه به زيارت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سخت‌گيرى و اعمال فشار عليه مكتب و مرام اهل‌بيت، هنوز هم وجود دارد، پس زيارت هم بار فرهنگى و مبارزاتى دارد و از اجر فراوان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عملى را نبايد بريده از پيرامون و مجرّد از محيط و شرايط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هر عمل، با مسائل جنبى، با انگيزه و نيّت، با ميزان تأثير آن در خود و ديگران، با اندازه بصيرت و معرفتِ صاحب عمل، با بجا و به موقع بودن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بى‌رابطه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نيز اينگونه بايد مورد ارزيابى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سنتى است كه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پيدا مى‌كند و با مسائل جامعه و جوّ حاكم و شرايط محيط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درك ارزش و عظمت زيارت و فلسفه سياسى و اجتماعى آن و راز تأكيد فراوان ائمه بر اين مسأله، بايد با فضاى سياسى‌اجتماعى آن عصر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حكومت امويان، مروانيان و عباسيان، محدوديت‌ها و فشارهاى بسيارى بر پيروان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 و سياستِ سانسور و جلوگيرى از نشر فضايل خاندان پيامبر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مى‌كوشيدند تا هر نوع ارتباطى را ميان مردم و خاندان عصمت و طهارت، قطع يا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يكى از كسانى بود كه با تمام نيرو در جهت پوشاندن فضايل اهل‌بيت مى‌كوشيد و تلاش مى‌كرد كه آنچه از پيامبر در فضيلت آنان روايت شده است مطرح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به اين ماجرا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سال پس از صلح با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معاويه به زيارت حج رفته بود، در آنجا بر گروهى گذر كرد و همه به عنوان احترام برخاستند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بلند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بلند نشدى؟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يك سرى گفتگو پيرامون ماجراى قتل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از دادن</w:t>
      </w:r>
    </w:p>
    <w:p>
      <w:pPr>
        <w:pStyle w:val="BookText"/>
        <w:rPr/>
      </w:pPr>
      <w:r>
        <w:rPr>
          <w:rFonts w:ascii="IRNazanin" w:hAnsi="IRNazanin" w:eastAsia="IRNazanin"/>
          <w:color w:val="111111"/>
          <w:sz w:val="28"/>
          <w:sz w:val="28"/>
          <w:szCs w:val="28"/>
          <w:rtl w:val="true"/>
          <w:lang w:bidi="fa-IR"/>
        </w:rPr>
        <w:t>جواب منطقى به سخنان ابن‌عباس درمانده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همه آفاق نوشته‌ايم و از ذكر مناقب على و خاندان او نهى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 را از خواندن قرآن نهى مى‌كنى؟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تأويل آيات، نهى مى‌كنى؟</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بخوانيم و نپرسيم كه مقصود خدا چيست؟</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كداميك از اين دو كار، لازم‌تر است؟ خواندن قرآن؟ يا عمل كردن به آن؟</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كردن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ندانيم كه مقصود خداوند از آنچه نازل كرده، چيست، چگونه عمل كنيم؟</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بپرس كه قرآن را به غير از اينگونه كه تو تأويل مى‌كنى تأويل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دودمان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معنايش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بپرسيم؟</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بخوانيد ولى آنچه را كه خداوند درباره شما نازل كرده و پيامبر آن را در فضيلت شما دانسته، روايت و نقل نكنيد، و جز اين هرچه مى‌خواهيد روايت كنيد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بود كه ابن‌عباس، در حالى كه معاويه را مسخره مى‌كرد، آيه يُرِيدُونَ أَنْ يُطْفِؤُا نُورَ اللَّهِ </w:t>
      </w:r>
      <w:r>
        <w:rPr>
          <w:rStyle w:val="FootnoteAnchor"/>
          <w:rtl w:val="true"/>
        </w:rPr>
        <w:footnoteReference w:id="78"/>
      </w:r>
      <w:r>
        <w:rPr>
          <w:rFonts w:ascii="IRNazanin" w:hAnsi="IRNazanin" w:eastAsia="IRNazanin"/>
          <w:color w:val="111111"/>
          <w:sz w:val="28"/>
          <w:sz w:val="28"/>
          <w:szCs w:val="28"/>
          <w:rtl w:val="true"/>
          <w:lang w:bidi="fa-IR"/>
        </w:rPr>
        <w:t>را خواند و معاويه بر سرش فرياد كشيد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زبانت را ببند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چيزى مى‌گويى پنهانى نقل كن، نه آشكارا</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اين برخورد، نشان‌دهنده سياست امويان در مورد به انزوا كشاندن اهل‌بيت و پوشاندن فضايل آنهاست و كلًا خلفا نسبت به ائمه و علويون و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فعاليت حذفى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فيزيكى و كشتار و حبس و 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بخشنامه سراسرى معاويه، مبنى بر ممنوعيت بيان فضايل آل‌على و جلوگيرى از تأويل و تبيين آياتى كه در مدح خاندان پيامبر و ائمه نازل شده بود، يكى از اين شيوه‌هاى كتمان و حق‌پوشى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نهج‌البلاغه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او را به حكومت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عبدالملك و وليد و فرعون‌هاى ديگرِ بنى‌اميه كه قبل از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جلوگيرى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تأكيدى بر پوشاندن و مخفى نگاه داشتن نيكى‌ها و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شيعيان و پيروانش داشتند و مى‌كوشيدند تا آنها را از چشم‌ها بيندازند و در نظر مردم، آنها را بى‌ارزش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روش قرائت ابن‌مسعود، و چنين كارها هرگز ضررى به آنها نمى‌رساند و موجب زوال حكومتشان و تباه شدن كارشان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مشهور شدن و گسترش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و روشن شدن ارزش‌ها و نيكى‌هاى آنان بود كه باعث رسوايى و آشكار شدن حال و در نتيجه هلاكت و نابودى و زوال آنگونه حاكمان مى‌شد و سبب مى‌گشت كه احكام و قوانين قرآن كه دور افكنده و كنارش نهاده بودند بر آنان تسلّط يابد و چيره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اين‌جهت با اصرار و حرص هرچه تمام و كوشش پيگير، فضايل آنان را پنهان مى‌داشتند و مردم را نيز بر پنهان داشتن و كتمان و پوشاندن آن فضايل وامى‌داشتند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چنان خواسته بود كه على‌رغم آن همه تلاش خصمانه، كار على و فرزندان پاكش و فضايلشان بيشتر نور مى‌داد و مى‌درخشيد و محبت آنان در دل‌ها افزون‌تر مى‌گشت و يادشان بيشتر رواج پيدا مى‌كرد و گسترده مى‌شد و حجت‌ها و برهان‌هاى آنان روشن‌تر و قوى‌تر مى‌گشت و فضل و مقامشان والاتر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على و فرزندانش، با اهانت‌هاى آنان، عزيز و محبوب شدند و با كشتن و ميراندنشان زنده گشتند و هر شرّى را كه نسبت به</w:t>
      </w:r>
    </w:p>
    <w:p>
      <w:pPr>
        <w:pStyle w:val="BookText"/>
        <w:rPr/>
      </w:pPr>
      <w:r>
        <w:rPr>
          <w:rFonts w:ascii="IRNazanin" w:hAnsi="IRNazanin" w:eastAsia="IRNazanin"/>
          <w:color w:val="111111"/>
          <w:sz w:val="28"/>
          <w:sz w:val="28"/>
          <w:szCs w:val="28"/>
          <w:rtl w:val="true"/>
          <w:lang w:bidi="fa-IR"/>
        </w:rPr>
        <w:t>آنان در سر مى‌پروراندند و عملى مى‌ساختند تبديل به نيكى و خير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از فضايل و برترى‌ها و سوابق درخشان آنان تا حد بسيارى به‌دست ما رسيده كه هرگز ديگران به مرز آن نمى‌رسيدند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اينكه ارزش‌هاى انسانى و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و همچون سنت‌هاى محفوظ فراوان بود، با آن شرايط و حق‌پوشى‌هايى كه ذكر شد، در روزگار، حتى يك سخن هم از آنان به‌دست ما نمى‌رسيد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اهميت اين نقل‌قول مفصل، بيشتر در آن بود كه از قول شارح معتزلى مذهب نهج‌البلاغه، يعنى ابن ابى‌الحديد نقل شده است نه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بنى عباس نيز اين گونه سياست‌ها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جذبِ اديبان و خريدن شاعرانِ دنيا طلب، آنان را وادار مى‌كردند كه در مدح و ستايش خلفا و در مذمّت و بدگويى و انتقاد از آل‌على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بگويند و براى سروده‌هاى خود، جايزه و صله دريافت نمايند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اين برنامه تا آنجا گسترش يافته بود كه عده‌اى نه‌چندان كم از شاعران براى دريافت جوايز فراوان و رسيدن به مال و مقام و تقرب به دستگاه خلفا، به‌خصوص در زمان هارون‌الرشيد، به ادبيات فروشى مشغول بودند و گوهر شعر را به پاى سفلگانى همچون هارون مى‌ريختند و با بدگويى از آل‌البيت و حتى 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درهم و دينار مى‌رسيدند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سال‌ها در زندان هارون‌الرشيد به سر برد؟ جز براى اينكه از دسترس مردم دور باشد؟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مورد كينه و حسد مأمون بود و حتى مأمون اجازه نداد كه نماز عيد را به پايان برساند و از نيمه راه باز گرداند؟ جز براى وحشت از اينكه ديده‌ها و توجه‌ها به سوى امام جلب مى‌گردد و اين براى حكومتِ مأمون خطرناك است؟</w:t>
      </w:r>
      <w:r>
        <w:rPr>
          <w:rFonts w:eastAsia="IRNazanin" w:cs="IRNazanin"/>
          <w:color w:val="111111"/>
          <w:sz w:val="28"/>
          <w:szCs w:val="28"/>
          <w:rtl w:val="true"/>
          <w:lang w:bidi="fa-IR"/>
        </w:rPr>
        <w:t>!</w:t>
      </w:r>
      <w:bookmarkStart w:id="108" w:name="pg1235_9640"/>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آوازه علمى و فضايل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 و علما از هر سو براى آموختن معارف دين به حضورش مى‌شتافتند، محبت آن حضرت در دل‌ها جاى گرفت و پيوند قلبى مردم با او استوار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خبرها وقتى به مأمون گزارش داده شد، كينه‌اش نسبت به امام افزون‌تر گشت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مردم را از پيرامون آن حضرت طرد كرده و از حضورشان در مجلس آن امام، جلوگيرى كند </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09" w:name="__RefHeading___Toc2921556_373438147"/>
      <w:bookmarkStart w:id="110" w:name="_Toc38"/>
      <w:bookmarkEnd w:id="109"/>
      <w:r>
        <w:rPr>
          <w:rtl w:val="true"/>
        </w:rPr>
        <w:t>برگ‌هاى سياهِ تاريخ‌</w:t>
      </w:r>
      <w:bookmarkEnd w:id="110"/>
    </w:p>
    <w:p>
      <w:pPr>
        <w:pStyle w:val="BookText"/>
        <w:rPr/>
      </w:pPr>
      <w:r>
        <w:rPr>
          <w:rFonts w:ascii="IRNazanin" w:hAnsi="IRNazanin" w:eastAsia="IRNazanin"/>
          <w:color w:val="111111"/>
          <w:sz w:val="28"/>
          <w:sz w:val="28"/>
          <w:szCs w:val="28"/>
          <w:rtl w:val="true"/>
          <w:lang w:bidi="fa-IR"/>
        </w:rPr>
        <w:t>برشمردن فضاحت‌ها و جنايت‌هاى امويان و عباسيان، در اين مختصر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قتل‌عام‌هايى كه كردند، زندان‌هاى مخوف، حبس‌ها و تبعيدها و شكنجه‌هايى كه كردند، امام‌هاى شيعه را كه كشتند، علويون را كه به دار آويخته و به تيغ سپرده و به زندان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از آن است كه بتوان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همه از سادات حسنى و فرزندان امام‌مجتبى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عهد منصور دوانقى در مجلس‌ها وزير ديوارها به شهادت رسيدند، </w:t>
      </w:r>
      <w:r>
        <w:rPr>
          <w:rStyle w:val="FootnoteAnchor"/>
          <w:rtl w:val="true"/>
        </w:rPr>
        <w:footnoteReference w:id="84"/>
      </w:r>
      <w:r>
        <w:rPr>
          <w:rFonts w:ascii="Amiri" w:hAnsi="Amiri" w:eastAsia="Amiri" w:cs="Amiri"/>
          <w:color w:val="111111"/>
          <w:sz w:val="28"/>
          <w:sz w:val="28"/>
          <w:szCs w:val="28"/>
          <w:rtl w:val="true"/>
          <w:lang w:bidi="ar-SA"/>
        </w:rPr>
        <w:t xml:space="preserve">آن شصت سيد علوى كه در عهد هارون‌الرشيد، به‌دستِ حميد بن قحطبه در يك خانه قتل‌عام شدند، </w:t>
      </w:r>
      <w:r>
        <w:rPr>
          <w:rStyle w:val="FootnoteAnchor"/>
          <w:rtl w:val="true"/>
        </w:rPr>
        <w:footnoteReference w:id="85"/>
      </w:r>
      <w:r>
        <w:rPr>
          <w:rFonts w:ascii="IRNazanin" w:hAnsi="IRNazanin" w:eastAsia="IRNazanin"/>
          <w:color w:val="111111"/>
          <w:sz w:val="28"/>
          <w:sz w:val="28"/>
          <w:szCs w:val="28"/>
          <w:rtl w:val="true"/>
          <w:lang w:bidi="fa-IR"/>
        </w:rPr>
        <w:t xml:space="preserve">علويونى كه در دوره هارون، از بغداد به يثرب تبعيد شدند و با حكومت يافتن او، وحشت و هراس علويان را فرا گرفت و براى مصون ماندن از خشم و شمشير و زندان هارون، به‌صورت ناشناس در آبادى‌ها و شهرها پراكنده شدند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چيزى نيست كه از حافظه تاريخ، فراموش شده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در دوره حكومت معاويه، شيعيان كوفه را مى‌شناخت و دنبال آنان مى‌گشت و زير هر سنگ و كلوخى مى‌يافت،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هراس افكند،</w:t>
      </w:r>
    </w:p>
    <w:p>
      <w:pPr>
        <w:pStyle w:val="BookText"/>
        <w:rPr/>
      </w:pPr>
      <w:r>
        <w:rPr>
          <w:rFonts w:ascii="IRNazanin" w:hAnsi="IRNazanin" w:eastAsia="IRNazanin"/>
          <w:color w:val="111111"/>
          <w:sz w:val="28"/>
          <w:sz w:val="28"/>
          <w:szCs w:val="28"/>
          <w:rtl w:val="true"/>
          <w:lang w:bidi="fa-IR"/>
        </w:rPr>
        <w:t>دست‌ها و پاها را بريد، شيعه را بر شاخه‌هاى نخل، حلق‌آويز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كور نمود، افراد را طرد و تبعيد نمود، تا آنجا كه در عراق، چهره برجسته و مشهورى از شيعيان نماند، مگر اينكه همه را يا تبعيد كرد، يا كشت، يا به دار آويخت، يا به زندان افكند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مظلوميت آل‌على را بايد از زبان خودشان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خود، شاهد صادق آن دوره، و راوى رنج‌هاى بزرگ آن 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كه ترسيمى از آن دوره را از زبان امام‌محمدباقر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 كه گزارش‌گر دقيق از اوضاع زمان خويش و راوى رنج‌هاست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روزگار بنى‌اميه مورد اهانت و خوارى و تبعيد و فشار و محروميت و كشتار و ترس قرار مى‌گرفتيم و بر خون‌هاى خود و خون دوستانمان ايمن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دروغ‌پردازان و منكران، با دروغ‌هايشان و انكار حقّمان، به رؤساى خويش تقرّب مى‌جستند و از اين طريق به قاضيانِ بدكردار و كارگزاران زشت‌رفتار، در هر شهرى نزديك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حديث‌هاى دروغ و جعلى نقل مى‌كردند، آنچه را كه ما نگفته و نكرده‌ايم بر مردم نقل مى‌كردند تا مردم را نسبت به ما دشمن و كينه‌توز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و نهايت اين شيوه‌ها، در زمان معاويه و پس از شهادت امام‌مجتبى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پيروان ما را در هر شهرى مى‌كشتند و بر اساس گمان و تهمت، دست‌ها و پاها را مى‌بريدند و هركس كه به‌عنوان داشتن رابطه و دوستى و تمايل نسبت به ما ياد مى‌شد به زندان مى‌افتاد يا اموالش به تاراج مى‌رفت و خانه‌اش ويران مى‌شد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همچنان رو به شدت بود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كشنده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حكومت حجاج در كوفه، شيعيان را مى‌كُشت و با هر گمان و تهمتى دستگير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مردى زنديق يا كافر مى‌گفتند، نزد او بهتر از آن بود كه بگويند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عصر، مردم با بغض و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دوستى كردن با دشمنان على و دشمنى كردن با دوستداران على، به دستگاه حكومتى تقرّب مى‌يافتند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اينها، گوشه‌اى از جنايات امويان است و پس از آنان بنى‌عباس نيز همين خطّ را ادامه دادند و براى سركوبى جناح بر حق اهل‌بيت و در انزوا قرار دادن آنان، جلوى هرگونه بيان حقّى را مى‌گرفتند و زبان آزادگان را مى‌بريدند و لب‌هاى حقگو را مى‌دوختند و حاميان اهل‌بيت و ائمه را يا منزوى مى‌ساختند يا به قتل مى‌رساندند يا تبعيد و حبس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شاعر اهل‌بيت، به‌خاطر شعرهايش، از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قاضى بصره، به زندان افتاد</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انقلابى شيعه، به‌خاطر اشعار موضع‌دارش كه از حقّ ائمه دفاع مى‌كرد و فجايع امويان را افشا مى‌نمود، از سوى هشام بن عبدالملك به زندان افكنده شد</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انقلابى‌اش در زمان معاويه دستگير شده و به شهادت رسيدند و يكى از همرزمانش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صيفى بن فسيل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امتناع از دشنام دادن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خواسته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 و زنجير به زندان افتاد و پس از چندى به شهادت رسيد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كوفه، كه از مناديان و داعيان به حكومت حَقّه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گزارش وليد و در زمان عثمان به دمشق تبعيد شد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در ايام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برادر و فرزندان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دستگير و زندانى شدند و اموالش گرفته و خانه‌اش خراب شد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با اين وضع، چه بايد كرد؟ در اين عصر خفقان، ائمه شيعه چه مى‌توانند بكنند؟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آنكه با هر وسيله‌اى و با استفاده از هر مناسبتى و به شكل‌هاى گوناگون، در</w:t>
      </w:r>
      <w:bookmarkStart w:id="111" w:name="pg1235_9643"/>
    </w:p>
    <w:p>
      <w:pPr>
        <w:pStyle w:val="BookText"/>
        <w:rPr/>
      </w:pPr>
      <w:bookmarkEnd w:id="111"/>
      <w:r>
        <w:rPr>
          <w:rFonts w:ascii="Amiri" w:hAnsi="Amiri" w:eastAsia="Amiri" w:cs="Amiri"/>
          <w:color w:val="111111"/>
          <w:sz w:val="28"/>
          <w:sz w:val="28"/>
          <w:szCs w:val="28"/>
          <w:rtl w:val="true"/>
          <w:lang w:bidi="ar-SA"/>
        </w:rPr>
        <w:t xml:space="preserve">جهتِ بيرون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انزوا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آنكه پرده‌هاى غفلت و بى‌خبرى را بدرند؟</w:t>
      </w:r>
    </w:p>
    <w:p>
      <w:pPr>
        <w:pStyle w:val="BookText"/>
        <w:rPr/>
      </w:pPr>
      <w:r>
        <w:rPr>
          <w:rFonts w:ascii="Amiri" w:hAnsi="Amiri" w:eastAsia="Amiri" w:cs="Amiri"/>
          <w:color w:val="111111"/>
          <w:sz w:val="28"/>
          <w:sz w:val="28"/>
          <w:szCs w:val="28"/>
          <w:rtl w:val="true"/>
          <w:lang w:bidi="ar-SA"/>
        </w:rPr>
        <w:t>جز آنكه با سلاح شعر و با حربه اشك، دليرمردانى را به ميدان بفرستند تا نقاب‌ها را كنار بزنند و مظلوميت‌ها را نشان دهند؟</w:t>
      </w:r>
    </w:p>
    <w:p>
      <w:pPr>
        <w:pStyle w:val="BookText"/>
        <w:rPr/>
      </w:pPr>
      <w:r>
        <w:rPr>
          <w:rFonts w:ascii="IRNazanin" w:hAnsi="IRNazanin" w:eastAsia="IRNazanin"/>
          <w:color w:val="111111"/>
          <w:sz w:val="28"/>
          <w:sz w:val="28"/>
          <w:szCs w:val="28"/>
          <w:rtl w:val="true"/>
          <w:lang w:bidi="fa-IR"/>
        </w:rPr>
        <w:t xml:space="preserve">جز آنكه با تأكيد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گامى در ابطال دسيسه‌هاى قدرتمندان در جهت به فراموشى سپردن ارزش‌هاى والا و چهره‌هاى پاك، بردارند؟</w:t>
      </w:r>
    </w:p>
    <w:p>
      <w:pPr>
        <w:pStyle w:val="Heading3"/>
        <w:numPr>
          <w:ilvl w:val="2"/>
          <w:numId w:val="1"/>
        </w:numPr>
        <w:rPr/>
      </w:pPr>
      <w:bookmarkStart w:id="112" w:name="__RefHeading___Toc2921558_373438147"/>
      <w:bookmarkStart w:id="113" w:name="_Toc39"/>
      <w:bookmarkEnd w:id="112"/>
      <w:r>
        <w:rPr>
          <w:rtl w:val="true"/>
        </w:rPr>
        <w:t>شعر، ذكر و زيارت‌</w:t>
      </w:r>
      <w:bookmarkEnd w:id="113"/>
    </w:p>
    <w:p>
      <w:pPr>
        <w:pStyle w:val="BookText"/>
        <w:rPr/>
      </w:pPr>
      <w:r>
        <w:rPr>
          <w:rFonts w:ascii="IRNazanin" w:hAnsi="IRNazanin" w:eastAsia="IRNazanin"/>
          <w:color w:val="111111"/>
          <w:sz w:val="28"/>
          <w:sz w:val="28"/>
          <w:szCs w:val="28"/>
          <w:rtl w:val="true"/>
          <w:lang w:bidi="fa-IR"/>
        </w:rPr>
        <w:t>از سياست‌هاى امويان و عباسيان و شيوه‌هاى حذفى آنان نسبت به ائمه، نمونه‌هايى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از برخى تدابير شيعى و شيوه‌ها و شكل‌هاى به كار رفته و به كار گرفته شده از سوى جناحِ خطّ امام و فرهنگ اهل‌بيت سخن مى‌گوييم تا ببينيم امامان شيعه، براى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انزواى تحميلى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فرهنگى و سياسى چه مى‌كردند و براى در هم شكستن توطئه سكوت و خنثى كردن آثار سياست بايكوت نسبت به جناح حقّ، چه برنامه‌هايى داشتند و شكل‌هاى مبارزه با خفقان اموى و عباسى چگونه بود؟</w:t>
      </w:r>
    </w:p>
    <w:p>
      <w:pPr>
        <w:pStyle w:val="BookText"/>
        <w:rPr/>
      </w:pPr>
      <w:r>
        <w:rPr>
          <w:rFonts w:ascii="IRNazanin" w:hAnsi="IRNazanin" w:eastAsia="IRNazanin"/>
          <w:color w:val="111111"/>
          <w:sz w:val="28"/>
          <w:sz w:val="28"/>
          <w:szCs w:val="28"/>
          <w:rtl w:val="true"/>
          <w:lang w:bidi="fa-IR"/>
        </w:rPr>
        <w:t>نقاب بر چهره خورشيد انداختن، ريشه‌اى قديمى دارد، به قدمتِ انسان، و وجود حقّ و باطل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را زندانى كردن در حصار شب، شيوه‌اى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هست، بوده است و هست و شايد پس از اين هم تا هميشه در تاريخ بشر، اعمال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شگفت‌انگيز نيست آنچه در گذشته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ممنوعيت اسم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و زيارتشان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ناآشناى به بازى‌هاى تاريخ، شايد باور كردنى نباشد كه چگونه ممكن است اولاد پيامبر و عترت طيبه او و ائمه دين، كه پاك‌ترين و داناترين و شايسته‌ترين انسان‌هاى عصر خويش بودند، آنگونه مورد هتك حرمت و ستم و طرد و نفى و انزوا قرار گيرند، آنهم در زمانى كه از عصر پيامبر اسلام چندان هم نمى‌گذشت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مورد بى‌مهرى و حتى كينه معاصران خويش قرار گيرند كه</w:t>
      </w:r>
    </w:p>
    <w:p>
      <w:pPr>
        <w:pStyle w:val="BookText"/>
        <w:rPr/>
      </w:pPr>
      <w:r>
        <w:rPr>
          <w:rFonts w:ascii="IRNazanin" w:hAnsi="IRNazanin" w:eastAsia="IRNazanin"/>
          <w:color w:val="111111"/>
          <w:sz w:val="28"/>
          <w:sz w:val="28"/>
          <w:szCs w:val="28"/>
          <w:rtl w:val="true"/>
          <w:lang w:bidi="fa-IR"/>
        </w:rPr>
        <w:t>زندگى را در شديدترين شرايط سانسور و خفقان ناشى از سلطه بنى‌عباس و پيش از آنان بنى‌اميه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تاريخ، روشنگر و تبيين كننده يكديگر و مفسّر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ممنوعيت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بنى‌اميه و جلوگيرى از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فضايل اهل‌بيت عصمت، در عصر حاكميت امويان و عباسيان، اگر در قرن‌هاى بعد، اندكى باورنكردنى به نظر مى‌رسيد، حوادث مشابهى در مورد ادامه‌دهندگان و اخلافِ هر يك از اين دو خط و دو جريان حق و باطل و نور و ظلمت، به‌خوبى روشنگر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خفقانِ رضاخانى هم، عزادارى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بود و مخفيانه در خانه‌ها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پهلوى هم، نام و نوار و اعلاميه و رساله و كتاب حضرت امام‌خمينى و به ديدار او رفتن ممنوع بود و همسنگران و همراهان رهبر در جهاد با ستم در عصر سلطنت طاغوت، مورد تعقب و تهديد و تضييق و تبعيد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مگر تبعيدى‌ها سكوت مى‌كردند و زندانيان تن به تسليم مى‌دادند؟</w:t>
      </w:r>
    </w:p>
    <w:p>
      <w:pPr>
        <w:pStyle w:val="BookText"/>
        <w:rPr/>
      </w:pPr>
      <w:r>
        <w:rPr>
          <w:rFonts w:ascii="IRNazanin" w:hAnsi="IRNazanin" w:eastAsia="IRNazanin"/>
          <w:color w:val="111111"/>
          <w:sz w:val="28"/>
          <w:sz w:val="28"/>
          <w:szCs w:val="28"/>
          <w:rtl w:val="true"/>
          <w:lang w:bidi="fa-IR"/>
        </w:rPr>
        <w:t>در عصر خلفا نيز پيروان حق چنين بودند و همچنان كه قبلًا اشاره شد، امامان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محور اينگونه تحرّك‌ها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دعوت مردم به چكادهاى بلند حق و خورشيدهاى روشنى‌بخش و حرارت‌آفرين ايمان و عدالت، با شيوه‌ها و برنامه‌هايى، در جهت احياى فضيلت‌هاى فراموش شده و مطرح ساختن نمونه‌هاى عينى كمالات و مجسمه‌هاى تقوا و پاكى و ارزش‌هاى مكتبى، تلاش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ذكر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 اشاره به بعضى از اين شيوه‌ها و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فعاليت‌ها و استفاده از اين نوع قالب‌ها و شيوه‌ها، برخى بيشتر به دورانِ حياتِ ائمه مربوط مى‌شود و بعضى ديگر پس از شهادت ائمه هم مى‌تواند مورد استفاده و عمل قرار گيرد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و گفتن و نشر فكر، از اسلوب‌هاى مهم تبليغى در رابطه با يك فكر و فرهنگ و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پيروان باطل از زبان و قلم و شعر و شيوه‌هاى تبليغى بهره</w:t>
      </w:r>
    </w:p>
    <w:p>
      <w:pPr>
        <w:pStyle w:val="BookText"/>
        <w:rPr/>
      </w:pPr>
      <w:r>
        <w:rPr>
          <w:rFonts w:ascii="IRNazanin" w:hAnsi="IRNazanin" w:eastAsia="IRNazanin"/>
          <w:color w:val="111111"/>
          <w:sz w:val="28"/>
          <w:sz w:val="28"/>
          <w:szCs w:val="28"/>
          <w:rtl w:val="true"/>
          <w:lang w:bidi="fa-IR"/>
        </w:rPr>
        <w:t>مى‌گيرند، چرا حق‌جويان به اينگونه ابزار و وسايل بيانى روى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دروغ‌پردازى‌ها و جعل‌حديث و پخش فضايل ساختگى نسبت به امويان و وابستگان حكّام جور، مى‌بايست فضايل والاى اهل‌بيت بيان شود و احاديثى مستند و درست، كه در تمجيد و بزرگداشت اين خاندان از زبان پيامبر اسلام نقل شده است، مطرح و بيان گردد كه اين، امرى است كاملًا منطقى و به‌جا و خردمندانه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شعر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شاعرانِ متملّق و چاپلوس دربارهاى بنى‌اميه و بنى‌عباس كه با بيان شعرى خود، خلافت را حق مسلّم آن غاصبان دانسته و خلفاى جور را شايسته‌ترين افراد براى تصدّى و به‌عهده گرفتن رهبرى امت براى مردم جا مى‌زدند، شاعرانِ متعهّد شيعه، ضمن رسوا كردنِ دشمنان و افشاگرى عليه مظالم و جنايات و بى‌كفايتى‌هاى جبّاران حاكم، به تشريح و تبيين و اظهار فضايل امامان شيعه و آل‌على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مى‌پرداختند و چه بسيار شاعرانى از شيعه كه در ستيز با حكّام اموى و دفاع از ائمه و ترويج فرهنگ علوى، سر به دار يا آواره گشتند و يا شهيد راه تعهّد شدند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ذكر مناقب و بيانِ‌احاديث مربوط به فضايل اهل‌بيت، در آن جوّ آلوده به تزوير و سالوس و دغل، ارزشى گران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افتخارش اين بود كه هيچ منقبتى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نيست مگر آنكه آنها را در سروده‌هاى خويش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دروغ‌پردازى‌هاى شگفت و وقيحانه كه از سوى روايت‌سازان و جعل‌كنندگان حديث در فضايل ساختگى خلفا و فاسقان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 و عده‌اى با گرفتن رشوه و جايزه، به تجارت و بازرگانى حديث مشغول بودند، بى‌شك، بيان فضايل روشن و شايستگى‌هاى درخشان و همچون آفتابِ ائمه معصومين، جهادى عظيم بود كه مى‌توانست تا حدّى سدّ راه آن تبليغاتِ منفى و خنثى كننده تلاش‌هاى فرهنگى و حديثى مسموم آن دوره از سوى وابستگان به دربار خلفا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بسيارى از اين دروغگويان بزرگ تاريخ را افشا كرده و</w:t>
      </w:r>
      <w:bookmarkStart w:id="114" w:name="pg1235_9646"/>
    </w:p>
    <w:p>
      <w:pPr>
        <w:pStyle w:val="BookText"/>
        <w:rPr/>
      </w:pPr>
      <w:bookmarkEnd w:id="114"/>
      <w:r>
        <w:rPr>
          <w:rFonts w:ascii="IRNazanin" w:hAnsi="IRNazanin" w:eastAsia="IRNazanin"/>
          <w:color w:val="111111"/>
          <w:sz w:val="28"/>
          <w:sz w:val="28"/>
          <w:szCs w:val="28"/>
          <w:rtl w:val="true"/>
          <w:lang w:bidi="fa-IR"/>
        </w:rPr>
        <w:t>تناقضِ دروغ‌هاى اين كم‌حافظه‌گان دروغگو را آشكار ساخته است و چه خوب از عهده اين كار برآمده است و فضايل جعلى انباشته شده در كتب قديمى را كه در مورد حاكمان بى‌تقوا و حكّام بى‌تعهد و لاقيد نسبت به شرع و اخلاق و دين و شرف نقل شده، بيان كرده است</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15" w:name="__RefHeading___Toc2921560_373438147"/>
      <w:bookmarkStart w:id="116" w:name="_Toc40"/>
      <w:bookmarkEnd w:id="115"/>
      <w:r>
        <w:rPr>
          <w:rtl w:val="true"/>
        </w:rPr>
        <w:t>رابطه‌ها، ديدارها، ذِكرها</w:t>
      </w:r>
      <w:bookmarkEnd w:id="116"/>
    </w:p>
    <w:p>
      <w:pPr>
        <w:pStyle w:val="BookText"/>
        <w:rPr/>
      </w:pPr>
      <w:r>
        <w:rPr>
          <w:rFonts w:ascii="IRNazanin" w:hAnsi="IRNazanin" w:eastAsia="IRNazanin"/>
          <w:color w:val="111111"/>
          <w:sz w:val="28"/>
          <w:sz w:val="28"/>
          <w:szCs w:val="28"/>
          <w:rtl w:val="true"/>
          <w:lang w:bidi="fa-IR"/>
        </w:rPr>
        <w:t xml:space="preserve">در آن روزگار خشن و خفقان‌زده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احياى فرهنگ اهل‌بيت يك تلاش مثبت و سازنده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فكرى امامان و طرح هدايتى ائمه، به‌عنوان راه كمال انسان و نجاتِ امت، در آشفته بازار آن همه خطوط گوناگون و جريان‌هاى فكرى و سياسىِ‌ساخته و پرداخته دستگاه‌هاى حاكم يا منحرفين شهرت‌طلب، عروةالوثقاى اطمينان‌بخش و خوبى بود كه مى‌توانست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و وحدت و انسجام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تبيين و ابلاغ و احياى اين فرهنگ و خطّ، بيشتر به دوش پيروان ائمه و شيعيان فداكار و آماده براى ايثار و تلاش، سنگينى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روش‌هاى عملى و اقدام‌هاى مفيد براى اين طرح، داشتن رابطه‌هاى مكتبى و جلسه‌ها و ديدارها و همفكرى‌هاى فعال براى رسيدن به اين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مكتبى و حياتى و نقل سخنان ائمه و روايت كردن احاديث پيشوايان حق، كمك مؤثرى به زنده ماندن اين خطّ در ذهنيت و عينيت مردم آن روزگار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تأكيد و تشويق ائمه به داشتن چنين جلساتى و نشست‌ها و رفت و آمدها و رابطه‌ها و مذاكره‌ها و پيوندهايى بر محور ولايت و امامت آن معصومين، جاى بسى دقت و تأمل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در احاديث مكرّر شيعه،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به‌خاطر جوّ آن روز ائمه به ناچار به‌صورت سمبليك و كنايى و با رمز و اشاره از آن ياد</w:t>
      </w:r>
    </w:p>
    <w:p>
      <w:pPr>
        <w:pStyle w:val="BookText"/>
        <w:rPr/>
      </w:pPr>
      <w:r>
        <w:rPr>
          <w:rFonts w:ascii="Amiri" w:hAnsi="Amiri" w:eastAsia="Amiri" w:cs="Amiri"/>
          <w:color w:val="111111"/>
          <w:sz w:val="28"/>
          <w:sz w:val="28"/>
          <w:szCs w:val="28"/>
          <w:rtl w:val="true"/>
          <w:lang w:bidi="ar-SA"/>
        </w:rPr>
        <w:t xml:space="preserve">مى‌كردند و شيعه را به داشتن جلسه‌ها و رابطه‌ها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احياى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مى‌خواندند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آن، امامت و شئون مربوط به رهبرى ائمه است كه هم خطّ فكرى و هم شيوه و مشى عملى آنان را شامل مى‌شود و به تعبير حضرت آية الله 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سمبل و رمزى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آينده موعود تشيع بود كه همه در انتظارش بودند</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به يكى دو نمونه از اينگونه احاديث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تَجلسوُنَ و 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المجالس احبّها، فاحيُوا امرَنا يا فضيل، فرحم الله من احيا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مى‌نشينيد و براى هم حديث مى‌گوييد؟</w:t>
      </w:r>
    </w:p>
    <w:p>
      <w:pPr>
        <w:pStyle w:val="BookText"/>
        <w:rPr/>
      </w:pPr>
      <w:r>
        <w:rPr>
          <w:rFonts w:ascii="IRNazanin" w:hAnsi="IRNazanin" w:eastAsia="IRNazanin"/>
          <w:color w:val="111111"/>
          <w:sz w:val="28"/>
          <w:sz w:val="28"/>
          <w:szCs w:val="28"/>
          <w:rtl w:val="true"/>
          <w:lang w:bidi="fa-IR"/>
        </w:rPr>
        <w:t>فضيل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جانم به فدايت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مجالس را دوست دارم،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اى فضيل زنده نگهداريد، رحمت خدا بر آنكه امر ما را احيا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توصيه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اخوةً بَرَرة متحابيّن في اللهِ، متواصِلين مُتراحِمينَ، تَزاوَروا وَتلاقُوا وتَذاكروا واحْيُوا امرَنا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را داشته و برادرانى نيكوكار باشيد، بر محور الله، دوستى كنيد، با هم پيوند و عطوفت داشته باشيد، با يكديگر زيارت و ملاقات و مذاكره داشته باشيد و امر ما را احيا و زنده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سخنى ديگر،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دوستانم سلام برسان و بگو كه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بنده‌اى را كه با ديگرى جمع شده و امر ما را به ياد هم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اجتماع كرديد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بپردازيد، همانا در اجتماع و گفتگوهاى شما زنده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w:t>
      </w:r>
    </w:p>
    <w:p>
      <w:pPr>
        <w:pStyle w:val="BookText"/>
        <w:rPr/>
      </w:pPr>
      <w:r>
        <w:rPr>
          <w:rFonts w:ascii="IRNazanin" w:hAnsi="IRNazanin" w:eastAsia="IRNazanin"/>
          <w:color w:val="111111"/>
          <w:sz w:val="28"/>
          <w:sz w:val="28"/>
          <w:szCs w:val="28"/>
          <w:rtl w:val="true"/>
          <w:lang w:bidi="fa-IR"/>
        </w:rPr>
        <w:t>بهترين مردم پس از ما، كسانى هستند كه كار و امر ما را يادآورى مى‌كنند و به ياد ما بر مى‌گردند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اين امر، همان چيزى است كه مقوّم و ريشه و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آنان است، يعنى آن علم، عصمت، ولايت، تقوا و قرب به خدا، لزوم اطاعت مردم از آنان، حجّت بودنِ سخن و عمل آنان، لزوم اعتقاد به امامتشان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امر ائمه، امامت و دلايل امامت ائمه و فضيلت‌ها و صفات آنان است، و نيز، نقل اخبار و نشر آثارشان و بحث و يادآورىِ علومشان و احياى دانش‌هايشان از طريق عنايت و توجه و نوشتن و نقل كردن، به شكلى كه مانع از كهنه و فراموش شدن و فرسودگى معارف آنان گردد و مايه حفظ آن شود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روى اين اصل، تشكيل جلساتِ ذكر و حديث‌خوانى و نقل معارف اهل‌بيت، باعث زنده ماندن فكر و فرهنگ سازنده شيعى بود و على‌رغم سياست‌هاى خلفا در جهت بستن درب خانه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تعطيل كردن مكتب انسان‌پرور و آگاهى‌بخش آنان و تلاش در جهت منزوى ساختن و به فراموشى سپردن اين جريان حق، خورشيد پر فروغ شخصيت علمى و اخلاقى‌شان همچنان مى‌درخشيد و جاذبه قوى و نيرومندِ معنوى و ارزش‌هاى متعالى‌شان، دل‌ها و جان‌ها و انديشه‌ها را در تسخير خود داشت و امامان، حاكمان بلا منازعِ دل‌ها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ذكرها و يادها، نوعى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جلساتِ‌انس و ديدار، وسيله‌اى براى الهام‌گيرى و يافتن محورهاى وحدتِ مكتبى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حلقات نقل احاديث ائمه، مايه انسجام فكرى و پيوندهاى عقيدتى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 و آمدها و ديد و بازديد شيعيان، شبكه مواصلاتىِ آنان و تقويت‌كننده روح جمعى و تعاون و رشته‌هاى عاطفى هواداران خطّ امامت به‌حساب مى‌آمد</w:t>
      </w:r>
      <w:r>
        <w:rPr>
          <w:rFonts w:eastAsia="Amiri" w:cs="Amiri" w:ascii="Amiri" w:hAnsi="Amiri"/>
          <w:color w:val="111111"/>
          <w:sz w:val="28"/>
          <w:szCs w:val="28"/>
          <w:rtl w:val="true"/>
          <w:lang w:bidi="ar-SA"/>
        </w:rPr>
        <w:t>.</w:t>
      </w:r>
      <w:bookmarkStart w:id="117" w:name="pg1235_9649"/>
    </w:p>
    <w:p>
      <w:pPr>
        <w:pStyle w:val="Heading3"/>
        <w:numPr>
          <w:ilvl w:val="2"/>
          <w:numId w:val="1"/>
        </w:numPr>
        <w:rPr/>
      </w:pPr>
      <w:bookmarkStart w:id="118" w:name="__RefHeading___Toc2921562_373438147"/>
      <w:bookmarkStart w:id="119" w:name="_Toc41"/>
      <w:bookmarkEnd w:id="117"/>
      <w:bookmarkEnd w:id="118"/>
      <w:r>
        <w:rPr>
          <w:rtl w:val="true"/>
        </w:rPr>
        <w:t>مدايح و مراثى‌</w:t>
      </w:r>
      <w:bookmarkEnd w:id="119"/>
    </w:p>
    <w:p>
      <w:pPr>
        <w:pStyle w:val="BookText"/>
        <w:rPr/>
      </w:pPr>
      <w:r>
        <w:rPr>
          <w:rFonts w:ascii="IRNazanin" w:hAnsi="IRNazanin" w:eastAsia="IRNazanin"/>
          <w:color w:val="111111"/>
          <w:sz w:val="28"/>
          <w:sz w:val="28"/>
          <w:szCs w:val="28"/>
          <w:rtl w:val="true"/>
          <w:lang w:bidi="fa-IR"/>
        </w:rPr>
        <w:t xml:space="preserve">نقش شعر و مرثيه و به كار گيرى اين سلاح مؤثر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ابعاد ديگرى از مسأله احياى خطّ ائمه را داراست كه در نهايت،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جوهره تخيّل قوى و ترسيم زنده و تصوير جاندار، نسبت به آنچه در دل و جان مى‌گذرد برخوردار است، رساتر و نافذتر و ماندگارتر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شعر خوب و متعهد، وقتى روشن‌تر مى‌شود كه به تأثيرات منفى شعرِ هجو و لغو و فاسد توجه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 و تأثير شعرِ حق، وقتى معلوم مى‌شود كه به تباه‌گرى سروده‌هاى منفى و اشعار ويرانگر و قالب‌هاى ادبىِ در استخدام كفر و ستم و گناه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هر دو، سلاح است، يكى با حق، يكى بر حق و هر دو شمشير است، يكى بر فرق باطل، ديگرى بر چهره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 بد و منفى و ضدّ ارزش را جز با شعر خوب و پرمحتوا و آرمان‌گرا و حق‌گوى نمى‌توان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شعرهاى لغو و مبتذل و در خدمت فساد و طغيان،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شعر خوب و استوار و زيبا در دفاع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شعرى و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مى‌گرديم به بيان نقش شعر در عصر امامان شيعه كه براى مبارزه با خفقانِ اموى و عباسى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دربارهاى خلافت، هم براى توجيه شرعى خلافت و حاكميت خويش، هم براى تبليغ به نفع كارها و هموار كردن راه براى اقداماتِ خودكامه‌شان و هم براى از صحنه بيرون كردن رقبا و دشمنان و مخالفان، از شاعران استفاده مى‌كردند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شعراى وابسته به دربار، در دفاع و تبليغ و حمايت و ستايش از حكومت امويان و عباسيان، شعر مى‌گفتند و پول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جُعيل، متوكّل ليثى،</w:t>
      </w:r>
    </w:p>
    <w:p>
      <w:pPr>
        <w:pStyle w:val="BookText"/>
        <w:rPr/>
      </w:pPr>
      <w:r>
        <w:rPr>
          <w:rFonts w:ascii="IRNazanin" w:hAnsi="IRNazanin" w:eastAsia="IRNazanin"/>
          <w:color w:val="111111"/>
          <w:sz w:val="28"/>
          <w:sz w:val="28"/>
          <w:szCs w:val="28"/>
          <w:rtl w:val="true"/>
          <w:lang w:bidi="fa-IR"/>
        </w:rPr>
        <w:t xml:space="preserve">عبداللهِ بن هُمام سلولي، ابوالعبّاس اعمي، مسكين دارمي، اخطل، عدىّ بن رقاع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تمجيد و ستايش و تملّق خاندان اموى و درباريان شام و مروانيان، معاويه‌ها، مروان‌ها، وليدها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مى‌سرودند و به دريافت درهم و دينار و كيسه‌هاى زر و جامه‌هاى گران و خلعت‌هاى ويژه نايل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شاعران مكتبى و پروردگان دامن اسلام و پيروان صديق حق نيز، با شمشير شعر به ميدان مى‌آمدند و در عرصه ادب و بيان و حوزه كلام و بلاغت و شعر، علاوه بر آنكه مظالم و خلاف‌ها و فسادهاى دشمن را افشا مى‌كردند، به تمجيد و ستايش حق و راستى و عدل و كمال و علم و فضل، كه در وجود ائمه و در خطّ اهل‌بيت تجلّى داشت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مى‌بينيم كسانى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زيباترين و مؤثّرترين وجهى، مفاخر و فضايل و صفات والاى ائمه را در قالب شعر بيان مى‌كردند و با جانسوزترين تعبيرات و مهيّج‌ترين شكل، مظلوميت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شهيدان راه حق و كشتگان وادى عشق در كربلا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ترسيم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شاعران متعهد شيعه، سنگرداران پرشور و مبارزان نستوه ميدانِ قلم و بيان به حساب مى‌آمدند و جهادشان مورد حمايت و توجه ائمه بود و نقش تبليغى كارشان در حدّى بسيار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شعر، حساس بود و پايگاه شاعر جبهه حق، در قلبِ حق طلبان و باطل ستيزان، و به همين جهت هم اين گونه چهره‌ها معمولًا تحت تعقيب قدرت‌هاى حاكم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حضرت آيةالله خامنه‌اى در اين زمينه توجه كنيد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پايگاه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مسلكى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قرن‌هاى اول و دوم هجرى و يادآورى اين نكته كه شاعرِ متعهد به يك مسلك، برجسته‌ترين و مؤثرترين نقش را در ترويج گرايش‌هاى مسلك خود و تبيين هدف‌ها و شعارهاى آن به كار مى‌برده است، طبيعى مى‌نمايد كه حساب ويژه‌اى براى اظهارات و سروده‌هاى شاعران وابسته به جناح‌هاى سياسى در نظر گرفته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العباسيون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نقش حسّاس و تعيين كننده ادبيات را در قرن‌هاى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روزگار شكوفايى شعر و خطابه عربى است در كتاب خود باز نموده</w:t>
      </w:r>
    </w:p>
    <w:p>
      <w:pPr>
        <w:pStyle w:val="BookText"/>
        <w:rPr/>
      </w:pPr>
      <w:r>
        <w:rPr>
          <w:rFonts w:ascii="IRNazanin" w:hAnsi="IRNazanin" w:eastAsia="IRNazanin"/>
          <w:color w:val="111111"/>
          <w:sz w:val="28"/>
          <w:sz w:val="28"/>
          <w:szCs w:val="28"/>
          <w:rtl w:val="true"/>
          <w:lang w:bidi="fa-IR"/>
        </w:rPr>
        <w:t>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ادبيات در دل‌ها اثر مى‌گذاشت و مهر و گرايش مردم را به اين يا آن دسته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سخنوران به منزله روزنامه‌هاى آن عصر بودند كه هر يك جهت گيرى سياسى ويژه‌اى را مطرح مى‌ساخت و از آن دفاع مى‌كرد و با زبانى مؤثّر و شيوه‌اى رسا، دلايلى بر حقانيّت گرايش سياسى خود اقامه مى‌نمود و دلايل رقباى خود را مردود 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هواخواه علويان در قصايد خود كه غالباً سرشار از نوعى عاطفه شورانگيز ناشى از احساس مظلوميت است، اين استدلال‌ها را ردّ كرده، استدلال‌هاى ديگرى و گاه از نوع همان‌ها بر حقانيّت ادّعاى ائمه شيعه ارائه مى‌نمودند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شعراى حقگرا و عدالتخواه و مكتبى شيعه در دفاع از اهل‌بيت و بيان مظلوميت شيعه و احياى ياد و فضايل ائمه و شهداى كربلا و اولياى دين، با استفاده از اين سلاح مؤثّر، خدمات ارزنده‌اى به‌حق نمودند و مردانه و قهرمانانه، از جبهه علويان دفاع كرده و با دشمن ستيز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سروده‌هاى موضع‌دار اينگونه شاعران در آن عصر، آنچه كه به اهل‌بيت مربوط مى‌شد، عمدتاً دو محور اساسى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مدايح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مراثى</w:t>
      </w:r>
    </w:p>
    <w:p>
      <w:pPr>
        <w:pStyle w:val="BookText"/>
        <w:rPr/>
      </w:pPr>
      <w:r>
        <w:rPr>
          <w:rFonts w:ascii="IRNazanin" w:hAnsi="IRNazanin" w:eastAsia="IRNazanin"/>
          <w:color w:val="111111"/>
          <w:sz w:val="28"/>
          <w:sz w:val="28"/>
          <w:szCs w:val="28"/>
          <w:rtl w:val="true"/>
          <w:lang w:bidi="fa-IR"/>
        </w:rPr>
        <w:t>در مدايح، فضايل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مى‌شد و در مراثى، سوگ و رثاى شهداى مظلوم خاندان پيامبر عنوان مى‌گرديد و روشن بود كه جهت‌گيرى اين مرثيه‌هاى سوزناك و بيان شهادت‌ها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صراحت چه با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خلفا و واليان وابسته به قدرت‌هاى مسلط بود كه شهيدان، كشته كينه و عداوتِ آنها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 مدحى هم كه در قالب شعر، از امامان شيعه و اولياى دين و عترت پيامبر مى‌شد صرفاً مدّاحى و تملّق و ثناگويى نبود، چرا كه اينگونه مدح‌هاى تملّق‌آميز، معمولًا براى خودشيرينى و كسب زر و سيم و رسيدن به دنيا و دينار بود و نه شاعران شيعه اهل اين كار بودند و نه چنين سروده‌هايى مورد حمايت ائمه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و هدف و سبك كار و محتواى آن اشعار با آنچه در دربارهاى سلاطين و خلفا و امراء مرسوم و متداول بود فرق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محمدرضا حكيمى در اين‌باره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سلف اسلام كه در دامان اين تعاليم، تربيت يافته بودند، هرگز به‌سوى مدح‌گويى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نمى‌گراييدند و آن را مذموم مى‌دانستند و از نظر شرع، منهىّ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بيشترِ شاعرانِ مذهبى، به‌ويژه در زبان پارسى از اصالت كار دور ماندند و در مدايح دينى نيز غرضِ اصلى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شعر مذهبى نظر كلى بر نشر مبادى دين بود و احياى حقايق ايمان و زنده كردن دل‌ها و جان‌ها و جارى ساختن خون حماسه و تعهّد در رگ‌ها و پى‌ها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شاعران بزرگ شيعه هميشه براى حكومت‌هاى فاسد، خطرى بزرگ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در خلال مدح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دين و صفات لازم حاكم دينى را ياد مى‌كردند و با ذكر صفات اسلامى امامان و مقايسه و تحقير زمامداران، دل‌ها را به حق و حكومت حق توجه مى‌دادند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اين شيوه و پيمودن اين راه، الهام گرفته از رهنمودهاى خود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حضرات، هم با صراحت، مشوّق و فراخواننده صاحبان اين هنر به دفاع از حق و فضيلت بودند و هم رفتار و سيره عملى آنان در زندگى، مؤيّد اينگونه شاعران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شيعه، لفظاً و عملًا، با صراحت و كنايه، مدافع شاعران متعهد و مديحه‌سرايان متّقى و مرثيه‌خوانان حق‌شعار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من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بسراى</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فينا مؤمنٌ شِعراً يَمْدحُنا به إِلّا بَنَي الله له في الجنةِ أَوسعَ مِنَ الدّنيا سَبْعَ مَرّاتٍ</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هيچ مؤمنى درباره ما شعرى در ستايش ما نمى‌گويد، جز آنكه خداوند در بهشت، براى او به اندازه بيش از هفت برابر دنيا بنا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ششم 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 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هركس درباره ما يك بيت شعر بسرايد، خداوند به پاداش آن خانه‌اى در بهشت برايش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عنايتى كه در اينگونه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مكرّر هم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درباره ما و در حق و شأن ما، نشان دهنده بعد تعهّد و حماسه و جنبه حق‌گرايانه شعر است كه ارزش دهنده شعر و بيانِ ادبى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تجليل شعرى از ائمه، تجليل و ستايش حق و اسلام و عدالت است و بيان مظلوميت‌هاى آنان و مرثيه‌سرايى براى شهيدان اهل‌بيت، به‌طور ضمنى مبارزه با ستم و خفقانِ حكّام جور است و آنچنان مقدس و ارزشمند است كه هم‌تراز و هم‌پايه با عبادت، در ارزشمندترين لحظه‌ها و مكان‌هاى مقدس عبادت به‌حساب آمده است و گوش كردن به آن هم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موسم حج و ايام تشريق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از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مى‌طلبد تا شعرى را كه سروده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ايام، ايام بزرگى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شعر خواندن در اين موقعيت عبادى و حساس،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درباره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مكتبى و موضع‌دار و مبين حق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 xml:space="preserve">! .. </w:t>
      </w:r>
      <w:r>
        <w:rPr>
          <w:rStyle w:val="FootnoteAnchor"/>
          <w:rtl w:val="true"/>
        </w:rPr>
        <w:footnoteReference w:id="107"/>
      </w:r>
      <w:r>
        <w:rPr>
          <w:rFonts w:ascii="IRNazanin" w:hAnsi="IRNazanin" w:eastAsia="IRNazanin"/>
          <w:color w:val="111111"/>
          <w:sz w:val="28"/>
          <w:sz w:val="28"/>
          <w:szCs w:val="28"/>
          <w:rtl w:val="true"/>
          <w:lang w:bidi="fa-IR"/>
        </w:rPr>
        <w:t xml:space="preserve">چنين برخورد و اجازه گرفتنى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سروده خويش را درباره شهداى كربلا خوانده است و حاضرين با شعر او گريسته‌اند و</w:t>
      </w:r>
    </w:p>
    <w:p>
      <w:pPr>
        <w:pStyle w:val="BookText"/>
        <w:rPr/>
      </w:pP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دعا كرده است</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قالب مدح و مرثيه، معمولًا براى بيان گفتنى‌ها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فضايل اهل‌بيت و مظالم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مى‌گرفته است و اينگونه اشعار هم دست به دست و دهان به دهان مى‌گشته و نقل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اين وارسته‌مردان مخلص اهل‌بيت و شاعران نام‌آور و صاحب ولايت و توانا و بلندپايه و چيره‌دست و پاكدل شيعه و يادآور بزرگ حماسه عاشورا بود و نزد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منزلتى عظيم داشت و سروده‌هاى انقلابى و مرثيه‌هاى سوزناك و پرمحتوايش از نفوذ و شهرت و قوت كم‌نظيرى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شاعران، در جديت و دعوت به بنياد استوار، پيشى گرفت و در ستايش عترت پاك پيامبر، فراوان شعر گفت و با ايثار جان و هستى در راه تقويت روح ايمان در جامعه و احياى دل‌هاى مرده، با پراكندن و نشر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فضايل اين خاندان و نكوهش و انتقاد از دشمنانشان، از ديگر شاعران، برتر و بالاتر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شعرهايش يا آميخته به مدح بنى‌هاشم، يا بدگويى و انتقاد از دشمنان و مخالفانشان بود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اين، نمونه‌اى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محتواى شعرى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به مرحله قلبى و زبانى اكتفا نمى‌كرد و اين موضع، در عمل و رفتار اجتماعى و گسستن‌ها و پيوستن‌هاى او هم مشهود بود، كه علامه امينى در اين مورد هم مى‌نويسد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حميرى، همه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گونه‌اى در قالب اشعارش 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هر مجلسى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نمى‌شد او را ملول و خسته مى‌كرد و هرگز به محفلى كه خالى از ذكر آنان بود انس و الفت نداشت</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يكى از اين شاعران والامقام و بلندپايه است كه سروده‌هايش آوازه و شهرت و نفوذ خاصّى داشت و مورد تكريم شايسته ثامن‌الائمه،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سوگ شهداى آل‌محمد و به خون خفتگان دشت كربلا و بيان فضايل اهل‌بيتِ عصمت و عترت طاهره پيامبر است، يكى از بهترين كارها و زيباترين شعرهاى اوست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 در مسائل ديگر، به‌خصوص در مدح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مرثيه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از ائمه، شعرهاى فراوانى دارد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روشن است كه حركت در چنين خطّى و داشتن چنين موضعى متعهّدانه و قاطع و صريح، براى شاعران، گران تمام مى‌شده است و زندگى سراسر سختى و فشار و هراس اينگونه فرزانگان شيردل و شعراى بى‌باك، نشان اين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سخن نمونه‌هاى فراوان مى‌توان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كميت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معروف اهل‌بيت كه تاكنون به‌صورت مكرر نامش آورده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آنان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كميت، به‌خاطر قصيده بلند و بالايى كه در بعضى از ابيات آن، به مدح بنى‌هاشم و بيان سوگنامه براى زيد بن على و پسرش يحيى بن زيد پرداخته بود، وقتى گزارش اين قصيده تعهدبار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به والى آن روز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عبدالله 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سوگند داد كه دست و زبان كميت را قطع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كميت، خانه خود را در محاصره نيروهاى سواره والى ديد، كميت را دستگير كردند و به زندان افكندند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مى‌بينيم كه داستان خونبار شيعه در ادبيات و شعرش، فقط در ائمه معصوم خلاصه نمى‌شود، بلكه به بيان فضايل علويون ديگر هم كه در مبارزه با امويان شربت شهادت مى‌نوشيدند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چهره كسانى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حِمّانى افَوه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سديف بن 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مهيار ديلمى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تن ديگر در اين رواق خونين مى‌درخشد و آثارشان سرشار از لطافت و ظرافت و زيبايى در سوگ</w:t>
      </w:r>
    </w:p>
    <w:p>
      <w:pPr>
        <w:pStyle w:val="BookText"/>
        <w:rPr/>
      </w:pPr>
      <w:r>
        <w:rPr>
          <w:rFonts w:ascii="Amiri" w:hAnsi="Amiri" w:eastAsia="Amiri" w:cs="Amiri"/>
          <w:color w:val="111111"/>
          <w:sz w:val="28"/>
          <w:sz w:val="28"/>
          <w:szCs w:val="28"/>
          <w:rtl w:val="true"/>
          <w:lang w:bidi="ar-SA"/>
        </w:rPr>
        <w:t>شهيدان و مدح ائمه است</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همچنين بحث مستوفا و عالمانه و تحقيقى مرحوم علامه امينى درباره شعر در تاريخ اسلام و شاعرانِ متعهد شيعه و مقام و احترامشان نزد ائمه، موضع امامان در اين رابطه، برخورد خوب و شايسته عالمان بزرگ دين با عنصر شعر موضع‌دار و مكتبى و در خدمت هدف متعالى، در 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ترجمه فارسى الغدير، بسيار مفيد و مطالعه‌اش براى علاقمندان به اينگونه مباحث، آموزنده و راهگشاست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به كارگيرى شعر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مدايح و مراثى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ديگرى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مرسوم بوده است، كه برپا كردن مراسم عزادارى و گريه و نوحه بر مظلوميت اهل بيت و شهداى كربلا يكى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پرداختن به اين بحث هم چشم مى پوشيم، چرا كه نيازمند تأليفى مستقل است</w:t>
      </w:r>
      <w:r>
        <w:rPr>
          <w:rFonts w:eastAsia="IRNazanin" w:cs="IRNazanin"/>
          <w:color w:val="111111"/>
          <w:sz w:val="28"/>
          <w:szCs w:val="28"/>
          <w:rtl w:val="true"/>
          <w:lang w:bidi="fa-IR"/>
        </w:rPr>
        <w:t>.</w:t>
      </w:r>
      <w:bookmarkStart w:id="120" w:name="pg1235_9657"/>
    </w:p>
    <w:p>
      <w:pPr>
        <w:pStyle w:val="Heading2"/>
        <w:numPr>
          <w:ilvl w:val="1"/>
          <w:numId w:val="1"/>
        </w:numPr>
        <w:rPr/>
      </w:pPr>
      <w:bookmarkStart w:id="121" w:name="__RefHeading___Toc2921564_373438147"/>
      <w:bookmarkStart w:id="122" w:name="_Toc42"/>
      <w:bookmarkEnd w:id="120"/>
      <w:bookmarkEnd w:id="121"/>
      <w:r>
        <w:rPr/>
        <w:t>4</w:t>
      </w:r>
      <w:r>
        <w:rPr>
          <w:rtl w:val="true"/>
        </w:rPr>
        <w:t xml:space="preserve">- </w:t>
      </w:r>
      <w:r>
        <w:rPr>
          <w:rtl w:val="true"/>
        </w:rPr>
        <w:t>حجّ، ميعاد در سرزمين موعود</w:t>
      </w:r>
      <w:bookmarkEnd w:id="12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921566_373438147"/>
      <w:bookmarkStart w:id="124" w:name="_Toc43"/>
      <w:bookmarkEnd w:id="123"/>
      <w:r>
        <w:rPr>
          <w:rtl w:val="true"/>
        </w:rPr>
        <w:t>اشاره</w:t>
      </w:r>
      <w:bookmarkStart w:id="125" w:name="pg1235_9659"/>
      <w:bookmarkEnd w:id="124"/>
    </w:p>
    <w:p>
      <w:pPr>
        <w:pStyle w:val="BookText"/>
        <w:rPr/>
      </w:pPr>
      <w:bookmarkEnd w:id="125"/>
      <w:r>
        <w:rPr>
          <w:rFonts w:ascii="Amiri" w:hAnsi="Amiri" w:eastAsia="Amiri" w:cs="Amiri"/>
          <w:color w:val="111111"/>
          <w:sz w:val="28"/>
          <w:sz w:val="28"/>
          <w:szCs w:val="28"/>
          <w:rtl w:val="true"/>
          <w:lang w:bidi="ar-SA"/>
        </w:rPr>
        <w:t>حج، ميعاد در سرزمين موعود</w:t>
      </w:r>
    </w:p>
    <w:p>
      <w:pPr>
        <w:pStyle w:val="BookText"/>
        <w:rPr/>
      </w:pPr>
      <w:r>
        <w:rPr>
          <w:rFonts w:ascii="IRNazanin" w:hAnsi="IRNazanin" w:eastAsia="IRNazanin"/>
          <w:color w:val="111111"/>
          <w:sz w:val="28"/>
          <w:sz w:val="28"/>
          <w:szCs w:val="28"/>
          <w:rtl w:val="true"/>
          <w:lang w:bidi="fa-IR"/>
        </w:rPr>
        <w:t>كعبه، يك سنگ نشانى است كه ره گُم نشود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دگر بند، ببين يار كجاست؟</w:t>
      </w:r>
    </w:p>
    <w:p>
      <w:pPr>
        <w:pStyle w:val="Heading3"/>
        <w:numPr>
          <w:ilvl w:val="2"/>
          <w:numId w:val="1"/>
        </w:numPr>
        <w:rPr/>
      </w:pPr>
      <w:bookmarkStart w:id="126" w:name="__RefHeading___Toc2921568_373438147"/>
      <w:bookmarkStart w:id="127" w:name="_Toc44"/>
      <w:bookmarkEnd w:id="126"/>
      <w:r>
        <w:rPr>
          <w:rtl w:val="true"/>
        </w:rPr>
        <w:t>زائر ديارِ يار</w:t>
      </w:r>
      <w:bookmarkEnd w:id="127"/>
    </w:p>
    <w:p>
      <w:pPr>
        <w:pStyle w:val="BookText"/>
        <w:rPr/>
      </w:pPr>
      <w:r>
        <w:rPr>
          <w:rFonts w:ascii="Amiri" w:hAnsi="Amiri" w:eastAsia="Amiri" w:cs="Amiri"/>
          <w:color w:val="111111"/>
          <w:sz w:val="28"/>
          <w:sz w:val="28"/>
          <w:szCs w:val="28"/>
          <w:rtl w:val="true"/>
          <w:lang w:bidi="ar-SA"/>
        </w:rPr>
        <w:t>در آستانه زيارت خانه خداييم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سفرى مى‌بايد و هجرتى و گشودنِ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چشيدن آب، از چشمه حيات و پرواز به آنجا كه دل‌ها به عشقش مى‌طپد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غالباً، زائر، مسافر است و زيارت و سفر، توأم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است و سفر و هجرت، به‌سوى نبض ايمان و مهدِ قرآن و مهبط وحى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و سفر در اسلام، بسيار پسنديده است و مفيد، ولى بايد در جهت خوب و با انگيزه و هدفى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مسافرت بايد براى يكى از اين سه امر باشد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توشه آخرت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معاش زندگى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مباح و تفريح سالم و غيرحرام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كنيد تا صحّت بدن يابيد، جهاد كنيد تا غنيمت به‌دست آوريد، حج نماييد تا بى‌نياز گرديد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زيارت خانه خدا، هم سفر است، هم حج است، هم براى مسلمين منافع مادى و اجتماعى دارد، هم آگاهى‌بخش و وحدت‌آفرين است، هم دشمن‌شكن و دوست‌نواز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سازندگى حج بسيار است و نقش تربيتى و اجتماعى و سياسى آن، بس عظيم و كارساز، و نخستين گامِ حج، با سفر آغاز مى‌شود و سرفصل زيارت‌ها حجّ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بايد هشيار بود كه اين سفر الهى و زيارت پربركت كه بر هر مسلمانِ توانمند و مستطيع، فرض و واجب است، از محتوا تهى و از اثر خالى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اينگونه حج، حج دوره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مسافرت و بيرون رفتن مردم براى حجّ به چهار گروه، بيشتر اختصاص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حكمرانان براى تفريح و گردش،</w:t>
      </w:r>
    </w:p>
    <w:p>
      <w:pPr>
        <w:pStyle w:val="BookText"/>
        <w:rPr/>
      </w:pPr>
      <w:r>
        <w:rPr>
          <w:rFonts w:ascii="IRNazanin" w:hAnsi="IRNazanin" w:eastAsia="IRNazanin"/>
          <w:color w:val="111111"/>
          <w:sz w:val="28"/>
          <w:sz w:val="28"/>
          <w:szCs w:val="28"/>
          <w:rtl w:val="true"/>
          <w:lang w:bidi="fa-IR"/>
        </w:rPr>
        <w:t>ثرومتمندان براى تجارت و داد و ستد،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فقراء براى گدايى و قاريان براى سمعه و ريا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هر صورت، دريغ است كه اين سفر، به هدف‌هايى دنيايى و محاسبات سودپرستانه اختصاص يابد و از محتوا و بعد عارفانه و عاشقانه 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مكه،</w:t>
      </w:r>
      <w:bookmarkStart w:id="128" w:name="pg1235_9661"/>
    </w:p>
    <w:p>
      <w:pPr>
        <w:pStyle w:val="BookText"/>
        <w:rPr/>
      </w:pPr>
      <w:bookmarkEnd w:id="128"/>
      <w:r>
        <w:rPr>
          <w:rFonts w:ascii="IRNazanin" w:hAnsi="IRNazanin" w:eastAsia="IRNazanin"/>
          <w:color w:val="111111"/>
          <w:sz w:val="28"/>
          <w:sz w:val="28"/>
          <w:szCs w:val="28"/>
          <w:rtl w:val="true"/>
          <w:lang w:bidi="fa-IR"/>
        </w:rPr>
        <w:t>ضيافتگاه ملكوتى و معنوى خداوند است و حاجى مهمانِ پروردگار است و پذيرايى خداوند، با رحمت و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والمعتمر وَفْدُ اللهِ وحَقٌّ على الله تعالي انْ يُكرمَ وَفْده ويَحبُوهُ بالمغفرة</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حيف كه اين ميهمانى، كه زمينه‌ساز اكرام خدا و پذيرايى با غفرانِ الهى است، در حدّ سفرى تفريحى و گردشى پوچ، و رفت و آمدى تاجرانه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صاحبخانه كريم و بزرگ است و مهمان را هدفى والا و نيتى در خورِ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w:t>
      </w:r>
    </w:p>
    <w:p>
      <w:pPr>
        <w:pStyle w:val="Heading3"/>
        <w:numPr>
          <w:ilvl w:val="2"/>
          <w:numId w:val="1"/>
        </w:numPr>
        <w:rPr/>
      </w:pPr>
      <w:bookmarkStart w:id="129" w:name="__RefHeading___Toc2921570_373438147"/>
      <w:bookmarkStart w:id="130" w:name="_Toc45"/>
      <w:bookmarkEnd w:id="129"/>
      <w:r>
        <w:rPr>
          <w:rtl w:val="true"/>
        </w:rPr>
        <w:t>«</w:t>
      </w:r>
      <w:r>
        <w:rPr>
          <w:rtl w:val="true"/>
        </w:rPr>
        <w:t>مكّه</w:t>
      </w:r>
      <w:r>
        <w:rPr>
          <w:rtl w:val="true"/>
        </w:rPr>
        <w:t>»</w:t>
      </w:r>
      <w:r>
        <w:rPr>
          <w:rtl w:val="true"/>
        </w:rPr>
        <w:t>، تربتِ برگزيده‌</w:t>
      </w:r>
      <w:bookmarkEnd w:id="130"/>
    </w:p>
    <w:p>
      <w:pPr>
        <w:pStyle w:val="BookText"/>
        <w:rPr/>
      </w:pPr>
      <w:r>
        <w:rPr>
          <w:rFonts w:ascii="IRNazanin" w:hAnsi="IRNazanin" w:eastAsia="IRNazanin"/>
          <w:color w:val="111111"/>
          <w:sz w:val="28"/>
          <w:sz w:val="28"/>
          <w:szCs w:val="28"/>
          <w:rtl w:val="true"/>
          <w:lang w:bidi="fa-IR"/>
        </w:rPr>
        <w:t>مكه، سرزمين برگزيده خداوند است و موردنظر و توجه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عرفان و معنويت و توحيد است، خاستگاه اسلام است، تربت منتخب آفريدگار است و زيارت اين ديار، قدم نهادن و رفتن و ديدن و فيض بردن از جاهايى است كه مورد عنايت خاصّ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محبوب‌ترين زمين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هيچ خاكى محبوب‌تر از خاكش و هيچ سنگى گرامى‌تر از سنگش و هيچ درختى محبوب‌تر از درخت مكه و هيچ كوهى محبوب‌تر از كوه‌هايش و هيچ آبى محبوب‌تر از آب مكه نيست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در ارزش زيارت مكه همين بس كه ايام پربركت و سراسر خير حج، آنقدر سازنده و پربار و پربها است كه در حديثى 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خواب در مكه، همچون تلاش و فعاليت در شهرهاى ديگر و سجود در مكه، همچون به‌خون غلطيدن و شهادت در راه خدا به‌حساب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وَالنائم بمكة كالمجتهدِ في البُلدانِ وَالسّاجد بمكّة كالمتشحطِّ بدمه في سبيلِ الله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ارزش و قداست اين خاك، به‌خاطر انتساب به پروردگار است و برگزيدگى اين تربت، به‌خاطر معنويات و خاطرات مقدس اين مهد وحى و كانون رسالت و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امينى، در ردّ نظريه كسانى كه به اينگونه امور و تبرك جستن‌ها و ارزش قائل شدن‌ها ايراد مى‌گيرند، بحث و بيان مفصّلى دارد كه در جايى چنين 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اراضى و ميدان‌ها و خانه‌ها و ادارات رسمى و دولتى كه به نحوى منتسب به حكومت‌هاست، احكام و مقررّات ويژه‌اى دارد كه مردم، ملزم به رعايت آن و اجراى قوانين مربوط به آن هستند، همچنين زمين‌ها و بناها و سرزمين‌هاى منسوب به خداوند هم شئون خاص و احكام و مقررات ويژه و لوازم و روابطى دارد كه حتمى است و آن كس كه تسليم پروردگار باشد و در لواى توحيد و زير سايه اسلام زندگى كند به‌ناچار بايد آنها را مراعات كرده و به وظايف خود در قبال آنها قيام و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همينجاست كه كعبه و حرم و مسجدالحرام و مسجدالنبى و كلًا مساجد و معابد و كليساها و كنيسه‌ها احكام خاص و مقررات ويژه و احترام فوق‌العاده دارد و از نظر طهارت و نجاست و خريد و فروش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مقرراتش ويژه و لازم الاجراء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مكه مكرمه حرم امن الهى است كه مردم به آن روى مى‌آورند و از هر فراز و نشيب، آهنگ خانه خدا مى‌كنند و آن اعمال مخصوص را انجام مى‌دهند و حتى گياه‌هاى حرم هم حكم خاص دارد، اينها از آثار همان انتساب به خداوند است و به‌خاطر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سرزمين‌ها، برگزيده است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اين مكه است و كعبه، اين خاستگاه نور توحيد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حجرالأسود است و مقام ابراهيم،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خانه بركت‌خيز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خانه پربركتى است كه براى مردم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سوگندنامه خدا با بندگان است و دست كشيدن به آن، تجديد عهد با خداوند است و بيعت نمودن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حجرالاسود و ركن يمانى،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يَمينُ الله فى ارضِه يُصافح بها خَلقه</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نگاه كردن به كعبه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الكعبةِ عبادةٌ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حديث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كعبه نظر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نگاهش به كعبه است برايش حسنه نوشته مى‌شود و از سيّئات او محو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الى الكعبة لم يَزَلْ يُكتبُ له حسنةٌ ويُمحي عنه سيئةٌ حتّى يصرفَ ببصره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وقتى كه كعبه، يادآور آن همه خلوص و عظمت و ايثار ابراهيم است و سمبل توحيد و خداپرستى است، نگاه به آن هم عبادت به‌حساب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نگاه هم سازنده و تربيت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كننده چه كسى باشد و در وراى نگاه، چه احساس و درك و برداشتى نهفته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لاهورى، در شعر خود، به اين پيوند ناگسستنى ميان بنده و خدا در رابطه با حجّ و كعبه اشاره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جز قبله قلب و نظر نيست طوافِ او، طوافِ بام و در نيست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ميان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رمزى است كه جبريل امين را هم خبر نيست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در حريم حَرَم دوست</w:t>
      </w:r>
    </w:p>
    <w:p>
      <w:pPr>
        <w:pStyle w:val="BookText"/>
        <w:rPr/>
      </w:pPr>
      <w:r>
        <w:rPr>
          <w:rFonts w:ascii="Amiri" w:hAnsi="Amiri" w:eastAsia="Amiri" w:cs="Amiri"/>
          <w:color w:val="111111"/>
          <w:sz w:val="28"/>
          <w:sz w:val="28"/>
          <w:szCs w:val="28"/>
          <w:rtl w:val="true"/>
          <w:lang w:bidi="ar-SA"/>
        </w:rPr>
        <w:t>در زيارت حجّ، زائر مهمان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 پاسخگويى و لبيك به دعوتنامه عامّى است كه چندهزار سال پيش، حضرت‌ابراهيم، به فرمان خداوند از همه كسانى كه مى‌توانند و استطاعت شركت در اين كنگره عظيم الهى، مردمى را دارند،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ابراهيم، جايگاه بيت را فراهم نموديم و دستور داديم براى من شريك قرار مده و خانه مرا براى طواف كنندگان و بپا ايستادگان و راكعان و ساجدان پاك گردان و مردم را به حجّ، ندا داده و دعوت كن كه سواره و پياده از هر فراز و نشيبى و سواره بر هر مركب ضعيفى به اينجا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حج، يك سفر سازندگى است، سفر خودسازى و تهذيب نفس و ارتقاى درجه معرفت و شناخت و عشق به حق و گرديدن به گِرد مركزيت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سرزمين بعثت و حريم قدسى خدا كه قبله مسلمين و مطاف يكتاپرستان است، بى‌اجازه نمى‌توان وارد شد، بى‌دعوت نمى‌توان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همان دعوت عام الهى است و آمادگى براى ورود،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احرام، از ميقات نمى‌توان وارد اين سرزمين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وقت از سال كه باشد، هركه و از هر كجا كه باشد، براى ورود به اين سرزمين مطهر و حريم حرم دوست،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لبيك گفت و قدم صدق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سر در كوى دوست سپردن و در مطافِ حق گرديدن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زائر را دعوت كرده و اجازه ورود و حضور در ميقات و مطاف و حرم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والا و توفيق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به‌قول اقبال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خوش‌بختى چه خرّم روزگارى درِ سلطان به درويشى گشادند</w:t>
      </w:r>
      <w:bookmarkStart w:id="131" w:name="pg1235_9665"/>
    </w:p>
    <w:p>
      <w:pPr>
        <w:pStyle w:val="BookText"/>
        <w:rPr/>
      </w:pPr>
      <w:bookmarkEnd w:id="131"/>
      <w:r>
        <w:rPr>
          <w:rFonts w:ascii="Amiri" w:hAnsi="Amiri" w:eastAsia="Amiri" w:cs="Amiri"/>
          <w:color w:val="111111"/>
          <w:sz w:val="28"/>
          <w:sz w:val="28"/>
          <w:szCs w:val="28"/>
          <w:rtl w:val="true"/>
          <w:lang w:bidi="ar-SA"/>
        </w:rPr>
        <w:t>آن كه به زيارت حج مى‌رود، سفر به سوى خدا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لطيف و زيباى حضرت امام خمينى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سفر كسب نيست، سفر تحصيل دنيا نيست، سفر الى‌الله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به طرف خانه خدا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امورى كه انجام مى‌دهيد به‌طول الهيّت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سفرتان اينجا كه شروع مى‌شود سفر به‌سوى خداى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مانند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دين ما كه تمام زمان حياتشان مسافرتشان الى‌الله بوده است و از آن چيزى كه در برنامه وصول الى‌الله بوده است يك قدم تخلّف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وفود الى‌الله داشته باشيد و در ميقات كه مى‌رويد، لبيك به خدا مى‌گوييد، يعنى تو دعوت كردى، و ما هم اجابت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باز، به‌قول اقبال لاهورى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دريا كه او را ساحلى نيست دليل عاشقان غير از دلى نيست</w:t>
      </w:r>
    </w:p>
    <w:p>
      <w:pPr>
        <w:pStyle w:val="BookText"/>
        <w:rPr/>
      </w:pPr>
      <w:r>
        <w:rPr>
          <w:rFonts w:ascii="IRNazanin" w:hAnsi="IRNazanin" w:eastAsia="IRNazanin"/>
          <w:color w:val="111111"/>
          <w:sz w:val="28"/>
          <w:sz w:val="28"/>
          <w:szCs w:val="28"/>
          <w:rtl w:val="true"/>
          <w:lang w:bidi="fa-IR"/>
        </w:rPr>
        <w:t xml:space="preserve">تو فرمودى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 وگرنه جز تو ما را منزلى نيست</w:t>
      </w:r>
    </w:p>
    <w:p>
      <w:pPr>
        <w:pStyle w:val="BookText"/>
        <w:rPr/>
      </w:pPr>
      <w:r>
        <w:rPr>
          <w:rFonts w:ascii="IRNazanin" w:hAnsi="IRNazanin" w:eastAsia="IRNazanin"/>
          <w:color w:val="111111"/>
          <w:sz w:val="28"/>
          <w:sz w:val="28"/>
          <w:szCs w:val="28"/>
          <w:rtl w:val="true"/>
          <w:lang w:bidi="fa-IR"/>
        </w:rPr>
        <w:t xml:space="preserve">سفرى اينچنين عظيم، و زيارتى اينگونه عارفانه و عاشقانه است كه باعث مى‌شود امام‌حسن‌مجتبى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بار پياده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w:t>
      </w:r>
      <w:r>
        <w:rPr>
          <w:rStyle w:val="FootnoteAnchor"/>
          <w:rtl w:val="true"/>
        </w:rPr>
        <w:footnoteReference w:id="129"/>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گاهى در اين سفر، با داشتن مركب و وسيله سوارى پياده راه مى‌پيمايد و مركب، پشت سرش حركت مى‌كند</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اين، شوق ديدار را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جمعى كه به ديدار خانه مى‌روند، بعضى هم به صاحبخانه مى‌انديشند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خانه همى جويد و من صاحبِ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رابط در اين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وادىِ سفر، عشق و عرفان است</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921572_373438147"/>
      <w:bookmarkStart w:id="133" w:name="_Toc46"/>
      <w:bookmarkEnd w:id="132"/>
      <w:r>
        <w:rPr>
          <w:rtl w:val="true"/>
        </w:rPr>
        <w:t>زيارت حجّ و ادب باطنى‌</w:t>
      </w:r>
      <w:bookmarkEnd w:id="13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حج، حضور در ميقاتِ ربّ است، وقتى شركت در ضيافةالله است، وقتى لبيك گفتن به نداى ابراهيم و دعوتِ خداوند است، پس حاجى بايد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مهيّاى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اين ادب باطنى حج،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الحجّ فجرّد قلبك لله من قبل عزمِكَ من كلّ شاغلٍ وحجابِ كلّ حجابٍ وفَوّض امورك كلّها الى خالقِك وتوكل عليه في جميع ما يظهر من حركاتك وسكناتِك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را در هنگام و هنگامه حج، براى خدا مجرد ساختن و از هر حجابى و شاغلى آزاد ساختن، همه امور را به‌خدا سپردن و در تمام حركات و سكنات، بر او توكّل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حاجى زائر، اينگونه با قلبى سرشار از خدا و تهى از غير، رو به خداى آورد، طبيعى است كه هر قدمِ مهمانِ خدا عبادت و درجه و رتبه به‌حسا ب مى‌آيد و در مقابل هر گام حسنه‌اى بر او افزوده شده و سيّئه‌اى از او محو مى‌شود، 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المؤمِنَ حينَ يَخْرُج من بيته حاجّاً لا يخطو خُطوةً ولا تَخْطُو به راحلِتُه الّا كتب الله له بها حسنةً ومحي عنه سيئةً وَرَفَع له بها درجةً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در اين صورت است كه حاجى، مهمان خدا خواهد بود والّا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زيارت، تك‌تك عمل‌ها و مناسك حج، بايد سازنده و آموزنده باشد وگرنه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به‌قول ناصر 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رفته و مكه ديده، آمده باز محنت باديه خريده به سيم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پوشيدن جامه احرام، جامه‌هاى گناه را بايد زمين ريخت و با غسل احرام، گناهان را شستشو كرد و توبه نمود و با احرام بستن، با خدا بايد تجديد پيمان نمود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صميم جان به نداى دعوتِ خدا و ابراهيم پاسخ گفت و با ورود به حرم، خود را در حريم حرمت الهى ديد و با سعى و طواف، خود را خدايى ساخت و بين خوف و رجاء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رمى جمرات، شيطان‌هاى نهان و آشكار، درونى و بيرونى را طرد كرد و با قربانى گوسفند، نفس سركش را قربانى كرد و كشت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w:t>
      </w:r>
    </w:p>
    <w:p>
      <w:pPr>
        <w:pStyle w:val="BookText"/>
        <w:rPr/>
      </w:pPr>
      <w:r>
        <w:rPr>
          <w:rFonts w:ascii="IRNazanin" w:hAnsi="IRNazanin" w:eastAsia="IRNazanin"/>
          <w:color w:val="111111"/>
          <w:sz w:val="28"/>
          <w:sz w:val="28"/>
          <w:szCs w:val="28"/>
          <w:rtl w:val="true"/>
          <w:lang w:bidi="fa-IR"/>
        </w:rPr>
        <w:t xml:space="preserve">دوست رفت و در مناى معرفت مقيم شد و در پرتو هدايت خدا قرار گرفت و بهتر از پيش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به گفتگوى عميق و زيبا و بديعِ امام‌زين‌العابدين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حج آمده بود و امام به ديدارش رفت مراجعه و دقت كنيد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اين است كه حج، همرنگ شدن با خالصان و پاكان و هماهنگ شدن با فرشتگان و كرّوبيان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موعود، به سرزمين ميعاد رفتن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و قبله را از نزديك ديدن است و جهت و وجهه عمل را مشاهده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كعبه‌اى است كه به فرمان خدا همه‌روزه و در كارهاى عبادى، روى بدان‌سو مى‌كنيم و چهره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مى‌گيريم كه قبله‌اى است پسنديده و رضايتبخش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وَجْهَكَ شَطْرَ الْمَسْجِدِ الْحَرامِ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حاجى، در اين زيارت، به خانه خدا و قبله‌گاه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روى آوردن به اين سرمايه‌هاى شور و الهام است</w:t>
      </w:r>
    </w:p>
    <w:p>
      <w:pPr>
        <w:pStyle w:val="BookText"/>
        <w:rPr/>
      </w:pPr>
      <w:r>
        <w:rPr>
          <w:rFonts w:ascii="Amiri" w:hAnsi="Amiri" w:eastAsia="Amiri" w:cs="Amiri"/>
          <w:color w:val="111111"/>
          <w:sz w:val="28"/>
          <w:sz w:val="28"/>
          <w:szCs w:val="28"/>
          <w:rtl w:val="true"/>
          <w:lang w:bidi="ar-SA"/>
        </w:rPr>
        <w:t>و مى‌بينيم و مى‌دانيم</w:t>
      </w:r>
    </w:p>
    <w:p>
      <w:pPr>
        <w:pStyle w:val="BookText"/>
        <w:rPr/>
      </w:pPr>
      <w:r>
        <w:rPr>
          <w:rFonts w:ascii="IRNazanin" w:hAnsi="IRNazanin" w:eastAsia="IRNazanin"/>
          <w:color w:val="111111"/>
          <w:sz w:val="28"/>
          <w:sz w:val="28"/>
          <w:szCs w:val="28"/>
          <w:rtl w:val="true"/>
          <w:lang w:bidi="fa-IR"/>
        </w:rPr>
        <w:t>كه پيچِ كوچه‌هاى مكه، بوى پيرهن در آستين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شفاى چشم نابيناى اين ملت</w:t>
      </w:r>
    </w:p>
    <w:p>
      <w:pPr>
        <w:pStyle w:val="BookText"/>
        <w:rPr/>
      </w:pPr>
      <w:r>
        <w:rPr>
          <w:rFonts w:ascii="IRNazanin" w:hAnsi="IRNazanin" w:eastAsia="IRNazanin"/>
          <w:color w:val="111111"/>
          <w:sz w:val="28"/>
          <w:sz w:val="28"/>
          <w:szCs w:val="28"/>
          <w:rtl w:val="true"/>
          <w:lang w:bidi="fa-IR"/>
        </w:rPr>
        <w:t>و دستِ شهر مكه، جام جم را در نگين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صفاى عصمتِ آئينه امّت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خون پالاى مام ميهن اسلام</w:t>
      </w:r>
    </w:p>
    <w:p>
      <w:pPr>
        <w:pStyle w:val="BookText"/>
        <w:rPr/>
      </w:pPr>
      <w:r>
        <w:rPr>
          <w:rFonts w:ascii="IRNazanin" w:hAnsi="IRNazanin" w:eastAsia="IRNazanin"/>
          <w:color w:val="111111"/>
          <w:sz w:val="28"/>
          <w:sz w:val="28"/>
          <w:szCs w:val="28"/>
          <w:rtl w:val="true"/>
          <w:lang w:bidi="fa-IR"/>
        </w:rPr>
        <w:t>و ما چون قطره‌اى خون،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رهنوردى سوى اين كانون،</w:t>
      </w:r>
      <w:bookmarkStart w:id="134" w:name="pg1235_9668"/>
    </w:p>
    <w:p>
      <w:pPr>
        <w:pStyle w:val="BookText"/>
        <w:rPr/>
      </w:pPr>
      <w:bookmarkEnd w:id="134"/>
      <w:r>
        <w:rPr>
          <w:rFonts w:ascii="Amiri" w:hAnsi="Amiri" w:eastAsia="Amiri" w:cs="Amiri"/>
          <w:color w:val="111111"/>
          <w:sz w:val="28"/>
          <w:sz w:val="28"/>
          <w:szCs w:val="28"/>
          <w:rtl w:val="true"/>
          <w:lang w:bidi="ar-SA"/>
        </w:rPr>
        <w:t>كشانِ كهكشان، در دامن اين آسمان،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شب‌هاى تابستان</w:t>
      </w:r>
    </w:p>
    <w:p>
      <w:pPr>
        <w:pStyle w:val="BookText"/>
        <w:rPr/>
      </w:pPr>
      <w:r>
        <w:rPr>
          <w:rFonts w:ascii="Amiri" w:hAnsi="Amiri" w:eastAsia="Amiri" w:cs="Amiri"/>
          <w:color w:val="111111"/>
          <w:sz w:val="28"/>
          <w:sz w:val="28"/>
          <w:szCs w:val="28"/>
          <w:rtl w:val="true"/>
          <w:lang w:bidi="ar-SA"/>
        </w:rPr>
        <w:t xml:space="preserve">به‌سوى كعبه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شيرىِ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تابان</w:t>
      </w:r>
    </w:p>
    <w:p>
      <w:pPr>
        <w:pStyle w:val="BookText"/>
        <w:rPr/>
      </w:pPr>
      <w:r>
        <w:rPr>
          <w:rFonts w:ascii="IRNazanin" w:hAnsi="IRNazanin" w:eastAsia="IRNazanin"/>
          <w:color w:val="111111"/>
          <w:sz w:val="28"/>
          <w:sz w:val="28"/>
          <w:szCs w:val="28"/>
          <w:rtl w:val="true"/>
          <w:lang w:bidi="fa-IR"/>
        </w:rPr>
        <w:t>و ما چون ذره‌اى در كهكشان، افتان و خيزان، مست و سرگردان</w:t>
      </w:r>
    </w:p>
    <w:p>
      <w:pPr>
        <w:pStyle w:val="BookText"/>
        <w:rPr/>
      </w:pPr>
      <w:r>
        <w:rPr>
          <w:rFonts w:ascii="IRNazanin" w:hAnsi="IRNazanin" w:eastAsia="IRNazanin"/>
          <w:color w:val="111111"/>
          <w:sz w:val="28"/>
          <w:sz w:val="28"/>
          <w:szCs w:val="28"/>
          <w:rtl w:val="true"/>
          <w:lang w:bidi="fa-IR"/>
        </w:rPr>
        <w:t>و سنگ تيره، در ديواره كعبه</w:t>
      </w:r>
    </w:p>
    <w:p>
      <w:pPr>
        <w:pStyle w:val="BookText"/>
        <w:rPr/>
      </w:pPr>
      <w:r>
        <w:rPr>
          <w:rFonts w:ascii="Amiri" w:hAnsi="Amiri" w:eastAsia="Amiri" w:cs="Amiri"/>
          <w:color w:val="111111"/>
          <w:sz w:val="28"/>
          <w:sz w:val="28"/>
          <w:szCs w:val="28"/>
          <w:rtl w:val="true"/>
          <w:lang w:bidi="ar-SA"/>
        </w:rPr>
        <w:t xml:space="preserve">نشانِ 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انسان</w:t>
      </w:r>
    </w:p>
    <w:p>
      <w:pPr>
        <w:pStyle w:val="BookText"/>
        <w:rPr/>
      </w:pPr>
      <w:r>
        <w:rPr>
          <w:rFonts w:ascii="IRNazanin" w:hAnsi="IRNazanin" w:eastAsia="IRNazanin"/>
          <w:color w:val="111111"/>
          <w:sz w:val="28"/>
          <w:sz w:val="28"/>
          <w:szCs w:val="28"/>
          <w:rtl w:val="true"/>
          <w:lang w:bidi="fa-IR"/>
        </w:rPr>
        <w:t>و ما بيعت‌گرانى با خدا، بنهاده بر كف، جان،</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قبله، اى رمز محبّت‌ها و الفت‌ها و وحدت‌ها</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مظهر انديشه توحيد</w:t>
      </w:r>
    </w:p>
    <w:p>
      <w:pPr>
        <w:pStyle w:val="BookText"/>
        <w:rPr/>
      </w:pPr>
      <w:r>
        <w:rPr>
          <w:rFonts w:ascii="IRNazanin" w:hAnsi="IRNazanin" w:eastAsia="IRNazanin"/>
          <w:color w:val="111111"/>
          <w:sz w:val="28"/>
          <w:sz w:val="28"/>
          <w:szCs w:val="28"/>
          <w:rtl w:val="true"/>
          <w:lang w:bidi="fa-IR"/>
        </w:rPr>
        <w:t>نشانِ جاودانِ اتحاد روح ملت‌ها</w:t>
      </w:r>
    </w:p>
    <w:p>
      <w:pPr>
        <w:pStyle w:val="BookText"/>
        <w:rPr/>
      </w:pPr>
      <w:r>
        <w:rPr>
          <w:rFonts w:ascii="IRNazanin" w:hAnsi="IRNazanin" w:eastAsia="IRNazanin"/>
          <w:color w:val="111111"/>
          <w:sz w:val="28"/>
          <w:sz w:val="28"/>
          <w:szCs w:val="28"/>
          <w:rtl w:val="true"/>
          <w:lang w:bidi="fa-IR"/>
        </w:rPr>
        <w:t>تجلّى‌گاه شورانگيز فكر امّتى آگاه</w:t>
      </w:r>
    </w:p>
    <w:p>
      <w:pPr>
        <w:pStyle w:val="BookText"/>
        <w:rPr/>
      </w:pPr>
      <w:r>
        <w:rPr>
          <w:rFonts w:ascii="IRNazanin" w:hAnsi="IRNazanin" w:eastAsia="IRNazanin"/>
          <w:color w:val="111111"/>
          <w:sz w:val="28"/>
          <w:sz w:val="28"/>
          <w:szCs w:val="28"/>
          <w:rtl w:val="true"/>
          <w:lang w:bidi="fa-IR"/>
        </w:rPr>
        <w:t>تو كانونِ همايشگاه ميليون‌ها دل شوريده و روييده از خونى</w:t>
      </w:r>
    </w:p>
    <w:p>
      <w:pPr>
        <w:pStyle w:val="BookText"/>
        <w:rPr/>
      </w:pPr>
      <w:r>
        <w:rPr>
          <w:rFonts w:ascii="Amiri" w:hAnsi="Amiri" w:eastAsia="Amiri" w:cs="Amiri"/>
          <w:color w:val="111111"/>
          <w:sz w:val="28"/>
          <w:sz w:val="28"/>
          <w:szCs w:val="28"/>
          <w:rtl w:val="true"/>
          <w:lang w:bidi="ar-SA"/>
        </w:rPr>
        <w:t>تو، مغناطيس دل هايى</w:t>
      </w:r>
    </w:p>
    <w:p>
      <w:pPr>
        <w:pStyle w:val="BookText"/>
        <w:rPr/>
      </w:pPr>
      <w:r>
        <w:rPr>
          <w:rFonts w:ascii="IRNazanin" w:hAnsi="IRNazanin" w:eastAsia="IRNazanin"/>
          <w:color w:val="111111"/>
          <w:sz w:val="28"/>
          <w:sz w:val="28"/>
          <w:szCs w:val="28"/>
          <w:rtl w:val="true"/>
          <w:lang w:bidi="fa-IR"/>
        </w:rPr>
        <w:t>و ما با روح آتشناك و پاكى، كهرباى كعبه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5" w:name="__RefHeading___Toc2921574_373438147"/>
      <w:bookmarkStart w:id="136" w:name="_Toc47"/>
      <w:bookmarkEnd w:id="135"/>
      <w:r>
        <w:rPr>
          <w:rtl w:val="true"/>
        </w:rPr>
        <w:t>«</w:t>
      </w:r>
      <w:r>
        <w:rPr>
          <w:rtl w:val="true"/>
        </w:rPr>
        <w:t>مكه</w:t>
      </w:r>
      <w:r>
        <w:rPr>
          <w:rtl w:val="true"/>
        </w:rPr>
        <w:t>»</w:t>
      </w:r>
      <w:r>
        <w:rPr>
          <w:rtl w:val="true"/>
        </w:rPr>
        <w:t xml:space="preserve">، سرزمين خاطره‌ها </w:t>
      </w:r>
      <w:r>
        <w:rPr>
          <w:rtl w:val="true"/>
        </w:rPr>
        <w:t>...</w:t>
      </w:r>
      <w:bookmarkEnd w:id="136"/>
    </w:p>
    <w:p>
      <w:pPr>
        <w:pStyle w:val="BookText"/>
        <w:rPr/>
      </w:pPr>
      <w:r>
        <w:rPr>
          <w:rFonts w:ascii="Amiri" w:hAnsi="Amiri" w:eastAsia="Amiri" w:cs="Amiri"/>
          <w:color w:val="111111"/>
          <w:sz w:val="28"/>
          <w:sz w:val="28"/>
          <w:szCs w:val="28"/>
          <w:rtl w:val="true"/>
          <w:lang w:bidi="ar-SA"/>
        </w:rPr>
        <w:t>من از اين شهرِ اميد</w:t>
      </w:r>
    </w:p>
    <w:p>
      <w:pPr>
        <w:pStyle w:val="BookText"/>
        <w:rPr/>
      </w:pPr>
      <w:r>
        <w:rPr>
          <w:rFonts w:ascii="Amiri" w:hAnsi="Amiri" w:eastAsia="Amiri" w:cs="Amiri"/>
          <w:color w:val="111111"/>
          <w:sz w:val="28"/>
          <w:sz w:val="28"/>
          <w:szCs w:val="28"/>
          <w:rtl w:val="true"/>
          <w:lang w:bidi="ar-SA"/>
        </w:rPr>
        <w:t xml:space="preserve">شهر توحيد،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و غنوده است ميان صدفش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p>
    <w:p>
      <w:pPr>
        <w:pStyle w:val="BookText"/>
        <w:rPr/>
      </w:pPr>
      <w:r>
        <w:rPr>
          <w:rFonts w:ascii="IRNazanin" w:hAnsi="IRNazanin" w:eastAsia="IRNazanin"/>
          <w:color w:val="111111"/>
          <w:sz w:val="28"/>
          <w:sz w:val="28"/>
          <w:szCs w:val="28"/>
          <w:rtl w:val="true"/>
          <w:lang w:bidi="fa-IR"/>
        </w:rPr>
        <w:t xml:space="preserve">قصّه‌ها مى‌دانم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من اينك بگذار،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اين شهر پر از خاطره، ديدن بكنيم،</w:t>
      </w:r>
    </w:p>
    <w:p>
      <w:pPr>
        <w:pStyle w:val="BookText"/>
        <w:rPr/>
      </w:pPr>
      <w:r>
        <w:rPr>
          <w:rFonts w:ascii="IRNazanin" w:hAnsi="IRNazanin" w:eastAsia="IRNazanin"/>
          <w:color w:val="111111"/>
          <w:sz w:val="28"/>
          <w:sz w:val="28"/>
          <w:szCs w:val="28"/>
          <w:rtl w:val="true"/>
          <w:lang w:bidi="fa-IR"/>
        </w:rPr>
        <w:t>هركجا گام نهى در اين شهر</w:t>
      </w:r>
    </w:p>
    <w:p>
      <w:pPr>
        <w:pStyle w:val="BookText"/>
        <w:rPr/>
      </w:pPr>
      <w:r>
        <w:rPr>
          <w:rFonts w:ascii="IRNazanin" w:hAnsi="IRNazanin" w:eastAsia="IRNazanin"/>
          <w:color w:val="111111"/>
          <w:sz w:val="28"/>
          <w:sz w:val="28"/>
          <w:szCs w:val="28"/>
          <w:rtl w:val="true"/>
          <w:lang w:bidi="fa-IR"/>
        </w:rPr>
        <w:t>و به هر سوى كه چشم‌اندازى</w:t>
      </w:r>
    </w:p>
    <w:p>
      <w:pPr>
        <w:pStyle w:val="BookText"/>
        <w:rPr/>
      </w:pPr>
      <w:r>
        <w:rPr>
          <w:rFonts w:ascii="IRNazanin" w:hAnsi="IRNazanin" w:eastAsia="IRNazanin"/>
          <w:color w:val="111111"/>
          <w:sz w:val="28"/>
          <w:sz w:val="28"/>
          <w:szCs w:val="28"/>
          <w:rtl w:val="true"/>
          <w:lang w:bidi="fa-IR"/>
        </w:rPr>
        <w:t>مى‌شود زنده بسى خاطره‌ها در ذهنت</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شالوده اين خانه بريخت</w:t>
      </w:r>
    </w:p>
    <w:p>
      <w:pPr>
        <w:pStyle w:val="BookText"/>
        <w:rPr/>
      </w:pPr>
      <w:r>
        <w:rPr>
          <w:rFonts w:ascii="Amiri" w:hAnsi="Amiri" w:eastAsia="Amiri" w:cs="Amiri"/>
          <w:color w:val="111111"/>
          <w:sz w:val="28"/>
          <w:sz w:val="28"/>
          <w:szCs w:val="28"/>
          <w:rtl w:val="true"/>
          <w:lang w:bidi="ar-SA"/>
        </w:rPr>
        <w:t>آنكه بت‌هاى كهن را بشكست</w:t>
      </w:r>
    </w:p>
    <w:p>
      <w:pPr>
        <w:pStyle w:val="BookText"/>
        <w:rPr/>
      </w:pPr>
      <w:r>
        <w:rPr>
          <w:rFonts w:ascii="IRNazanin" w:hAnsi="IRNazanin" w:eastAsia="IRNazanin"/>
          <w:color w:val="111111"/>
          <w:sz w:val="28"/>
          <w:sz w:val="28"/>
          <w:szCs w:val="28"/>
          <w:rtl w:val="true"/>
          <w:lang w:bidi="fa-IR"/>
        </w:rPr>
        <w:t>آنكه بر درگه دوست،</w:t>
      </w:r>
    </w:p>
    <w:p>
      <w:pPr>
        <w:pStyle w:val="BookText"/>
        <w:rPr/>
      </w:pPr>
      <w:r>
        <w:rPr>
          <w:rFonts w:ascii="IRNazanin" w:hAnsi="IRNazanin" w:eastAsia="IRNazanin"/>
          <w:color w:val="111111"/>
          <w:sz w:val="28"/>
          <w:sz w:val="28"/>
          <w:szCs w:val="28"/>
          <w:rtl w:val="true"/>
          <w:lang w:bidi="fa-IR"/>
        </w:rPr>
        <w:t>پسرش را كه جوان بود، به قربانى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اسماعيلش</w:t>
      </w:r>
    </w:p>
    <w:p>
      <w:pPr>
        <w:pStyle w:val="BookText"/>
        <w:rPr/>
      </w:pPr>
      <w:r>
        <w:rPr>
          <w:rFonts w:ascii="IRNazanin" w:hAnsi="IRNazanin" w:eastAsia="IRNazanin"/>
          <w:color w:val="111111"/>
          <w:sz w:val="28"/>
          <w:sz w:val="28"/>
          <w:szCs w:val="28"/>
          <w:rtl w:val="true"/>
          <w:lang w:bidi="fa-IR"/>
        </w:rPr>
        <w:t>مظهر سعى و تكاپو و تلاش</w:t>
      </w:r>
    </w:p>
    <w:p>
      <w:pPr>
        <w:pStyle w:val="BookText"/>
        <w:rPr/>
      </w:pPr>
      <w:r>
        <w:rPr>
          <w:rFonts w:ascii="IRNazanin" w:hAnsi="IRNazanin" w:eastAsia="IRNazanin"/>
          <w:color w:val="111111"/>
          <w:sz w:val="28"/>
          <w:sz w:val="28"/>
          <w:szCs w:val="28"/>
          <w:rtl w:val="true"/>
          <w:lang w:bidi="fa-IR"/>
        </w:rPr>
        <w:t>صاحب زمزمه زمزم عشق</w:t>
      </w:r>
    </w:p>
    <w:p>
      <w:pPr>
        <w:pStyle w:val="BookText"/>
        <w:rPr/>
      </w:pPr>
      <w:r>
        <w:rPr>
          <w:rFonts w:ascii="Amiri" w:hAnsi="Amiri" w:eastAsia="Amiri" w:cs="Amiri"/>
          <w:color w:val="111111"/>
          <w:sz w:val="28"/>
          <w:sz w:val="28"/>
          <w:szCs w:val="28"/>
          <w:rtl w:val="true"/>
          <w:lang w:bidi="ar-SA"/>
        </w:rPr>
        <w:t xml:space="preserve">يادى از ناله جانسوز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اين شهر، در آن دوره پرخوف و گزند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يادى از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مهبط وحى</w:t>
      </w:r>
    </w:p>
    <w:p>
      <w:pPr>
        <w:pStyle w:val="BookText"/>
        <w:rPr/>
      </w:pPr>
      <w:r>
        <w:rPr>
          <w:rFonts w:ascii="IRNazanin" w:hAnsi="IRNazanin" w:eastAsia="IRNazanin"/>
          <w:color w:val="111111"/>
          <w:sz w:val="28"/>
          <w:sz w:val="28"/>
          <w:szCs w:val="28"/>
          <w:rtl w:val="true"/>
          <w:lang w:bidi="fa-IR"/>
        </w:rPr>
        <w:t>يادى از بعثت پيغمبر پاك</w:t>
      </w:r>
    </w:p>
    <w:p>
      <w:pPr>
        <w:pStyle w:val="BookText"/>
        <w:rPr/>
      </w:pPr>
      <w:r>
        <w:rPr>
          <w:rFonts w:ascii="IRNazanin" w:hAnsi="IRNazanin" w:eastAsia="IRNazanin"/>
          <w:color w:val="111111"/>
          <w:sz w:val="28"/>
          <w:sz w:val="28"/>
          <w:szCs w:val="28"/>
          <w:rtl w:val="true"/>
          <w:lang w:bidi="fa-IR"/>
        </w:rPr>
        <w:t xml:space="preserve">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فتح بزرگ</w:t>
      </w:r>
    </w:p>
    <w:p>
      <w:pPr>
        <w:pStyle w:val="BookText"/>
        <w:rPr/>
      </w:pPr>
      <w:r>
        <w:rPr>
          <w:rFonts w:ascii="Amiri" w:hAnsi="Amiri" w:eastAsia="Amiri" w:cs="Amiri"/>
          <w:color w:val="111111"/>
          <w:sz w:val="28"/>
          <w:sz w:val="28"/>
          <w:szCs w:val="28"/>
          <w:rtl w:val="true"/>
          <w:lang w:bidi="ar-SA"/>
        </w:rPr>
        <w:t xml:space="preserve">يادى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دين، شهر خدا، شهر رسول</w:t>
      </w:r>
    </w:p>
    <w:p>
      <w:pPr>
        <w:pStyle w:val="BookText"/>
        <w:rPr/>
      </w:pPr>
      <w:r>
        <w:rPr>
          <w:rFonts w:ascii="Amiri" w:hAnsi="Amiri" w:eastAsia="Amiri" w:cs="Amiri"/>
          <w:color w:val="111111"/>
          <w:sz w:val="28"/>
          <w:sz w:val="28"/>
          <w:szCs w:val="28"/>
          <w:rtl w:val="true"/>
          <w:lang w:bidi="ar-SA"/>
        </w:rPr>
        <w:t xml:space="preserve">شهر ميلادِ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نجواى حسين،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قرآن و حديث</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فيض و بركات</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بسى خاطره از جاى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يافت كه نشان از كسى، حادثه‌اى، خاطره‌اى نداشته باشد؟</w:t>
      </w:r>
    </w:p>
    <w:p>
      <w:pPr>
        <w:pStyle w:val="BookText"/>
        <w:rPr/>
      </w:pPr>
      <w:r>
        <w:rPr>
          <w:rFonts w:ascii="Amiri" w:hAnsi="Amiri" w:eastAsia="Amiri" w:cs="Amiri"/>
          <w:color w:val="111111"/>
          <w:sz w:val="28"/>
          <w:sz w:val="28"/>
          <w:szCs w:val="28"/>
          <w:rtl w:val="true"/>
          <w:lang w:bidi="ar-SA"/>
        </w:rPr>
        <w:t>كدام عمل حج است كه منقطع از ريشه‌اى در تاريخ باشد؟</w:t>
      </w:r>
    </w:p>
    <w:p>
      <w:pPr>
        <w:pStyle w:val="BookText"/>
        <w:rPr/>
      </w:pPr>
      <w:r>
        <w:rPr>
          <w:rFonts w:ascii="IRNazanin" w:hAnsi="IRNazanin" w:eastAsia="IRNazanin"/>
          <w:color w:val="111111"/>
          <w:sz w:val="28"/>
          <w:sz w:val="28"/>
          <w:szCs w:val="28"/>
          <w:rtl w:val="true"/>
          <w:lang w:bidi="fa-IR"/>
        </w:rPr>
        <w:t xml:space="preserve">زيارت حج، برداشتن گام بلندى است بر فراز چندين هزار سال، و شنيدن تاريخ زمان ابراهيم است در امروز، و ديدن آثار هزاره‌هاى ايمان و اعتقاد و عشق و ايثار است، در ميان اين همه آثار رنگارنگ و ثابت و متغير و جديد و قديم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يادآور تنها تاريخ اسلام و حتى تاريخ حضرت‌ابراهيم نيست، بلكه با تاريخ و سرگذشت همه انبياى توحيدى و كل بشريت، گره خورده است و پيوند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فقط يك منطقه جغرافيايى زيارت نمى‌شود، بلكه يك فرهنگ تاريخ پيش روى زائر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يافتن تاريخ در جغرافى است،</w:t>
      </w:r>
    </w:p>
    <w:p>
      <w:pPr>
        <w:pStyle w:val="BookText"/>
        <w:rPr/>
      </w:pPr>
      <w:r>
        <w:rPr>
          <w:rFonts w:ascii="Amiri" w:hAnsi="Amiri" w:eastAsia="Amiri" w:cs="Amiri"/>
          <w:color w:val="111111"/>
          <w:sz w:val="28"/>
          <w:sz w:val="28"/>
          <w:szCs w:val="28"/>
          <w:rtl w:val="true"/>
          <w:lang w:bidi="ar-SA"/>
        </w:rPr>
        <w:t>حج، تاريخ مجسم و عينيت يافته است،</w:t>
      </w:r>
    </w:p>
    <w:p>
      <w:pPr>
        <w:pStyle w:val="BookText"/>
        <w:rPr/>
      </w:pPr>
      <w:r>
        <w:rPr>
          <w:rFonts w:ascii="Amiri" w:hAnsi="Amiri" w:eastAsia="Amiri" w:cs="Amiri"/>
          <w:color w:val="111111"/>
          <w:sz w:val="28"/>
          <w:sz w:val="28"/>
          <w:szCs w:val="28"/>
          <w:rtl w:val="true"/>
          <w:lang w:bidi="ar-SA"/>
        </w:rPr>
        <w:t>حج، تجسّم تاريخ 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اين ميعادگاه، مرورى است بر يك تاريخ كهن و سرشار از معرفت و فرهنگ و تعاليم، ليكن، اين احياى خاطرات اين ديار و اين مرور آموزنده و سير پربار، براى كسى است كه با جزئيات تاريخ و حوادث و خاطره‌هاى نهفته در سنگ‌سنگ اين شهر و گوشه‌گوشه اين منطقه،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براى ناآشنا و بى‌خبر از آنچه بر اين سرزمين گذشته است، با ديگر جاها تفاوتى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شورآفرين و احساس برانگيز است، دانستن رخدادها و خاطره‌هاست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گرفتن از زيارت حج و احياى خاطرات مقدس و بزرگ اين سرزمين و شهر، ضرورتاً مبتنى بر شناخت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كه با تاريخ بشرى و تاريخ اديان توحيدى و انبياى الهى و به‌خصوص با تاريخ اسلام و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آشنا باشيم، حج برايمان پرمعنى‌تر و گيراتر و خاطره‌انگيزتر خواهد بود</w:t>
      </w:r>
      <w:r>
        <w:rPr>
          <w:rFonts w:eastAsia="IRNazanin" w:cs="IRNazanin"/>
          <w:color w:val="111111"/>
          <w:sz w:val="28"/>
          <w:szCs w:val="28"/>
          <w:rtl w:val="true"/>
          <w:lang w:bidi="fa-IR"/>
        </w:rPr>
        <w:t>.</w:t>
      </w:r>
      <w:bookmarkStart w:id="137" w:name="pg1235_9671"/>
    </w:p>
    <w:p>
      <w:pPr>
        <w:pStyle w:val="Heading3"/>
        <w:numPr>
          <w:ilvl w:val="2"/>
          <w:numId w:val="1"/>
        </w:numPr>
        <w:rPr/>
      </w:pPr>
      <w:bookmarkStart w:id="138" w:name="__RefHeading___Toc2921576_373438147"/>
      <w:bookmarkStart w:id="139" w:name="_Toc48"/>
      <w:bookmarkEnd w:id="137"/>
      <w:bookmarkEnd w:id="138"/>
      <w:r>
        <w:rPr>
          <w:rtl w:val="true"/>
        </w:rPr>
        <w:t>خاطره‌هاى شكوهمند</w:t>
      </w:r>
      <w:bookmarkEnd w:id="139"/>
    </w:p>
    <w:p>
      <w:pPr>
        <w:pStyle w:val="BookText"/>
        <w:rPr/>
      </w:pPr>
      <w:r>
        <w:rPr>
          <w:rFonts w:ascii="IRNazanin" w:hAnsi="IRNazanin" w:eastAsia="IRNazanin"/>
          <w:color w:val="111111"/>
          <w:sz w:val="28"/>
          <w:sz w:val="28"/>
          <w:szCs w:val="28"/>
          <w:rtl w:val="true"/>
          <w:lang w:bidi="fa-IR"/>
        </w:rPr>
        <w:t>كعبه، با زندگى حضرت‌ابراهيم، پيوند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 بناى اين مسجد مقدس و كعبه عزيز، توسط ابراهيم و اسماعيل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يادآور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او در فاصله دو كوهِ صفا و مروه، و جوشيدن چشمه زمزم از زير پاى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بناى يادبود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حاجى به صورت و نقش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مى‌كند، گاهى چاقو در دست، قربانى مى‌كند، ابراهيم‌وار، در ذبح اسماعيلش، گاهى در طرد شيطان، رمى جمرات مى‌كند و به آن سمبل‌هاى تجسّم ابليس سنگ‌ريزه پرتاب مى‌كند، گاهى با پوشيدن لباس احرام، كفن‌پوش مى‌شود، گاهى در نقش هاجر و به ياد او، هفت‌بار بين صفا و مروه سعى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يادآور دو بت‌شكن بزرگ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ابراهيم، قهرمان توحيد كه سازنده اين بناى كهن توحيدى است و ديگرى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فتح مكه، پاى بر دوش پيامبر نهاد و كعبه را از لوثِ بت‌ها تطهير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هم مبدأ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منتها و فرجام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تكيه‌گاه حضرت‌مهدى به كعبه هنگام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پاى حضرت‌ابراهيم در مسجدالحرام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قدم‌هاى پيامبر و ائمه و امام‌زمان در اين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را پيامبر و اولياى خدا بوسيده و بر آن دست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يادآور حجّ نيمه‌تمام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عزيمت به شهادتگاه كربلاست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يادآور نزول سوره فيل و نابودى قوم ابرهه در سوءقصد به اين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مسجدالحرام، ناله‌هاى جانسوز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همراه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مسجدالحرام، جايى است كه پيامبر در آنجا نماز خوانده و امامان معصوم در آنجا عبادت خدا كرده‌اند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حجرالأسود، تبرّك‌يافته لمس و مسح و بوسه طيّبين و طاهرين و معصومين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مكه، همه ساله شاهد حضور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و عرفات است و مشام جان، اگر آشنا به عطر حضور باشد مى‌تواند به استشمام آن حضور نورانى نائل آيد و در هرجا، ردّپاى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عرفات، آن عشق و شور و عرفانِ حسين بن على را در دامنه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تب عرفانِ عرفات، مى‌توان با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خطاب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تو در اين دشت چه خواندى كه هنوز</w:t>
      </w:r>
    </w:p>
    <w:p>
      <w:pPr>
        <w:pStyle w:val="BookText"/>
        <w:rPr/>
      </w:pPr>
      <w:r>
        <w:rPr>
          <w:rFonts w:ascii="IRNazanin" w:hAnsi="IRNazanin" w:eastAsia="IRNazanin"/>
          <w:color w:val="111111"/>
          <w:sz w:val="28"/>
          <w:sz w:val="28"/>
          <w:szCs w:val="28"/>
          <w:rtl w:val="true"/>
          <w:lang w:bidi="fa-IR"/>
        </w:rPr>
        <w:t xml:space="preserve">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گريه تو نالانند؟</w:t>
      </w:r>
    </w:p>
    <w:p>
      <w:pPr>
        <w:pStyle w:val="BookText"/>
        <w:rPr/>
      </w:pPr>
      <w:r>
        <w:rPr>
          <w:rFonts w:ascii="Amiri" w:hAnsi="Amiri" w:eastAsia="Amiri" w:cs="Amiri"/>
          <w:color w:val="111111"/>
          <w:sz w:val="28"/>
          <w:sz w:val="28"/>
          <w:szCs w:val="28"/>
          <w:rtl w:val="true"/>
          <w:lang w:bidi="ar-SA"/>
        </w:rPr>
        <w:t>عشق را هم زتو بايد آموخت</w:t>
      </w:r>
    </w:p>
    <w:p>
      <w:pPr>
        <w:pStyle w:val="BookText"/>
        <w:rPr/>
      </w:pPr>
      <w:r>
        <w:rPr>
          <w:rFonts w:ascii="Amiri" w:hAnsi="Amiri" w:eastAsia="Amiri" w:cs="Amiri"/>
          <w:color w:val="111111"/>
          <w:sz w:val="28"/>
          <w:sz w:val="28"/>
          <w:szCs w:val="28"/>
          <w:rtl w:val="true"/>
          <w:lang w:bidi="ar-SA"/>
        </w:rPr>
        <w:t xml:space="preserve">و مناجات و صميميت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عبوديت را،</w:t>
      </w:r>
    </w:p>
    <w:p>
      <w:pPr>
        <w:pStyle w:val="BookText"/>
        <w:rPr/>
      </w:pPr>
      <w:r>
        <w:rPr>
          <w:rFonts w:ascii="Amiri" w:hAnsi="Amiri" w:eastAsia="Amiri" w:cs="Amiri"/>
          <w:color w:val="111111"/>
          <w:sz w:val="28"/>
          <w:sz w:val="28"/>
          <w:szCs w:val="28"/>
          <w:rtl w:val="true"/>
          <w:lang w:bidi="ar-SA"/>
        </w:rPr>
        <w:t xml:space="preserve">و خدا را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زكلام تو شناخت،</w:t>
      </w:r>
    </w:p>
    <w:p>
      <w:pPr>
        <w:pStyle w:val="BookText"/>
        <w:rPr/>
      </w:pPr>
      <w:r>
        <w:rPr>
          <w:rFonts w:ascii="IRNazanin" w:hAnsi="IRNazanin" w:eastAsia="IRNazanin"/>
          <w:color w:val="111111"/>
          <w:sz w:val="28"/>
          <w:sz w:val="28"/>
          <w:szCs w:val="28"/>
          <w:rtl w:val="true"/>
          <w:lang w:bidi="fa-IR"/>
        </w:rPr>
        <w:t>در دعاى عرفه،</w:t>
      </w:r>
    </w:p>
    <w:p>
      <w:pPr>
        <w:pStyle w:val="BookText"/>
        <w:rPr/>
      </w:pPr>
      <w:r>
        <w:rPr>
          <w:rFonts w:ascii="IRNazanin" w:hAnsi="IRNazanin" w:eastAsia="IRNazanin"/>
          <w:color w:val="111111"/>
          <w:sz w:val="28"/>
          <w:sz w:val="28"/>
          <w:szCs w:val="28"/>
          <w:rtl w:val="true"/>
          <w:lang w:bidi="fa-IR"/>
        </w:rPr>
        <w:t>تو چه گفتى؟ تو چه خواندى، كه هنوز،</w:t>
      </w:r>
    </w:p>
    <w:p>
      <w:pPr>
        <w:pStyle w:val="BookText"/>
        <w:rPr/>
      </w:pPr>
      <w:r>
        <w:rPr>
          <w:rFonts w:ascii="IRNazanin" w:hAnsi="IRNazanin" w:eastAsia="IRNazanin"/>
          <w:color w:val="111111"/>
          <w:sz w:val="28"/>
          <w:sz w:val="28"/>
          <w:szCs w:val="28"/>
          <w:rtl w:val="true"/>
          <w:lang w:bidi="fa-IR"/>
        </w:rPr>
        <w:t>تب عرفان تو در پهنه اين دشت بجاست؟</w:t>
      </w:r>
    </w:p>
    <w:p>
      <w:pPr>
        <w:pStyle w:val="BookText"/>
        <w:rPr/>
      </w:pPr>
      <w:r>
        <w:rPr>
          <w:rFonts w:ascii="IRNazanin" w:hAnsi="IRNazanin" w:eastAsia="IRNazanin"/>
          <w:color w:val="111111"/>
          <w:sz w:val="28"/>
          <w:sz w:val="28"/>
          <w:szCs w:val="28"/>
          <w:rtl w:val="true"/>
          <w:lang w:bidi="fa-IR"/>
        </w:rPr>
        <w:t>پهندشتِ عرفات</w:t>
      </w:r>
    </w:p>
    <w:p>
      <w:pPr>
        <w:pStyle w:val="BookText"/>
        <w:rPr/>
      </w:pP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به مشعر وصل است</w:t>
      </w:r>
    </w:p>
    <w:p>
      <w:pPr>
        <w:pStyle w:val="BookText"/>
        <w:rPr/>
      </w:pPr>
      <w:r>
        <w:rPr>
          <w:rFonts w:ascii="IRNazanin" w:hAnsi="IRNazanin" w:eastAsia="IRNazanin"/>
          <w:color w:val="111111"/>
          <w:sz w:val="28"/>
          <w:sz w:val="28"/>
          <w:szCs w:val="28"/>
          <w:rtl w:val="true"/>
          <w:lang w:bidi="fa-IR"/>
        </w:rPr>
        <w:t xml:space="preserve">وادى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از نام تو عرفان دارد</w:t>
      </w:r>
    </w:p>
    <w:p>
      <w:pPr>
        <w:pStyle w:val="BookText"/>
        <w:rPr/>
      </w:pPr>
      <w:r>
        <w:rPr>
          <w:rFonts w:ascii="IRNazanin" w:hAnsi="IRNazanin" w:eastAsia="IRNazanin"/>
          <w:color w:val="111111"/>
          <w:sz w:val="28"/>
          <w:sz w:val="28"/>
          <w:szCs w:val="28"/>
          <w:rtl w:val="true"/>
          <w:lang w:bidi="fa-IR"/>
        </w:rPr>
        <w:t>و شب، از ياد تو عطرآگين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رنگ خدايى دارد</w:t>
      </w:r>
    </w:p>
    <w:p>
      <w:pPr>
        <w:pStyle w:val="BookText"/>
        <w:rPr/>
      </w:pPr>
      <w:r>
        <w:rPr>
          <w:rFonts w:ascii="IRNazanin" w:hAnsi="IRNazanin" w:eastAsia="IRNazanin"/>
          <w:color w:val="111111"/>
          <w:sz w:val="28"/>
          <w:sz w:val="28"/>
          <w:szCs w:val="28"/>
          <w:rtl w:val="true"/>
          <w:lang w:bidi="fa-IR"/>
        </w:rPr>
        <w:t>و تو گويى به زمين نزديك است</w:t>
      </w:r>
    </w:p>
    <w:p>
      <w:pPr>
        <w:pStyle w:val="BookText"/>
        <w:rPr/>
      </w:pP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زلال ايمان</w:t>
      </w:r>
    </w:p>
    <w:p>
      <w:pPr>
        <w:pStyle w:val="BookText"/>
        <w:rPr/>
      </w:pPr>
      <w:r>
        <w:rPr>
          <w:rFonts w:ascii="IRNazanin" w:hAnsi="IRNazanin" w:eastAsia="IRNazanin"/>
          <w:color w:val="111111"/>
          <w:sz w:val="28"/>
          <w:sz w:val="28"/>
          <w:szCs w:val="28"/>
          <w:rtl w:val="true"/>
          <w:lang w:bidi="fa-IR"/>
        </w:rPr>
        <w:t>مردِ عرفان و سلاح</w:t>
      </w:r>
    </w:p>
    <w:p>
      <w:pPr>
        <w:pStyle w:val="BookText"/>
        <w:rPr/>
      </w:pPr>
      <w:r>
        <w:rPr>
          <w:rFonts w:ascii="IRNazanin" w:hAnsi="IRNazanin" w:eastAsia="IRNazanin"/>
          <w:color w:val="111111"/>
          <w:sz w:val="28"/>
          <w:sz w:val="28"/>
          <w:szCs w:val="28"/>
          <w:rtl w:val="true"/>
          <w:lang w:bidi="fa-IR"/>
        </w:rPr>
        <w:t>در دعاى عرفه</w:t>
      </w:r>
    </w:p>
    <w:p>
      <w:pPr>
        <w:pStyle w:val="BookText"/>
        <w:rPr/>
      </w:pPr>
      <w:r>
        <w:rPr>
          <w:rFonts w:ascii="IRNazanin" w:hAnsi="IRNazanin" w:eastAsia="IRNazanin"/>
          <w:color w:val="111111"/>
          <w:sz w:val="28"/>
          <w:sz w:val="28"/>
          <w:szCs w:val="28"/>
          <w:rtl w:val="true"/>
          <w:lang w:bidi="fa-IR"/>
        </w:rPr>
        <w:t>تو چه خواندى، تو چه گفتى، كامروز</w:t>
      </w:r>
    </w:p>
    <w:p>
      <w:pPr>
        <w:pStyle w:val="BookText"/>
        <w:rPr/>
      </w:pPr>
      <w:r>
        <w:rPr>
          <w:rFonts w:ascii="IRNazanin" w:hAnsi="IRNazanin" w:eastAsia="IRNazanin"/>
          <w:color w:val="111111"/>
          <w:sz w:val="28"/>
          <w:sz w:val="28"/>
          <w:szCs w:val="28"/>
          <w:rtl w:val="true"/>
          <w:lang w:bidi="fa-IR"/>
        </w:rPr>
        <w:t>زير هر خيمه گرم</w:t>
      </w:r>
    </w:p>
    <w:p>
      <w:pPr>
        <w:pStyle w:val="BookText"/>
        <w:rPr/>
      </w:pPr>
      <w:r>
        <w:rPr>
          <w:rFonts w:ascii="IRNazanin" w:hAnsi="IRNazanin" w:eastAsia="IRNazanin"/>
          <w:color w:val="111111"/>
          <w:sz w:val="28"/>
          <w:sz w:val="28"/>
          <w:szCs w:val="28"/>
          <w:rtl w:val="true"/>
          <w:lang w:bidi="fa-IR"/>
        </w:rPr>
        <w:t>يا كه در سايه هر سنگ بزرگ</w:t>
      </w:r>
    </w:p>
    <w:p>
      <w:pPr>
        <w:pStyle w:val="BookText"/>
        <w:rPr/>
      </w:pPr>
      <w:r>
        <w:rPr>
          <w:rFonts w:ascii="Amiri" w:hAnsi="Amiri" w:eastAsia="Amiri" w:cs="Amiri"/>
          <w:color w:val="111111"/>
          <w:sz w:val="28"/>
          <w:sz w:val="28"/>
          <w:szCs w:val="28"/>
          <w:rtl w:val="true"/>
          <w:lang w:bidi="ar-SA"/>
        </w:rPr>
        <w:t>يا كه در دامن كوه</w:t>
      </w:r>
    </w:p>
    <w:p>
      <w:pPr>
        <w:pStyle w:val="BookText"/>
        <w:rPr/>
      </w:pPr>
      <w:r>
        <w:rPr>
          <w:rFonts w:ascii="IRNazanin" w:hAnsi="IRNazanin" w:eastAsia="IRNazanin"/>
          <w:color w:val="111111"/>
          <w:sz w:val="28"/>
          <w:sz w:val="28"/>
          <w:szCs w:val="28"/>
          <w:rtl w:val="true"/>
          <w:lang w:bidi="fa-IR"/>
        </w:rPr>
        <w:t>حاجيان گريانند</w:t>
      </w:r>
    </w:p>
    <w:p>
      <w:pPr>
        <w:pStyle w:val="BookText"/>
        <w:rPr/>
      </w:pPr>
      <w:r>
        <w:rPr>
          <w:rFonts w:ascii="IRNazanin" w:hAnsi="IRNazanin" w:eastAsia="IRNazanin"/>
          <w:color w:val="111111"/>
          <w:sz w:val="28"/>
          <w:sz w:val="28"/>
          <w:szCs w:val="28"/>
          <w:rtl w:val="true"/>
          <w:lang w:bidi="fa-IR"/>
        </w:rPr>
        <w:t>با تو، در نغمه و در زمزمه‌اند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جملاتى كه فلسفه تشريع حج را بيان مى‌كند، از جمله به اين نكته اشاره مى‌كند كه حاجيان در موقف‌هاى انبياء مى‌ايستند و گام، جاى گام رسولان مى‌گذارند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وَوَقَفوا مَواقِف انبيائه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باز در حديث ديگرى، از جمله آثار و نتايج حج، همين احياى خاطره و زنده نگه داشتن آثار و اخبار،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تكليف و تشريع حجّ و طواف بر گرد خانه خدا سؤال مى‌كند، امام، در ضمنِ بيان مبسوطى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فيه الاجتماعَ مِن المشرقِ والمغربِ ليَتعارفوا و لينزَع كلّ قومٍ مِنَ التّجارات مِنْ بَلدٍ الى بلدٍ ولينتفع بذلك المكارى والجمّال ولِتُعْرَفَ آثار رسول‌الله و تُعرف اخباره ويُذكر ولا ينسي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اين سخن، آنچه محور قرار گرفته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در كنگره عظيم جهانى از شرق و غرب،</w:t>
      </w:r>
    </w:p>
    <w:p>
      <w:pPr>
        <w:pStyle w:val="BookText"/>
        <w:rPr/>
      </w:pPr>
      <w:r>
        <w:rPr>
          <w:rFonts w:ascii="IRNazanin" w:hAnsi="IRNazanin" w:eastAsia="IRNazanin"/>
          <w:color w:val="111111"/>
          <w:sz w:val="28"/>
          <w:sz w:val="28"/>
          <w:szCs w:val="28"/>
          <w:rtl w:val="true"/>
          <w:lang w:bidi="fa-IR"/>
        </w:rPr>
        <w:t>شناخت متقابل افراد نسبت به هم،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منافع اقتصادى براى مسلمين،</w:t>
      </w:r>
    </w:p>
    <w:p>
      <w:pPr>
        <w:pStyle w:val="BookText"/>
        <w:rPr/>
      </w:pPr>
      <w:r>
        <w:rPr>
          <w:rFonts w:ascii="IRNazanin" w:hAnsi="IRNazanin" w:eastAsia="IRNazanin"/>
          <w:color w:val="111111"/>
          <w:sz w:val="28"/>
          <w:sz w:val="28"/>
          <w:szCs w:val="28"/>
          <w:rtl w:val="true"/>
          <w:lang w:bidi="fa-IR"/>
        </w:rPr>
        <w:t>شناخت آثار پيامبر،</w:t>
      </w:r>
    </w:p>
    <w:p>
      <w:pPr>
        <w:pStyle w:val="BookText"/>
        <w:rPr/>
      </w:pPr>
      <w:r>
        <w:rPr>
          <w:rFonts w:ascii="IRNazanin" w:hAnsi="IRNazanin" w:eastAsia="IRNazanin"/>
          <w:color w:val="111111"/>
          <w:sz w:val="28"/>
          <w:sz w:val="28"/>
          <w:szCs w:val="28"/>
          <w:rtl w:val="true"/>
          <w:lang w:bidi="fa-IR"/>
        </w:rPr>
        <w:t>شناخت و احياى اخبار و گفتار پيامبر، تا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حجّ و اين فريضه الهى است كه فرصتى براى آشنايى با ملت‌ها و مليت‌ها، نژادها، شخصيت‌ها و مردم گوناگون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باز هم به نتايج فرهنگى زيارت خانه خدا و سفر حج اشاره شده و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مافيه مِنَ التَفَقُهِ ونقل اخبار الأئمّةِ الى كلّ صُقعٍ وَناحيةٍ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 اشاره به تفقه و دين‌شناسى و شناخت مكتب و گسترش فرهنگ اهل‌بيت به هر 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 روز مسافرت و زيارت حج، مى‌توان به اندازه چهل‌سال تجربه اندوخت و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اسلام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اين براى آشناى به تاريخ ميسّر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بيست و سه روز، مى‌توانى همه‌جا با پيغمبر همراه باشى، سيزده روز در مكه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سيزده سالى كه او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پى او، سفرى به طائف كنى و به همان جاها كه او رفت، سفرى به دعوت و سفرى به جنگ، و سپس همراه مهاجران، از مكه به مدينه هجرت كنى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 و سپس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مدينه، به سراغ هر كوچه‌اش، پس‌كوچه‌اش، هر نقطه‌اى كه نشانى از او دارد و از خاندان او و ياران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بدينگونه در متن تاريخ پرشور و عشق و جنبش و جهاد اسلام قرارگيرى و خود را در آن بيست و سه سال پربركت تاريخ آدمى، در ميان مهاجران و انصار بيابى و تاريخ اسلام و سيره پيامبر را در كنار حج، اين چنين ببينى و يك دوره كامل و دقيق و زنده و تغييردهنده اسلام را همراه حج در گهواره اسلام و در عزيزترين زمين و زمان و آماده‌ترين حالات و آزادترين بخش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بياموزى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در مسجدالحرام، قبر حضرت‌اسماعيل و مادرش هاجر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به رواياتى، قبر هفتاد نفر از انبياء در مسجدالحرام، بين ركن يمانى و حجرالأسود است و نيز قبر حضرتِ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قبور بزرگان بسيارى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عبدمناف، عبدالمطلب، ابوطالب، خديجه كبرى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مكه هم قبر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و عبدالله بن عباس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مرقد بسيارى از عالمان دين و بزرگان جهان اسلام در اين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اين اماكن، براى كسانى كه محبت اولياى دين را در دل داشته باشند بسيار مفيد و مسرّت‌بخش و داراى الهام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مى‌توان رهتوشه‌هاى بسيارى برداشت و به فيوضاتِ بزرگى رسيد و سوغات‌هاى گرانبهايى آورد،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هجرت، زهد، وحدت، معرفت، اخلاص، شناخت اقوام و ملل، يافتنِ عِدّه و عُدّه، گسترش افق ديد، وسعت جهان بينى، شناختِ عينىِ آثار و اخبار رسول‌الله و ائمه و انبيا، اينهاست سوغات گرانبهاى اين سفر، ولى افسوس كه جمعى از اين سفر و ديدار عظيم، فقط سوغاتشان راديو، ضبط، تلويزيون رنگى، پارچه، دوربين، ساعت، اسباب‌بازى و ابزار تجملات و صنايع ملل كافره و خروج ارز به جيب بت‌هاى صنعتى جديد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چمدانى پُر، ولى قلبى و مغزى تهى از اين سفر معرفت بر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صاحب جواهر، از كتاب دروس شهيد اول نقل مى‌كند كه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رفتن به محلّ ولادت پيامبر در مكه، كه الآن مسجدى است در كوچه‌اى معروف به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رفتن به خانه خديجه كه پيامبر در مكه ساكن آن بود و فرزندان وى از خديجه در آن خانه به‌دنيا آمدند و خديجه در همان خانه از دنيا رفت و پيامبر تا زمان هجرت در آن خانه بود كه الآن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مستحب است زيارت قبر خديجه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رفتن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اسلام در آغاز بعثت و وحى در آنجا به عبادت خدا مشغول بود و نيز رفتن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اختفاى پيامبر از مشركين در هنگام هجرت به</w:t>
      </w:r>
    </w:p>
    <w:p>
      <w:pPr>
        <w:pStyle w:val="BookText"/>
        <w:rPr/>
      </w:pPr>
      <w:r>
        <w:rPr>
          <w:rFonts w:ascii="Amiri" w:hAnsi="Amiri" w:eastAsia="Amiri" w:cs="Amiri"/>
          <w:color w:val="111111"/>
          <w:sz w:val="28"/>
          <w:sz w:val="28"/>
          <w:szCs w:val="28"/>
          <w:rtl w:val="true"/>
          <w:lang w:bidi="ar-SA"/>
        </w:rPr>
        <w:t xml:space="preserve">مدينه بود </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كسى كه از مكه به راه مدينه بر مى‌گردد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دعاى فراوان بخواند، چرا كه آنجا موضعى و جايى است كه پيامبر، على را به خلافت خود منصوب و تعيين كرد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الهام گرفتن از اين خاطرات، بسى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كه ديگر جاى بحث خود دارد و از موضوع اين نوشته خارج است، ولى به اندازه‌اى است كه عمود تقويت‌كننده مكتب است و اگر خانه خدا، بى‌زائر شود و فريضه مهم حج تعطيل گردد، مقام رهبرى و امام، حتماً بايد مردم را به آن الزام كند و هزينه هم بپردازد، اين فتواى فقهى علماى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 الناسُ الحجَّ لوَجَبَ على الامام انْ يُجبرهم على الحجّ انْ شاؤوا وَانْ ابَوا، لِانّ هذا البيت انّما وُضع لِلحجّ</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سفر حج، سفرى است مايه رياضت نفس و اطاعت مالى و عبادت بدنى و پرستشِ قولى و 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مكه، خانه‌اى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وُضِعَ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كعبه خانه‌اى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خوابيدن، قياماً للناس و براى سعى، نه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حج، سلاح انديشه و نيروى عشق، در كنار همند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فراموش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زائر اين خانه، به خلوص و عبوديّت مى‌رسد</w:t>
      </w:r>
      <w:r>
        <w:rPr>
          <w:rFonts w:eastAsia="Amiri" w:cs="Amiri" w:ascii="Amiri" w:hAnsi="Amiri"/>
          <w:color w:val="111111"/>
          <w:sz w:val="28"/>
          <w:szCs w:val="28"/>
          <w:rtl w:val="true"/>
          <w:lang w:bidi="ar-SA"/>
        </w:rPr>
        <w:t>.</w:t>
      </w:r>
      <w:bookmarkStart w:id="140" w:name="pg1235_9677"/>
    </w:p>
    <w:p>
      <w:pPr>
        <w:pStyle w:val="Heading3"/>
        <w:numPr>
          <w:ilvl w:val="2"/>
          <w:numId w:val="1"/>
        </w:numPr>
        <w:rPr/>
      </w:pPr>
      <w:bookmarkStart w:id="141" w:name="__RefHeading___Toc2921578_373438147"/>
      <w:bookmarkStart w:id="142" w:name="_Toc49"/>
      <w:bookmarkEnd w:id="140"/>
      <w:bookmarkEnd w:id="141"/>
      <w:r>
        <w:rPr>
          <w:rtl w:val="true"/>
        </w:rPr>
        <w:t>مدينه، شهر پيامبر</w:t>
      </w:r>
      <w:bookmarkEnd w:id="142"/>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مرا تنهايى و آه و فغان، به             سوى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يثرب</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سفر بى‌كاروان، به</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كجا مكتب، كجا ميخانه شوق             تو خود فرما مرا، اين به، كه آن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برگشته‌ايم و ديدار ديار يار،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و حرم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تا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نكرده باشيم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دهيم كه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حجّ بگزارد و مرا زيارت نكند،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وَلم يَزُرنى فَقَد جَفانى</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فصل پيش، در مكه بوديم،</w:t>
      </w:r>
    </w:p>
    <w:p>
      <w:pPr>
        <w:pStyle w:val="BookText"/>
        <w:rPr/>
      </w:pPr>
      <w:r>
        <w:rPr>
          <w:rFonts w:ascii="IRNazanin" w:hAnsi="IRNazanin" w:eastAsia="IRNazanin"/>
          <w:color w:val="111111"/>
          <w:sz w:val="28"/>
          <w:sz w:val="28"/>
          <w:szCs w:val="28"/>
          <w:rtl w:val="true"/>
          <w:lang w:bidi="fa-IR"/>
        </w:rPr>
        <w:t xml:space="preserve">خاستگاه اسلام را ديديم،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و محلّ نزول وحى نخستين را، و سرچشمه را، زمزم ايمان را، كوثر توحيد را، رمز وحدت را، قبله مسلمين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مى‌آييم، كه تداوم همان مسير است،</w:t>
      </w:r>
    </w:p>
    <w:p>
      <w:pPr>
        <w:pStyle w:val="BookText"/>
        <w:rPr/>
      </w:pPr>
      <w:r>
        <w:rPr>
          <w:rFonts w:ascii="IRNazanin" w:hAnsi="IRNazanin" w:eastAsia="IRNazanin"/>
          <w:color w:val="111111"/>
          <w:sz w:val="28"/>
          <w:sz w:val="28"/>
          <w:szCs w:val="28"/>
          <w:rtl w:val="true"/>
          <w:lang w:bidi="fa-IR"/>
        </w:rPr>
        <w:t xml:space="preserve">كه بازتاب همان جلوه و دامنه آن چكاد، و ثمره آن بذر است، شاخه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قبله‌گاه مسلمين ريشه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پيامبر است،</w:t>
      </w:r>
    </w:p>
    <w:p>
      <w:pPr>
        <w:pStyle w:val="BookText"/>
        <w:rPr/>
      </w:pPr>
      <w:r>
        <w:rPr>
          <w:rFonts w:ascii="IRNazanin" w:hAnsi="IRNazanin" w:eastAsia="IRNazanin"/>
          <w:color w:val="111111"/>
          <w:sz w:val="28"/>
          <w:sz w:val="28"/>
          <w:szCs w:val="28"/>
          <w:rtl w:val="true"/>
          <w:lang w:bidi="fa-IR"/>
        </w:rPr>
        <w:t>شهرى كه رسول‌خدا، ده‌سال از عمر خويش را در اين ديار گذرانده است،</w:t>
      </w:r>
    </w:p>
    <w:p>
      <w:pPr>
        <w:pStyle w:val="BookText"/>
        <w:rPr/>
      </w:pPr>
      <w:r>
        <w:rPr>
          <w:rFonts w:ascii="IRNazanin" w:hAnsi="IRNazanin" w:eastAsia="IRNazanin"/>
          <w:color w:val="111111"/>
          <w:sz w:val="28"/>
          <w:sz w:val="28"/>
          <w:szCs w:val="28"/>
          <w:rtl w:val="true"/>
          <w:lang w:bidi="fa-IR"/>
        </w:rPr>
        <w:t xml:space="preserve">شهر مهاجر و انصار، شهر اوس و خزرج،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مسجدالنبى و كوچه بنى‌هاشم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با وحى و نزول قرآن آباد شده است و محلّ فرود و عروج جبرئيل و فرشتگان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ديوارش، زمين و فضايش مقدّس است و تربت پاكش، پيكر پيامبر را در بر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شهرى كه مركز نشر و گسترش اسلام بوده و به‌خاطر رسول‌الله، شايسته هرگونه</w:t>
      </w:r>
      <w:bookmarkStart w:id="143" w:name="pg1235_9678"/>
    </w:p>
    <w:p>
      <w:pPr>
        <w:pStyle w:val="BookText"/>
        <w:rPr/>
      </w:pPr>
      <w:bookmarkEnd w:id="143"/>
      <w:r>
        <w:rPr>
          <w:rFonts w:ascii="IRNazanin" w:hAnsi="IRNazanin" w:eastAsia="IRNazanin"/>
          <w:color w:val="111111"/>
          <w:sz w:val="28"/>
          <w:sz w:val="28"/>
          <w:szCs w:val="28"/>
          <w:rtl w:val="true"/>
          <w:lang w:bidi="fa-IR"/>
        </w:rPr>
        <w:t>حرمت‌گزارى و تقدير و تقديس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شهرى كه ديوارهايش، كوچه‌ها و گذرهايش، يادآور دوران حيات پيامبر و ائمه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حكومت‌هاى وهّابى تا آنجا كه توانسته‌اند آثار را زدوده و از بين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پيامبر به سويش هجرت كرد و آنجا را خانه خويش قرار داد، فرائض و احكام خدا را در همين‌جا بيان كرد، با دشمنان خدا از همين پايگاه، جهاد كرد</w:t>
      </w:r>
      <w:r>
        <w:rPr>
          <w:rFonts w:eastAsia="IRNazanin" w:cs="IRNazanin"/>
          <w:color w:val="111111"/>
          <w:sz w:val="28"/>
          <w:szCs w:val="28"/>
          <w:rtl w:val="true"/>
          <w:lang w:bidi="fa-IR"/>
        </w:rPr>
        <w:t>.</w:t>
      </w:r>
    </w:p>
    <w:p>
      <w:pPr>
        <w:pStyle w:val="Heading3"/>
        <w:numPr>
          <w:ilvl w:val="2"/>
          <w:numId w:val="1"/>
        </w:numPr>
        <w:rPr/>
      </w:pPr>
      <w:bookmarkStart w:id="144" w:name="__RefHeading___Toc2921580_373438147"/>
      <w:bookmarkStart w:id="145" w:name="_Toc50"/>
      <w:bookmarkEnd w:id="144"/>
      <w:r>
        <w:rPr>
          <w:rtl w:val="true"/>
        </w:rPr>
        <w:t>تاريخ مجسّم صدر اسلام‌</w:t>
      </w:r>
      <w:bookmarkEnd w:id="145"/>
    </w:p>
    <w:p>
      <w:pPr>
        <w:pStyle w:val="BookText"/>
        <w:rPr/>
      </w:pPr>
      <w:r>
        <w:rPr>
          <w:rFonts w:ascii="IRNazanin" w:hAnsi="IRNazanin" w:eastAsia="IRNazanin"/>
          <w:color w:val="111111"/>
          <w:sz w:val="28"/>
          <w:sz w:val="28"/>
          <w:szCs w:val="28"/>
          <w:rtl w:val="true"/>
          <w:lang w:bidi="fa-IR"/>
        </w:rPr>
        <w:t>در مدينه، فقط با يك شهر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آراسته به مظاهر تمدّن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تاريخ اسلام مواجهيم، با فرهنگ قرآنى و صدر اسلام روبرو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تجسّمى از بسيارى حوادث تلخ و شيرين است كه در صدر اسلام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ديده بصيرت بنگريم و با گوش جان به نواى اين شهر، دل بسپاريم، اين شهر با ما سخن‌ها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گوياست، مدينه شاعر است، مدينه قصّه‌گوى كهن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مدفن پيغمبر ماست كه خاكش سرمه چشم ترِ ماست</w:t>
      </w:r>
    </w:p>
    <w:p>
      <w:pPr>
        <w:pStyle w:val="BookText"/>
        <w:rPr/>
      </w:pPr>
      <w:r>
        <w:rPr>
          <w:rFonts w:ascii="IRNazanin" w:hAnsi="IRNazanin" w:eastAsia="IRNazanin"/>
          <w:color w:val="111111"/>
          <w:sz w:val="28"/>
          <w:sz w:val="28"/>
          <w:szCs w:val="28"/>
          <w:rtl w:val="true"/>
          <w:lang w:bidi="fa-IR"/>
        </w:rPr>
        <w:t>مدينه مهبط جبريل بوده است مدينه مرقد چهار اخترِ ماست</w:t>
      </w:r>
    </w:p>
    <w:p>
      <w:pPr>
        <w:pStyle w:val="BookText"/>
        <w:rPr/>
      </w:pPr>
      <w:r>
        <w:rPr>
          <w:rFonts w:ascii="Amiri" w:hAnsi="Amiri" w:eastAsia="Amiri" w:cs="Amiri"/>
          <w:color w:val="111111"/>
          <w:sz w:val="28"/>
          <w:sz w:val="28"/>
          <w:szCs w:val="28"/>
          <w:rtl w:val="true"/>
          <w:lang w:bidi="ar-SA"/>
        </w:rPr>
        <w:t>مدينه سرفراز و سربلند است مدينه داغدار و دردمند است</w:t>
      </w:r>
    </w:p>
    <w:p>
      <w:pPr>
        <w:pStyle w:val="BookText"/>
        <w:rPr/>
      </w:pPr>
      <w:r>
        <w:rPr>
          <w:rFonts w:ascii="IRNazanin" w:hAnsi="IRNazanin" w:eastAsia="IRNazanin"/>
          <w:color w:val="111111"/>
          <w:sz w:val="28"/>
          <w:sz w:val="28"/>
          <w:szCs w:val="28"/>
          <w:rtl w:val="true"/>
          <w:lang w:bidi="fa-IR"/>
        </w:rPr>
        <w:t>زديوار و زمين و كوچه‌هايش صداى ناله زهرا بلند است</w:t>
      </w:r>
    </w:p>
    <w:p>
      <w:pPr>
        <w:pStyle w:val="BookText"/>
        <w:rPr/>
      </w:pP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جاى‌جاى اين شهر، آثار گام پيامبر را مى‌بينى، در اين شهر آهسته قدم بردار، كه قدم جاى پاى پيامبر مى‌گذارى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و درنگ در اين شهر به زيارت بپرداز، كه با يادگارهاى معنوى پيامبر روبرويى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توصيه و رهنمود مرحوم نراقى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هنگام زيارت، به يادآور، راه رفتن و قدم برداشتن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گذرگاه‌هاى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به‌يادآور وقار و آرامش پيامبر را و خشوع و خضوعش را در پيشگاه عظمت پروردگار تصوّر كن و به يادآور كه چگونه خداوند، ياد بزرگ و معرفت والاى خود را در قلب آن حضرت جاى داد و ياد آن حضرت را در كنار ياد خدا نهاد و كلام خود را بر او نازل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مقرّب ديگر را بر او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ياد بياور منتى را كه خداوند بر اصحاب او نهاد و آنان را به همنشينى و ديدار چهره‌اش و شنيدن كلامش موفّق ساخت و افسوس بخور بر اينكه توفيقِ زيارت او را نداشته‌اى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تضرّع، از خداوند بخواه كه در آخرت، از همينشينى با آن حضرت محرومت نسازد و در اين باره، اميد فراوان داشته باش، چرا كه خداوند، نعمت ايمان را به تو ارزانى داشته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شوق ديدارش تو را از خانه به سوى مزار او بيرون آورده است </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درك موقعيت، بيشتر در جهت 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مى‌كند و دانستن جزئيات و خاطرات و حوادث تاريخى مربوط به هر زيارتگاه و هر شهر، سبب مى‌شود كه زائر، از زيارتش و مسافر از سفرش، لذت معنوى بيشترى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نيز اينگونه بايد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بدانى كه در كجايى و به كجا آمده‌اى و بر سر اين آب و خاك شهر مقدس، چه آمده و چه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اينجا كمك خوبى به تو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مدينه و اطرافش و حوادثش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الهام‌بخش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سفرى به خيبر، اين درّه خاموش و بكرى كه همچنان مانده كه در چهارده قرن پيش بوده است و در سكوت اسرارآميز عميق نخلستان‌هاى مرطوب آن، مى‌توانى قلعه‌هاى يهود را بر فراز كوه‌هاى بلند پيرامونت ببينى و يكايك را بشناسى و فرياد رعدآساى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هنوز در اين سكوت پرخاطره دره طنين‌انداز است بشنوى و آثار او را به چشم سر ببينى، چشمه على را و مسجد على را كه پايگاه نظامى او بوده است در شيب تند قلعه مرحب و قلعه‌ها را كه هنوز نمودار است و خانه‌هاى متروك و نخلستان‌هاى خلوت خيبر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دقيق صف‌آرايى جنگ‌ها را و صحنه‌ها را و جبهه‌ها را كه در آن سرگذشت‌ها بر</w:t>
      </w:r>
      <w:bookmarkStart w:id="146" w:name="pg1235_9680"/>
    </w:p>
    <w:p>
      <w:pPr>
        <w:pStyle w:val="BookText"/>
        <w:rPr/>
      </w:pPr>
      <w:bookmarkEnd w:id="146"/>
      <w:r>
        <w:rPr>
          <w:rFonts w:ascii="IRNazanin" w:hAnsi="IRNazanin" w:eastAsia="IRNazanin"/>
          <w:color w:val="111111"/>
          <w:sz w:val="28"/>
          <w:sz w:val="28"/>
          <w:szCs w:val="28"/>
          <w:rtl w:val="true"/>
          <w:lang w:bidi="fa-IR"/>
        </w:rPr>
        <w:t xml:space="preserve">روى سرزمين‌ها در بدر و احد و خيبر و حنين و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مدينه ده‌روز با پيغمبر زندگى كنى و هرجا كه او رفته است بروى و همه‌جا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ببينى و بيابى و يكايك اصحاب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خانه‌هاى اصحاب را و همه‌جا در مدينه حال، گذشته مدينه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بتوانى، هر جايى را در اين شهرها و كوه‌ها و صحراها كه از او خاطره‌اى دارد و نقشه‌هاى دقيق جبهه‌هاى بدر و احد و خندق و بنى‌قريظه و خيبر و فتح و حنين و طائف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بنى‌هاشم در مكه و مدينه و مسجدالنبى و خانه‌هاى يكايك همسرانش و خانه فاطمه در مدينه و خانه خديجه و ابوطالب و مولد فاطمه و نشانه‌هاى دقيق خانه‌هاى ائمه و اصحاب، و نيز محلة نشيمن دشمنان بزرگش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بتوان در وضع دگرگون شده مكه و مدينه و طائف امروز، تصوير دقيق محيط شهر و زندگى اجتماعى و خانوادگى پيامبر را در ذهن مجسّم ساخت و تاريخ را زنده ديد و خود را در آن زمان و مكان و اوضاع و احوال كه با جان ما پيوند دارد، حسّ كرد </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47" w:name="__RefHeading___Toc2921582_373438147"/>
      <w:bookmarkStart w:id="148" w:name="_Toc51"/>
      <w:bookmarkEnd w:id="147"/>
      <w:r>
        <w:rPr>
          <w:rtl w:val="true"/>
        </w:rPr>
        <w:t>مزارهاى مدينه‌</w:t>
      </w:r>
      <w:bookmarkEnd w:id="148"/>
    </w:p>
    <w:p>
      <w:pPr>
        <w:pStyle w:val="BookText"/>
        <w:rPr/>
      </w:pPr>
      <w:r>
        <w:rPr>
          <w:rFonts w:ascii="IRNazanin" w:hAnsi="IRNazanin" w:eastAsia="IRNazanin"/>
          <w:color w:val="111111"/>
          <w:sz w:val="28"/>
          <w:sz w:val="28"/>
          <w:szCs w:val="28"/>
          <w:rtl w:val="true"/>
          <w:lang w:bidi="fa-IR"/>
        </w:rPr>
        <w:t>گرچه هدف از بحث ما در اين نوشته، خود زيارت و فلسفه و سازندگى‌هاى آن است نه تاريخچه مزارها و نه جغرافياى شهرهاى زيارتى، ليكن دانستن اين خصوصيات، در بهره‌ورى از زيارت مؤثرتر است و آنكه براى زيارت به مدينه يا هر شهر مقدس ديگر مى‌رود، اگر بداند كه در آنجا چه كسانى مدفونند و چه گوهرهاى تابناكى در زير خاك خفته‌اند و چه خورشيدهاى الهام‌بخشى به فروغ‌افشانى در اعصار و قرون وبراى نسل‌ها مشغولند، سود بيشترى از زيارت خواهد 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مدينه، غير از حرم خود پيامبر كه مدفن آن وجود پاك و آن دُرّ يكتاى وجود است، و غير از قبر بى‌نشان حضرت‌فاطمه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به‌قول معروف و مشهور،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قبرستان بقيع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پس از استيلاى وهّابى‌ها بر عربستان، آثار و بقايا و قبه‌ها و مزارهاى زيادى را در مكه و مدينه از بين برده و اهانت‌ها</w:t>
      </w:r>
    </w:p>
    <w:p>
      <w:pPr>
        <w:pStyle w:val="BookText"/>
        <w:rPr/>
      </w:pPr>
      <w:r>
        <w:rPr>
          <w:rFonts w:ascii="IRNazanin" w:hAnsi="IRNazanin" w:eastAsia="IRNazanin"/>
          <w:color w:val="111111"/>
          <w:sz w:val="28"/>
          <w:sz w:val="28"/>
          <w:szCs w:val="28"/>
          <w:rtl w:val="true"/>
          <w:lang w:bidi="fa-IR"/>
        </w:rPr>
        <w:t xml:space="preserve">نمودند، </w:t>
      </w:r>
      <w:r>
        <w:rPr>
          <w:rStyle w:val="FootnoteAnchor"/>
          <w:rtl w:val="true"/>
        </w:rPr>
        <w:footnoteReference w:id="147"/>
      </w:r>
      <w:r>
        <w:rPr>
          <w:rFonts w:ascii="IRNazanin" w:hAnsi="IRNazanin" w:eastAsia="IRNazanin"/>
          <w:color w:val="111111"/>
          <w:sz w:val="28"/>
          <w:sz w:val="28"/>
          <w:szCs w:val="28"/>
          <w:rtl w:val="true"/>
          <w:lang w:bidi="fa-IR"/>
        </w:rPr>
        <w:t>ليكن قداست و حرمت اين مزارها و مشاهد، نزد هر مسلمان قدرشناس و اهل معرفت همچنان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قبرستان بقيع، غير از مزار و مدفنِ ساده و غريب چهار امام معصوم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امام‌حسن‌مجتبى، امام‌زين‌العابدين، امام‌باقر و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چهره‌هاى گرامى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پدر پيامبر، عباس عموى پيامبر، ابراهيم پسر پيامبر، صفيه عمه پيامبر، زينب و ام‌كلثوم و رقيه دختران پيامبر،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بعضى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حليمه سعديه دايه پيامبر، فاطمه بنت اسد مادر اميرالمؤمنين، عقيل برادر اميرالمؤمنين، تعداى از همسران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تعدادى از صحابه و تابعين،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جابر بن عبدالله انصارى، مالك‌اشتر، عثمان بن مظعون، سعد بن معاذ، ابن‌مسعود، محمد حنفيه و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اندوه بى‌پايان مسلمانان دلسوخته و شيعيان عاشق، در اين است كه در زيارت بقيع، با منع و بى‌حرمتى و هتّاكى مواجهند، و نه‌تنها مجاز نيستند كه از نزديك، اداى احترام كنند و در تجليل و تعمير قبور بكوشند، بلكه به شدّت هم طرد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مظلوميت ديگرى است براى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همچنان غريبانه، زير تابش خورشيد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ما نشانش بى‌نشانى است بقيع ما گلستان نهانى است</w:t>
      </w:r>
    </w:p>
    <w:p>
      <w:pPr>
        <w:pStyle w:val="BookText"/>
        <w:rPr/>
      </w:pPr>
      <w:r>
        <w:rPr>
          <w:rFonts w:ascii="IRNazanin" w:hAnsi="IRNazanin" w:eastAsia="IRNazanin"/>
          <w:color w:val="111111"/>
          <w:sz w:val="28"/>
          <w:sz w:val="28"/>
          <w:szCs w:val="28"/>
          <w:rtl w:val="true"/>
          <w:lang w:bidi="fa-IR"/>
        </w:rPr>
        <w:t>درون شب در اين گلزار خاموش چراغش نور ماه آسمانى است</w:t>
      </w:r>
    </w:p>
    <w:p>
      <w:pPr>
        <w:pStyle w:val="BookText"/>
        <w:rPr/>
      </w:pPr>
      <w:r>
        <w:rPr>
          <w:rFonts w:ascii="Amiri" w:hAnsi="Amiri" w:eastAsia="Amiri" w:cs="Amiri"/>
          <w:color w:val="111111"/>
          <w:sz w:val="28"/>
          <w:sz w:val="28"/>
          <w:szCs w:val="28"/>
          <w:rtl w:val="true"/>
          <w:lang w:bidi="ar-SA"/>
        </w:rPr>
        <w:t>بقيع دلخراش ما در اين جاست قبور اولياى ما، در اين جاست</w:t>
      </w:r>
    </w:p>
    <w:p>
      <w:pPr>
        <w:pStyle w:val="BookText"/>
        <w:rPr/>
      </w:pPr>
      <w:r>
        <w:rPr>
          <w:rFonts w:ascii="IRNazanin" w:hAnsi="IRNazanin" w:eastAsia="IRNazanin"/>
          <w:color w:val="111111"/>
          <w:sz w:val="28"/>
          <w:sz w:val="28"/>
          <w:szCs w:val="28"/>
          <w:rtl w:val="true"/>
          <w:lang w:bidi="fa-IR"/>
        </w:rPr>
        <w:t xml:space="preserve">درونش قبر بى‌نام و نشانى است كه مى‌گويند آنجا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مدينه،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ابوذر غفارى است، آن صحابى پاكباز شهيد، و در جاى ديگر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جنگ معروف پيامبر با مشركين اتفاق افتاد،</w:t>
      </w:r>
      <w:bookmarkStart w:id="149" w:name="pg1235_9682"/>
    </w:p>
    <w:p>
      <w:pPr>
        <w:pStyle w:val="BookText"/>
        <w:rPr/>
      </w:pPr>
      <w:bookmarkEnd w:id="149"/>
      <w:r>
        <w:rPr>
          <w:rFonts w:ascii="IRNazanin" w:hAnsi="IRNazanin" w:eastAsia="IRNazanin"/>
          <w:color w:val="111111"/>
          <w:sz w:val="28"/>
          <w:sz w:val="28"/>
          <w:szCs w:val="28"/>
          <w:rtl w:val="true"/>
          <w:lang w:bidi="fa-IR"/>
        </w:rPr>
        <w:t>شخصيت‌هاى بارزى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سيدالشهدا، عبدالله بن جحش، مصعب بن عمير، حارث بن انس، رفاعه، حنظله و شهداى ديگر احد كه تعدادشان به هفتاد مى‌رسد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ما، هنگام زيارت مدينه به ديدار اين آثار و نشان‌ها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اصحاب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 در آن نماز و دعا بخوان، در محلّ سكونت و نمازخانه پيامبر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احد رفته و در مسجد آنجا نماز بخوان و بر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و بر او سلام بده، بر قبور شهدا بگذر، كنار آنها ايستاده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اهل ديار، شما پيشاهنگ ماييد و ما به‌شما خواهيم پيوست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زيارت قبور اولياى دين، هم از جنبه اخلاقى و تربيتى سازنده است و هم براى آخرتمان ذخيره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بقيع زيارت كند، گامش بر صراط استوار خواهد بود، آن روز كه قدم‌ها مى‌لغزند </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150" w:name="__RefHeading___Toc2921584_373438147"/>
      <w:bookmarkStart w:id="151" w:name="_Toc52"/>
      <w:bookmarkEnd w:id="150"/>
      <w:r>
        <w:rPr>
          <w:rtl w:val="true"/>
        </w:rPr>
        <w:t xml:space="preserve">بر درگه و آستان </w:t>
      </w:r>
      <w:r>
        <w:rPr>
          <w:rtl w:val="true"/>
        </w:rPr>
        <w:t>«</w:t>
      </w:r>
      <w:r>
        <w:rPr>
          <w:rtl w:val="true"/>
        </w:rPr>
        <w:t>احمد</w:t>
      </w:r>
      <w:r>
        <w:rPr>
          <w:rtl w:val="true"/>
        </w:rPr>
        <w:t>»</w:t>
      </w:r>
      <w:bookmarkEnd w:id="151"/>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مران از در، كه مشتاق حضوريم             از آن دردى كه دادى، ناصبوريم</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بفرما هرچه مى‌خواهى بجز صبر             كه ما از وى دو صد فرسنگ، دوريم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 مرقد پيامبر است، نگين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 شرف مدينه، به اين است كه حبيب خدا و رسول آخرين و شفيع 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 حرم، نشان آن معنويت و عرفان نبوى است كه جاذبه‌اش دل‌ها را مى‌ربايد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ديرينه هر مسلمان و عشق برتر آحاد امت آن رسول، آن است كه روزى به زيارتِ آن مرقد پاك و آن تربت مبارك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وجود آن حضرت، از وراى بيش از هزار و چهارصدسال مى‌درخشد و ديده‌ها را جذب و خردها را مدهوش و جان‌ها را شيفته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آن پيامبر، فرض مسلمانى و شرط ادب و مقتضاى عقل و فرمان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كوته‌فكر و مغرض و كم‌مطالعه در طول قرن‌هاى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به‌دنبالش تا 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شك‌ها و وسوسه‌ها و آشوب‌هاى فكرى، از مسائلى همچون زيارت انتقاد كرده و آن را با روح اسلام و توحيد، ناسازگار دانسته‌اند و از اين راه به شيعه تاختند و تشيع را متهم به افكار شرك‌آلود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اضلال‌ها و سفسطه‌ها و وسوسه‌هاى اين شياطين اغواگر انسى، علماى شيعه با شهابِ قلم به ردّ و رجم اين شياطين پرداخته‌اند و پاسخ‌هايى دندان‌شكن، در دفاع از حق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مقتضاى شرف و لازمه پاسدارى از ايمان و مرزبانى ارزش‌هاى والاى تشيع و عقايد ارجمند و مسلم شيعه اين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قهرمانان اين ميدان بسيارند، كه يكى از چهره‌هاى درخشان و يلان نستوه و چيره‌دستِ اين صحنه،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محقّق مصلح و نويسنده بزرگ اسلام، مسأله را از نظر دليل‌هاى عقلى و نقلى و سندهاى حديثى و تاريخى اثبات كرده و سفارشات پيامبر را درباره زيارت و مشروعيت و استحباب آن بيان نموده و اين موضوع را از جهات گوناگون مورد بحث دقيق و عميق و علمى و گسترده و مستند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بحث مرحوم امينى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وارده درباره زيارت قبر پيامبر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از بزرگان و علماى مذاهب چهارگانه تسنن پيرامون زيارت قبر پيامبر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زيارت‌هايى براى پيامبر و دعا در كنار قبر مطهر وى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تشويق به زيارت قبور و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اين نوشته مختصر، مجال بيان گسترده درباره فضيلت و آداب زيارت آن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چند نمونه از احاديث فراوانى كه در مجموعه‌هاى حديثى شيعه و عامّه نقل و ياد شده است اشاره و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مرا يا يكى از ذريه‌ام را زيارت كند، من هم روز قيامت، زيارتش كرده و از هراس‌هاى آن روز، نجاتش مى‌دهم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مرحوم صاحب جواهر از اين حديث، استحباب زيارت غيرمعصومين را از ذريه پيامبر استفاده نموده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در جاى ديگر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زيارت صحابه برگزيده پيامبر، همچون سلمان فارسى در مدائن و عمار ياسر در صفّين و ابوذر در ربذه و حذيفه و همانند آنان و شهدا، خصوصاً جعفر بن ابى‌طالب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قبر پيامبران، هرجا كه دفن شده‌اند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 پيامبر، برابر با پاداش يك حجّ مقبول، همراه با پيامبر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رسول‌الله و زيارة قبور الشهداء وزيارة قبر الحسين تعدل حجة مبرورةً مع رسول‌الله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 پيامبر و زيارت قبور شهداء و زيارت قبر حسين، برابر با حجّ مقبول در همراهى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مرا يا تو را، يا دو فرزندت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حال حياتمان</w:t>
      </w:r>
      <w:bookmarkStart w:id="152" w:name="pg1235_9685"/>
    </w:p>
    <w:p>
      <w:pPr>
        <w:pStyle w:val="BookText"/>
        <w:rPr/>
      </w:pPr>
      <w:bookmarkEnd w:id="152"/>
      <w:r>
        <w:rPr>
          <w:rFonts w:ascii="IRNazanin" w:hAnsi="IRNazanin" w:eastAsia="IRNazanin"/>
          <w:color w:val="111111"/>
          <w:sz w:val="28"/>
          <w:sz w:val="28"/>
          <w:szCs w:val="28"/>
          <w:rtl w:val="true"/>
          <w:lang w:bidi="fa-IR"/>
        </w:rPr>
        <w:t>يا پس از مرگمان زيارت كند، ضامن مى‌شوم كه او را از هول و حشت‌هاى قيامت خلاص كرده و در درجات خويش، همراه خود سازم</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حرم پيامبر، برترين جايى كه نماز در آن خوانده شود نزديك قبر است، هرگاه وارد مدينه شدى و به مسجد پيامبر رفتى، از قبر پيامبر شروع كن، بايست و بر پيامبر سلام بده و بر رسالت و بلاغ، بر او گواهى ده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كه اين، تحكيم و تجديد ميثاق امت با پيامبر است</w:t>
      </w:r>
      <w:r>
        <w:rPr>
          <w:rFonts w:eastAsia="IRNazanin" w:cs="IRNazanin"/>
          <w:color w:val="111111"/>
          <w:sz w:val="28"/>
          <w:szCs w:val="28"/>
          <w:rtl w:val="true"/>
          <w:lang w:bidi="fa-IR"/>
        </w:rPr>
        <w:t>.</w:t>
      </w:r>
    </w:p>
    <w:p>
      <w:pPr>
        <w:pStyle w:val="Heading3"/>
        <w:numPr>
          <w:ilvl w:val="2"/>
          <w:numId w:val="1"/>
        </w:numPr>
        <w:rPr/>
      </w:pPr>
      <w:bookmarkStart w:id="153" w:name="__RefHeading___Toc2921586_373438147"/>
      <w:bookmarkStart w:id="154" w:name="_Toc53"/>
      <w:bookmarkEnd w:id="153"/>
      <w:r>
        <w:rPr>
          <w:rtl w:val="true"/>
        </w:rPr>
        <w:t>پيوند حجّ و زيارت با رهبرى‌</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تماميت حج، ديدار امام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مسأله ترويج و احياى فرهنگ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سنگرها و پايگاه‌هايى كه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عظيم و سرنوشت‌سازى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خانه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داشتن به امامت ائمه معصوم، و التزام به رهبرى آنان، در همه ابعاد مكتب و فروعِ دين، نقش اساسى دارد و مسائل اسلام، تنها در ارتباط با امامت، و اعتقاد به رهبرى و ولايتِ امام معصوم يا جانشينان اوست كه در جهت صحيح خويش، سير مى‌كند، ولى از اين ميان، به فريضه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مى‌پردازيم كه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تناسب و پيوند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يكى از زيارتگاه‌هاى بزرگ اسلامى است و كعبه مقدس و حرم خدا و رسول، از مزارهاى بسيار شريف و پرارج، در نظر همه مذاهب و فرقه‌هاى اسلامى و مليت‌هاى مختلف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و ولىّ خدا است كه مى‌تواند با دادنِ جهت صحيح به حج، اين تجمّع بى‌نظير</w:t>
      </w:r>
    </w:p>
    <w:p>
      <w:pPr>
        <w:pStyle w:val="BookText"/>
        <w:rPr/>
      </w:pPr>
      <w:r>
        <w:rPr>
          <w:rFonts w:ascii="IRNazanin" w:hAnsi="IRNazanin" w:eastAsia="IRNazanin"/>
          <w:color w:val="111111"/>
          <w:sz w:val="28"/>
          <w:sz w:val="28"/>
          <w:szCs w:val="28"/>
          <w:rtl w:val="true"/>
          <w:lang w:bidi="fa-IR"/>
        </w:rPr>
        <w:t>و كنگره عظيم سالانه را به كانونى فعّال، در جهت هدايت و وحدت مسلمين و اتحاد قوا و صفوف و قلوب، در برابر دشمن، تبديل كند و از آن، مركزيّتى براى رشد فرهنگ دينى و تعليمات اسلام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ابعاد سياسى و اجتماعىِ عباداتى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زندگى دنيوى انسان‌هاست،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جهات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اين عبادات، غافل شده‌اند و به‌خصوص در اجتماع حج، كه مهبط وحى و خاستگاه اسلام است از بركات اين تجمع، متأسفانه 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كه شارع مقدس اسلام، به آسانى و به صورتى فراهم كرده كه براى ملت‌ها و دولت‌هاى ديگر، جز با تلاشى بزرگ و صرف بودجه‌اى هنگفت،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مسلمين، رشد سياسى و اجتماعى داشتند، از راه تبادل افكار و تفاهم و انديشيدن در نيازهاى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قوانين اقتصادى و حقوقى و اجتماعى و سياسى به حلّ بسيارى از مشكلات و مسائل مورد ابتلاى خود موفق مى‌شدند و آنگاه، ديده مى‌شد كه اسلام، بر خلاف تصوّر بسيارى از جوانان و بلكه پيرمردان اسلام، كه تحت تأثير تبليغات شوم و مسموم و مستمرّ بيگانه و عمّالشان در طول تاريخ قرار گرفته‌اند، تنها در عبادت و اخلاق،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تبليغات دامنه‌دار اجانب، براى آن بوده است كه اسلام و منتسبين به اسلام را از چشم جوانان و دانشجويانِ علوم جديد، بيندازند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حج، تنها يك عبادت نيست كه به هر صورت،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اهداف اين مناسك مهم، اگر درست شناخته و پى‌گيرى و پياده شود،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برپا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سفارش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طرف آن حضرت، حكمفرماى مكه بود، اين است كه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لِلناسِ الحجَّ وذَكِّرهُمْ بايّام اللهِ</w:t>
      </w:r>
      <w:r>
        <w:rPr>
          <w:rFonts w:eastAsia="Amiri" w:cs="Amiri" w:ascii="Amiri" w:hAnsi="Amiri"/>
          <w:color w:val="111111"/>
          <w:sz w:val="28"/>
          <w:szCs w:val="28"/>
          <w:rtl w:val="true"/>
          <w:lang w:bidi="ar-SA"/>
        </w:rPr>
        <w:t xml:space="preserve">». </w:t>
      </w:r>
      <w:r>
        <w:rPr>
          <w:rStyle w:val="FootnoteAnchor"/>
          <w:rtl w:val="true"/>
        </w:rPr>
        <w:footnoteReference w:id="161"/>
      </w:r>
      <w:bookmarkStart w:id="155" w:name="pg1235_9687"/>
    </w:p>
    <w:p>
      <w:pPr>
        <w:pStyle w:val="BookText"/>
        <w:rPr/>
      </w:pPr>
      <w:bookmarkEnd w:id="155"/>
      <w:r>
        <w:rPr>
          <w:rFonts w:ascii="IRNazanin" w:hAnsi="IRNazanin" w:eastAsia="IRNazanin"/>
          <w:color w:val="111111"/>
          <w:sz w:val="28"/>
          <w:sz w:val="28"/>
          <w:szCs w:val="28"/>
          <w:rtl w:val="true"/>
          <w:lang w:bidi="fa-IR"/>
        </w:rPr>
        <w:t xml:space="preserve">حج را براى مردم برپاى دار، و آنان را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و احياى ايام الله، در كنار اقامه حج و برپايى اين مراسم بيان شده است، توجه به سازندگى اين دو كار،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حج، امامت است و اين عبادت، تنها در پيوند با رهبرى است كه سياست صحيح قرآن را پياده خواهد كرد و كعبه، قياماً للناس خواهد شد و منافع و سودهاى عظيم اين فريضه الهى، عايد مسلمانان خواهد گشت</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156" w:name="__RefHeading___Toc2921588_373438147"/>
      <w:bookmarkStart w:id="157" w:name="_Toc54"/>
      <w:bookmarkEnd w:id="156"/>
      <w:r>
        <w:rPr>
          <w:rtl w:val="true"/>
        </w:rPr>
        <w:t>«</w:t>
      </w:r>
      <w:r>
        <w:rPr>
          <w:rtl w:val="true"/>
        </w:rPr>
        <w:t>حج</w:t>
      </w:r>
      <w:r>
        <w:rPr>
          <w:rtl w:val="true"/>
        </w:rPr>
        <w:t>»</w:t>
      </w:r>
      <w:r>
        <w:rPr>
          <w:rtl w:val="true"/>
        </w:rPr>
        <w:t>، عبادتى سياسى‌</w:t>
      </w:r>
      <w:bookmarkEnd w:id="157"/>
    </w:p>
    <w:p>
      <w:pPr>
        <w:pStyle w:val="BookText"/>
        <w:rPr/>
      </w:pPr>
      <w:r>
        <w:rPr>
          <w:rFonts w:ascii="IRNazanin" w:hAnsi="IRNazanin" w:eastAsia="IRNazanin"/>
          <w:color w:val="111111"/>
          <w:sz w:val="28"/>
          <w:sz w:val="28"/>
          <w:szCs w:val="28"/>
          <w:rtl w:val="true"/>
          <w:lang w:bidi="fa-IR"/>
        </w:rPr>
        <w:t xml:space="preserve">پيش از پرداختن به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نگاهى به بُعد سياسىِ حج بيفكنيم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صرفاً برداشت سياسى از حج و نگاه به آن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بيش از هرچيز، درونمايه توحيدى و تأثير تربيتى و عرفانى و آموزش اطاعت و تعبّد دارد، و بازآفرينى خاطره ابراهيم بت‌شكن و عشق و اخلاص و ايثار او در راه خداست و حضور، در كلاسى است كه انبياى بزرگ و اولياء الله، آموزگار آن هستند، عامل تقويت تقوا و ايمان و مبارزه با نفسانيت و هواپرستى و خودخواهى و غرور و تكبر و دنيادوستى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در جاى خود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سياسى اين اجتماع عظيم، به‌خصوص در رابطه با رهبرى، نبايد مورد غفلت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حج، فاقد اين بُعد باشد، آن سود لازم را نخواهد داشت و نيروى عظيمى كه در حج، متمركز و متبلور مى‌شود، هدر و هرز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بهتر است قسمت‌هايى از سخنان امام امت را نقل كنيم، تا به بحث اصلىِ خويش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كلامِ امام، امامِ كلام‌هاست و سخن او نيز، همچون خودش، حجت و سند و معيار و ميزان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بعد سياسى فريضه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مكه، اين مشعر، اين منا، اين عرفات، همه‌اش يك مسأله سياسى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عبادت باشد، در عباداتش هم سياست است، سياست هم عبادت است</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مجتمع، هم يك مجتمع سياسى است كه بايد اشخاصى كه از اطراف مى‌روند، از ممالك مختلف مى‌روند، مسائل را با هم طرح بكنند، مسائل مسلمين را طرح بكنند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حج، از امور بسيار سياسى اسلام است كه تمام طبقات مستطيع، كه هر جاى ايران اسلامى هستند، هر جاى ممالك اسلامى هستند، جمع شوند در هر سال در يك 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اجتماعات، اجتماعاتِ سياسى است، اجتماعى است، بايد در اين اجتماعات، گويندگان، نويسندگان همه بلاد مسلمين در آنجا مسائل اسلام را، مسائل بلاد مسلمين را، گرفتارى‌هايى 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 كنند</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سياسى زيادى در اجتماعات، جماعات و جُمعات و خصوصاً اجتماعِ گرانبهاى حج مى‌باشد كه از آن جمله، اطلاع بر گرفتارى‌هاى اساسى و سياسى اسلام و مسلمين است، كه با گردهمايى روحانيون و روشنفكران و متعهّدان زائر بيت‌الله‌الحرام ممكن است طرح، و با مشورت، از راه‌حل‌ها مطّلع، و در بازگشت به كشورهاى اسلامى، در مجتمع‌هاى عمومى گزارش داده و در رفع آنها كوشا شوند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امام امت، ضمن راهنمايى‌هايى كه در جهت اهداف و محتواى سياسىِ حج دارد، در تبيين اينكه از حج، چه استفاده‌هاى تبليغى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مى‌توان برد، مى‌فرمايد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اين اجتماع عظيم الهى كه هيچ قدرتى جز قدرت لايزال خداوند، نمى‌تواند آن را فراهم كند، مسلمانان به بررسى مشكلات عمومى مسلمين پرداخته و در راه رفع آنها با مشورتِ همگان، كوشش كنند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خطاب به حاضران آن ميقات عظيم و كنگره شكوهمند،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اى زائران بزرگوار بيت‌الله‌الحرام، كه از چهار سوى عالم، به‌طرف خانه خدا، مركز توحيد و محلّ وحى،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دو ابر مرد بت‌شكن و پرخاشگر بر مستكبرين شتافتيد،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بشناسيد اين مشاعر بزرگ را، و مجهّز شويد از مركز بت‌شكنى، براى شكستن بت‌هاى بزرگ، كه به صورت قدرت‌هاى شيطانى و چپاولگران آدمخوار درآمده‌اند و از اين قدرت‌هاى تهى از ايمان نهراسيد و با اتّكال به خداى بزرگ، در اين مواقف عظيمه، پيمان اتحاد و اتفاق در مقابل جنود شرك و شيطنت ببنديد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سخنى است و بزرگ پيامى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وقتى كه فقيهى بزرگوار و آگاه و بيدار، اينگونه ابراهيم‌وار، تبر برداشته و به‌جانِ بت‌هاى پوشالى قرن افتاده باشد، حج هم در مسير خود، هدايتگر افكار و مؤلف قلوب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بر اين نعمت عظمى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خود يكى از نمونه‌هاى امامت و رهبرى اصيل، در شئون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خدا بر ما منت نهاده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هم بشنويم از زبانِ اين هادى امت، كه زلال معارفِ دين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بالاتر، در هر سال يك‌مرتبه اجتماع در حج كه از همه بلاد اسلامى، اشخاصى كه مستطيع هستند، واجب شده است بر آنها كه مجتمع شوند و بايد در آنجا مسائل اسلام، در آن مواقفى كه در حج هست، در عرفات، به‌خصوص در منا، و بعد در خود مكه مكرمه و بعد در حرم رسول‌اكرم، اين مواقفى كه در آنجا هست، در آنجا مردم مطلع بشوند از اوضاع مملكت و از اوضاع تمام كشورهاى اسلامى، و در آنجا بالحقيقه، يك مجلس عالى است و يك اجتماع عالى براى بررسى تمام اوضاع تمام كشورهاى اسلامى</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حضرت امام، در پيام ديگرى، وظايف حجاج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دانشمندان و معمّمين لازم است مسائل اساسى سياسى و اجتماعىِ خود را</w:t>
      </w:r>
    </w:p>
    <w:p>
      <w:pPr>
        <w:pStyle w:val="BookText"/>
        <w:rPr/>
      </w:pPr>
      <w:r>
        <w:rPr>
          <w:rFonts w:ascii="IRNazanin" w:hAnsi="IRNazanin" w:eastAsia="IRNazanin"/>
          <w:color w:val="111111"/>
          <w:sz w:val="28"/>
          <w:sz w:val="28"/>
          <w:szCs w:val="28"/>
          <w:rtl w:val="true"/>
          <w:lang w:bidi="fa-IR"/>
        </w:rPr>
        <w:t>با ديگر برادران در ميان بگذارند و در رفع آن، طرح‌هايى تهيه كنند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آنچه سبب عدم استفاده از حج شده است، نشناختن فلسفه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اين اجتماع عظيم امت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چيزى كه امام،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كردن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و ضرورتِ بازيابى و پيدا كردن حج را مطرح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اگر حج را پيدا كنند، آن سياستى كه در حج به‌كار رفته از طرفِ اسلام، همان را پيدا كنند، كافى است براى اين كه استقلال خودشان را پيدا كنند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امام امت، خود در اين رابطه كوشيد تا از طريق پيام‌هاى خود در ايام حج به زائران خانه خدا و نيز در سخنرانى‌هاى خود، صداى مظلوميت امت مسلمان ايران را به گوش جهانيان برساند و آنان را در مبارزه با دشمنان قرآن و مسلمين به همبستگى و اتحاد وادارد و حج را به كانون و پايگاهى براى مبارزه عليه استكبار و كفر جهانى تبديل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سكويى رفيع‌تر از مواقف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بلندگويى رساتر از مسجدالحرام و منا و عرفات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چه خوب و صريح و ظريف و عميق، انگشت روى نقاط حسّاس و سرنوشت‌ساز مسائل گذاشته، براى آگاهى بخشى و منفعت آفرينىِ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مصالح مسلمين،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مسلمانانى كه در كنار خانه خدا، به دعا نشسته‌ايد، به ايستادگانِ در مقابل آمريكا و ساير ابرقدرت‌ها دعا كنيد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با اظهار شگفتى از خامىِ روحانى‌نمايان وابسته به حكّام جور، نسبت به مسائل اسلام، مى‌فرمايد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ائمه جماعت حرمين شريفين، از اسلام چه برداشت كرده‌اند و از حج بيت‌الله الحرام كه سرتاسر آن مشحون به سياست، و سرلوحه آن، قيام انسان‌ها به قسط و رفع ستمگرى‌ها و چپاولگرى‌هاست كه سياستِ كلّىِ انبياى عظام و</w:t>
      </w:r>
    </w:p>
    <w:p>
      <w:pPr>
        <w:pStyle w:val="BookText"/>
        <w:rPr/>
      </w:pPr>
      <w:r>
        <w:rPr>
          <w:rFonts w:ascii="IRNazanin" w:hAnsi="IRNazanin" w:eastAsia="IRNazanin"/>
          <w:color w:val="111111"/>
          <w:sz w:val="28"/>
          <w:sz w:val="28"/>
          <w:szCs w:val="28"/>
          <w:rtl w:val="true"/>
          <w:lang w:bidi="fa-IR"/>
        </w:rPr>
        <w:t xml:space="preserve">خصوص، حضرت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فهميده‌اند، كه زائرين حرمين شريفين را به اسم اسلام از دخالت در سياست و حتى از شعار عليه اسرائيل و آمريكا منع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دولت حجاز از اين فريضه عبادى سياسى كه هر سال در مواقف كريمه حرمينِ شريفين، با حضور ميليونى مسلمانان تشكيل مى‌شود استفاده سياسى اسلام مى‌نمود، احتياج به آمريكا و هواپيماهاى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ساير ابرقدرت‌ها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مركز سياست اسلام، مسلمين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دخالت در سياست، بلكه با شعار عليه دشمنان خونخوار قرآن كريم و اسلام عزيز، مجرم شناخته مى‌شوند و به حبس و شكنجه كشيده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حجاج بيت‌الله الحرام تقاضا داريم كه براى پيروزى اسلام، در مواقف شريفه دعا كنند و پيام ملت ايران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مظلوم را به كشورهاى خود برسانند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همين پيام است كه امام امت، با اشاره به محتواى آگاهى‌بخش و وحدت‌آفرين و بيدارگر حج، اظهار تأسف مى‌كنند از اينكه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و ملجائى چون حرمين شريفين، كه در عهد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عبادت و سياست اسلامى بوده و پس از رحلت آن بزرگوار، مدت‌ها نيز چنين بوده است و طرح فتوحات و سياست از آن دو مركز بزرگ سياسى عبادى ريخته مى‌شده است، اكنون به‌واسطه كج‌فهمى‌ها و غرض‌ورزى‌ها و تبليغات وسيع ابرقدرت‌ها، كار را به آنجا بكشانند كه دخالت در امور سياسى و اجتماعى، كه مورد احتياج مبرم و از اهمّ امور مسلمين است، در حرمين شريفين، جرم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اين مسلمانان، شعار بر ضدّ آمريكا و اسرائيل، اين دشمنان خدا و رسول بوده است </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از بيانات فراوان امام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بعد سياسى حج و دستورالعمل‌هاى وى در</w:t>
      </w:r>
      <w:bookmarkStart w:id="158" w:name="pg1235_9692"/>
    </w:p>
    <w:p>
      <w:pPr>
        <w:pStyle w:val="BookText"/>
        <w:rPr/>
      </w:pPr>
      <w:bookmarkEnd w:id="158"/>
      <w:r>
        <w:rPr>
          <w:rFonts w:ascii="IRNazanin" w:hAnsi="IRNazanin" w:eastAsia="IRNazanin"/>
          <w:color w:val="111111"/>
          <w:sz w:val="28"/>
          <w:sz w:val="28"/>
          <w:szCs w:val="28"/>
          <w:rtl w:val="true"/>
          <w:lang w:bidi="fa-IR"/>
        </w:rPr>
        <w:t>بهره‌بردارى صحيح از اين فريضه، به همين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مى‌كنيم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همه، براى نشان دادن اين جهت در حج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است با وضعيت اجتماعى و سرنوشت سياسى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بر حق اسلامى هم نمى‌تواند نسبت به آن بى‌تفاوت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اين‌رو، حج، براى احياى امر ائمه و نشر حق و دفاع از فضيلت‌ها و مبارزه با طاغوت‌ها، سنگرى براى رهبرى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امام مسلمين به آن توجه دارد و هم پيروان قرآن بايد از آن، در جهتِ حق، بهره بگيرند</w:t>
      </w:r>
      <w:r>
        <w:rPr>
          <w:rFonts w:eastAsia="IRNazanin" w:cs="IRNazanin"/>
          <w:color w:val="111111"/>
          <w:sz w:val="28"/>
          <w:szCs w:val="28"/>
          <w:rtl w:val="true"/>
          <w:lang w:bidi="fa-IR"/>
        </w:rPr>
        <w:t>.</w:t>
      </w:r>
    </w:p>
    <w:p>
      <w:pPr>
        <w:pStyle w:val="Heading3"/>
        <w:numPr>
          <w:ilvl w:val="2"/>
          <w:numId w:val="1"/>
        </w:numPr>
        <w:rPr/>
      </w:pPr>
      <w:bookmarkStart w:id="159" w:name="__RefHeading___Toc2921590_373438147"/>
      <w:bookmarkStart w:id="160" w:name="_Toc55"/>
      <w:bookmarkEnd w:id="159"/>
      <w:r>
        <w:rPr>
          <w:rtl w:val="true"/>
        </w:rPr>
        <w:t>تماميّت حجّ و ديدار با امام‌</w:t>
      </w:r>
      <w:bookmarkEnd w:id="160"/>
    </w:p>
    <w:p>
      <w:pPr>
        <w:pStyle w:val="BookText"/>
        <w:rPr/>
      </w:pPr>
      <w:r>
        <w:rPr>
          <w:rFonts w:ascii="IRNazanin" w:hAnsi="IRNazanin" w:eastAsia="IRNazanin"/>
          <w:color w:val="111111"/>
          <w:sz w:val="28"/>
          <w:sz w:val="28"/>
          <w:szCs w:val="28"/>
          <w:rtl w:val="true"/>
          <w:lang w:bidi="fa-IR"/>
        </w:rPr>
        <w:t xml:space="preserve">حج، بايد پيام‌آور وحدت و بيدارى و تحكيم كننده آثار و اخبار و طرح‌ها و برنامه‌هاى دينى و فرهنگى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بهره‌هاى سياسى و اجتماعى باشد وگرنه حج، حج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اهداف، در زيارت حج، هم از طريق برخورد عينى و رابطه حضورى با امام معصوم در مراسم حج تحقق پيدا مى‌كند، هم به ملاقات و ديدار امام رفتن در ارتباط و در پى اين سفر عظيم و الهى و هم با الهام‌گيرى از فرهنگ اهل‌بيت و علوم و معارف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اين زيارت، و هم از راه تبعيّت از جانشينان بر حق و شايسته ائمه، در عصر غيبت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شيوه عمل و سيره ائمه در اين موضوع، ضرورى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آنان در اين باره چه مى‌كرده و چه مى‌گفته‌اند و رهنمودشان چه بوده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امامان معصوم را، وارثان خلف و صالح پيامبر و احياگر سنت آن حضرت مى‌دانيم،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سرمشق عمل و معارف اسلام و چه</w:t>
      </w:r>
    </w:p>
    <w:p>
      <w:pPr>
        <w:pStyle w:val="BookText"/>
        <w:rPr/>
      </w:pPr>
      <w:r>
        <w:rPr>
          <w:rFonts w:ascii="IRNazanin" w:hAnsi="IRNazanin" w:eastAsia="IRNazanin"/>
          <w:color w:val="111111"/>
          <w:sz w:val="28"/>
          <w:sz w:val="28"/>
          <w:szCs w:val="28"/>
          <w:rtl w:val="true"/>
          <w:lang w:bidi="fa-IR"/>
        </w:rPr>
        <w:t>بايد كردها را هم بايد از آنان بگيريم و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امامت و ولايت و هدايت و رهبرى آنان، كه معلمان پرارج امت اسلام‌اند دين و عبادات و احكام را در مسير حق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روح اعمال مذهبى و تكاليف شرعى، ولايت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كداميك از بقعه‌هاى روى زمين برتر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فضيلت‌ترين محلّ،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درازاى نهصد و پنجاه سال عمر نوح، با نماز و روزه و عبادت در اين مكان، به سر برد و خدا را در حالى ملاقات كند كه بدون ولايتِ ما باشد، آن همه عبادت، سودى نخواهد بخشيد</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روشن است كه نمى‌توان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تنها در محدوده محبت قلبى و اعتقاد درونى خلاصه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شناخت و محبت و ولايت، بايد آثار خارجى و تأثيرگذارى در فكر و عمل و اقدام و موضعگيرى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حج آمدن و طواف و سعى بى‌هدف و بدون رابطه با امام و بدون پيوند با رهبرى و ولايت باشد، فاقد ارزش است و به طواف و قربانى جاهليت مى‌ماند كه تكرار برخى اعمال بيهوده و بى‌محتوا و بى‌جهت و بى‌خط و بدون سازندگى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شعار يك هوادار ائمه نيست، سخن خود آن معصومان است كه جز با اتكاء به خدا و مكتب، سخنى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ثمالى، مورد ديگرى را از زبان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 آستانه درى مُشرِف به مسجدالحرام نشسته بود و مردم را در حال طواف مى‌نگريست،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چه چيز امر شده‌اند؟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ندانستم كه در پاسخ، 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امِروا انْ يَطوفوا بهذه الأحجار، ثُمّ يأتونا فَيُعْلِمونا ولايَتهم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در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اضافه را دارد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فَيُخبرونا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مأمور شده‌اند كه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طواف كنند، سپس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ولايت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 و اعلام كنند و يارى خويش را بر ما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قبيل تعبيرات، كه در اينگونه روايات آمده است، بسيار آموزنده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مى‌كند كه زائران خانه خدا، در آنجا امام را ملاقات كنند و اعلام آمادگى براى تبعيت و اطاعت و يارى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نيرويى، امكاناتى، عِدّه و عُدّه‌اى دارند، به اطلاعِ‌ولىّ خدا برسانند، مواضعشان را در اطاعت از رهبرى ائمه، صريح و آشكار، بيان كنند تا اگر نيازى به آنان بود، ائمه از وجودشان در مسير اهداف،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مردمى كرد كه گِرد كعبه طواف مى‌كردند،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جاهليت هم اينگونه طواف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هدف و معرفت و شناخت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امر شده‌اند كه كعبه را طواف كنند، آنگاه به سوى ما حركت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به ما اعلام كنند و نصرت و يارى خود را به ما عرضه نمايند، ولى چون چنين نمى‌كردند، حج آنان هم چون اعمالِ جاهلى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مرحوم فيض كاشانى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توضيح اين حديث مى‌گويد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سخن امام، اين است كه آنان، بدون شناخت مقصود اصلى از آمدن به زيارتِ‌كعبه و طواف خانه خدا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وقتى كعبه را ساخت</w:t>
      </w:r>
    </w:p>
    <w:p>
      <w:pPr>
        <w:pStyle w:val="BookText"/>
        <w:rPr/>
      </w:pPr>
      <w:r>
        <w:rPr>
          <w:rFonts w:ascii="IRNazanin" w:hAnsi="IRNazanin" w:eastAsia="IRNazanin"/>
          <w:color w:val="111111"/>
          <w:sz w:val="28"/>
          <w:sz w:val="28"/>
          <w:szCs w:val="28"/>
          <w:rtl w:val="true"/>
          <w:lang w:bidi="fa-IR"/>
        </w:rPr>
        <w:t>و ذرية خويش را در آنجا ساكن نمود، از خدا خواست كه در پاداش آن، دل‌هاى مردم را به سوى ذريه‌اش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دعايش را پذيرفت و مردم را فرمان داد تا از هرجا به حج آيند و محبت و نصرت و ولايت خويش را بر ذريه او كه پيامبر و اولادش هستند عرضه و اعلام بدارند، تا بدين سبب، نجات يابند و درجاتشان بالا رود و راهى باشد براى شناخت احكام دين و تقويتِ ايمان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 نصرت به اين است كه به آنان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كارى از كارها، به يارىِ ما نيازتان هست؟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آنچه در اين حديث، محور كلام است، تقويت ايمان و شناخت احكام و اعلام يارى به نفع حق و در ركاب و تحت امر اولاد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ائمه معصومين‌اند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در شرح اين روايت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قبولى حج آنان، اسلام و ايمان است و آنان به‌خاطر نداشتن ولايت، مثل آن است كه فاقد ايمان و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توجه دادن به اين نكته است كه علت وجوبِ حج، به حضور امام رسيدن و عرضه كردن ولايت و يارى به آنان و فرا گرفتن احكام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شيعيان شماييم، و آماه يارى‌تان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خروج و جهاد، يا هر كار ديگر فرمان دهيد، شما را اطاعت مى‌كنيم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شبيه آنچه كه امت آگاه و انقلابى ايران، در ديدارهايشان با رهبر بزرگ انقلاب، حضرت امام‌خمينى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مرتباً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حمايت و اطاعت مى‌كردند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سرباز توئيم خمينى، گوش به فرمان توئيم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 خويش، تجديد بيعت مى‌كردند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كه همين مضمون نقل شده،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او،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انتقادى كه از حلقه‌هاى بحث و جلساتى كه در مسجد،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مى‌شد، كار آنان به نوعى جلوگيرى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p>
    <w:p>
      <w:pPr>
        <w:pStyle w:val="BookText"/>
        <w:rPr/>
      </w:pP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و آنان را موانع هدايت، قلمداد كرده، و آرزو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اينان در خانه‌هايشان مى‌نشستند و مردم مى‌گشتند و كسى را كه از خدا و رسول، به آنان خبر دهد، نمى‌يافتند، آنگاه پيش ما مى‌آمدند تا از خدا و رسول به مردم خبر دهيم</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يعنى راه آموزش احكام خدا و معارف دين، اهل‌بيت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مطمئن، كه دين خدا را به دور از پيرايه‌ها و آرايش‌ها و بدعت‌ها و آراء شخصى به مردم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مسأله، به‌خصوص در روزگار امام‌محمدباقر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مذهب‌سازى‌ها و فرقه‌بازى‌ها و جريانات ناسالم فرهنگى و سياسى گوناگون و تبعيّت از آراء و اهواء، رواج بيشترى داشته و براى خيلى‌ها، امر حق و باطل مشتبه مى‌شده و خطّ اصلى را گم مى‌كردند، بيشتر اهميت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مكرّرى در اين زمينه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و كارهايشان را در مكه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همچون كارهاى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اينان مأمورند كه آلودگى‌ها را از خود دور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نذرهاى خود وفا كنند و بر ما بگذرند و ولايت خويش را به ما خبر دهند و نصرت خويش را بر ما عرضه بدارند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قرآن كريم، از جمله تكاليف زائران حج را دور كردن و زدودن چرك‌ها و آلودگى‌ها از خويش مى‌شمارد </w:t>
      </w:r>
      <w:r>
        <w:rPr>
          <w:rStyle w:val="FootnoteAnchor"/>
          <w:rtl w:val="true"/>
        </w:rPr>
        <w:footnoteReference w:id="184"/>
      </w:r>
      <w:r>
        <w:rPr>
          <w:rFonts w:ascii="IRNazanin" w:hAnsi="IRNazanin" w:eastAsia="IRNazanin"/>
          <w:color w:val="111111"/>
          <w:sz w:val="28"/>
          <w:sz w:val="28"/>
          <w:szCs w:val="28"/>
          <w:rtl w:val="true"/>
          <w:lang w:bidi="fa-IR"/>
        </w:rPr>
        <w:t>و اين در سايه ديدار با امام ميسّر است كه الهام‌بخش خير و تقوا و اخلاق شايسته و معارف والاى دين است و پاك كننده دل و جان و فكر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ديدار و ملاقات امام تفسير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التَفَثُ لقى الأمام،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الامام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چرا كه از اين طريق، مناسك حج مسلمين جهت</w:t>
      </w:r>
      <w:bookmarkStart w:id="161" w:name="pg1235_9697"/>
    </w:p>
    <w:p>
      <w:pPr>
        <w:pStyle w:val="BookText"/>
        <w:rPr/>
      </w:pPr>
      <w:bookmarkEnd w:id="161"/>
      <w:r>
        <w:rPr>
          <w:rFonts w:ascii="Amiri" w:hAnsi="Amiri" w:eastAsia="Amiri" w:cs="Amiri"/>
          <w:color w:val="111111"/>
          <w:sz w:val="28"/>
          <w:sz w:val="28"/>
          <w:szCs w:val="28"/>
          <w:rtl w:val="true"/>
          <w:lang w:bidi="ar-SA"/>
        </w:rPr>
        <w:t>يافته و در مسير سازنده‌ترى هدايت مى‌شود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921592_373438147"/>
      <w:bookmarkStart w:id="163" w:name="_Toc56"/>
      <w:bookmarkEnd w:id="162"/>
      <w:r>
        <w:rPr>
          <w:rtl w:val="true"/>
        </w:rPr>
        <w:t>حضور امام در حجّ‌</w:t>
      </w:r>
      <w:bookmarkEnd w:id="163"/>
    </w:p>
    <w:p>
      <w:pPr>
        <w:pStyle w:val="BookText"/>
        <w:rPr/>
      </w:pPr>
      <w:r>
        <w:rPr>
          <w:rFonts w:ascii="IRNazanin" w:hAnsi="IRNazanin" w:eastAsia="IRNazanin"/>
          <w:color w:val="111111"/>
          <w:sz w:val="28"/>
          <w:sz w:val="28"/>
          <w:szCs w:val="28"/>
          <w:rtl w:val="true"/>
          <w:lang w:bidi="fa-IR"/>
        </w:rPr>
        <w:t>وقتى ديدار با امام در موسم حج، ضرورتى بزرگ و تكليفى كامل كننده فريضه حج باشد، طبيعتاً بايد امكان اين ديدار هم باشد و امام هم در حج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حضور فكرى و فرهنگى و تبليغى، هم حضور شخصى و عينى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يافتن ائمه در مراسم حج، نشانه ديگرى از اهميت سياسى اين تجمع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فرصت‌هاى كم‌نظير اين ايام هم با حضور آنان، بهتر و بيشتر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شيعه در مراسم حج، فراوان حضور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سفرهاى متعدّد و پياده امام‌حسن‌مجتبى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خانه خدا </w:t>
      </w:r>
      <w:r>
        <w:rPr>
          <w:rStyle w:val="FootnoteAnchor"/>
          <w:rtl w:val="true"/>
        </w:rPr>
        <w:footnoteReference w:id="186"/>
      </w:r>
      <w:r>
        <w:rPr>
          <w:rFonts w:ascii="IRNazanin" w:hAnsi="IRNazanin" w:eastAsia="IRNazanin"/>
          <w:color w:val="111111"/>
          <w:sz w:val="28"/>
          <w:sz w:val="28"/>
          <w:szCs w:val="28"/>
          <w:rtl w:val="true"/>
          <w:lang w:bidi="fa-IR"/>
        </w:rPr>
        <w:t xml:space="preserve">و حضور امام‌زين‌العابدين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شعر معروف فرزدق درباره آن حضرت، در پيش روى خليفه فاسق، هشام بن عبدالملك، و همچنين مسافرت‌هاى ائمه ديگر و حضورشان در حج، زمينه اين ديدارها را فراهم مى‌كرده است</w:t>
      </w:r>
      <w:r>
        <w:rPr>
          <w:rFonts w:eastAsia="IRNazanin" w:cs="IRNazanin"/>
          <w:color w:val="111111"/>
          <w:sz w:val="28"/>
          <w:szCs w:val="28"/>
          <w:rtl w:val="true"/>
          <w:lang w:bidi="fa-IR"/>
        </w:rPr>
        <w:t xml:space="preserve">.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حج گزارديم، گذارمان 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حاجيانِ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زائران قبر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پيروان آل‌محمّد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گوارايتان باد</w:t>
      </w:r>
      <w:r>
        <w:rPr>
          <w:rFonts w:eastAsia="IRNazanin" w:cs="IRNazanin"/>
          <w:color w:val="111111"/>
          <w:sz w:val="28"/>
          <w:szCs w:val="28"/>
          <w:rtl w:val="true"/>
          <w:lang w:bidi="fa-IR"/>
        </w:rPr>
        <w:t xml:space="preserve">! ..». </w:t>
      </w:r>
      <w:r>
        <w:rPr>
          <w:rStyle w:val="FootnoteAnchor"/>
          <w:rtl w:val="true"/>
        </w:rPr>
        <w:footnoteReference w:id="188"/>
      </w:r>
      <w:r>
        <w:rPr>
          <w:rFonts w:ascii="Amiri" w:hAnsi="Amiri" w:eastAsia="Amiri" w:cs="Amiri"/>
          <w:color w:val="111111"/>
          <w:sz w:val="28"/>
          <w:sz w:val="28"/>
          <w:szCs w:val="28"/>
          <w:rtl w:val="true"/>
          <w:lang w:bidi="ar-SA"/>
        </w:rPr>
        <w:t>كه مى‌رساند امام، علاوه بر حضور، برخوردهاى تبليغى هم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عصر حضور ائمه، در عصر غيبت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برخى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حضرت‌حجّت همه‌ساله در مراسم شركت مى‌كند، هرچند به‌صورتى ناشناس كه مردم عادى متوجه آن نمى‌شوند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سفراى چهارگانه و نايب خاص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صاحبَ هذا الأمر يحضُر الموسِمَ كلّ سَنةٍ فَيرى الناسَ وَيعرِفهم ويَرونَهُ ولايَعرفونه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كه گوياى حضور همه ساله امام عصر در موسم حج است، به نحوى كه مردم را مى‌بيند و مى‌شناسد و مردم او را مى‌بينند ولى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امامهم، يَشهدُ الموسم فَيراهُم وَلا يَرَونَهُ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مردم امام خويش را از دست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در موسم حضور مى‌يابد و آنان را مى‌بيند و لى آنان وى را نمى‌بينند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عبارتى ديگر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المَواسِمَ، يَرَى النّاسَ ولا يَرَوْنَهُ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كه به همان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تماس با امام در حج، اگر به‌عنوانِ متمّم حج و مايه تماميت و كمال اين فريضه الهى بزرگ شمرده شده است، بايد با فراهم بودن زمينه‌اش از سوى خود ائمه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اينكه 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خود آن حضرت هم در مراسم و مواقف حج، حضور مى‌يافته است تا امكان اين برخورد و ديدار، ميسّر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عملًا، به‌خاطر شرايط خاص اجتماعى و سياسى، اين عمل به‌صورت ايده‌آل و مطلوب انجام نمى‌گرفت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همين تماس، چه بسا زمينه‌ساز پايه‌ريزى تشكيلات بوده، و برخوردها و رابطه‌ها و شناخت نيروها و بكارگيرى عناصر مفيد را در جهت برنامه‌ها، از فوايد جنبى</w:t>
      </w:r>
      <w:bookmarkStart w:id="164" w:name="pg1235_9699"/>
    </w:p>
    <w:p>
      <w:pPr>
        <w:pStyle w:val="BookText"/>
        <w:rPr/>
      </w:pPr>
      <w:bookmarkEnd w:id="164"/>
      <w:r>
        <w:rPr>
          <w:rFonts w:ascii="Amiri" w:hAnsi="Amiri" w:eastAsia="Amiri" w:cs="Amiri"/>
          <w:color w:val="111111"/>
          <w:sz w:val="28"/>
          <w:sz w:val="28"/>
          <w:szCs w:val="28"/>
          <w:rtl w:val="true"/>
          <w:lang w:bidi="ar-SA"/>
        </w:rPr>
        <w:t xml:space="preserve">يا اصلى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ايجاد رابطه، حتى به صورتِ غيرمستقيم و با واسطه هم زمينه‌سازى مى‌شد و پيوند غيرحضورى با مكتب اهل‌بيت و خطّ فكرى ائمه، فراهم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مردمى كه از اقصى‌نقاط ممالك اسلامى آمده‌اند، مى‌بايست در آن ازدحام و شلوغى و حال و هواى مناجات و عبادت و مناسك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كنند، كه تصحيح كننده نظام فكرى و عقيدتى، و جهت بخشِ ايمان و عمل مردم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وصيّت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اقامه عزادارى و ندبه بر آن حضرت به مدّت ده‌سال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حضور ائمه، حتى در اين شكل، در فريضه حج و هدايت و رهبرى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مرامى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 راهنما و يادآورىِ اينكه چگونه مى‌توان سراغ ائمه رفت و آنان را فراموش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منا، كه روز عيد و سرور و بركت است، نه گريه و اندوه و اشك، وقتى در جمع حجاج، گريه سر داده مى‌شود، توجه‌ها به سوى آن كانون جلب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مردم، پس از بازگشت به محل‌هاى خود، به آنها كه از اين مواقف دورند نقل مى‌كنند و از اين طريق، به غائبين هم مى‌رسد و حجت بر مردم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كسى نمى‌تواند عذر و بهانه آورد كه نمى‌توانسته به شهرى كه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دسترسى پيدا كند، يا كسى از حجت خدا به او خبرى بدهد، يا بگويد كه دعوت امام و گمراهى مخالفانش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اغلب چنين است كه ديگر جاهل قاصر و بى‌خبرى باقى نمى‌ماند </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165" w:name="__RefHeading___Toc2921594_373438147"/>
      <w:bookmarkStart w:id="166" w:name="_Toc57"/>
      <w:bookmarkEnd w:id="165"/>
      <w:r>
        <w:rPr>
          <w:rtl w:val="true"/>
        </w:rPr>
        <w:t>ولايت، روحِ حجّ‌</w:t>
      </w:r>
      <w:bookmarkEnd w:id="166"/>
    </w:p>
    <w:p>
      <w:pPr>
        <w:pStyle w:val="BookText"/>
        <w:rPr/>
      </w:pPr>
      <w:r>
        <w:rPr>
          <w:rFonts w:ascii="IRNazanin" w:hAnsi="IRNazanin" w:eastAsia="IRNazanin"/>
          <w:color w:val="111111"/>
          <w:sz w:val="28"/>
          <w:sz w:val="28"/>
          <w:szCs w:val="28"/>
          <w:rtl w:val="true"/>
          <w:lang w:bidi="fa-IR"/>
        </w:rPr>
        <w:t>اگر از سنگرى استفاده لازم نشود،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گنجى استخراج و مصرف نگردد،</w:t>
      </w:r>
    </w:p>
    <w:p>
      <w:pPr>
        <w:pStyle w:val="BookText"/>
        <w:rPr/>
      </w:pPr>
      <w:r>
        <w:rPr>
          <w:rFonts w:ascii="IRNazanin" w:hAnsi="IRNazanin" w:eastAsia="IRNazanin"/>
          <w:color w:val="111111"/>
          <w:sz w:val="28"/>
          <w:sz w:val="28"/>
          <w:szCs w:val="28"/>
          <w:rtl w:val="true"/>
          <w:lang w:bidi="fa-IR"/>
        </w:rPr>
        <w:t>اگر در كنار دريا، گروهى از تشنگى هلاك گردند،</w:t>
      </w:r>
    </w:p>
    <w:p>
      <w:pPr>
        <w:pStyle w:val="BookText"/>
        <w:rPr/>
      </w:pPr>
      <w:r>
        <w:rPr>
          <w:rFonts w:ascii="IRNazanin" w:hAnsi="IRNazanin" w:eastAsia="IRNazanin"/>
          <w:color w:val="111111"/>
          <w:sz w:val="28"/>
          <w:sz w:val="28"/>
          <w:szCs w:val="28"/>
          <w:rtl w:val="true"/>
          <w:lang w:bidi="fa-IR"/>
        </w:rPr>
        <w:t>اگر كسى سلاح در دست، زنده اسير دشمن گردد،</w:t>
      </w:r>
    </w:p>
    <w:p>
      <w:pPr>
        <w:pStyle w:val="BookText"/>
        <w:rPr/>
      </w:pPr>
      <w:r>
        <w:rPr>
          <w:rFonts w:ascii="Amiri" w:hAnsi="Amiri" w:eastAsia="Amiri" w:cs="Amiri"/>
          <w:color w:val="111111"/>
          <w:sz w:val="28"/>
          <w:sz w:val="28"/>
          <w:szCs w:val="28"/>
          <w:rtl w:val="true"/>
          <w:lang w:bidi="ar-SA"/>
        </w:rPr>
        <w:t>جاى بسى دريغ و حسرت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چنين سرنوشتى و سرگذشتى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روح بيدار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بيدارگرى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حج‌گزارانى كه از حج، جز خستگى تن و رنج راه و تباه كردن مال، چيزى فرادست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سال‌هاى پى در پى و مستمرى كه از تجمع عظيم حج، فايده‌هاى لازم گرفته نشد و آيه قرآن لِيَشْهَدُوا مَنافِعَ لَهُمْ، تفسير واقعى خود را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فراوان، سخن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كثير، در طول سال‌ها، مصداق و تحقق يافت، كه وقتى از بلنداى كوهى به انبوه حج‌گزاران نگاه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ناله‌ها چه بسيار است ولى حاجيان، چه اندك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مهم‌ترين هدف در زيارت حج، در زمينه ارتباط و ديدار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هم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لقاى معصوم، و عرضه ولايت و نصرت، همان جهت يافتن اعمال و مناسك، در مسير خداپسندانه است، كه بدون آن، كارهاى عبادى هم لغو و بيهوده و بى‌اجر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لازم و سزاوار است كه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كنند و ما را به‌خاطر بزرگداشتِ خدا، بزرگ بدارند و تعظيم كنند، و ما را در هر جا كه باشيم ديدار كنند، مائيم راهنمايان به خدا</w:t>
      </w:r>
      <w:r>
        <w:rPr>
          <w:rFonts w:eastAsia="IRNazanin" w:cs="IRNazanin"/>
          <w:color w:val="111111"/>
          <w:sz w:val="28"/>
          <w:szCs w:val="28"/>
          <w:rtl w:val="true"/>
          <w:lang w:bidi="fa-IR"/>
        </w:rPr>
        <w:t xml:space="preserve">! ...». </w:t>
      </w:r>
      <w:r>
        <w:rPr>
          <w:rStyle w:val="FootnoteAnchor"/>
          <w:rtl w:val="true"/>
        </w:rPr>
        <w:footnoteReference w:id="195"/>
      </w:r>
      <w:r>
        <w:rPr>
          <w:rFonts w:ascii="IRNazanin" w:hAnsi="IRNazanin" w:eastAsia="IRNazanin"/>
          <w:color w:val="111111"/>
          <w:sz w:val="28"/>
          <w:sz w:val="28"/>
          <w:szCs w:val="28"/>
          <w:rtl w:val="true"/>
          <w:lang w:bidi="fa-IR"/>
        </w:rPr>
        <w:t xml:space="preserve">اكسير دگرگون‌ساز و روح‌بخش و ارزش‌آفرينِ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امور اسلام، و تكاليف و فروع دين و عبادات، لحاظ شده و شرط قبولى و پذيرفته شدنِ طاعاتِ انسان در پيشگاه خداست و در كتب روايات، باب‌هاى خاصى براى همين منظور، عنوان</w:t>
      </w:r>
      <w:bookmarkStart w:id="167" w:name="pg1235_9701"/>
    </w:p>
    <w:p>
      <w:pPr>
        <w:pStyle w:val="BookText"/>
        <w:rPr/>
      </w:pPr>
      <w:bookmarkEnd w:id="167"/>
      <w:r>
        <w:rPr>
          <w:rFonts w:ascii="IRNazanin" w:hAnsi="IRNazanin" w:eastAsia="IRNazanin"/>
          <w:color w:val="111111"/>
          <w:sz w:val="28"/>
          <w:sz w:val="28"/>
          <w:szCs w:val="28"/>
          <w:rtl w:val="true"/>
          <w:lang w:bidi="fa-IR"/>
        </w:rPr>
        <w:t>گشته است كه اهل مطالعه مى‌توانند براى اطلاع بيشتر به منابع خاصّ آن رجوع كنند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به خصوص در مورد حج، كه بحث ماست، احاديث فراوانى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بدون ولايت، و آهنگ كعبه بدون امامت، و حضور در عرفات بدون معرفتِ امام، و قربانىِ بدون فداكارى در راه امامت، و رمى جمره بدون طرد استكبار درونى و بيرونى، و سعى بين صفا و مروه بدون كوشش در شناخت و طاعتِ امام، بى‌حاصل بوده و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اگرچه يكى از مبانىِ‌اسلام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الصلوة والزكاة والصوم والحجّ والولاية</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لكن هيچ‌يك از نماز و روزه و زكات و حج، همانند ولايت، ركنِ استوار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جوامع روايى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دعوتى از طرف خداوند به اندازه دعوت به ولايت و امامت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ينادِ احدٌ مثل ما نودِىَ بالولاية</w:t>
      </w:r>
      <w:r>
        <w:rPr>
          <w:rFonts w:eastAsia="IRNazanin" w:cs="IRNazanin"/>
          <w:color w:val="111111"/>
          <w:sz w:val="28"/>
          <w:szCs w:val="28"/>
          <w:rtl w:val="true"/>
          <w:lang w:bidi="fa-IR"/>
        </w:rPr>
        <w:t xml:space="preserve">) ...». </w:t>
      </w:r>
      <w:r>
        <w:rPr>
          <w:rStyle w:val="FootnoteAnchor"/>
          <w:rtl w:val="true"/>
        </w:rPr>
        <w:footnoteReference w:id="198"/>
      </w:r>
      <w:r>
        <w:rPr>
          <w:rFonts w:ascii="IRNazanin" w:hAnsi="IRNazanin" w:eastAsia="IRNazanin"/>
          <w:color w:val="111111"/>
          <w:sz w:val="28"/>
          <w:sz w:val="28"/>
          <w:szCs w:val="28"/>
          <w:rtl w:val="true"/>
          <w:lang w:bidi="fa-IR"/>
        </w:rPr>
        <w:t xml:space="preserve">قبلًا هم حديث‌هايى را نقل كرديم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كسانى را كه بدون بصيرت و معرفت و بدون پذيرش يك رهبرى صحيح و امامتِ عدل معصوم، بر گِرد خانه خدا طواف مى‌كنند و در مراسم، به صورت يك امر تكرارى و تقليدى و بى‌روح، شركت مى‌كنند، به اعمال دوران جاهليت تشبيه كرده است</w:t>
      </w:r>
      <w:r>
        <w:rPr>
          <w:rFonts w:eastAsia="IRNazanin" w:cs="IRNazanin"/>
          <w:color w:val="111111"/>
          <w:sz w:val="28"/>
          <w:szCs w:val="28"/>
          <w:rtl w:val="true"/>
          <w:lang w:bidi="fa-IR"/>
        </w:rPr>
        <w:t>.</w:t>
      </w:r>
    </w:p>
    <w:p>
      <w:pPr>
        <w:pStyle w:val="Heading3"/>
        <w:numPr>
          <w:ilvl w:val="2"/>
          <w:numId w:val="1"/>
        </w:numPr>
        <w:rPr/>
      </w:pPr>
      <w:bookmarkStart w:id="168" w:name="__RefHeading___Toc2921596_373438147"/>
      <w:bookmarkStart w:id="169" w:name="_Toc58"/>
      <w:bookmarkEnd w:id="168"/>
      <w:r>
        <w:rPr>
          <w:rtl w:val="true"/>
        </w:rPr>
        <w:t>حجّ زنده و سازنده‌</w:t>
      </w:r>
      <w:bookmarkEnd w:id="169"/>
    </w:p>
    <w:p>
      <w:pPr>
        <w:pStyle w:val="BookText"/>
        <w:rPr/>
      </w:pPr>
      <w:r>
        <w:rPr>
          <w:rFonts w:ascii="Amiri" w:hAnsi="Amiri" w:eastAsia="Amiri" w:cs="Amiri"/>
          <w:color w:val="111111"/>
          <w:sz w:val="28"/>
          <w:sz w:val="28"/>
          <w:szCs w:val="28"/>
          <w:rtl w:val="true"/>
          <w:lang w:bidi="ar-SA"/>
        </w:rPr>
        <w:t>حجّى كه در فكر و عمل فردى يك مسلمان اثر نداشته باشد، بى‌جان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حجّى كه در وضعيت اجتماعى و سرنوشتِ عمومى مسلمين، نقش مثبت و هدايتگر نداشته باشد بى‌روح است و روح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سايه آن است كه تك‌تك اعمال و مناسك، جهت و محتوا و خطّ پيدا مى‌كند و اين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مى‌كند و زنده و سازنده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خانه خدا رفتن هم در كار باشد، بايد از درى باشد كه خدا قرار داده است، و آن در، اهل‌بيتِ پيامبر و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طاعتشان فرض، سخن و عملشان حجت، و راه و روش شان، سند و سرمشق، براى تأسّى و پيروى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فرزندان راستين اسلام و قرآنند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پيشوايان معصوم، فرزند كعبه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تعبير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مى‌توان به ديدار پدر رفت و فرزند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تبيين و تحليل سخن امام‌زين‌العابدين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يزيد پس از ماجراى كربلا، كه خود را فرزند مكه و منا و زمزم و صفا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ابنُ مكه ومنا، انا ابن زمزم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آيه‌الله جوادى آملى، بيانى لطيف و ظريف و زيبا دارد، كه دريغ است نقل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طولانى است و خلاصه‌اى از آن چنين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پاسدار روح قبله و مرزبانِ جانِ مطاف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به‌منظور حفظ ره‌آورد وحى، از ايثار و نثار خون، دريغ نكند و با فداكارى و قربانى دادن، پيوند خود را با سرزمين قربانى محكم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فيض و گوارايى معنوى‌اش مورد علاقه پيامبر گرامى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نثار بهترين و شايسته‌ترين خون به پاى نهال اسلام، آن را بارور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فرزند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حرم قلبِ او هيچ رجس و رجزى راه نداشته باشد و بر اساس آيه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رجسى منزّه باشد و از هر تيرگى و آلودگى، پاك باشد و اين انسان كامل،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بدون او، حرمتى براى حرم و مواقفِ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در عرفات، معرفت، و نه در مشعر، شعور، و نه در منا، ذبح عظيم و قربانى باتقوا، و نه در زمزم، نشانه حيات، و نه در صفا، علامت نزهت و صافى، و نه در رمى‌جمرات، رمى شيطان و رجم طاغوت، و نه در حج و زيارت، آيات بيّنات الهى، ظهور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امامت، هيچكدام از آن مواقف، به حسابِ شعائرالله شمرده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زائران محروم از شناختِ امامت و ولايت،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 الهى نبوده و از ضيافت معنوى خدا</w:t>
      </w:r>
    </w:p>
    <w:p>
      <w:pPr>
        <w:pStyle w:val="BookText"/>
        <w:rPr/>
      </w:pPr>
      <w:r>
        <w:rPr>
          <w:rFonts w:ascii="IRNazanin" w:hAnsi="IRNazanin" w:eastAsia="IRNazanin"/>
          <w:color w:val="111111"/>
          <w:sz w:val="28"/>
          <w:sz w:val="28"/>
          <w:szCs w:val="28"/>
          <w:rtl w:val="true"/>
          <w:lang w:bidi="fa-IR"/>
        </w:rPr>
        <w:t xml:space="preserve">برخوردار نمى‌باشند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كه امام معصوم را نمى‌شناسد و امامت را كنار مى‌گذارد و سرپرستى امور مسلمانان جهان را به ياوه مى‌گيرد و رهبرى توده مردم را از حج و زيارت و ديگر فرازهاى عبادى، جدا مى‌داند، و آن را يك امر عادى و در اختيار هر فرد، قرار مى‌دهد، و كرامتى براى هدايت خلق خدا و تدبير امور آنان قائل نيست، در حقيقت، انسان را نشناخته و خود نيز به حريم ارزشمند انسانيت قدم 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زائرى كه با اين ديد به كعبه رفته و با همان ديد، بازگشته، چگونه در مدار توحيد طواف كرده؟ و چطور هرگونه شرك و طغيان را زدوده است؟ در حالى كه مجراى فيض خدا را نشناخته و مهمترين عامل تكامل انسانى را ناديده گرفته و بهترين سرچشمه زلال و حيات‌بخش را از دست داده است و تشنه‌كام مانده است؟</w:t>
      </w:r>
    </w:p>
    <w:p>
      <w:pPr>
        <w:pStyle w:val="BookText"/>
        <w:rPr/>
      </w:pPr>
      <w:r>
        <w:rPr>
          <w:rFonts w:ascii="IRNazanin" w:hAnsi="IRNazanin" w:eastAsia="IRNazanin"/>
          <w:color w:val="111111"/>
          <w:sz w:val="28"/>
          <w:sz w:val="28"/>
          <w:szCs w:val="28"/>
          <w:rtl w:val="true"/>
          <w:lang w:bidi="fa-IR"/>
        </w:rPr>
        <w:t xml:space="preserve">هركس امام‌زمان و ولىّ‌عصر خويش را نشناسد، مرگ او مرگ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مرگ كسى كه امام زمان خويش را نمى‌شناسد، مردنِ جاهلى است، پس زندگى او نيز يك زندگىِ جاهلى بوده و تمام شئون و سنن حياتى او همانند جاهليت سپرى مى‌شود؛ قهراً حج و زيارتِ اينگونه افراد نيز، يك حجّ جاهلى بوده و از حجّ توحيدى، سهمى نخواهد داشت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اين بُعد حسّاس، يعنى سازندگى اجتماعى و رشد فكرى و فرهنگى و گسترش خطّ آموزشى و معارف ائمه در اقصا نقاط ممالك اسلامى نبايد مورد غفلت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فصول پيشين هم از جمله آثار و فوائد و نتايج حج را از قول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آموختيم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التفقّه ونقل اخبار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صُقعٍ وناحية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تفقّه و دين‌شناسى و نقل اخبار امامان به هر كران و ناحيه‌اى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جز اين باشد، خسارت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سنگر امام‌شناسى و بيعت با رهبرى 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با ائمه و پيمان با ولايت، و ربط دادن حج به زيارت و ديدار امام، همچنانكه در حال حيات و زمان حضورشان مؤثر و لازم و جهت دهنده بود، پس از شهادتشان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مى‌بايست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كمال‌يابى و ارزشمند شدن و مقبول شدنِ اعمال حج، همين زيارتِ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مسلمان، با حضور بر مرقد و تربت پيامبر و آل او در مدينه، اعلام مى‌دارد كه حج من در اين خط است و نهايت راهم به اين آستان ختم مى‌شود و آن مناسك و شعائر و عبادات، در اينجا قبولى مى‌يابد و امضا مى‌شود و به ثبت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توصيه و دستور خود اولياى دين است و سفارش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زيارت پيامبر يكى از حديث‌هاى مكرّرى را كه پيامبر فرموده است هركس حج كند و مرا زيارت نكند، بر من جفا كرده است،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ديگر،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اتمّوا بِرسول الله اذا خَرجْتم الى بيت‌الله الحرامِ، فانَّ تركَهُ جَفاءٌ، وَبذلك امِرْتم، وَاتمّوا بالقبور التّى الزَمكُمُ اللهُ حَقّها وَزيارتها واطْلُبوا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براى زيارت و حج خانه خدا بيرون شديد، حج را با زيارت رسول‌خدا تمام كنيد، زيرا ترك آن جفاست و به اين عمل فرمان داده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با زيارت قبرهايى به اتمام برسانيد كه خداوند حق آنان را بر شما الزام كرده و زيارتشان را لازم نموده است و نزد آن قبرها شرف و روزى خدا را طلب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 احدُكم فَلْيَخْتِمْ بزيارتنا لِانَّ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هرگاه يكى از شما حج كرد، با زيارت ما آن را ختم كند، چرا كه اين، از تماميت حج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ابدؤا بمكّه وَاخْتِموا بنا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شروع زيارتتان به مكه و ختم آن با زيارت 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گفتيم، اين نوعى تكميل اين عبادت بزرگ و به امضا و ثبت رساندن انجام مناسك است و بيعتِ‌مجدد با امامان و تحكيم رابطه با ولايتشان و تقويت مبانى دينى و مكتبى با رهبرى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حياتشان، شرفيابى به حضورشان، و در دوره پس از شهادتشان يا عصر غيبت امام، تجديد عهد با مزار الهام بخششان، اين فريضه، به كمال خود مى‌رسد و روح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شيخ‌صدوق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حج، وقتى به مدينه آمدى و پس از زيارت پيامبر اسلام، به زيارت قبر ائمه مدفون در بقيع رفته و آنها را پيش روى خود قرار بده، رو به آنان بايست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پيشوايان هدايت و اهل تقوا و حجت‌هاى خدا بر زمينيان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اى بپا دارندگان قسط، در ميان مردم،</w:t>
      </w:r>
    </w:p>
    <w:p>
      <w:pPr>
        <w:pStyle w:val="BookText"/>
        <w:rPr/>
      </w:pPr>
      <w:r>
        <w:rPr>
          <w:rFonts w:ascii="IRNazanin" w:hAnsi="IRNazanin" w:eastAsia="IRNazanin"/>
          <w:color w:val="111111"/>
          <w:sz w:val="28"/>
          <w:sz w:val="28"/>
          <w:szCs w:val="28"/>
          <w:rtl w:val="true"/>
          <w:lang w:bidi="fa-IR"/>
        </w:rPr>
        <w:t xml:space="preserve">اى برگزيدگان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شما ابلاغ پيام كرديد، نصيحت نموديد، و در راه خدا مقاومت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تكذيبتان كردند و به شما بدى كردند، ولى شما بخشيديد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پيشوايان رشد و هدايتيد، پيروى شما لازم، و سخنتان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دعوت كرديد، ولى جوابتان ندادند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كرديد، ولى اطاعت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پايه‌هاى دين و اركان زمين هستيد و همواره و نسل به نسل در معرض عنايتِ خداوندى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جاهليت، شما را نيالود و هواهاى نفس، شما را نفريفت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بوديد و نهادتان پاك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با وجود شما بر ما منت نهاد و درودها و سلام‌هاى ما را بر شما، مايه</w:t>
      </w:r>
    </w:p>
    <w:p>
      <w:pPr>
        <w:pStyle w:val="BookText"/>
        <w:rPr/>
      </w:pPr>
      <w:r>
        <w:rPr>
          <w:rFonts w:ascii="IRNazanin" w:hAnsi="IRNazanin" w:eastAsia="IRNazanin"/>
          <w:color w:val="111111"/>
          <w:sz w:val="28"/>
          <w:sz w:val="28"/>
          <w:szCs w:val="28"/>
          <w:rtl w:val="true"/>
          <w:lang w:bidi="fa-IR"/>
        </w:rPr>
        <w:t xml:space="preserve">رحمت و مغفرت 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شفيعان ما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وقتى به سراغ شما آمده‌ام كه دنيا پرستان و مستكبرين، از شما اعراض كرده و آياتِ خدا را به استهزاء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هماره ايستاى بى‌اشتباه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ابدى و محيط بر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 توراست كه به ما توفيق و معرفت عطا كردى نسبت به كسانى كه مردم، نسبت به مقامشان معرفت ندارند و حقشان را سبك شمردند و به ديگران تمايل پيدا كردند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آنكس كه به شناخت اسلام ناب و دينِ بى‌پيرايه، از طريق اهل‌بيت پيامبر، توفيق يافته است سزاوار است كه در مسير حق شناسى و حق گزارى، از ياد ائمه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اهل‌بيت، هرچند به حق، از سوى خداوند، اجر و مزد تلاش‌هاى رسول‌اعظم اسلام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فِى الْقُرْبي</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ولى باز هم اين پاداش، چيزى است كه به خود ما باز مى‌گردد نه به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ماييم كه از طريق مودت خاندان پيامبر و پذيرش امامت و ولايتشان و گوش فرادادن به هدايت‌ها و راهنمايى‌هاشان، راه را بهتر مى‌شناسيم و آگاهانه‌تر در مسير خدا گام بر مى‌داريم و به خداوند نزديك‌تر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زيارت ائمه رفتن و پيوند دادن زيارت خانه خدا، به زيارت فرزندان خلف و راستين كعبه و منا و عرفات، نشان اين حق‌شناسى و وفادارى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دودمان تجسم و تبلور يافته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بايد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در چه حدّ و مرحله‌اى از شناخت و شعور و معرفت قرار دارد؟ و با چه انگيزه و محرّكى، آهنگ زيارتِ اولياء الله مى‌كند و چه بهره‌هايى از اين زيارت مى‌برد؟</w:t>
      </w:r>
    </w:p>
    <w:p>
      <w:pPr>
        <w:pStyle w:val="BookText"/>
        <w:rPr/>
      </w:pPr>
      <w:r>
        <w:rPr>
          <w:rFonts w:ascii="Amiri" w:hAnsi="Amiri" w:eastAsia="Amiri" w:cs="Amiri"/>
          <w:color w:val="111111"/>
          <w:sz w:val="28"/>
          <w:sz w:val="28"/>
          <w:szCs w:val="28"/>
          <w:rtl w:val="true"/>
          <w:lang w:bidi="ar-SA"/>
        </w:rPr>
        <w:t>حج و استفاده سياسى در تاريخ</w:t>
      </w:r>
    </w:p>
    <w:p>
      <w:pPr>
        <w:pStyle w:val="BookText"/>
        <w:rPr/>
      </w:pPr>
      <w:r>
        <w:rPr>
          <w:rFonts w:ascii="IRNazanin" w:hAnsi="IRNazanin" w:eastAsia="IRNazanin"/>
          <w:color w:val="111111"/>
          <w:sz w:val="28"/>
          <w:sz w:val="28"/>
          <w:szCs w:val="28"/>
          <w:rtl w:val="true"/>
          <w:lang w:bidi="fa-IR"/>
        </w:rPr>
        <w:t>از انگيزه‌ها و هدف‌هاى اجتماعى، سياسى حج و نقش ولايت امامان، در جهت‌دهى به اين كنگره عظيم هم بحث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شناخت بيشتر محتوا و ابعاد سياسى و حكومتى حج، به موضوع ديگر يعنى هدايت حجّاج در مناسك و اعمال حج و سامان‌بخشى به امورشان در اين مجمع،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هيچ زاويه‌اى را از ديد خود، دور نگه نداشته است و به هر زمينه‌اى، به‌عنوانِ سازندگى، نگاهى عميق كرده و برنامه‌اى خاص دارد، از جمله، حج و مواقف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درياى عظيم انسان‌هاى حج‌گزار، موج‌هاى نيرومندى هم دارد و از اين موج‌ها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در جهت حق به اين موضوع مى‌نگريسته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حكّام غيرصالح و ناشايست هم از اين موقعيت سود مى‌برده‌اند و سلطه باطل خويش را تثبيت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سرپرستىِ حجاج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تعيين كسى كه سرپرستى زائران خدا را به عهده داشته باشد و هماهنگ كننده اعمال و هدايت‌گر مناسك و امامِ جمعه و جماعتِ حجاج بيت‌الله الحرام و نظم‌دهنده كوچ و وقوفِ مسلمانان در آن ايام باشد، يكى از شئونات حكومت اسلام و از مسائل مربوط به امامت و رهبرى جامعه بوده و بعد سياسى و تبليغى داشته است، به صورتى كه در صدر اسلام، همه‌ساله يا خود خليفه يا نماينده‌اى مخصوص از سوى خليفه، اين سِمَت و منصب را عهده‌دار مى‌شده و سرپرستى زائران خدا در ايام حج و روز عيد قربان و حركت به‌سوى عرفات و منا و قربانگاه و نماز خواندن بر آنان، به او واگذار مى‌گشته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امر، از سال هشتم هجرى به بعد، به‌طور مداوم معمول شد</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مواضع حكومت اسلامى هم در امور مختلف، با استفاده از اين موقعيت، رسماً ابلاغ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در سال نهم هجرت، كه پيامبر اسلام، ابوبكر را مأمور كرده بود كه با مسلمين حج بگزارد، پس از عزيمت او، اميرالمؤمنين‌على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پى او، با مأموريّتى ويژه و حساس فرستاد كه عبارت بود از تلاوتِ آياتِ نخستين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مذكور را در روز عيد قربان، در منا، در عقبه، با هيبت خاص و كيفيت شكوهمندى، براى مردم خواند</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مضمون آيات، اعلام برائت و بيزارى خدا و پيامبر از مشركان، ممنوعيت طواف مشركان و برهنگان در خانه خدا، و تعيين موعدى چهار ماهه براى صاحبان پيمان و نيز ممنوعيت حضور شرك و مشرك در قلمرو كشور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اين آيات در مراسم حجّ از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اعلاميه و قطعنامه به حساب مى‌آمد كه تكليف همگان را روشن مى‌ساخت و حضور و وجود شرك را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اعلان عمومى و تلاوتِ آيات، نوعى تقويت مكتب و عظمت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حج، مظهر عظمت اسلام و قدرت و شوكت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 تقويه للدين</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موضع‌گيرى عليه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موضع قدرت، دليل توانمندى حكومت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بيدارگرى در مراسم حج، همواره چيزى بوده است كه مورد نظر پيشوايان حق قرار داشته است و از سوى ديگر، حكومت‌ها هم از اهميت سياسى اين مجتمع، غافل نبوده‌اند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امتناع از بيعت با يزيد و هجرت به مكه، چند ماه در اين شهر توقف نمود و با افراد گوناگون ملاقات‌ها داشت و روشنگرى مى‌نمود و در ايام</w:t>
      </w:r>
      <w:bookmarkStart w:id="170" w:name="pg1235_9709"/>
    </w:p>
    <w:p>
      <w:pPr>
        <w:pStyle w:val="BookText"/>
        <w:rPr/>
      </w:pPr>
      <w:bookmarkEnd w:id="170"/>
      <w:r>
        <w:rPr>
          <w:rFonts w:ascii="IRNazanin" w:hAnsi="IRNazanin" w:eastAsia="IRNazanin"/>
          <w:color w:val="111111"/>
          <w:sz w:val="28"/>
          <w:sz w:val="28"/>
          <w:szCs w:val="28"/>
          <w:rtl w:val="true"/>
          <w:lang w:bidi="fa-IR"/>
        </w:rPr>
        <w:t>حج هم، بدون آنكه اعمال حج را همراه مردم ديگر به‌پايان برساند، تصميم به بيرون رفتن از مكه به‌سوى كوفه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الموتُ على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عمدتاً در جهت توجه دادن به مسؤوليت‌هاى اجتماعى مسلمين و دعوت به قيام براى خدا و تبليغِ فرهنگ شهادت‌طلبى و ايثار جان و خون در راه اسلام و دين خدا و زيبايى شهادت در راه خدا براى جوانمردان است در مكه ايراد كرد و دستور داد تا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اجتماع انبوه عظيمى از حجاج و اهالى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سخنان تاريخى خويش را القاء نمود</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171" w:name="__RefHeading___Toc2921598_373438147"/>
      <w:bookmarkStart w:id="172" w:name="_Toc59"/>
      <w:bookmarkEnd w:id="171"/>
      <w:r>
        <w:rPr>
          <w:rtl w:val="true"/>
        </w:rPr>
        <w:t>منصب اميرالحاج‌</w:t>
      </w:r>
      <w:bookmarkEnd w:id="172"/>
    </w:p>
    <w:p>
      <w:pPr>
        <w:pStyle w:val="BookText"/>
        <w:rPr/>
      </w:pP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سرپرستى زائران خانه خدا در امور حج و احكام و مناسك، علاوه بر جنبه دينى، بُعد سياسى هم داشته است و تعيين كسى از سوى حكومت براى پيشوايى مسلمانان در ايام حج، به‌عنوان حضور رسمى مقام حكومت و رهبرى در مراسم حج، تلقى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خليفه نبوده، كسى از سوى دستگاه خلافت، مأمور اين كار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نقش هدايت فكرى و معنوى حج‌گزاران را داشته و حكومت اسلامى، مسلمانان را در اين مجتمع عظيم اسلامى، به حال خود رها نمى‌كرده كه هر كس، هر وقت، هر كارى خواست بكند و هيچ نظم و نظام و مديريت و هدايتى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را ملزم به نوعى سامان بخشيدن و سازمان دادن به امور انبوه حجاج مسلمان مى‌دانسته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جهت، گاهى آنان كه نمى‌خواستند زير بار حكومت مركزى بروند، يا خود در اين مسأله، داعيه‌اى و نماينده‌اى داشتند، به نحوى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ايجاد مى‌كردند كه نوعى معارضه با حكومت رسمى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و زمامدارى حضرت‌امير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مسؤوليت را به‌عهده داشت، و يك سال هم كارگزار حكومتى آن‌حضرت در مكه،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ابلاغيه‌اى از سوى امام، مأمور شد كه حج را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تاريخ خود نقل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نمايندگى خود براى سرپرستى حجاج در آن سال فرستاد، معاويه هم از آن طرف، شخص ديگرى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شجره رهاوى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نماينده، بر سر مسأله اميرالحاج بودن و سرپرستى زائرانِ خانه خدا، كارشان به نزاع و كشمكش منجر شد و هيچكدام، حاضر نبود كه مسؤوليت را به ديگرى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بالأخره، هر دوى آنان توافق كردند كه شخص ثالثى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اين كار شود و امامت مردم را در نماز، به دوش بگيرد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معلوم است كه مسأله، در حدّ يك امام‌جماعت بودن خلاصه نمى‌شده، بلكه آثار و تبعاتِ سياسى و جنبىِ ديگر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جهت هم معاويه، براى درهم شكستن وحدتِ كلمه مسلمين و مخالفت با امامت و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دكّانى در مقابل آن حضرت باز كرد و از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به مكه اعزام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اسلام، موارد مشابهى براى اينگونه تحرّكات،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يك نامه جعلى، به مكه آمد و امور حجّ مسلمانان را به دست گرفت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همچنين ابوجعفر، منصور دوانيقى،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اميرالحاج مردم بود و در همان مراسم، از مردم به نفعِ خود بيعت گرفت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اينگونه استفاده‌هاى سياسى از مواقف حج، هم براى تحكيم حكومت موجود</w:t>
      </w:r>
    </w:p>
    <w:p>
      <w:pPr>
        <w:pStyle w:val="BookText"/>
        <w:rPr/>
      </w:pPr>
      <w:r>
        <w:rPr>
          <w:rFonts w:ascii="IRNazanin" w:hAnsi="IRNazanin" w:eastAsia="IRNazanin"/>
          <w:color w:val="111111"/>
          <w:sz w:val="28"/>
          <w:sz w:val="28"/>
          <w:szCs w:val="28"/>
          <w:rtl w:val="true"/>
          <w:lang w:bidi="fa-IR"/>
        </w:rPr>
        <w:t>مورد استفاده قرار مى‌گرفت و هم براى شورش عليه حكومت و نوعى سرپيچى و اعلام مخالفت و حدّاقل مبارزه‌اى منفى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ايام خلافتِ مأمون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اميرالحاج با مردم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حكومت قيام كرده بود و قصد استيلاء بر مكه و تصرف مكه و مدينه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الافطس علوى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حسن بن على بن على بن الحسين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اولاد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مكه فرستاد تا ضمن تصرّف آنجا، حج را هم براى مردم اقامه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والى شهر، ابتدا عدّه‌اى را براى مقابله با او بسيج و مهيا كرد و خود، بيرون رفت و براى انجام امور حج، پسرش محمد را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آنكه اعمال حجّ مردم بدون سرپرست و جسته و گريخته انجام گرفت و نيروهاى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مواضعى استيلا يافته بودند و نيروهاى حكومتى، شهر و عرفه و منا را تخليه كرده بودند و امام‌جماعت هم گريخته بود و باقيمانده اعمال، با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به نقل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ابن‌افطس، در مدينه خروج كرد و ابتدا مردم را به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و پس از مرگ او، مردم را به خود و امامت خود دعوت كرد و به مكه رفت و در منا، در حالى كه اميرالحاج مردم داود بن عيسى بود، داود فرار كرد و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خود را به مزدلفه رساند و امور حج و نماز مردم را به‌دست گرفت و پس از عيد قربان، به مكه رفت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اولين علوى از اولاد ابى‌طالب در تاريخ اسلام، بدون اينكه از سوى كسى ولايت و مأموريت يافته باشد، خود، با يك حركت خشن نظامى، بر اين سمت استيلا يافت و بر مردم حج گزارد و در مسجدالحرام، جمع زيادى را كشتار نمود</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يوسف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خروج كرد و به‌دنبال</w:t>
      </w:r>
    </w:p>
    <w:p>
      <w:pPr>
        <w:pStyle w:val="BookText"/>
        <w:rPr/>
      </w:pPr>
      <w:r>
        <w:rPr>
          <w:rFonts w:ascii="IRNazanin" w:hAnsi="IRNazanin" w:eastAsia="IRNazanin"/>
          <w:color w:val="111111"/>
          <w:sz w:val="28"/>
          <w:sz w:val="28"/>
          <w:szCs w:val="28"/>
          <w:rtl w:val="true"/>
          <w:lang w:bidi="fa-IR"/>
        </w:rPr>
        <w:t>آن، والى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 و اسماعيل بن يوسف، خانه والى و ديگر دولتمردان را غارت كرد و تعداد فراوانى از نيروهاى مسلّح را كشت و اموال بسيارى را تصاحب كرد و در مكه غارت و آتش برپا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مدتى كه آنجا ماند، بالأخره در روز عرفه كه حجاج در عرفه بودند به آن موقف آمد و پس از درگيرى‌هايى جمعيت زيادى كشته شدند و عده‌اى به مكه گريختند و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يا روز براى آنان نبود و حج آنان به هم خورد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هم كه فتنه قرمطيان </w:t>
      </w:r>
      <w:r>
        <w:rPr>
          <w:rStyle w:val="FootnoteAnchor"/>
          <w:rtl w:val="true"/>
        </w:rPr>
        <w:footnoteReference w:id="218"/>
      </w:r>
      <w:r>
        <w:rPr>
          <w:rFonts w:ascii="IRNazanin" w:hAnsi="IRNazanin" w:eastAsia="IRNazanin"/>
          <w:color w:val="111111"/>
          <w:sz w:val="28"/>
          <w:sz w:val="28"/>
          <w:szCs w:val="28"/>
          <w:rtl w:val="true"/>
          <w:lang w:bidi="fa-IR"/>
        </w:rPr>
        <w:t xml:space="preserve">در مكه پيش آمد، اميرالحاج آن سال، عمر بن حسن بن عبدالعزيز بود ولى با شورش قرامطه و كشتار فراوان مردم، باز حجّ مردم به هم خورد و حجّ آنان،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از اين نمونه‌ها در تاريخ اسلام فراوان است و غرض، يادى از چند نمونه از كارهايى بود كه در موسم حج و با استفاده از تجمع عجيب و عظيم زائران كعبه انجام مى‌گرفت و يا در جهت تبليغ و تحكيم نظام حاكم بر جامعه بود و يا اقدامى مسلحانه بر ضدّ سلطه خلافت‌ها و حكومت‌ها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هم، چند سال پيش، شاهد اقدام مسلحانه گروهى بوديم كه در موسم حج، با موضع گرفتن در مسجدالحرام، عليه نيروهاى حكومتى جنگيدند و تا آخرين نفر، مقاومت كردند و سرانجام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گروه مسلح،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جهيمان العتيبى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هجرى‌قمرى، با شركتِ بيش از هزار نفر، قيام خود را شروع كردند، ولى به‌شدت سركوب شدند</w:t>
      </w:r>
      <w:r>
        <w:rPr>
          <w:rFonts w:eastAsia="IRNazanin" w:cs="IRNazanin"/>
          <w:color w:val="111111"/>
          <w:sz w:val="28"/>
          <w:szCs w:val="28"/>
          <w:rtl w:val="true"/>
          <w:lang w:bidi="fa-IR"/>
        </w:rPr>
        <w:t xml:space="preserve">. </w:t>
      </w:r>
      <w:r>
        <w:rPr>
          <w:rStyle w:val="FootnoteAnchor"/>
          <w:rtl w:val="true"/>
        </w:rPr>
        <w:footnoteReference w:id="220"/>
      </w:r>
      <w:bookmarkStart w:id="173" w:name="pg1235_9713"/>
    </w:p>
    <w:p>
      <w:pPr>
        <w:pStyle w:val="Heading3"/>
        <w:numPr>
          <w:ilvl w:val="2"/>
          <w:numId w:val="1"/>
        </w:numPr>
        <w:rPr/>
      </w:pPr>
      <w:bookmarkStart w:id="174" w:name="__RefHeading___Toc2921600_373438147"/>
      <w:bookmarkStart w:id="175" w:name="_Toc60"/>
      <w:bookmarkEnd w:id="173"/>
      <w:bookmarkEnd w:id="174"/>
      <w:r>
        <w:rPr>
          <w:rtl w:val="true"/>
        </w:rPr>
        <w:t>وضعيتِ امروز</w:t>
      </w:r>
      <w:bookmarkEnd w:id="175"/>
    </w:p>
    <w:p>
      <w:pPr>
        <w:pStyle w:val="BookText"/>
        <w:rPr/>
      </w:pPr>
      <w:r>
        <w:rPr>
          <w:rFonts w:ascii="IRNazanin" w:hAnsi="IRNazanin" w:eastAsia="IRNazanin"/>
          <w:color w:val="111111"/>
          <w:sz w:val="28"/>
          <w:sz w:val="28"/>
          <w:szCs w:val="28"/>
          <w:rtl w:val="true"/>
          <w:lang w:bidi="fa-IR"/>
        </w:rPr>
        <w:t>امروز چه استفاده‌اى از مواقف كريمه حج مى‌شود؟</w:t>
      </w:r>
    </w:p>
    <w:p>
      <w:pPr>
        <w:pStyle w:val="BookText"/>
        <w:rPr/>
      </w:pPr>
      <w:r>
        <w:rPr>
          <w:rFonts w:ascii="IRNazanin" w:hAnsi="IRNazanin" w:eastAsia="IRNazanin"/>
          <w:color w:val="111111"/>
          <w:sz w:val="28"/>
          <w:sz w:val="28"/>
          <w:szCs w:val="28"/>
          <w:rtl w:val="true"/>
          <w:lang w:bidi="fa-IR"/>
        </w:rPr>
        <w:t>و چه اقدامى عليه سلطه باطل صورت مى‌گيرد؟</w:t>
      </w:r>
    </w:p>
    <w:p>
      <w:pPr>
        <w:pStyle w:val="BookText"/>
        <w:rPr/>
      </w:pPr>
      <w:r>
        <w:rPr>
          <w:rFonts w:ascii="IRNazanin" w:hAnsi="IRNazanin" w:eastAsia="IRNazanin"/>
          <w:color w:val="111111"/>
          <w:sz w:val="28"/>
          <w:sz w:val="28"/>
          <w:szCs w:val="28"/>
          <w:rtl w:val="true"/>
          <w:lang w:bidi="fa-IR"/>
        </w:rPr>
        <w:t>عظمتى به وسعت تاريخ، در جمعه‌هاى ايام حج در مسجدالحرام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فرياد، عليه استكبار، از حنجره‌هاى پرشور مسلمين بر مى‌آيد؟</w:t>
      </w:r>
    </w:p>
    <w:p>
      <w:pPr>
        <w:pStyle w:val="BookText"/>
        <w:rPr/>
      </w:pPr>
      <w:r>
        <w:rPr>
          <w:rFonts w:ascii="IRNazanin" w:hAnsi="IRNazanin" w:eastAsia="IRNazanin"/>
          <w:color w:val="111111"/>
          <w:sz w:val="28"/>
          <w:sz w:val="28"/>
          <w:szCs w:val="28"/>
          <w:rtl w:val="true"/>
          <w:lang w:bidi="fa-IR"/>
        </w:rPr>
        <w:t>كدام طرح و تدبير، براى مقابله با نقشه‌هاى شياطين شرق و غرب، اتخاذ مى‌گردد؟</w:t>
      </w:r>
    </w:p>
    <w:p>
      <w:pPr>
        <w:pStyle w:val="BookText"/>
        <w:rPr/>
      </w:pPr>
      <w:r>
        <w:rPr>
          <w:rFonts w:ascii="Amiri" w:hAnsi="Amiri" w:eastAsia="Amiri" w:cs="Amiri"/>
          <w:color w:val="111111"/>
          <w:sz w:val="28"/>
          <w:sz w:val="28"/>
          <w:szCs w:val="28"/>
          <w:rtl w:val="true"/>
          <w:lang w:bidi="ar-SA"/>
        </w:rPr>
        <w:t>كدام شعار حركت‌آفرين، لرزه بر اندام، و هراس در دل دشمنان اسلام مى‌اندازد؟</w:t>
      </w:r>
    </w:p>
    <w:p>
      <w:pPr>
        <w:pStyle w:val="BookText"/>
        <w:rPr/>
      </w:pPr>
      <w:r>
        <w:rPr>
          <w:rFonts w:ascii="IRNazanin" w:hAnsi="IRNazanin" w:eastAsia="IRNazanin"/>
          <w:color w:val="111111"/>
          <w:sz w:val="28"/>
          <w:sz w:val="28"/>
          <w:szCs w:val="28"/>
          <w:rtl w:val="true"/>
          <w:lang w:bidi="fa-IR"/>
        </w:rPr>
        <w:t>كدام خطبه، كدام مجله و روزنامه، كدام نشريه و سرمقاله، كدام تريبون و تجمع، كدام خطيب و منبر و محراب، به افشاى دسيسه‌هاى استعمار مى‌پردازد؟</w:t>
      </w:r>
    </w:p>
    <w:p>
      <w:pPr>
        <w:pStyle w:val="BookText"/>
        <w:rPr/>
      </w:pPr>
      <w:r>
        <w:rPr>
          <w:rFonts w:ascii="IRNazanin" w:hAnsi="IRNazanin" w:eastAsia="IRNazanin"/>
          <w:color w:val="111111"/>
          <w:sz w:val="28"/>
          <w:sz w:val="28"/>
          <w:szCs w:val="28"/>
          <w:rtl w:val="true"/>
          <w:lang w:bidi="fa-IR"/>
        </w:rPr>
        <w:t xml:space="preserve">كدام حركت و آگاهى و تشكّل و بيدارى را، زائرانِ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آزاد، به بلاد خويش به سوغات مى‌برند؟</w:t>
      </w:r>
    </w:p>
    <w:p>
      <w:pPr>
        <w:pStyle w:val="BookText"/>
        <w:rPr/>
      </w:pPr>
      <w:r>
        <w:rPr>
          <w:rFonts w:ascii="Amiri" w:hAnsi="Amiri" w:eastAsia="Amiri" w:cs="Amiri"/>
          <w:color w:val="111111"/>
          <w:sz w:val="28"/>
          <w:sz w:val="28"/>
          <w:szCs w:val="28"/>
          <w:rtl w:val="true"/>
          <w:lang w:bidi="ar-SA"/>
        </w:rPr>
        <w:t xml:space="preserve">آيا اين كم‌خاصيّتى، نتيجه دور شدن حج و مواقف، از رهبرى و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 xml:space="preserve">كعبه، زادگاه اولين وصىّ پيامبر، حضرت‌امير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آخرين وصىّ آن حضرت يعنى حضرت‌مهدى هم، نهضت جهانى خويش را، با تكيه به همين كعبه شروع خواهد كرد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كعبه و حج و زيارت خانه خدا هم، بايد در خدمت حق و در خط هدايت و ولايت معصومين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نتيجه آن مى‌شود كه شده است</w:t>
      </w:r>
      <w:r>
        <w:rPr>
          <w:rFonts w:eastAsia="IRNazanin" w:cs="IRNazanin"/>
          <w:color w:val="111111"/>
          <w:sz w:val="28"/>
          <w:szCs w:val="28"/>
          <w:rtl w:val="true"/>
          <w:lang w:bidi="fa-IR"/>
        </w:rPr>
        <w:t>.</w:t>
      </w:r>
      <w:bookmarkStart w:id="176" w:name="pg1235_9715"/>
    </w:p>
    <w:p>
      <w:pPr>
        <w:pStyle w:val="Heading2"/>
        <w:numPr>
          <w:ilvl w:val="1"/>
          <w:numId w:val="1"/>
        </w:numPr>
        <w:rPr/>
      </w:pPr>
      <w:bookmarkStart w:id="177" w:name="__RefHeading___Toc2921602_373438147"/>
      <w:bookmarkStart w:id="178" w:name="_Toc61"/>
      <w:bookmarkEnd w:id="176"/>
      <w:bookmarkEnd w:id="177"/>
      <w:r>
        <w:rPr/>
        <w:t>5</w:t>
      </w:r>
      <w:r>
        <w:rPr>
          <w:rtl w:val="true"/>
        </w:rPr>
        <w:t xml:space="preserve">- </w:t>
      </w:r>
      <w:r>
        <w:rPr>
          <w:rtl w:val="true"/>
        </w:rPr>
        <w:t>زيارت ائمه شيعه‌</w:t>
      </w:r>
      <w:bookmarkEnd w:id="17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2921604_373438147"/>
      <w:bookmarkStart w:id="180" w:name="_Toc62"/>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زيارت ائمه شيعه</w:t>
      </w:r>
    </w:p>
    <w:p>
      <w:pPr>
        <w:pStyle w:val="BookText"/>
        <w:rPr/>
      </w:pPr>
      <w:r>
        <w:rPr>
          <w:rFonts w:ascii="IRNazanin" w:hAnsi="IRNazanin" w:eastAsia="IRNazanin"/>
          <w:color w:val="111111"/>
          <w:sz w:val="28"/>
          <w:sz w:val="28"/>
          <w:szCs w:val="28"/>
          <w:rtl w:val="true"/>
          <w:lang w:bidi="fa-IR"/>
        </w:rPr>
        <w:t xml:space="preserve">وقتى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تأكيد است، چه كسانى بهتر از ائمه؟</w:t>
      </w:r>
    </w:p>
    <w:p>
      <w:pPr>
        <w:pStyle w:val="BookText"/>
        <w:rPr/>
      </w:pPr>
      <w:r>
        <w:rPr>
          <w:rFonts w:ascii="IRNazanin" w:hAnsi="IRNazanin" w:eastAsia="IRNazanin"/>
          <w:color w:val="111111"/>
          <w:sz w:val="28"/>
          <w:sz w:val="28"/>
          <w:szCs w:val="28"/>
          <w:rtl w:val="true"/>
          <w:lang w:bidi="fa-IR"/>
        </w:rPr>
        <w:t xml:space="preserve">وقتى زيارت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پيامبر و امامان است، كدام شهيدان، شايسته‌تر از امامان شهيد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ديدار از مزار كشتگان راه خدا، نشان تعهد به حق، و وفادارى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كدام مزار، مناسب‌تر از قبور طيّبه اولياى دين؟</w:t>
      </w:r>
    </w:p>
    <w:p>
      <w:pPr>
        <w:pStyle w:val="BookText"/>
        <w:rPr/>
      </w:pPr>
      <w:r>
        <w:rPr>
          <w:rFonts w:ascii="IRNazanin" w:hAnsi="IRNazanin" w:eastAsia="IRNazanin"/>
          <w:color w:val="111111"/>
          <w:sz w:val="28"/>
          <w:sz w:val="28"/>
          <w:szCs w:val="28"/>
          <w:rtl w:val="true"/>
          <w:lang w:bidi="fa-IR"/>
        </w:rPr>
        <w:t>امامان ما، همه شهيد شدند، چه با شمشير، چه با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نخستين شهيد محراب بود و كشته حق و عدالت گرديد،</w:t>
      </w:r>
    </w:p>
    <w:p>
      <w:pPr>
        <w:pStyle w:val="BookText"/>
        <w:rPr/>
      </w:pPr>
      <w:r>
        <w:rPr>
          <w:rFonts w:ascii="Amiri" w:hAnsi="Amiri" w:eastAsia="Amiri" w:cs="Amiri"/>
          <w:color w:val="111111"/>
          <w:sz w:val="28"/>
          <w:sz w:val="28"/>
          <w:szCs w:val="28"/>
          <w:rtl w:val="true"/>
          <w:lang w:bidi="ar-SA"/>
        </w:rPr>
        <w:t>آنكه با زهر معاويه، به دست همسرش مسموم شد،</w:t>
      </w:r>
    </w:p>
    <w:p>
      <w:pPr>
        <w:pStyle w:val="BookText"/>
        <w:rPr/>
      </w:pPr>
      <w:r>
        <w:rPr>
          <w:rFonts w:ascii="IRNazanin" w:hAnsi="IRNazanin" w:eastAsia="IRNazanin"/>
          <w:color w:val="111111"/>
          <w:sz w:val="28"/>
          <w:sz w:val="28"/>
          <w:szCs w:val="28"/>
          <w:rtl w:val="true"/>
          <w:lang w:bidi="fa-IR"/>
        </w:rPr>
        <w:t>آنكه زينت شهادت گرديد و سالار شهيدان،</w:t>
      </w:r>
    </w:p>
    <w:p>
      <w:pPr>
        <w:pStyle w:val="BookText"/>
        <w:rPr/>
      </w:pPr>
      <w:r>
        <w:rPr>
          <w:rFonts w:ascii="Amiri" w:hAnsi="Amiri" w:eastAsia="Amiri" w:cs="Amiri"/>
          <w:color w:val="111111"/>
          <w:sz w:val="28"/>
          <w:sz w:val="28"/>
          <w:szCs w:val="28"/>
          <w:rtl w:val="true"/>
          <w:lang w:bidi="ar-SA"/>
        </w:rPr>
        <w:t>آنكه زينت عبادت بود و زيب عابدان،</w:t>
      </w:r>
    </w:p>
    <w:p>
      <w:pPr>
        <w:pStyle w:val="BookText"/>
        <w:rPr/>
      </w:pPr>
      <w:r>
        <w:rPr>
          <w:rFonts w:ascii="IRNazanin" w:hAnsi="IRNazanin" w:eastAsia="IRNazanin"/>
          <w:color w:val="111111"/>
          <w:sz w:val="28"/>
          <w:sz w:val="28"/>
          <w:szCs w:val="28"/>
          <w:rtl w:val="true"/>
          <w:lang w:bidi="fa-IR"/>
        </w:rPr>
        <w:t>آن دو امام بزرگوار و نگهبان مكتب و مذهب،</w:t>
      </w:r>
    </w:p>
    <w:p>
      <w:pPr>
        <w:pStyle w:val="BookText"/>
        <w:rPr/>
      </w:pPr>
      <w:r>
        <w:rPr>
          <w:rFonts w:ascii="Amiri" w:hAnsi="Amiri" w:eastAsia="Amiri" w:cs="Amiri"/>
          <w:color w:val="111111"/>
          <w:sz w:val="28"/>
          <w:sz w:val="28"/>
          <w:szCs w:val="28"/>
          <w:rtl w:val="true"/>
          <w:lang w:bidi="ar-SA"/>
        </w:rPr>
        <w:t>آن زندانى بغداد و غريب خراسان،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امامان ما، همه جان در راه حق باختند و شهيد راه خدا گشتند و شهادت، فخر آنان بود</w:t>
      </w:r>
      <w:r>
        <w:rPr>
          <w:rFonts w:eastAsia="IRNazanin" w:cs="IRNazanin"/>
          <w:color w:val="111111"/>
          <w:sz w:val="28"/>
          <w:szCs w:val="28"/>
          <w:rtl w:val="true"/>
          <w:lang w:bidi="fa-IR"/>
        </w:rPr>
        <w:t>.</w:t>
      </w:r>
      <w:bookmarkStart w:id="181" w:name="pg1235_9718"/>
    </w:p>
    <w:p>
      <w:pPr>
        <w:pStyle w:val="BookText"/>
        <w:rPr/>
      </w:pPr>
      <w:bookmarkEnd w:id="181"/>
      <w:r>
        <w:rPr>
          <w:rFonts w:ascii="IRNazanin" w:hAnsi="IRNazanin" w:eastAsia="IRNazanin"/>
          <w:color w:val="111111"/>
          <w:sz w:val="28"/>
          <w:sz w:val="28"/>
          <w:szCs w:val="28"/>
          <w:rtl w:val="true"/>
          <w:lang w:bidi="fa-IR"/>
        </w:rPr>
        <w:t xml:space="preserve">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الّا مقتولٌ او شهيد</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كه سرنوشت شهادت و كشته شدن را براى هر يك از ائمه، بيان مى‌كند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921606_373438147"/>
      <w:bookmarkStart w:id="183" w:name="_Toc63"/>
      <w:bookmarkEnd w:id="182"/>
      <w:r>
        <w:rPr>
          <w:rtl w:val="true"/>
        </w:rPr>
        <w:t>زيارت در حيات و ممات‌</w:t>
      </w:r>
      <w:bookmarkEnd w:id="183"/>
    </w:p>
    <w:p>
      <w:pPr>
        <w:pStyle w:val="BookText"/>
        <w:rPr/>
      </w:pPr>
      <w:r>
        <w:rPr>
          <w:rFonts w:ascii="IRNazanin" w:hAnsi="IRNazanin" w:eastAsia="IRNazanin"/>
          <w:color w:val="111111"/>
          <w:sz w:val="28"/>
          <w:sz w:val="28"/>
          <w:szCs w:val="28"/>
          <w:rtl w:val="true"/>
          <w:lang w:bidi="fa-IR"/>
        </w:rPr>
        <w:t>امامان ما، زنده و مرده‌شان يكى است و در هر دو حال، آن آگاهى و توجه و احاطه به امور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روشن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و نبايد آنان را مرده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شيعه، همه، مرگشان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پس از مرگشان هم زنده‌اند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حضور بر تربت پاكشان و زيارت مرقد مطهّرشان،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ديدارى است زنده‌تر، عينى‌تر، ملموس‌تر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ائمه، چه در حال حياتشان و چه پس از شهادتشان،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خود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زارَنا في مَماتِنا فَكانّما زارَنا في حياتنا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يعنى، آنكه ما را در مرگمان زيارت كند، گويا در حال حيات، ما را ديدار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يكسانى در دو حال، در چيست؟</w:t>
      </w:r>
    </w:p>
    <w:p>
      <w:pPr>
        <w:pStyle w:val="BookText"/>
        <w:rPr/>
      </w:pPr>
      <w:r>
        <w:rPr>
          <w:rFonts w:ascii="IRNazanin" w:hAnsi="IRNazanin" w:eastAsia="IRNazanin"/>
          <w:color w:val="111111"/>
          <w:sz w:val="28"/>
          <w:sz w:val="28"/>
          <w:szCs w:val="28"/>
          <w:rtl w:val="true"/>
          <w:lang w:bidi="fa-IR"/>
        </w:rPr>
        <w:t>در اين كه زيارت پس از شهادتشان هم، اجر و پاداش عظيم دارد،</w:t>
      </w:r>
    </w:p>
    <w:p>
      <w:pPr>
        <w:pStyle w:val="BookText"/>
        <w:rPr/>
      </w:pPr>
      <w:r>
        <w:rPr>
          <w:rFonts w:ascii="IRNazanin" w:hAnsi="IRNazanin" w:eastAsia="IRNazanin"/>
          <w:color w:val="111111"/>
          <w:sz w:val="28"/>
          <w:sz w:val="28"/>
          <w:szCs w:val="28"/>
          <w:rtl w:val="true"/>
          <w:lang w:bidi="fa-IR"/>
        </w:rPr>
        <w:t>در اين كه مى‌فهمند و متوجه‌اند و پاسخ سلام زائران را مى‌دهند،</w:t>
      </w:r>
    </w:p>
    <w:p>
      <w:pPr>
        <w:pStyle w:val="BookText"/>
        <w:rPr/>
      </w:pPr>
      <w:r>
        <w:rPr>
          <w:rFonts w:ascii="Amiri" w:hAnsi="Amiri" w:eastAsia="Amiri" w:cs="Amiri"/>
          <w:color w:val="111111"/>
          <w:sz w:val="28"/>
          <w:sz w:val="28"/>
          <w:szCs w:val="28"/>
          <w:rtl w:val="true"/>
          <w:lang w:bidi="ar-SA"/>
        </w:rPr>
        <w:t xml:space="preserve">در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سازنده و تربيت كننده است، براى زائر،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نشانه موضع گيرى و جهتِ خطّ فكرى و عملى است،</w:t>
      </w:r>
      <w:bookmarkStart w:id="184" w:name="pg1235_9719"/>
    </w:p>
    <w:p>
      <w:pPr>
        <w:pStyle w:val="BookText"/>
        <w:rPr/>
      </w:pPr>
      <w:bookmarkEnd w:id="184"/>
      <w:r>
        <w:rPr>
          <w:rFonts w:ascii="IRNazanin" w:hAnsi="IRNazanin" w:eastAsia="IRNazanin"/>
          <w:color w:val="111111"/>
          <w:sz w:val="28"/>
          <w:sz w:val="28"/>
          <w:szCs w:val="28"/>
          <w:rtl w:val="true"/>
          <w:lang w:bidi="fa-IR"/>
        </w:rPr>
        <w:t>وتعظيم و اطاعت و پيروى از ائمه است،</w:t>
      </w:r>
    </w:p>
    <w:p>
      <w:pPr>
        <w:pStyle w:val="BookText"/>
        <w:rPr/>
      </w:pPr>
      <w:r>
        <w:rPr>
          <w:rFonts w:ascii="IRNazanin" w:hAnsi="IRNazanin" w:eastAsia="IRNazanin"/>
          <w:color w:val="111111"/>
          <w:sz w:val="28"/>
          <w:sz w:val="28"/>
          <w:szCs w:val="28"/>
          <w:rtl w:val="true"/>
          <w:lang w:bidi="fa-IR"/>
        </w:rPr>
        <w:t>و رمز و سمبل اعلام همبستگى و وفادارى است،</w:t>
      </w:r>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تأثيرى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خويش،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كانَ كمنْ هاجَرَ الىّ في حَياتي</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آنكه مدفن مرا پس از مرگم زيارت كند، همانند كسى است كه در حال حيات من، به سوى من هجرت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هجرت به‌سوى رسول، در حال حيات، براى آموختن دين و براى حمايت از حق و يارى اسلام باشد، هجرت به سوى ائمه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وارثان پيامبر و حافظان دين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اهداف و آثار است، و براى همين اعلام وفادارى‌ها و اعلانِ همبستگى‌ها و فراگرفتن دين و حركت در مسير</w:t>
      </w:r>
      <w:r>
        <w:rPr>
          <w:rFonts w:eastAsia="IRNazanin" w:cs="IRNazanin"/>
          <w:color w:val="111111"/>
          <w:sz w:val="28"/>
          <w:szCs w:val="28"/>
          <w:rtl w:val="true"/>
          <w:lang w:bidi="fa-IR"/>
        </w:rPr>
        <w:t>.</w:t>
      </w:r>
    </w:p>
    <w:p>
      <w:pPr>
        <w:pStyle w:val="Heading3"/>
        <w:numPr>
          <w:ilvl w:val="2"/>
          <w:numId w:val="1"/>
        </w:numPr>
        <w:rPr/>
      </w:pPr>
      <w:bookmarkStart w:id="185" w:name="__RefHeading___Toc2921608_373438147"/>
      <w:bookmarkStart w:id="186" w:name="_Toc64"/>
      <w:bookmarkEnd w:id="185"/>
      <w:r>
        <w:rPr>
          <w:rtl w:val="true"/>
        </w:rPr>
        <w:t>زيارت، تجديد ميثاق با امام‌</w:t>
      </w:r>
      <w:bookmarkEnd w:id="186"/>
    </w:p>
    <w:p>
      <w:pPr>
        <w:pStyle w:val="BookText"/>
        <w:rPr/>
      </w:pPr>
      <w:r>
        <w:rPr>
          <w:rFonts w:ascii="IRNazanin" w:hAnsi="IRNazanin" w:eastAsia="IRNazanin"/>
          <w:color w:val="111111"/>
          <w:sz w:val="28"/>
          <w:sz w:val="28"/>
          <w:szCs w:val="28"/>
          <w:rtl w:val="true"/>
          <w:lang w:bidi="fa-IR"/>
        </w:rPr>
        <w:t xml:space="preserve">حضور در كنار مزار امام و زيارت قبر پيشوايان معصوم، نوعى تجديد عهد و پيمان با امام است و نشانه تحكيم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تقويتِ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هشتم،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امامى، در گردن و بر عهده هواداران و پيروانش، عهد و پيمانى است و از جمله نشانه‌هاى وفاى كامل به اين پيمان، زيارتِ قبور ائمه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امامٍ عهداً في عُنُقِ اوليائه وشيعتِه وَانَّ مِن تمام الوَفاء بالعَهدِ وحسنِ الأداء زيارة قبورهم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به‌خاطر نقش تربيتى و سازندگى و بعد اجتماعى اين زيارت‌هاست كه پاداش‌هاى عظيمى براى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فرموده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87" w:name="pg1235_9720"/>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 زيارت كند كه خداوند، پيروى از او را واجب ساخته است و در كنار مرقد او، چهار ركعت نماز بخواند، خداوند برايش، پاداشِ زيارت حج و عمره مى‌نويسد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در اينجا به اين دو حديث،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آينده كه به بررسى و تحليل مفاهيم و تعاليم مطرح شده در زيارتنامه‌ها خواهيم پرداخت، اين موضوع را بيشتر مورد دقت و كاوش قرار خواهيم داد</w:t>
      </w:r>
      <w:r>
        <w:rPr>
          <w:rFonts w:eastAsia="IRNazanin" w:cs="IRNazanin"/>
          <w:color w:val="111111"/>
          <w:sz w:val="28"/>
          <w:szCs w:val="28"/>
          <w:rtl w:val="true"/>
          <w:lang w:bidi="fa-IR"/>
        </w:rPr>
        <w:t>.</w:t>
      </w:r>
    </w:p>
    <w:p>
      <w:pPr>
        <w:pStyle w:val="Heading3"/>
        <w:numPr>
          <w:ilvl w:val="2"/>
          <w:numId w:val="1"/>
        </w:numPr>
        <w:rPr/>
      </w:pPr>
      <w:bookmarkStart w:id="188" w:name="__RefHeading___Toc2921610_373438147"/>
      <w:bookmarkStart w:id="189" w:name="_Toc65"/>
      <w:bookmarkEnd w:id="188"/>
      <w:r>
        <w:rPr>
          <w:rtl w:val="true"/>
        </w:rPr>
        <w:t>پيام ائمه و مكتب زيارت‌</w:t>
      </w:r>
      <w:bookmarkEnd w:id="189"/>
    </w:p>
    <w:p>
      <w:pPr>
        <w:pStyle w:val="BookText"/>
        <w:rPr/>
      </w:pPr>
      <w:r>
        <w:rPr>
          <w:rFonts w:ascii="IRNazanin" w:hAnsi="IRNazanin" w:eastAsia="IRNazanin"/>
          <w:color w:val="111111"/>
          <w:sz w:val="28"/>
          <w:sz w:val="28"/>
          <w:szCs w:val="28"/>
          <w:rtl w:val="true"/>
          <w:lang w:bidi="fa-IR"/>
        </w:rPr>
        <w:t>دريايى از روايات، روبه‌روى ماست، كه همه دستور و توصيه به زيارت قبور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پيام اكيد ائمه را در اين مورد، به گوش ما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 در مورد ترغيب به اين امر سازنده وجود دارد كه از حوصله و وسعتِ اين نوشته، بيرون است و بايد آنها را در مجموعه‌هاى حديثى و كتب مخصوص مطالعه كرد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ليكن به چند حديث به عنوانِ نمونه،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مرا با توجه به دورى منزلگاه و مزارم زيارت كند، در قيامت، در سه‌جا به نجاتش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در ميزان، و هنگام عرضه نامه اعمال</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ترتب مرا محلّ رفت و آمد شيعيان و دوستدارانم قرار مى‌دهد، هركس مرا در غربتم زيارت كند، من هم او را در قيامت، زيارت خواهم كرد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آنچه كه در اين دو حديث، و احاديث مكرّر ديگرى كه درباره زيارت آن حضرت است به چشم مى‌خورد، تكيه روى غربت و دورى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زيارت قبر اين شهيد غريب، مايه احياى نام اوست، پاداش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زيارت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يا زيارت امام‌حسين؟ حضرت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پدرم برتر است، زيرا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مردم زيارت مى‌كنند، ليكن پدرم را جز خواصّى از شيعيان زيارت نمى‌كنند</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شبيه اين روايت را، حضرت عبدالعظيم هم از امام‌جواد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به‌خصوص اگر شرايط خفقان بارى حاكم باشد كه قدرت‌هاى حاكمه، با انگيزه‌هاى شيطانى، درصددِ خاموش ساختن اين نورهاى تابان و منزوى ساختن نام و مزار و شخصيت اين ائمه معصوم باشند، شيعه وفادار به خطّ ائمه، انگيزه قوى ترى در زيارت پيدا مى‌كند و به‌خاطر تبليغ حق و روشنگرى افكار، با حساسيّتى افزون‌تر به زيارت مى‌رود، در نتيجه، پاداشى مضاعف هم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امام‌كاظم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بن بشّار واسطى، از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زيارت قبر پدرش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سفارش به زيارت مى‌كند و ثوابى همپاى زيارتِ‌پيامبر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اظهار مى‌دارد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و برايم وارد شدن به داخل مزار و مرقد، ميسّر نشد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پشتِ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پشت ديوار، يا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اين روايت مى‌رساند كه قبر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كنترل بوده و براى زائران آن حضرت، خوف و ناامنى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هرچند با سلام كردن از دور هم، يك شيعه، بايد پيوند خود را با امام خويش، تحكيم و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متعددى نقل شده است كه اگر راهتان دور بود و زيارت رفتن برايتان طاقت‌فرسا و دشوار بود، بالاى بام رفته و روى به مرقد مطهر يك امام، و به قصد زيارت او، سلام بدهيد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حتى اگر به هيچ وجه، زيارت قبور امامان ميسّر نشد،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مواليان صالح و دوستان خالص ائمه را هم مورد تشويق قرار داده است كه زائر، ثواب زيارت ائمه را مى‌برد </w:t>
      </w:r>
      <w:r>
        <w:rPr>
          <w:rStyle w:val="FootnoteAnchor"/>
          <w:rtl w:val="true"/>
        </w:rPr>
        <w:footnoteReference w:id="233"/>
      </w:r>
      <w:r>
        <w:rPr>
          <w:rFonts w:ascii="Amiri" w:hAnsi="Amiri" w:eastAsia="Amiri" w:cs="Amiri"/>
          <w:color w:val="111111"/>
          <w:sz w:val="28"/>
          <w:sz w:val="28"/>
          <w:szCs w:val="28"/>
          <w:rtl w:val="true"/>
          <w:lang w:bidi="ar-SA"/>
        </w:rPr>
        <w:t>و تا حدى از آثار و بركات زيارت امامان، از اين طريق و با يك واسطه بهره‌مند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تأثير سازنده بيشتر، در ديدار مزار خود ائمه نهفته است، كه خود، از اركان دين و پايه‌هاى استوار آموزش‌هاى الهى اديان آسمانى مى‌باشند و حضور پيروان حق، پيرامون مرقد پاكشان، كانونى از ايمان و جذبه و پيوستگى به‌وجود مى‌آورد و با الهام از اينكه صاحب اين قبر، در راه خدا و دين، عاشقى پاكباخته و پيشوايى فداكار بوده است، به زائران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رقّت قلبى كه هنگام زيارت پديد مى‌آيد، يادآور مظلوميت‌هاست صفاى باطنى كه كنار قبور اولياى دين دست مى‌دهد، تربيت كننده جان‌هاى مشتاق و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صميميتى كه براى زائران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زمينه‌ساز وحدت‌نظرها و پيوند قلب‌ها بر محور امامت و ولايت و هدايتِ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به خداوند، جز از اين راه، مى‌توان نزديك شد؟</w:t>
      </w:r>
    </w:p>
    <w:p>
      <w:pPr>
        <w:pStyle w:val="BookText"/>
        <w:rPr/>
      </w:pPr>
      <w:r>
        <w:rPr>
          <w:rFonts w:ascii="IRNazanin" w:hAnsi="IRNazanin" w:eastAsia="IRNazanin"/>
          <w:color w:val="111111"/>
          <w:sz w:val="28"/>
          <w:sz w:val="28"/>
          <w:szCs w:val="28"/>
          <w:rtl w:val="true"/>
          <w:lang w:bidi="fa-IR"/>
        </w:rPr>
        <w:t xml:space="preserve">زيارت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تربتِ ما چون گذرى، همت خواه كه زيارتگه رندانِ جهان خواهد بود</w:t>
      </w:r>
    </w:p>
    <w:p>
      <w:pPr>
        <w:pStyle w:val="BookText"/>
        <w:rPr/>
      </w:pPr>
      <w:r>
        <w:rPr>
          <w:rFonts w:ascii="IRNazanin" w:hAnsi="IRNazanin" w:eastAsia="IRNazanin"/>
          <w:color w:val="111111"/>
          <w:sz w:val="28"/>
          <w:sz w:val="28"/>
          <w:szCs w:val="28"/>
          <w:rtl w:val="true"/>
          <w:lang w:bidi="fa-IR"/>
        </w:rPr>
        <w:t xml:space="preserve">بر زمينى كه نشانِ كفِ پاى تو بود سال‌ها سجده صاحبنظران خواهد بود </w:t>
      </w:r>
      <w:r>
        <w:rPr>
          <w:rStyle w:val="FootnoteAnchor"/>
          <w:rtl w:val="true"/>
        </w:rPr>
        <w:footnoteReference w:id="2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شناسانِ تاريخ، با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خاك كربلا هم آشنايند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كربلا، با آشنايان شهادت، حرف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خاك با دل، در قالب لفظ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حسينيان، بر امواج صوتى سوار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گرفتن از تربت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زيارتى آگاهانه و از روى بصيرت، زيارتى بر پايه معرفت و محبت، عشق و شوريدگى، جستجو كردن و يافتن،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و رسيدن، زيارتى كه 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زيارتى كه مبناى آن، پيوند روح، و ارتباط جان، و اتصال قلب، و اشتراك هدف، و هم خطّى و همسويى و همسانى،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كشاندن روح‌ها و انديشه‌ها به تربت خونين شهدا، و ايستادن در حضور عظمت‌هاى روحى بى‌نظير اين فداكاران راه 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روحيه و شهامت و درس همّت و ايمان و اراده مى‌دهد و هم ارزش‌هاى تجسّم يافته در شهيد را به او منتقل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شاگرد مكتب زيارت مى‌شود و مزار شهيد، كلاس آموزش بزرگ‌ترين درس‌هاى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كه، هم زائر، قلبى آگاه و دلى بينا و شوقى سرشار داشته باشد، و هم آن شهيدانِ اسوه، در جامعه و نزد زائران، شناخته شده باشند و زيارت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قول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محمدرضا حكيمى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مكتب زيارت، يكى از آموزنده‌ترين و سازنده‌ترين مكاتب بوده است؛ زيرا بزرگان شيعه، نوعاً شهيد شده‌اند و در زيارت‌هاى آنان، دو مضمون همواره ذكر شده است كه خواندن و توجه به آن دو مضمون در حال زيارت و صفاى دل و كنار تربت شهيد، تأثيرى غير قابل انكار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اين جهت است كه اين شهيدان، در راه خدا از همه چيز خود و جان و خونِ خويش گذشتند و پيوستن به ابديت را در جوار رحمت حق، بر چند صباح ديگر عمر، ترجيح دادند و در راه ابديت مطلق و پيوند زدن هستى روح خود با آن</w:t>
      </w:r>
    </w:p>
    <w:p>
      <w:pPr>
        <w:pStyle w:val="BookText"/>
        <w:rPr/>
      </w:pPr>
      <w:r>
        <w:rPr>
          <w:rFonts w:ascii="Amiri" w:hAnsi="Amiri" w:eastAsia="Amiri" w:cs="Amiri"/>
          <w:color w:val="111111"/>
          <w:sz w:val="28"/>
          <w:sz w:val="28"/>
          <w:szCs w:val="28"/>
          <w:rtl w:val="true"/>
          <w:lang w:bidi="ar-SA"/>
        </w:rPr>
        <w:t xml:space="preserve">بيكران‌ها، تأمل و ترديد روا نداشتند و از اين جهت به والاترين مفهوم بلوغ انسان، در عرصه 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اين جهت كه شهيدان، در راه اقامه عدل و ايستادگى در برابر جباران و ستمگران، و امر به معروف و نهى از منكر، خون خود را دادند و جان خود را باختند و از اين جهت به والاترين مفهوم بلوغ انسان در عرصه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غفلتى كه شيعه از اين مكتب آموزنده دارد، نيز متألّم بود و همواره مى‌خواست كه اين انبوهان جماعت‌هاى شيعه كه از سراسر جهان، به سر تربت امامان مى‌روند، يا در درون آبادى‌هاى خويش، همواره مقابر اولاد پيامبر را با شكوه نگاه مى‌دارند و براى اين نگهداشت هزينه‌ها صرف مى‌كنند و به زيارت آنان مى‌شتابند و بدين آثار، تبرّك مى‌جويند و خجستگى مى‌طلبند، اين همه اقدام، اينسان ساده نباشد و بازده جدّى پرورشى داشته باشد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چنين تأثيرگذارى، نه‌تنها در بارگاه والاى امامان معصوم، بلكه در كنار مرقد و مزار هر عالم پاكدل و عالى‌مقام، و هر عارفِ وارسته و خداجوى، و هر شهيد جان‌باخته در راه حق،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نيست بايد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الگوها و اسوه‌هايى بوده و هستند كه تجليل از آنان و احياى آثارشان، الهام‌بخش جامعه است و فروغ حق‌طلبى و ايمان و پاكى را در دل‌ها زنده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مزارها، بايد هر كدام، كلاسى تربيتى و مكتبى آموزنده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امام‌زاده‌هايى كه امروز، در صعب‌العبورترين و پرت‌ترين نقاط كوهستان‌ها مى‌بينيم، مدفن شهداى علوى و شيعى است كه بعد از آن قتل‌عام و كشتار، به بيابان‌ها و كوهستان‌ها پناه مى‌بردند، تا به دور از چشم عمّال و داروغه‌هاى خلافت، به قلب توده‌هاى دورترين روستاهاى تشنه عدالت، نفوذ كرده، آنها را در دل سهمگين‌ترين كوهستان‌ها و بيابان‌ها عليه دستگاه حاكمه جور بياشوبند و بذر مقدّس مبارزه ائمه شيعه را در عمق دل‌هاى آرزومند و رنجديده آنها بپاشند و آن را نسل به نسل، بارورتر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در پشت هر تپه‌اى، كنار هر</w:t>
      </w:r>
    </w:p>
    <w:p>
      <w:pPr>
        <w:pStyle w:val="BookText"/>
        <w:rPr/>
      </w:pPr>
      <w:r>
        <w:rPr>
          <w:rFonts w:ascii="IRNazanin" w:hAnsi="IRNazanin" w:eastAsia="IRNazanin"/>
          <w:color w:val="111111"/>
          <w:sz w:val="28"/>
          <w:sz w:val="28"/>
          <w:szCs w:val="28"/>
          <w:rtl w:val="true"/>
          <w:lang w:bidi="fa-IR"/>
        </w:rPr>
        <w:t xml:space="preserve">تخته‌سنگى، و در زير هر ديوارى، شهيدى خوابيده است، و امامزاده‌اى بر پا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امروز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مظلوم هويزه هم، از زير خاك، درس مى‌دهند و پيام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مفقودالأثرهاى جبهه‌هاى نورانى جهاد مقدس ما هم، كه شهيدان بى‌مزارند، در همان گمنامى و بى‌مزارى، زمان را از حماسه‌هاى خود، آكنده‌اند و به نسل امروز، درس و الهام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بسيارند چهره‌هاى عظيم از سادات و علماى سادات و امامزادگان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در راه عدالت اجتماعى و حريت مسلمانى به‌پا خاسته‌اند و مشقّت و آزار ديده‌اند و برخى به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زندان و مقاومت، يكى از مواريث سادات است و قيام سادات حسنى و حسينى و موسوى، معروف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استاد حكيمى، باز در ادامه سخن در بحثِ زيارت و جنبه‌هاى الگويى آن،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چهره‌هاى آل محمد، همواره خورشيدهاى عزت تاريخند و حماسه اقوام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مَشاهد آنان تا هم‌اكنون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سرزمين‌هاى اقوام مى‌درخشد، و در دل و جان مردم جاى دارد، گوياى شهامت و شهادت يا عظمتِ علمى و تقوايى ايشان است كه مردم در زنده و مرده آنان، آرمان خويش را مجسّم مى‌بينند و مقابر و گنبدهاى آنان را همواره شعله‌اى مى‌دانند سربرآورده و در برابر هر ستم و ناروايى و هر محروميت و نابسامانى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به‌قول سيد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خود را فداى ملت كرد، در قلب ملت زنده خواهد ماند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مقابر همه امامزادگان و اين بارگاه‌هاى افراشته، با اين ديد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را آستانه‌هاى سربازان با نام و نشانى مى‌بينم كه در راه دريافت حق توده‌ها، حماسه‌دار و گلگون كفن، در خاك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در عراق و ايران و مصر و سوريه و لبنان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 و شهرك و روستا، در هر كوه و دشت و خمگرد و قله، به يكى از اين آثار مى‌رسيم، به اين علت است </w:t>
      </w:r>
      <w:r>
        <w:rPr>
          <w:rFonts w:eastAsia="IRNazanin" w:cs="IRNazanin"/>
          <w:color w:val="111111"/>
          <w:sz w:val="28"/>
          <w:szCs w:val="28"/>
          <w:rtl w:val="true"/>
          <w:lang w:bidi="fa-IR"/>
        </w:rPr>
        <w:t xml:space="preserve">...». </w:t>
      </w:r>
      <w:r>
        <w:rPr>
          <w:rStyle w:val="FootnoteAnchor"/>
          <w:rtl w:val="true"/>
        </w:rPr>
        <w:footnoteReference w:id="238"/>
      </w:r>
      <w:bookmarkStart w:id="190" w:name="pg1235_9726"/>
    </w:p>
    <w:p>
      <w:pPr>
        <w:pStyle w:val="BookText"/>
        <w:rPr/>
      </w:pPr>
      <w:bookmarkEnd w:id="190"/>
      <w:r>
        <w:rPr>
          <w:rFonts w:ascii="IRNazanin" w:hAnsi="IRNazanin" w:eastAsia="IRNazanin"/>
          <w:color w:val="111111"/>
          <w:sz w:val="28"/>
          <w:sz w:val="28"/>
          <w:szCs w:val="28"/>
          <w:rtl w:val="true"/>
          <w:lang w:bidi="fa-IR"/>
        </w:rPr>
        <w:t>اينها هركدام، يك قبله‌نما و جهت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حق و مبارزه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دل،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كشورى را سزاست كه با داشتن چنين كانون‌هايى، دور از روح اسلام و بيگانه از شور كربلا و جدا از حق مجسّم شده در خط عاشورايى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محراب مبارزه، بايد رو به قبله كربلا داشت و دريغ كه بسيارى راه و جهت را گم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نگر كه پشت به محراب كرده‌ايم در كشورى كه قبله‌نما موج مى‌زند</w:t>
      </w:r>
    </w:p>
    <w:p>
      <w:pPr>
        <w:pStyle w:val="Heading3"/>
        <w:numPr>
          <w:ilvl w:val="2"/>
          <w:numId w:val="1"/>
        </w:numPr>
        <w:rPr/>
      </w:pPr>
      <w:bookmarkStart w:id="191" w:name="__RefHeading___Toc2921612_373438147"/>
      <w:bookmarkStart w:id="192" w:name="_Toc66"/>
      <w:bookmarkEnd w:id="191"/>
      <w:r>
        <w:rPr>
          <w:rtl w:val="true"/>
        </w:rPr>
        <w:t>نجف، كوى ولايت‌</w:t>
      </w:r>
      <w:bookmarkEnd w:id="192"/>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ايستادن نفسى نزدِ مسيحا نفسى             به زصد سال نماز است به پايان بردن</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يك طوافِ سر كوى ولىِ حق كردن             به زصد حجّ قبول است به ديوان بردن</w:t>
      </w:r>
    </w:p>
    <w:p>
      <w:pPr>
        <w:pStyle w:val="BookText"/>
        <w:rPr/>
      </w:pPr>
      <w:r>
        <w:rPr>
          <w:rFonts w:ascii="IRNazanin" w:hAnsi="IRNazanin" w:eastAsia="IRNazanin"/>
          <w:color w:val="111111"/>
          <w:sz w:val="28"/>
          <w:sz w:val="28"/>
          <w:szCs w:val="28"/>
          <w:rtl w:val="true"/>
          <w:lang w:bidi="fa-IR"/>
        </w:rPr>
        <w:t>پيامبراكرم خطاب به 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و دفن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 ما و آبادكنندگان و ملازمان قبور ما چه پاداشى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فرزندانت را از بقعه‌ها و عرصات بهشتى قرار داده و قلوب بندگان برگزيده و نجيب خود را به‌سوى شما متمايل ساخته است، به‌گونه‌اى كه در راه شما، شكنجه و آزار و تحقير را متحمّل مى‌شوند ولى قبور شما را آباد مى‌كنند و به عنوان تقرّب به خداوند و دوستى با پيامبر، فراوان به زيارت آن قبور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اختصاص يافتگان به شفاعت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تعمير و آبادى قبور شما بپردازد، گويا در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سليمان را يارى كرده است </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مى‌خواهيم بر تربت ابوتراب حضور يابيم و به زيارتِ‌نجف و به ديدار مرقد امام</w:t>
      </w:r>
      <w:bookmarkStart w:id="193" w:name="pg1235_9727"/>
    </w:p>
    <w:p>
      <w:pPr>
        <w:pStyle w:val="BookText"/>
        <w:rPr/>
      </w:pPr>
      <w:bookmarkEnd w:id="193"/>
      <w:r>
        <w:rPr>
          <w:rFonts w:ascii="Amiri" w:hAnsi="Amiri" w:eastAsia="Amiri" w:cs="Amiri"/>
          <w:color w:val="111111"/>
          <w:sz w:val="28"/>
          <w:sz w:val="28"/>
          <w:szCs w:val="28"/>
          <w:rtl w:val="true"/>
          <w:lang w:bidi="ar-SA"/>
        </w:rPr>
        <w:t>ولايت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نجف، شهرى است قديمى، كه در پشتِ كوفه احداث شده، و كوفه نيز، شهرى باسابقه و بزرگ و تاريخى از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تناور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 شاخه‌اى است كه پس از شهادت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او، بر تنه كوفه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خود اين شاخه، پربارتر و سنگين‌تر از بدنه اصلى شده است، ولى تاسال‌ها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از علويون، از گنج نهفته در اين خاك، كسى خبر نداشت، كه بعداً به اين ماجراى جانسوز اشاره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كوفه، پيوندى تفكيك‌ناپذير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شهرى است پرماجرا و حادثه‌خيز و ديارى است پر از خاطره‌ها و مخاطره‌ها، فرازها و نشيب‌ها، تلخى‌ها و شيرينى‌ها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قبل از نجف، بايد سيماى كوفه را در تاريخ، و سيماى تاريخ را در كوفه تماشا كرد و با اين شهرى كه بنا شده از حادثه، و برآمده از وقايع است، بيشتر آشنا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با هم، كتابِ كوفه را ورق بزنيم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921614_373438147"/>
      <w:bookmarkStart w:id="195" w:name="_Toc67"/>
      <w:bookmarkEnd w:id="194"/>
      <w:r>
        <w:rPr>
          <w:rtl w:val="true"/>
        </w:rPr>
        <w:t>كوفه، در گذرگاه تاريخ‌</w:t>
      </w:r>
      <w:bookmarkEnd w:id="195"/>
    </w:p>
    <w:p>
      <w:pPr>
        <w:pStyle w:val="BookText"/>
        <w:rPr/>
      </w:pP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تو را، كه در كشاكش حوادث، همچون چرمِ دبّاغى شده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اين‌سو و آن‌سو كشيده مى‌شوى و در زير پاى زلزله‌هاى حوادث، پايمال مى‌گردى و من مى‌دانم كه هيچ ستمگرى نسبت به تو اراده بدى نمى‌كند مگر اينكه خداوند او را به بلايى گرفتار مى‌كند و يا با تير حادثه‌اى به قتلش مى‌رساند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اين پيشگويى حضرت‌امير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كوفه و ماجراهايى كه پس از خودش، در اين شهر روى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جنبه تاريخى، كوفه در فرهنگ اهل‌بيت عصمت، سرزمينى مقدس و دوست داشتنى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تاريخ، حرمت و قداست و محبوبيت كوفه، لگدمال اميال حكّام شد و بارها و بارها، جوى‌هاى خون، در اين شهر، روان گرديد و سرها بر دارها رفت و زبان‌ها از قفا بيرون آورده شد و آزادى را پاى حكومت‌هاى زور و سرنيزه و زندان، به كرّات و مرّات، قربانى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كوفيان به بى‌وفايى و سست‌عهدى معروف شده‌اند، ليكن كوفه، پايگاه و خاستگاه كسانى بوده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مى‌ورزيده‌اند و شايد به تاوانِ همين پيوند با اهل‌بيت، آن همه مورد ستم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جاى ديگر،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كوفه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طوفان‌هايى كه كوفه را مى‌شكافد و مى‌درد، چه تندبادهاى حوادث كه بر آن مى‌وزد و مى‌گذرد، به‌زودى گروه‌هاى مردم با هم بپيچند و درافتند، و از انسان‌ها، هركس كه قائم و استوار باشد، دِرو شود، و دِرو شده‌ها در زير دست و پا، له گردند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كوفه‌اى است كه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درباره‌اش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 تربتى است كه ما را دوست دارد و ما آن را دوست مى‌داريم، خدايا هركه سوء قصد به آن بكند، به تير بلايش بزن، و هركه با آن دشمنى كند، دشمنش باش</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 نيز، آن حضرت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مكه، حرم خداوند است، و مدينه، حرم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كوفه، حرمِ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سخن آن امام است كه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كوفه، باغى از باغ‌هاى بهشت است، و در آن است قبر نوح و ابراهيم، و قبر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تن از انبياى الهى 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اوصياء، و قبر سرور اوصياء،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در همين كوفه، بنا به روايات، قبر آدم، نوح، هود و صالح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كوفه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كرده، در مسجد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خانه و زندگيش در اين شهر بوده، بر كوچه‌هاى اين شهر قدم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ايام محدود و كوتاه خلافت امام‌مجتبى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پدرش اميرالمؤمنين در محراب خونين عبادت، در همين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عقيل، نماينده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به شهادت رسيد و پيكرش از بالاى دارالاماره، به پايين افكنده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حامى مسلم و شيعه حسين، در كوفه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نامه‌هاى فراوان دعوت را مردم همين‌جا به سيدالشهدا نوشتند 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آن همه دعوت‌ها و دعوتنامه‌ها بود كه به سوى اين شهر حركت كرد و قبل از رسيدن به كوفه، در كربلا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بازار و دارالامارة همين شهر سخنرانى كرد و شادى كوفيان را به عزا مبدّل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بن عدى، آن انقلابى‌مرد شجاع و پرهيزكار، با اصحاب پاكبازش در كوفه قيام كرد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حمق خزاعى، از ياران خالص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لباس سرخ شهادت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ميثم تمّار، صحابى بزرگ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ابن‌زياد، در كوفه، از فراز دار، به معراج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رُشيد هَجَرى، آن شيعه خالص اميرالمؤمنين، در كوفه شهيد شد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توّابين و خروج آنان بر ضدّ امويان،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نخيله كوفه انجام گرفت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كوفه طنين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 و خروج مختار در سال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كوفه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جنايت‌ها و فجايع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كشتارهايش، زندان‌هايش و قلع و قمع آل‌على توسط او در كوفه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دستگيرى و شهادت پاكان و دليرانى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حجّاج خون‌آشام، بر پيشانى كوفه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كوفه، شاهد خروج و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پس از آن نهضت مقدس،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سر به دار شد و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قيام‌هاى سادات طباطبايى از اولاد امام‌حسن‌مجتبى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نيمه قرن دوم هجرى، در تاريخ كوفه ثبت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ابن‌طباطبايى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مأمون و نيز شورش‌هاى قرمطيان در كوفه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كوفه، صدها شهيد از فرزندان فاطمه و آل‌على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بزرگانى چون كميل، خبّاب بن ارت، اخنف بن قيس، سهل بن حنيف انصارى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ديگر، در كوفه است كه برخى بى‌نشان و اثر است و بعضى، قبّه و بارگاهى دارد كه مورد زيارت شيعيان قرار مى‌گيرد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اين چهره‌تاريخى كوفه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عظيم‌ترين و مقدّس‌ترين مساجد و قطعه‌هاى روى زمين است كه بسيار فضيلت دارد و محلّ مسجد كوفه، بنا به روايت، خانه آدم و نوح، مصلاى ابراهيم و مصلاى حضرتِ‌مهدى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عصاى موسى و شجره يقطين و خاتم سليمان است و جايى است كه كشتى نوح از اينجا جريان يافته و قبر انبياء و مرسلين و اوصياء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در روايات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مسجد حضرت‌يونس، مسجد حنّانه، مسجد زيد بن صوحان و صعصعه بن صوحان نيز در كوفه است</w:t>
      </w:r>
      <w:r>
        <w:rPr>
          <w:rFonts w:eastAsia="IRNazanin" w:cs="IRNazanin"/>
          <w:color w:val="111111"/>
          <w:sz w:val="28"/>
          <w:szCs w:val="28"/>
          <w:rtl w:val="true"/>
          <w:lang w:bidi="fa-IR"/>
        </w:rPr>
        <w:t xml:space="preserve">. </w:t>
      </w:r>
      <w:r>
        <w:rPr>
          <w:rStyle w:val="FootnoteAnchor"/>
          <w:rtl w:val="true"/>
        </w:rPr>
        <w:footnoteReference w:id="246"/>
      </w:r>
      <w:bookmarkStart w:id="196" w:name="pg1235_9731"/>
    </w:p>
    <w:p>
      <w:pPr>
        <w:pStyle w:val="BookText"/>
        <w:rPr/>
      </w:pPr>
      <w:bookmarkEnd w:id="196"/>
      <w:r>
        <w:rPr>
          <w:rFonts w:ascii="IRNazanin" w:hAnsi="IRNazanin" w:eastAsia="IRNazanin"/>
          <w:color w:val="111111"/>
          <w:sz w:val="28"/>
          <w:sz w:val="28"/>
          <w:szCs w:val="28"/>
          <w:rtl w:val="true"/>
          <w:lang w:bidi="fa-IR"/>
        </w:rPr>
        <w:t xml:space="preserve">حال كه مختصرى با كوفه و حادثه‌ها و طوفان‌هايش و جباران و شهيدان و بزرگمردانش آشنا شديم،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 كه قرارگاه اصلى ماست و مزار ابوتراب، خاتم‌الاوصياء و پيشواى پاكان در آنجاست</w:t>
      </w:r>
      <w:r>
        <w:rPr>
          <w:rFonts w:eastAsia="IRNazanin" w:cs="IRNazanin"/>
          <w:color w:val="111111"/>
          <w:sz w:val="28"/>
          <w:szCs w:val="28"/>
          <w:rtl w:val="true"/>
          <w:lang w:bidi="fa-IR"/>
        </w:rPr>
        <w:t>.</w:t>
      </w:r>
    </w:p>
    <w:p>
      <w:pPr>
        <w:pStyle w:val="Heading3"/>
        <w:numPr>
          <w:ilvl w:val="2"/>
          <w:numId w:val="1"/>
        </w:numPr>
        <w:rPr/>
      </w:pPr>
      <w:bookmarkStart w:id="197" w:name="__RefHeading___Toc2921616_373438147"/>
      <w:bookmarkStart w:id="198" w:name="_Toc68"/>
      <w:bookmarkEnd w:id="197"/>
      <w:r>
        <w:rPr>
          <w:rtl w:val="true"/>
        </w:rPr>
        <w:t xml:space="preserve">شناسنامه </w:t>
      </w:r>
      <w:r>
        <w:rPr>
          <w:rtl w:val="true"/>
        </w:rPr>
        <w:t>«</w:t>
      </w:r>
      <w:r>
        <w:rPr>
          <w:rtl w:val="true"/>
        </w:rPr>
        <w:t>نجف</w:t>
      </w:r>
      <w:r>
        <w:rPr>
          <w:rtl w:val="true"/>
        </w:rPr>
        <w:t>»</w:t>
      </w:r>
      <w:bookmarkEnd w:id="198"/>
    </w:p>
    <w:p>
      <w:pPr>
        <w:pStyle w:val="BookText"/>
        <w:rPr/>
      </w:pPr>
      <w:r>
        <w:rPr>
          <w:rFonts w:ascii="IRNazanin" w:hAnsi="IRNazanin" w:eastAsia="IRNazanin"/>
          <w:color w:val="111111"/>
          <w:sz w:val="28"/>
          <w:sz w:val="28"/>
          <w:szCs w:val="28"/>
          <w:rtl w:val="true"/>
          <w:lang w:bidi="fa-IR"/>
        </w:rPr>
        <w:t>در كناره كوفه، در قديم دريايى بوده كه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كرانه آن دريا، سرزمين بلندى بوده كه مى‌گويند در طوفان نوح، كشتى نوح بر آن منطقه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سرزمين بلند را كه آب آن را فرا نمى‌گرفت و به كوفه وصل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در كنار آن سراشيبى ژرف، واقع بوده كه قبلًا دريا بوده و بعداً خشك شده است و باغاتى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منطقه، در زبان روايات و فرهنگ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 نجف مهبط اولياى خدا و خانه هجرت انبيا و محلّ قرار كشتى نوح بوده، و اولاد نوح از اينجا پراكنده شده‌اند و ابراهيم خليل در اين سرزمين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آن وادى مرتفع پشت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و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منظره‌ات زيبا و ژرفاى درونت پاكيزه و معطّر است، خدايا قبر مرا در اين زمين قرار بده</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نخستين شهيد محراب و كشته عدالت،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پى ضربت ناجوانمردانه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محلّ دفن، خود آن امام شهيد، دستور لازم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شبانه تشييع كردند و در بقعه و مرقد پاكش در نجف،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كيلومترها بيرون از شهر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دفن امام در نجف، براى آن بود كه قبرش مخفى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دشمنان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كسانى كه در ميدان‌هاى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و در ركاب پيامبر و چه در زمان خلافت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تيغ ذوالفقارش به هلاكت رسيده بودند، نسبت به او كينه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تبهكار بنى‌اميه، منافقان كافردل، خوارج نهروان و بازماندگان آنان، دشمنى آن حضرت را به صورت شديدى در دل داشتند و بيم آن مى رفت كه عداوت خود راحتى نسبت به قبر مطهرش هم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خوف آن بو د كه خوارج و ديگران، قبر آن حضرت را نبش كنند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چاره‌اى نبود جز اينكه براى ردّ گم كردن، به شيوه‌اى عمل كنند كه كينه‌ورزان و دشمنان نتوانند اهانت و جسارتى كنند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تصميم بر پنهان نگهداشتن قبرش گرفتند، از ترس اينكه مبادا بنى‌اميه نسبت به قبر حادثه‌اى پيش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محلّ قبر را براى مردم مبهم ساختند و مردم را به وهم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در شب دفن، تابوتى را با ريسمان به شترى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تابوت، بوى كافور به مشام مى‌رسيد، آن را در تاريكى شب همراه جمعى از افراد موثّق، از كوفه بيرون بردند، تا چنين وانمود كنند كه به مدينه مى‌برند تا در كنار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استرى ديگر را همراه با جنازه‌اى پوشانده بيرون بردند و وانمود كردند كه مى‌خواهند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منزل يكى از اصحاب،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قبر كندند و به اين صورت، مردم نسبت به موضع دقيق دفن آن حضرت در ابهام ماندند و محلّ واقعى دفن را جز فرزندان آن حضرت و اصحاب خاص كسى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حضرت را هنگام سحر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فعلى 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توصيه خود امام، دفن كردند در حالى كه مردم با ديدن تابوت و جنازه و برنامه‌هاى شب، در حيرت و ابهام بودند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 دفن شد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اين تدبير و دورانديشى، بسيار به‌جا بود و گذشت زمان هم صحت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خفقانبارى كه شيعيان خالص و افراد مطمئن از محلّ دفن حضرت مطّلع</w:t>
      </w:r>
    </w:p>
    <w:p>
      <w:pPr>
        <w:pStyle w:val="BookText"/>
        <w:rPr/>
      </w:pPr>
      <w:r>
        <w:rPr>
          <w:rFonts w:ascii="IRNazanin" w:hAnsi="IRNazanin" w:eastAsia="IRNazanin"/>
          <w:color w:val="111111"/>
          <w:sz w:val="28"/>
          <w:sz w:val="28"/>
          <w:szCs w:val="28"/>
          <w:rtl w:val="true"/>
          <w:lang w:bidi="fa-IR"/>
        </w:rPr>
        <w:t>بوده و به زيارت آن مى‌رفتند، حساسيّت و حسد مخالفان را بر مى‌انگيخت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منصور دوانقى، زوّار قبر مطهر خصوصاً از كوفه زيادتر شد و داود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مطّلع شد و خواست قبر مطهر را از اساس بردارد يا حقيقت امر را درباره قبرِ مبارك به دست آورد و كرامتى كه در موقع كندن اطراف قبر مبارك ظاهر گشت و خبر به داود رسيد و امر به توقّف كارگران كرد و صندوق و سايه‌بانى بر بالاى قبر مطهر بنا نمود كه موقع تشرّف هارون بر كنار قبر مبارك موجود بوده است و هارون قبه‌اى بر بالاى قبرِ مبارك امر به ساختن آن كرد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آنچه كه به هارون‌الرشيد نسبت داده مى‌شود ساختن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هم به‌خاطر جلب‌نظر و دوستى علويون نه به‌خاطر عقيده به اميرالمؤمنين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اميرالمؤمنين تا زمان هارون‌الرشيد از بيگانگان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نخستين بقعه آن حضرت را هارون بنا نمود و صندوقى از سنگ سفيد با ضريحى روى قبر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محمد بن زيد، داعى صغير ملك طبرستان از احفاد زيد بن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بناى قبّه و صحن و هفتاد طاق پرداخت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هدف بيان اين نكته بود كه پنهان ماندن مدفن آن امام مظلوم، ريشه‌هاى سياسى داشته و به‌خاطر مصونيت از بروز عداوت امويان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به پسرش امام‌مجتبى دستور داده بود كه براى وى چهار قبر در چهار مكان حفر كنند، يكى در مسجد، يكى در رحبه، يكى در غرى و ديگرى در خانه جعده بن هيبره، و هدف حضرت اين بود كه هيچكس از دشمنانش، از موضع قبر او، آگاه نشوند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بودن جاى قبر آن حضرت، بسيارى از حقايق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بعد از نقل اين احاديث و روايات متعدد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پنهان بودن قبرش، ترس از خوارج و منافقين بوده است و كسى جز خواصّ شيعه، از جاى مخفىِ آن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موضع قبر را نماياند و از آن پس تاكنون شيعه قبر امام را در همان موضع زيارت مى‌كند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محلّ قبر، از چشم و آگاهى دشمنان و افراد غير مطمئن پنهان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مخفيانه آن را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بنى‌مروان از آن خبر داشت و گاهى به زيارت مى‌رفت، چون حكومت به عباسيان رسيد 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چندين‌بار به عراق، جلب و احضار كردند، در مسير عراق، امام به ياران مخصوص و برگزيده خويش، موضع قبر شريف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مى‌داد و در هر بار جمعى به همراه او مرقد امام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قبر، دكّه‌اى بود كه در اثر جريان سيل، ويران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از آن پس با راهنمايى‌هاى امام‌صادق، جاى قبر را مى‌دانستند و به زيارت مى‌رفتند تا اينكه در زمانِ خلافت هارون‌الرشيد، مسأله كاملًا روشن گشت و قبه‌اى بر آن افراشته شد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در دوره‌هاى بعد، به تدريج استقبال مردم از زيارت مزار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افزايش مى‌رود و طبق روايتى از قول زائر قبر امام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بوده كه سنگ‌هاى سياهى دورش چيده شده بود و غير از همان سنگچينى، بنا و بارگاهى نداشته است</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آشكار شدن قبر اميرالمؤمنين در نجف، آبادانى و عمارت‌ها در اطراف مرقد مقدس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علويّون به‌خصوص شيعيان، آنجا ساكن شدند و با گذشت زمان آبادتر و پرجمعيت‌تر شد و يك قرن نگذشته بود كه در نجف، غير از شيعيان بيش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سادات علوى مى‌زيستند و به‌تدريج رونق بيشترى يافت و در قرن هفتم و هشتم، در عصر حكومت‌هاى شيعى جلايرى و ايلخوانى در عراق، رونق درخشانى يافت و با صرف مبالغ هنگفت، در</w:t>
      </w:r>
    </w:p>
    <w:p>
      <w:pPr>
        <w:pStyle w:val="BookText"/>
        <w:rPr/>
      </w:pPr>
      <w:r>
        <w:rPr>
          <w:rFonts w:ascii="Amiri" w:hAnsi="Amiri" w:eastAsia="Amiri" w:cs="Amiri"/>
          <w:color w:val="111111"/>
          <w:sz w:val="28"/>
          <w:sz w:val="28"/>
          <w:szCs w:val="28"/>
          <w:rtl w:val="true"/>
          <w:lang w:bidi="ar-SA"/>
        </w:rPr>
        <w:t xml:space="preserve">آنجا مدرسه‌ها، مساجد، تكيه‌ها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شد </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رفت و آمد مردم بر سر مزارى كه به‌عنوان مرقد على بن ابى‌طالب شهرت يافته بود، بر عده‌اى از حسودان تنگ‌نظر دشوار آمد و به بهانه‌هاى مختلف مى‌خواستند باعث تفرّق مردم از تجمع بر اين كعبه ولايت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مجلسى داستان مفصّلى نقل مى‌كند از كسانى كه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تصور اينكه موضع قبر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دورغ است و مدفن امام در آنجا نيست و اين شهرت، باعث فتنه و گمراهى مردم مى‌شود، تصميم بر نبش قبر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عمله‌ها دست به كار حفّارى و نبش قبر مى‌شوند حوادث شگفتى بروز مى‌كند كه آنان را مبهوت ساخته و از ادامه عمل منصرف مى‌كند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با گذشت زمان، نجف، به شهرى آباد تبديل مى‌شود كه عاشقان حق و شيفتگان اهل‌بيت به آنجا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 شيعى، شيخ طوسى در قرن پنجم، حوزه علميه نجف، اين كوثر پربركت را تأسيس مى‌كند و نجف، چشمه‌اى جوشان و زمزمى پرخير مى‌گردد كه مكتب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نجف، آب و هواى مساعدى ندارد و براى زندگى مساعد نيست، ولى جاذبه نجف، از آب حيات و هواى معنويت آن است، نه آب و هواى طبيعى‌اش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قم هم، اين شهر كويرى و شورآباد كم آب و سوزان و تشنه، خود، كوثر ولايت است كه تشنگان معنويت و عرفان را از هر سو به طرف خود مى‌كشد و بانوى بزرگوار، حضرت‌معصومه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قم را آباد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مهد علم و كانون معارف اهل‌بيت گشت و خاستگاه خورشيد دين، از حوزه هزار ساله‌اى كه شيخ‌طوسى سنگ بنايش را نهاد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عالم شيعى در اين حوزه پرورش يافتند و افقها را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bookmarkStart w:id="199" w:name="pg1235_9736"/>
    </w:p>
    <w:p>
      <w:pPr>
        <w:pStyle w:val="BookText"/>
        <w:rPr/>
      </w:pPr>
      <w:bookmarkEnd w:id="199"/>
      <w:r>
        <w:rPr>
          <w:rFonts w:ascii="IRNazanin" w:hAnsi="IRNazanin" w:eastAsia="IRNazanin"/>
          <w:color w:val="111111"/>
          <w:sz w:val="28"/>
          <w:sz w:val="28"/>
          <w:szCs w:val="28"/>
          <w:rtl w:val="true"/>
          <w:lang w:bidi="fa-IR"/>
        </w:rPr>
        <w:t>بسيارى از علماى اسلام هم در همين نجف است، فرزانگانى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علامه حلّى، مقدّس اردبيلى، بحر العلوم، نراقى، صاحب جواهر، شيخ مرتضى انصارى، ميرزاى شيرازى، محقق ثانى، ميرداماد، استرآبادى، شيخ جعفر شوشترى، محمدكاظم خراسانى، محمد كاظم يزدى، ميرزا حسين نورى </w:t>
      </w:r>
      <w:r>
        <w:rPr>
          <w:rStyle w:val="FootnoteAnchor"/>
          <w:rtl w:val="true"/>
        </w:rPr>
        <w:footnoteReference w:id="258"/>
      </w:r>
      <w:r>
        <w:rPr>
          <w:rFonts w:ascii="IRNazanin" w:hAnsi="IRNazanin" w:eastAsia="IRNazanin"/>
          <w:color w:val="111111"/>
          <w:sz w:val="28"/>
          <w:sz w:val="28"/>
          <w:szCs w:val="28"/>
          <w:rtl w:val="true"/>
          <w:lang w:bidi="fa-IR"/>
        </w:rPr>
        <w:t xml:space="preserve">، علّامه امينى، آيةالله حكيم، حاج آقا مصطفى خمينى و ده‌ها چهره برجسته و معروف ديگر </w:t>
      </w:r>
      <w:r>
        <w:rPr>
          <w:rFonts w:eastAsia="IRNazanin" w:cs="IRNazanin"/>
          <w:color w:val="111111"/>
          <w:sz w:val="28"/>
          <w:szCs w:val="28"/>
          <w:rtl w:val="true"/>
          <w:lang w:bidi="fa-IR"/>
        </w:rPr>
        <w:t>...</w:t>
      </w:r>
    </w:p>
    <w:p>
      <w:pPr>
        <w:pStyle w:val="Heading3"/>
        <w:numPr>
          <w:ilvl w:val="2"/>
          <w:numId w:val="1"/>
        </w:numPr>
        <w:rPr/>
      </w:pPr>
      <w:bookmarkStart w:id="200" w:name="__RefHeading___Toc2921618_373438147"/>
      <w:bookmarkStart w:id="201" w:name="_Toc69"/>
      <w:bookmarkEnd w:id="200"/>
      <w:r>
        <w:rPr>
          <w:rtl w:val="true"/>
        </w:rPr>
        <w:t xml:space="preserve">زيارت على بيعت با </w:t>
      </w:r>
      <w:r>
        <w:rPr>
          <w:rtl w:val="true"/>
        </w:rPr>
        <w:t>«</w:t>
      </w:r>
      <w:r>
        <w:rPr>
          <w:rtl w:val="true"/>
        </w:rPr>
        <w:t>حقّ</w:t>
      </w:r>
      <w:r>
        <w:rPr>
          <w:rtl w:val="true"/>
        </w:rPr>
        <w:t>»</w:t>
      </w:r>
      <w:bookmarkEnd w:id="201"/>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جدم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حق‌شناسانه و از روى معرفت زيارت كند، خداوند بر هر گامش پاداش حجّ و عمره مقبول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قدمى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يا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زيارت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غبارآلود شود، به آتش دوزخ نمى‌سوزد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با آب‌طلا بنويس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بيست و يكم رمضان در نجف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حىّ و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بود، چون، شهيد بود، هرچند كه پيكرش در زير خاك نهفته بود و به‌ظاهر، در ميان مردم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مظلومانه به شهادت رسيد و مخفيانه به خاك سپرده شد و تا يك قرن پس از شهادتش، قبرش پنهان بود و جز اندكى از ياران خالص و اصحاب مورد اعتماد ائمه و علويون مرتبط با معصومين، كسى جاى دفن آن حضرت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توصيه خود امام بود، براى پيشگيرى از نبش قبر و هتك حرمت از سوى منافقين و دشمنان و خوارج</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احياى خاطره است، تجليل از انسان‌هاى والا و انسانيت‌هاى ارجمند است،</w:t>
      </w:r>
    </w:p>
    <w:p>
      <w:pPr>
        <w:pStyle w:val="BookText"/>
        <w:rPr/>
      </w:pPr>
      <w:r>
        <w:rPr>
          <w:rFonts w:ascii="IRNazanin" w:hAnsi="IRNazanin" w:eastAsia="IRNazanin"/>
          <w:color w:val="111111"/>
          <w:sz w:val="28"/>
          <w:sz w:val="28"/>
          <w:szCs w:val="28"/>
          <w:rtl w:val="true"/>
          <w:lang w:bidi="fa-IR"/>
        </w:rPr>
        <w:t>گراميداشت ارزش‌هاى متعالى و تعظيم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انسانى والاتر از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كدام خاطره‌اى گرامى‌تر از صحنه‌هاى فراوانِ بروز فضايل و كمالاتِ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آن امام، كه گامى در جهت تكريم حق و تجليل انسانيت است، بر مذاقِ پيروان باطل و حيواناتِ انسان‌نما خوش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بى‌جهت نبود كه امويان، كينه على و آل‌على را در سينه داشتند و تاب ديدن و شنيدن فضيلت‌هاى صاحبان فضل و علم و شرافت و كرامت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آل‌اميّه با آل‌على، از خصومتِ حق و باطل سرچشمه مى‌گرفت،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فروغ علوى، كه حتى پس از شهادتش هم افق‌ها را روشن و زوايا را گرم مى‌ساخت، ديده تنگ‌نظران را مى‌آزرد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كورى چشم شبكوران، و على‌رغم كينه و حسد شب‌پرگان و خفّاشانِ خورشيدگريز و ظلمت‌خواه، آفتاب تابنده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مى‌تابيد و جلوه جمال و كمال، در آن روزگار قحطى انسانيت و فقر معنويت، مى‌درخشيد و حقارت دشمنان، در برابر عظمت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معلوم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و عدالت و فضيلت مجسم و حقيقت و كمال متبلور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وجودهاى مصنوعى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كاذب، در مقابل فروغ شخصيت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مى‌باختند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رنگ‌باخته و ماهيت بى‌مقدارشان در مُحاق قرار مى‌گرفت و آن خفاشان را ياراى پرواز در قلمرو خورشيد و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مگر مى‌توان با گل و لاى دروغ و جعل و تحريف، چشمه خورشيد را پوشاند؟ مگر با كف و پنجه‌اى كه انسانِ‌حسود و خفاش‌سيرت، در برابر آفتاب مى‌گيرد، روز، تيره مى‌شود و آفتاب، خاموش؟</w:t>
      </w:r>
    </w:p>
    <w:p>
      <w:pPr>
        <w:pStyle w:val="BookText"/>
        <w:rPr/>
      </w:pPr>
      <w:r>
        <w:rPr>
          <w:rFonts w:ascii="IRNazanin" w:hAnsi="IRNazanin" w:eastAsia="IRNazanin"/>
          <w:color w:val="111111"/>
          <w:sz w:val="28"/>
          <w:sz w:val="28"/>
          <w:szCs w:val="28"/>
          <w:rtl w:val="true"/>
          <w:lang w:bidi="fa-IR"/>
        </w:rPr>
        <w:t>شب‌پره گر وصل آفتاب نخواهد رونق بازار آفتاب نكاهد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فضيلت‌هاى اهل‌بيت، حسدآور بود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بارز و پرجذبه اين خاندان، بيش از همه از فضايل برخوردار بود و در نتيجه بيش از همه مورد كينه‌توزى و دشمنى و حسد قرار گرفت، هم در زمان حياتش، هم پس از شهادتش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قرآن، اشاره‌اى است به كسانى كه فضيلت يافتگان از سوى خداوندند و مورد حسادت برخى تنگ‌نظران قرار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طبق نوشته بعضى از تفاسير، اشاره به پيامبر و آل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فوق،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آن مورد حسد قرار گرفتگان كه خداوند در كتابش فرموده است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تا وقتى كه در جامعه، چهره‌هايى همچون امامان و اهل‌بيتِ پاك پيامبر باشند و مطرح گردند، چه در حال حيات و چه پس از شهادت، آيا جايى براى معاويه‌ها و يزيدها و مروان‌ها 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طبيعى است كه معاويه، با على و آل‌على دربيفتد و آتش حسد و كينه، او را آنگونه به مخالفت و دشمنى و خصومت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تلاش‌هاى معاويه جهت كوبيدن 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انزوا كشاندن و دور كردن اهل‌بيت از صحنه و هتك حرمت و حيثيّت و ترور شخصيت آنان، از راه‌هاى گوناگون انجام مى‌شد و معاويه از هر وسيله‌اى جهت رسيدن به اين هدف شوم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روش‌هايى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وعّاظ و گويندگان به نفع سياست‌هاى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مراكز فرهنگى و آموزشى و تريبون‌هاى تبليغى در مسير تغديه فكرى مردم به نفع رژيم اموى و ساختنِ نسلى دشمن اهل‌بيت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حديث‌هايى به نفع امويان و در جهت كاستن موقعيت اهل‌بيت، از راه به كارگيرى و استفاده از خبرسازان و بازرگانان حديث و جاعلين رواياتِ فضيلت و منقبت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مى‌خواست با افروختن شمع‌هاى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دروغ و 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درخشش و تابندگى خورشيد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مگر مى‌شد و مى‌شود؟ مگر چراغ ايزدى</w:t>
      </w:r>
    </w:p>
    <w:p>
      <w:pPr>
        <w:pStyle w:val="BookText"/>
        <w:rPr/>
      </w:pPr>
      <w:r>
        <w:rPr>
          <w:rFonts w:ascii="IRNazanin" w:hAnsi="IRNazanin" w:eastAsia="IRNazanin"/>
          <w:color w:val="111111"/>
          <w:sz w:val="28"/>
          <w:sz w:val="28"/>
          <w:szCs w:val="28"/>
          <w:rtl w:val="true"/>
          <w:lang w:bidi="fa-IR"/>
        </w:rPr>
        <w:t>با پف دهان‌ها خاموش مى‌شود؟</w:t>
      </w:r>
    </w:p>
    <w:p>
      <w:pPr>
        <w:pStyle w:val="BookText"/>
        <w:rPr/>
      </w:pPr>
      <w:r>
        <w:rPr>
          <w:rFonts w:ascii="Amiri" w:hAnsi="Amiri" w:eastAsia="Amiri" w:cs="Amiri"/>
          <w:color w:val="111111"/>
          <w:sz w:val="28"/>
          <w:sz w:val="28"/>
          <w:szCs w:val="28"/>
          <w:rtl w:val="true"/>
          <w:lang w:bidi="ar-SA"/>
        </w:rPr>
        <w:t>يُرِيدُونَ لِيُطْفِؤُا نُورَ اللَّهِ بِأَفْواهِهِمْ 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گستاخى و دنائت و كينه‌ورزى را معاويه به آنجا رسانده بود كه طبق بخشنامه، تمام خطبا و واليان وابسته را ملزم ساخته بود كه در جلسات و مجامع عمومى و نمازها و خطبه‌ها و منبرها، على بن ابى‌طالب را لعن و سبّ كنند و ناسزا گويند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والى كوفه ساخت از او تعهد گرفت كه در دشنام دادن به على و عيب‌جويى و بدگويى از او و اصحابش و تبعيد كردن ياران على، كوتاهى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هم در مدت هفت سال امارتش بر كوفه به‌طور مداوم به اين دستور معاويه عمل مى‌كرد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در ادامه همين سياست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تصفيه كوفه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 پاشيدن قدرت و تجمع آنان،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را به خراسان تبعيد كرد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برنامه الزام مردم به سبّ و دشنام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جهتى نشان دهنده عمق كينه معاويه نسبت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طرفى گوياى عظمت و جاودانگى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تأثيرش در تاريخ، به گونه‌اى كه حتى پس از شهادت هم نام و يادش براى معاويه غير قابل تحمل بود و پس از مرگ آن حضرت هم، دست بردار نبود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مقرّر كرده بود هركس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مورّخين نقل كرده‌اند كه علما و راويان حديث، نسبت به نقل روايت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صريح او هراسان بودند و به‌خاطر ترس از بنى‌اميه، هرگاه مى‌خواستند از آن حضرت روايتى نقل كنند،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 </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على دشنام دهد به من دشنام داده است و هر كه مرا دشنام دهد به خدا ناسزا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عليّاً فقد سَبّني وَمَن سَبّني فقد</w:t>
      </w:r>
      <w:bookmarkStart w:id="202" w:name="pg1235_9740"/>
    </w:p>
    <w:p>
      <w:pPr>
        <w:pStyle w:val="BookText"/>
        <w:rPr/>
      </w:pPr>
      <w:bookmarkEnd w:id="202"/>
      <w:r>
        <w:rPr>
          <w:rFonts w:ascii="IRNazanin" w:hAnsi="IRNazanin" w:eastAsia="IRNazanin"/>
          <w:color w:val="111111"/>
          <w:sz w:val="28"/>
          <w:sz w:val="28"/>
          <w:szCs w:val="28"/>
          <w:rtl w:val="true"/>
          <w:lang w:bidi="fa-IR"/>
        </w:rPr>
        <w:t>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معاويه، لعن و نفرين و دشنام به على را الزامى كرد و در منابر و اجتماعات و خطبه‌ها به فرمان او به على ناسزا مى‌گفتند و واليان او كار را به جايى رساندند كه دشنام به على را جزئى واجب و لازم از نماز جمعه قرار دادند و هركس را هم كه از نفرين و برائت از على، سرپيچى مى‌كرد، در معرض تيغ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معاويه از اين عمل، تحكيم پايه‌هاى سلطه خويش بود، زيرا مى‌دانست با درخشش چهره على در تاريخ، رونقى براى او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تصريح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حكومتِ‌ما جز 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لايستقيم لنا الأمرُ الّا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بِسبّ علىٍّ</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سلطه امويان در صورتى پايدار بود كه بتوانند يك نسل را با چنين فرهنگ و تبليغاتى به بار آورند و تا حدودى هم در قلمرو حكومت خويش در اين زمينه موفق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گفته شد، سياستِ على‌زدايى معاويه و برنامه گسترده لعن بر امام، براى ساختن نسلى با بغض و كينه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حتى از زبان خود معاويه به صراحت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را آنقدر ادامه مى‌دهم تا اينكه كودكان بر اين روش بزرگ شوند و بزرگان پير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يَربُوَ عَليه الصّغيرُ وَيهرُمَ الكبيرُ</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203" w:name="__RefHeading___Toc2921620_373438147"/>
      <w:bookmarkStart w:id="204" w:name="_Toc70"/>
      <w:bookmarkEnd w:id="203"/>
      <w:r>
        <w:rPr>
          <w:rtl w:val="true"/>
        </w:rPr>
        <w:t>«</w:t>
      </w:r>
      <w:r>
        <w:rPr>
          <w:rtl w:val="true"/>
        </w:rPr>
        <w:t>زيارت</w:t>
      </w:r>
      <w:r>
        <w:rPr>
          <w:rtl w:val="true"/>
        </w:rPr>
        <w:t>»</w:t>
      </w:r>
      <w:r>
        <w:rPr>
          <w:rtl w:val="true"/>
        </w:rPr>
        <w:t>، احياى حقّ مكتوم‌</w:t>
      </w:r>
      <w:bookmarkEnd w:id="2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زمان معاويه هم، آن خطّ شوم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سبّ و لعن برداشته و ملغى شد ولى پس از روى كار آمدن بنى‌عباس هم در دوره‌هاى مختلف، به شكل‌هاى گوناگون، خطّ و فرهنگ اهل‌بيت مورد تهاجم قرار مى‌گرفت و مسأله زيارت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يكى دو برهه كوتاه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محدوديت و خوف و هراس انجام مى‌گرفت و امكان تجليل شايسته و احياى نام و آثار و نشانه‌هاى</w:t>
      </w:r>
    </w:p>
    <w:p>
      <w:pPr>
        <w:pStyle w:val="BookText"/>
        <w:rPr/>
      </w:pPr>
      <w:r>
        <w:rPr>
          <w:rFonts w:ascii="IRNazanin" w:hAnsi="IRNazanin" w:eastAsia="IRNazanin"/>
          <w:color w:val="111111"/>
          <w:sz w:val="28"/>
          <w:sz w:val="28"/>
          <w:szCs w:val="28"/>
          <w:rtl w:val="true"/>
          <w:lang w:bidi="fa-IR"/>
        </w:rPr>
        <w:t>پيشوايان معصوم شيعه و بزرگداشت مناسب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ما يكى از برنامه‌هاى شان احياى حق و تجليل از فضايل اهل‌بيت بود كه در طول زمان سلطه امويان و عباسيان برخورد حذفى با آن مى‌شد و سعى مى‌كردند تا مردم با جبهه نور و حق و كرامت اين خاندان آشنا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يك گام روشن و عملى در راه مبارزه با شيوه دشمنان در كتمان حقايق و پرده‌كشى بر فضايل اهل‌بيت بود و از اين طريق راه‌ها و شايستگى‌ها و ارزش‌ها نمود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دوره‌اى كه قبر اميرالمؤمنين مخفى بود، در همان شرايط خفقان‌بار، ائمه به زيارت جدّشان حضرت امير مى‌شتافتند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اصحاب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همراه امام‌جعفرصادق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كوفه براى ملاقات با منصور مى‌رفتيم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را همينجا بخوابان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قبر جدّم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شتر را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فرود آمد،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خود را عوض كرد و بسيار تكريم و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كار مى‌كنم تو هم انجام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به‌سوى آن سنگ‌هاى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قدم‌هايت را كوچك بردار، سرت را به طرف زمين بگير، براى هر گام تو، پاداش صدهزار حسنه نوشته مى‌شود و سيّئات محو مى‌گردد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رفت و من هم همراهش رفتم، در حالى كه سكينه و وقار بر ما حاكم بود و تسبيح‌گويان و تقديس‌كنان رفتيم تا به محلّ قبر حضرت رسيديم و زيارت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درهم به من داد و من قبر را با آن پول مرمّت كردم </w:t>
      </w:r>
      <w:r>
        <w:rPr>
          <w:rFonts w:eastAsia="IRNazanin" w:cs="IRNazanin"/>
          <w:color w:val="111111"/>
          <w:sz w:val="28"/>
          <w:szCs w:val="28"/>
          <w:rtl w:val="true"/>
          <w:lang w:bidi="fa-IR"/>
        </w:rPr>
        <w:t xml:space="preserve">...». </w:t>
      </w:r>
      <w:r>
        <w:rPr>
          <w:rStyle w:val="FootnoteAnchor"/>
          <w:rtl w:val="true"/>
        </w:rPr>
        <w:footnoteReference w:id="268"/>
      </w:r>
      <w:bookmarkStart w:id="205" w:name="pg1235_9742"/>
    </w:p>
    <w:p>
      <w:pPr>
        <w:pStyle w:val="BookText"/>
        <w:rPr/>
      </w:pPr>
      <w:bookmarkEnd w:id="205"/>
      <w:r>
        <w:rPr>
          <w:rFonts w:ascii="IRNazanin" w:hAnsi="IRNazanin" w:eastAsia="IRNazanin"/>
          <w:color w:val="111111"/>
          <w:sz w:val="28"/>
          <w:sz w:val="28"/>
          <w:szCs w:val="28"/>
          <w:rtl w:val="true"/>
          <w:lang w:bidi="fa-IR"/>
        </w:rPr>
        <w:t>اين روايت، هم مهجور و مخفى بودن قبر و زيارت حضرت امير را مى‌رساند و هم نداشتنِ آثار و بنا و نشانه‌اى روشن و گويا بر سر مزار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و حتى سال‌هاى بعد از آن هم، زيارت قبر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فراغ خاطر و آسودگى كامل انجام نمى‌گرفت و زيارت، همراه با خوف و خطر و هراس و ناامنى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امام‌عسكرى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حجّ، به‌سوى عراق رفتم و قبر على بن ابى‌طالب را با حالتِ ترس از حكومت و سلطه، زيارت كردم، آنگاه به طرف مزار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ديدم كه آنجا را خراب كرده و زمين را هموار كرده‌اند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با توجه به اين شرايط و فلسفه زيارت قبر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امامان ما تا چه حدّ به زيارت آن حضرت توصيه و سفارش كرده‌اند و پاداش‌هاى عظيم خداوند را براى زائرين مرقدش برشمرده‌اند و ستايش‌هاى فراوان از چهره‌هاى غبارآلود و قدم‌هاى ثابت قدمانِ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نموده‌اند</w:t>
      </w:r>
      <w:r>
        <w:rPr>
          <w:rFonts w:eastAsia="IRNazanin" w:cs="IRNazanin"/>
          <w:color w:val="111111"/>
          <w:sz w:val="28"/>
          <w:szCs w:val="28"/>
          <w:rtl w:val="true"/>
          <w:lang w:bidi="fa-IR"/>
        </w:rPr>
        <w:t>.</w:t>
      </w:r>
    </w:p>
    <w:p>
      <w:pPr>
        <w:pStyle w:val="Heading3"/>
        <w:numPr>
          <w:ilvl w:val="2"/>
          <w:numId w:val="1"/>
        </w:numPr>
        <w:rPr/>
      </w:pPr>
      <w:bookmarkStart w:id="206" w:name="__RefHeading___Toc2921622_373438147"/>
      <w:bookmarkStart w:id="207" w:name="_Toc71"/>
      <w:bookmarkEnd w:id="206"/>
      <w:r>
        <w:rPr>
          <w:rtl w:val="true"/>
        </w:rPr>
        <w:t>مواقع زيارت حضرت امير</w:t>
      </w:r>
      <w:bookmarkEnd w:id="207"/>
    </w:p>
    <w:p>
      <w:pPr>
        <w:pStyle w:val="BookText"/>
        <w:rPr/>
      </w:pPr>
      <w:r>
        <w:rPr>
          <w:rFonts w:ascii="IRNazanin" w:hAnsi="IRNazanin" w:eastAsia="IRNazanin"/>
          <w:color w:val="111111"/>
          <w:sz w:val="28"/>
          <w:sz w:val="28"/>
          <w:szCs w:val="28"/>
          <w:rtl w:val="true"/>
          <w:lang w:bidi="fa-IR"/>
        </w:rPr>
        <w:t>براى تداوم رابطه با امام عدالت و قطب ولايت، همواره بايد خدمت امام، سلام گفت و به زيارت مرقدش شتافت، وقت و بى‌وقت، در هر مناسبتى و موقعيتى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دعا و زيارات، زيارتنامه‌هاى مطلقه‌اى نقل شده كه اختصاص به زمان خاصى ندارد و هر وقت مى‌توان به قصد زيارتِ مولا، آنها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يك سرى زيارت‌ها هم مخصوص مواقع خاصّ است كه فضيلت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به كتاب‌هاى دعا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مى‌گويد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آن حضرت، در ايام ديگر هم فضيلت دارد، غير از آن مواقعى كه زيارت مخصوص به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ايامى كه به گونه‌اى اختصاص به آن حضرت دارد، يا در آن روز، براى او كرامت و فضيلت و منقبتى آشكار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ميلاد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شهادت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اول ربيع‌الاول، شب خفتن آن حضرت در بستر پيامبر هنگام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فتح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روز مواسات حضرت در جنگ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روز فتح خيبر به دست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بالا رفتن او بر دوش پيامبر، براى پايين كشيدن بت‌هاى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 روز فتح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 روز مأموريت يافتن حضرت براى تلاوت آيات سوره برائت بر 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روز بسته شدن درهاى ديگر و بازماندن در خانه او به مسجد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روز مباهله و روز صدقه دادن انگشتر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روز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و اهل‌بيت پاكش</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ازدواجش با فاطمه، روز به خلافت رسيدنش، روز بيعت مردم با او پس از كشته شدن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ديگر</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تأكيد روى زيارت، هميشه و همه جا، به‌خصوص زيارت از نزديك و تشرف به مرقد مطهر علوى، احياى فضيلت‌هاى آن حضرت و پاسدارى از حريم حق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زيارت، احياى حقِ مكتوم است، جلوگيرى از فراموش شدن تاريخ انسانيت‌ها و ارزش‌ها و كرامت‌هاست و در سايه همين تجليل‌ها و زيارت‌ها، آثار اهل‌بيت باقى‌مانده و فرهنگشان سرچشمه آموزش و تربيت انسان‌هاست و مزارشان كانون</w:t>
      </w:r>
      <w:bookmarkStart w:id="208" w:name="pg1235_9744"/>
    </w:p>
    <w:p>
      <w:pPr>
        <w:pStyle w:val="BookText"/>
        <w:rPr/>
      </w:pPr>
      <w:bookmarkEnd w:id="208"/>
      <w:r>
        <w:rPr>
          <w:rFonts w:ascii="Amiri" w:hAnsi="Amiri" w:eastAsia="Amiri" w:cs="Amiri"/>
          <w:color w:val="111111"/>
          <w:sz w:val="28"/>
          <w:sz w:val="28"/>
          <w:szCs w:val="28"/>
          <w:rtl w:val="true"/>
          <w:lang w:bidi="ar-SA"/>
        </w:rPr>
        <w:t>تهذيب نفوس و تزكيه انسان‌هاى مستعدّ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عبدالحجّت بلاغى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علماى شيعه، چون ديدند داستان غديرخم كه در حضور هزارها جمعيت مختلف عربستان، انجام گرديد فراموش شد و كم‌كم كار به انكار كشيد، از اين‌رو چشم‌ها ترسيد كه مبادا ساير قضايا هم پس از فراموشى مورد انكار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تشكيلات را به پا كردند كه تاريخ فراموش نشود و آثار بزرگان شيعه از نظرها محو نگرديده، سيره آنان مورد متابعت و استفاده قرار گيرد و احساساتى كه پيشوايان دين، خود را درباره آن فدا كرده‌اند، تجديد شده و از ميان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قطع، اگر فاجعه كربلا، طىّ اين برنامه فعلى نبود، محلّ انكار مى‌شد و حتى گفته مى‌شد مگر ممكن بوده كسى پسر پيغمبر را با لب تشنه بكشد و اهل و عيال او را اسير كند؟ </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209" w:name="__RefHeading___Toc2921624_373438147"/>
      <w:bookmarkStart w:id="210" w:name="_Toc72"/>
      <w:bookmarkEnd w:id="209"/>
      <w:r>
        <w:rPr>
          <w:rtl w:val="true"/>
        </w:rPr>
        <w:t>كعبه ولايت‌</w:t>
      </w:r>
      <w:bookmarkEnd w:id="210"/>
    </w:p>
    <w:p>
      <w:pPr>
        <w:pStyle w:val="BookText"/>
        <w:rPr/>
      </w:pPr>
      <w:r>
        <w:rPr>
          <w:rFonts w:ascii="Amiri" w:hAnsi="Amiri" w:eastAsia="Amiri" w:cs="Amiri"/>
          <w:color w:val="111111"/>
          <w:sz w:val="28"/>
          <w:sz w:val="28"/>
          <w:szCs w:val="28"/>
          <w:rtl w:val="true"/>
          <w:lang w:bidi="ar-SA"/>
        </w:rPr>
        <w:t xml:space="preserve">السّلام عليك 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امام است، تجديد بيعت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معطّر است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مصفّاست مرقد علوى، و چه لذت‌بخش است با پاى محبت، وادى مودّت را پيمودن و رفتن و رفتن و رفتن، و به آن ديار رسيدن و در سايه‌سار حريم آن حرم، آرامش يافتن، و بوسه بر اين بارگاه زدن، و لب را با سنگفرش سرد صحن، آشنا ساختن، خاك اين آستان را توتياى چشم كردن،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مولا گستردن و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كوثر ولايت پر كردن، و با دو دست پرنياز مشتى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زيارت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 و آب معنويت حرم، بر چهره خسته و ديده خواب گرفته ريختن، و 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سيراب كردن، و ذائقه زائر را در حرم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چشاندن، و قرار را در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يافتن و شور را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اينجا، پاى دل است كه مى‌رود و مى‌دود، زمين مى‌خورد و بر</w:t>
      </w:r>
    </w:p>
    <w:p>
      <w:pPr>
        <w:pStyle w:val="BookText"/>
        <w:rPr/>
      </w:pPr>
      <w:r>
        <w:rPr>
          <w:rFonts w:ascii="Amiri" w:hAnsi="Amiri" w:eastAsia="Amiri" w:cs="Amiri"/>
          <w:color w:val="111111"/>
          <w:sz w:val="28"/>
          <w:sz w:val="28"/>
          <w:szCs w:val="28"/>
          <w:rtl w:val="true"/>
          <w:lang w:bidi="ar-SA"/>
        </w:rPr>
        <w:t>مى‌خيزد و افتان و خيزان به حرم مى‌رسد، كه اينجا، عقل نيز مطيع فرمان عشق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طپش، منع دل بى‌سر و پا نتوان كرد منعِ بى‌طاقتىِ قبله‌نما، نتوان كرد</w:t>
      </w:r>
    </w:p>
    <w:p>
      <w:pPr>
        <w:pStyle w:val="BookText"/>
        <w:rPr/>
      </w:pPr>
      <w:r>
        <w:rPr>
          <w:rFonts w:ascii="Amiri" w:hAnsi="Amiri" w:eastAsia="Amiri" w:cs="Amiri"/>
          <w:color w:val="111111"/>
          <w:sz w:val="28"/>
          <w:sz w:val="28"/>
          <w:szCs w:val="28"/>
          <w:rtl w:val="true"/>
          <w:lang w:bidi="ar-SA"/>
        </w:rPr>
        <w:t>شود از سجده حق، آينه دل، روشن بى‌قدِ خم شده، اين تيغ، جلا نتوان كرد</w:t>
      </w:r>
    </w:p>
    <w:p>
      <w:pPr>
        <w:pStyle w:val="BookText"/>
        <w:rPr/>
      </w:pPr>
      <w:r>
        <w:rPr>
          <w:rFonts w:ascii="IRNazanin" w:hAnsi="IRNazanin" w:eastAsia="IRNazanin"/>
          <w:color w:val="111111"/>
          <w:sz w:val="28"/>
          <w:sz w:val="28"/>
          <w:szCs w:val="28"/>
          <w:rtl w:val="true"/>
          <w:lang w:bidi="fa-IR"/>
        </w:rPr>
        <w:t xml:space="preserve">نگذرى تا ز سر دانه خود، چون پرِ كاه دست خود در كمر كاهربا نتوان كرد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آن‌كس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آيينه جمال نماى خدا مى‌داند و جلوه ايزدى را در سيماى اين ولىّ خدا مى‌بيند، بى‌شك، بارگاهش را نيز كعبه ولايت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كوى حق است و تعظيم و تكريم در آستان اين مولا و سرور، عبوديتِ خدا و خضوع در برابر خداى على است و بايد اينجا نيز حرمت نگه داشت و زمين ادب بوسيد و چهره بر اين تربت سود، كه چيزى كمتر از طور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زيارت اين مزار، احرامى ديگر مى‌طلبد و لبّيكى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عارف و نابغه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در تشرف به آستان علوى، يك رباعى به مضمون زير سرود و دستور داد كه در كفشدارى حرم حضرت امير بنويسند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افق نورانى بر تو آشكار شده است،</w:t>
      </w:r>
    </w:p>
    <w:p>
      <w:pPr>
        <w:pStyle w:val="BookText"/>
        <w:rPr/>
      </w:pPr>
      <w:r>
        <w:rPr>
          <w:rFonts w:ascii="IRNazanin" w:hAnsi="IRNazanin" w:eastAsia="IRNazanin"/>
          <w:color w:val="111111"/>
          <w:sz w:val="28"/>
          <w:sz w:val="28"/>
          <w:szCs w:val="28"/>
          <w:rtl w:val="true"/>
          <w:lang w:bidi="fa-IR"/>
        </w:rPr>
        <w:t>پس با نهايت كرنش و فروتنى سجده كن، و صورت بر خاكِ آن بساى،</w:t>
      </w:r>
    </w:p>
    <w:p>
      <w:pPr>
        <w:pStyle w:val="BookText"/>
        <w:rPr/>
      </w:pPr>
      <w:r>
        <w:rPr>
          <w:rFonts w:ascii="IRNazanin" w:hAnsi="IRNazanin" w:eastAsia="IRNazanin"/>
          <w:color w:val="111111"/>
          <w:sz w:val="28"/>
          <w:sz w:val="28"/>
          <w:szCs w:val="28"/>
          <w:rtl w:val="true"/>
          <w:lang w:bidi="fa-IR"/>
        </w:rPr>
        <w:t>اين طور سيناست، در اينجا نگاهت را فروبند،</w:t>
      </w:r>
    </w:p>
    <w:p>
      <w:pPr>
        <w:pStyle w:val="BookText"/>
        <w:rPr/>
      </w:pPr>
      <w:r>
        <w:rPr>
          <w:rFonts w:ascii="IRNazanin" w:hAnsi="IRNazanin" w:eastAsia="IRNazanin"/>
          <w:color w:val="111111"/>
          <w:sz w:val="28"/>
          <w:sz w:val="28"/>
          <w:szCs w:val="28"/>
          <w:rtl w:val="true"/>
          <w:lang w:bidi="fa-IR"/>
        </w:rPr>
        <w:t>اين حرم عزت و سربلندى است، كفش از پاى درآور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طورُ سينين، فاغْضُضِ الطَرفَ به هذا حرمُ العزَة فَاخْلع نعليك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معنويت اين حرم و قداست اين مرقد و علوّ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عظيم و افزون است كه صاحبان معرفت و آگاهى، از اينگونه تعبيرات را درباره مزار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برده‌اند و تصويرى از حجّ و ترسيمى از كعبه را در زيارت نجف و قبر امام، ارائه</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حدّى عاشقانه و با ديدى سراسر شوق و دلدادگى و با بيانى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به‌خصوص در زبان شاعران متعهد و مكتبى و عالمان اديب و فاضلان خوش‌ذوق و باريك‌بين و نكته‌سنج ديده مى‌شود و بيش از هر وقت، آنجا كه به حقيقت روشن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خود، ولايت را تفسير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اين غديريه‌سرايان،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عبدالرضا المقرىّ الكاظمى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274"/>
      </w:r>
      <w:r>
        <w:rPr>
          <w:rFonts w:ascii="Amiri" w:hAnsi="Amiri" w:eastAsia="Amiri" w:cs="Amiri"/>
          <w:color w:val="111111"/>
          <w:sz w:val="28"/>
          <w:sz w:val="28"/>
          <w:szCs w:val="28"/>
          <w:rtl w:val="true"/>
          <w:lang w:bidi="ar-SA"/>
        </w:rPr>
        <w:t>كه مرحوم علامه امينى شعر او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بخشى از آن را با هم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مانند كمان، بر شترى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نشسته‌اى و مانند تير، به شتاب، بيابان‌ها را در مى‌نوردى،</w:t>
      </w:r>
    </w:p>
    <w:p>
      <w:pPr>
        <w:pStyle w:val="BookText"/>
        <w:rPr/>
      </w:pPr>
      <w:r>
        <w:rPr>
          <w:rFonts w:ascii="Amiri" w:hAnsi="Amiri" w:eastAsia="Amiri" w:cs="Amiri"/>
          <w:color w:val="111111"/>
          <w:sz w:val="28"/>
          <w:sz w:val="28"/>
          <w:szCs w:val="28"/>
          <w:rtl w:val="true"/>
          <w:lang w:bidi="ar-SA"/>
        </w:rPr>
        <w:t>بشتاب به سوى خاك نجف، احرام ببند و در آن مكان قدسى طواف كن و با فروتنى در آنجا بايست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 به سوى آنكه مركب‌ها از هر سوى، به طرف خانه بخشش و كرم او برانگيخته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خانه‌اى دير آشنا و نشاندار براى زائران كه در آنجا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را ندا در ده و صدا كن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كعبه و زمزم و حِجر و ركن و حجرالأسود افراشته و والا مقام بشتابيد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آهنگ زيارت اين مرقد را بنماييد كه من در غير از اين تربت پاك، حجّ و عمره‌اى نمى‌بينم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و از صاحب اين مرقد، اذن بطلب و با آرامش و وقار، داخل‌شو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ببوس، و غبار آن جا را بر چشم خويش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تجليل از آن مزار، بر مژه‌ها راه برو، نه حتى بر قدم‌ها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ضريحى را ببوس كه در برگرفته است ماهى تمام را، و كوه‌هاى حلم و درياهاى</w:t>
      </w:r>
    </w:p>
    <w:p>
      <w:pPr>
        <w:pStyle w:val="BookText"/>
        <w:rPr/>
      </w:pPr>
      <w:r>
        <w:rPr>
          <w:rFonts w:ascii="IRNazanin" w:hAnsi="IRNazanin" w:eastAsia="IRNazanin"/>
          <w:color w:val="111111"/>
          <w:sz w:val="28"/>
          <w:sz w:val="28"/>
          <w:szCs w:val="28"/>
          <w:rtl w:val="true"/>
          <w:lang w:bidi="fa-IR"/>
        </w:rPr>
        <w:t>عطار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روى خدا و سوى خدا و شمشير برنده خدا نهفته است كه پيشواى همه 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او را با معرفتِ حقّش زيارت كند، همچون كسى است كه خدا را در عرش، زيارت كرده است </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اين شاعر، در يك قصيده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ديگر در مدح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بيان فضايل فراوان آن حضرت در جايى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نجف بشتاب، كه آنجا رازى نهفته است كه ذات بى‌همتا و بى‌مثال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بدون تكبّر، در حالى كه تكبير و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كفش‌هايت را از پايت بيرون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آنكه دوستى‌ات كمال و تماميت دين است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آن كس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 فضيلت‌هاى او را بشناسد، چنين شيفتگى نسبت به آن حضرت و مرقد پاكش در نجف، براى او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حسن عالمگير او واقف شدى، زاهد پرستيدى به جاى كعبه هرسنگ نشانى را</w:t>
      </w:r>
    </w:p>
    <w:p>
      <w:pPr>
        <w:pStyle w:val="BookText"/>
        <w:rPr/>
      </w:pPr>
      <w:r>
        <w:rPr>
          <w:rFonts w:ascii="IRNazanin" w:hAnsi="IRNazanin" w:eastAsia="IRNazanin"/>
          <w:color w:val="111111"/>
          <w:sz w:val="28"/>
          <w:sz w:val="28"/>
          <w:szCs w:val="28"/>
          <w:rtl w:val="true"/>
          <w:lang w:bidi="fa-IR"/>
        </w:rPr>
        <w:t xml:space="preserve">علاوه بر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فرزند كعبه است، شهيد محراب، و مزارش نيز كعبه ولايت است و حريم حرمت و مطاف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 فراوان است به چند نمونه ديگر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خان مدنى</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هنگامى كه همراه گروهى از زائران خانه خدا از سفر حجّ بر مى‌گشت وقتى به نجف اشرف رسيد، در مدح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مفصلى سرود كه ترجمه قسمتى از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جان‌ها از اين مشهد پاك و اقدس، روشن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نشانه‌هاى نجف اشرف و اين ميعادگاه گرانقدر، براى ما آشكار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قبّه سفيد، چندان مى‌درخشد كه شب تاريك، از فروغ آن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مقدسى كه حتى مسجدالأقصى و بيت‌المقدس، در شرافت و فضيلت، به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آرميده در اين تربت را، مرتبه‌اى است كه آسمان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پايين‌تر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شهاب‌هاى آسمان و ستارگان درخشان، دوست مى‌دارند كه همه، سنگريزه‌هاى بيابانِ اين وادى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سرهاى ما، نسبت به قدم‌هاى مان كه به سوى آستانش ره مى‌پيمايد رشك و حسد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آستان بايست، و خاك درش را ببوس، كه اينجا مقامى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بر آنكه ريشه و تبارش پاك است، خليفه بزرگ خداست كه از فروغ او، نور هدايت، شعله مى‌گيرد و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است، چشمه جوشان است، درياى كرم و سرزمين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طبيب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ما از فروغ او مهتابى است و روز ما از پرتو او آفتابى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سوگندى نجات‌بخش، كه على بن ابى‌طالب، نورافكن خاموش نشدنىِ دينِ خداست </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ابن‌حجاج بغدادى</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در غديريه مفصّلى كه دارد، در آن خطاب به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آن حضرت به مقام والاى علوى و ادب زيارت آن امام، و روح و باطن اين ديدار پرداخته است و در بعضى از ابيات قصيده‌اش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صاحب قبه سفيد و نورانى در نجف،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قبر تو را زيارت كرده و شفا بطلبد، شفا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برويد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هدايت كننده است زيارت كنيد، شايد كه از پاداش و اقبال و تقرّب، بهره‌مند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بارگاهش رسيدى، قبل از ورود، احرام ببند، و لبيك‌گويان وارد شو و پيرامون آن بارگاه، سعى و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هفتمين دور طواف را به پايان رساندى بايست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اهل سلام و صاحب علم و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ديارم به سوى تو شتافتم و به رشته ولاى تو چنگ زده‌ام، به اين اميد كه تو شفاعتم كنى و از شراب گواراى بهشتى سيرابم سازى و عطش درونى‌ام را سيراب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دستاويز و عروه‌الوثقاى استوار الهى هستى كه هركه بر دامن تو چنگ زند بدبخت و هراسان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فرشتگان الهى هستند كه پيوسته با لطف و تحفه‌ها و هديه‌ها به‌سوى مزار تو فرود مى‌آيند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سخنان و شعرهاى حكمت‌آميز و گرانبار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ابن‌حجاج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نكات اعتقادى است و مرجان‌هاى گران‌بهاى حكمت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 الشعرِ 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شعرها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همين سروده‌اى كه گذشت، مرحوم علامه امينى قضيه‌اى را به شرح زير نقل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عضدالدوله، بر مرقد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بارگاهى ساخت، هنگام تشرف به حرم، شاعرِ سروده فوق، يعنى ابن‌حجاج، در حضورش قصيده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فرازهايى رسيد كه بدگويى از دشمنانِ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كه آنجا حضور داشت از خواندن اين‌گونه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دشمنان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مقدس علوى، انتقاد كرد، شاعر هم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سيد مرتضى در</w:t>
      </w:r>
      <w:bookmarkStart w:id="211" w:name="pg1235_9750"/>
    </w:p>
    <w:p>
      <w:pPr>
        <w:pStyle w:val="BookText"/>
        <w:rPr/>
      </w:pPr>
      <w:bookmarkEnd w:id="211"/>
      <w:r>
        <w:rPr>
          <w:rFonts w:ascii="IRNazanin" w:hAnsi="IRNazanin" w:eastAsia="IRNazanin"/>
          <w:color w:val="111111"/>
          <w:sz w:val="28"/>
          <w:sz w:val="28"/>
          <w:szCs w:val="28"/>
          <w:rtl w:val="true"/>
          <w:lang w:bidi="fa-IR"/>
        </w:rPr>
        <w:t>خواب، رسول‌خدا و امامان را ديد كه به‌خاطر اينگونه برخوردش با شاعر توجهى به او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براى سيد مرتضى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بى توجهى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شاعر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شكستى، بايد از او معذرت خواهى كنى و عنايت ما نسبت به او را به عضدالدّوله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به در خانه ابن حجاج رفت و از او عذرخواهى كرد، سپس او را نزد عضدالدوله برد و خواب خود را به عضدالدوله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اين ماجرا، شاعر، قصيده را مجدداً در حضورشان خواند و به دريافت صله و احترام و تقدير مفتخر شد</w:t>
      </w:r>
      <w:r>
        <w:rPr>
          <w:rFonts w:eastAsia="IRNazanin" w:cs="IRNazanin"/>
          <w:color w:val="111111"/>
          <w:sz w:val="28"/>
          <w:szCs w:val="28"/>
          <w:rtl w:val="true"/>
          <w:lang w:bidi="fa-IR"/>
        </w:rPr>
        <w:t xml:space="preserve">». </w:t>
      </w:r>
      <w:r>
        <w:rPr>
          <w:rStyle w:val="FootnoteAnchor"/>
          <w:rtl w:val="true"/>
        </w:rPr>
        <w:footnoteReference w:id="282"/>
      </w:r>
    </w:p>
    <w:p>
      <w:pPr>
        <w:pStyle w:val="Heading3"/>
        <w:numPr>
          <w:ilvl w:val="2"/>
          <w:numId w:val="1"/>
        </w:numPr>
        <w:rPr/>
      </w:pPr>
      <w:bookmarkStart w:id="212" w:name="__RefHeading___Toc2921626_373438147"/>
      <w:bookmarkStart w:id="213" w:name="_Toc73"/>
      <w:bookmarkEnd w:id="212"/>
      <w:r>
        <w:rPr>
          <w:rtl w:val="true"/>
        </w:rPr>
        <w:t>كربلا، قبله عشق‌</w:t>
      </w:r>
      <w:bookmarkEnd w:id="213"/>
    </w:p>
    <w:p>
      <w:pPr>
        <w:pStyle w:val="BookText"/>
        <w:rPr/>
      </w:pPr>
      <w:r>
        <w:rPr>
          <w:rFonts w:ascii="IRNazanin" w:hAnsi="IRNazanin" w:eastAsia="IRNazanin"/>
          <w:color w:val="111111"/>
          <w:sz w:val="28"/>
          <w:sz w:val="28"/>
          <w:szCs w:val="28"/>
          <w:rtl w:val="true"/>
          <w:lang w:bidi="fa-IR"/>
        </w:rPr>
        <w:t xml:space="preserve">براى زيارت هيچ امامى، به اندازه زيارت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براى زيارتِ‌رسول‌خدا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همه سفارش و دستور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در روايات،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برتر و بالاتر به حساب آمده است و براى زيارت سيدالشهدا، پاداشى برابر ده‌ها و صدها حج و عمره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راز قضيه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خواهيم پرداخت، ليكن، ابتدا با مرورى بر بعضى رواياتِ مربوط به اين مسأله، قطره‌اى از دريا و ذره‌اى از بى‌شمار را نشان دهيم، تا به تحليل مطلب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و بيانى كه در احاديث مربوط به زيارت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بسيار جدى و آميخته به تأكيداتِ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زيارت را در هر حال و همواره مطرح مى‌كند، آن را براى يك شيعه و پيرو امام، در حدّ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 ترك آن را بسيار ناپسند مى‌داند و هيچ عذر و بهانه و خوف و خطر را مانع از آن به حساب نمى‌آورد و به رسميت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انبوه روايات گوناگون، به چند نمونه اشاره مى‌كنيم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ديدار با يكى از اصحاب برجسته‌اش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w:t>
      </w:r>
    </w:p>
    <w:p>
      <w:pPr>
        <w:pStyle w:val="BookText"/>
        <w:rPr/>
      </w:pPr>
      <w:r>
        <w:rPr>
          <w:rFonts w:ascii="IRNazanin" w:hAnsi="IRNazanin" w:eastAsia="IRNazanin"/>
          <w:color w:val="111111"/>
          <w:sz w:val="28"/>
          <w:sz w:val="28"/>
          <w:szCs w:val="28"/>
          <w:rtl w:val="true"/>
          <w:lang w:bidi="fa-IR"/>
        </w:rPr>
        <w:t>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زيارت قبر حسين رفته‌اى؟</w:t>
      </w:r>
    </w:p>
    <w:p>
      <w:pPr>
        <w:pStyle w:val="BookText"/>
        <w:rPr/>
      </w:pP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است طولانى كه به زيارتش نرفته‌ام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بزرگان و رؤساى شيعه‌اى و در عين حال،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كرده و به زيارتش نمى‌روى؟ </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شيعيان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شما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بيست و شش فرسخ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شانزده فرسخ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زيارت قبرش مى‌رويد؟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جفاكاريد</w:t>
      </w:r>
      <w:r>
        <w:rPr>
          <w:rFonts w:eastAsia="IRNazanin" w:cs="IRNazanin"/>
          <w:color w:val="111111"/>
          <w:sz w:val="28"/>
          <w:szCs w:val="28"/>
          <w:rtl w:val="true"/>
          <w:lang w:bidi="fa-IR"/>
        </w:rPr>
        <w:t xml:space="preserve">! ... </w:t>
      </w:r>
      <w:r>
        <w:rPr>
          <w:rStyle w:val="FootnoteAnchor"/>
          <w:rtl w:val="true"/>
        </w:rPr>
        <w:footnoteReference w:id="284"/>
      </w:r>
      <w:r>
        <w:rPr>
          <w:rFonts w:ascii="IRNazanin" w:hAnsi="IRNazanin" w:eastAsia="IRNazanin"/>
          <w:color w:val="111111"/>
          <w:sz w:val="28"/>
          <w:sz w:val="28"/>
          <w:szCs w:val="28"/>
          <w:rtl w:val="true"/>
          <w:lang w:bidi="fa-IR"/>
        </w:rPr>
        <w:t>زيارت حسين رفتن، يك تكليف مكتبى براى شيعه او و پيرو مكتب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پيوند با آن مرقد 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خلل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خود ائمه دين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تا بميرد، در حالى كه خود را هم شيعه ما بداند، هرگز او شيعه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اهل‌بهشت هم باشد، او مهمانِ بهشتيان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يأتِ قبرالحسين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يزعم انّه لنا شيعة حتى يموت، فليس هو لنا بشيعة وانْ كانَ مِن اهلِ الجنة فهو ضيفانُ اهلِ الجنّة</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توانايى زيارت حسين را داشته باشد ولى زيارت نكند، نسبت به پيامبر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و نيز، آن حضرت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زيارت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هر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سوى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لازم و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 بن على واجبة على كلّ مَن يُقرّ للحسين بالامامة مِنَ الله عز وجلّ</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تا هنگام مرگ، به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دين و ايمانش نقصان دارد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به زيارت قبر حسين بن على دستور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زيارتِ او، بر هر مؤمنى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دارد، فريضه است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در سخنى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را دستور دهيد تا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زيارت او عمر را زياد، رزق را افزون، و بدى‌ها را دفن مى‌كند و زيارت او، بر هر مؤمنى كه به امامتِ او از سوى خداوند اعتقاد دارد، واجب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گويا بين اعتقاد به امامت و رهبرى، با رفتن به زيارت، ملازمه است و زيارت عمل به تعهد و وفاى كامل به پيمانى است كه بين هر امام و پيروان او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مجموع، حضور در كنار مرقد هر يك از ائمه، به‌خصوص مرقد سالار شهيدان،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و تعهد يك مؤمن راستين و شيعه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درباره زيارت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خائفانه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خوف و خطر و هراس و رنج و گرفتارى، در راه زيارت كربلا است، كه بر ارج و اعتبار، و بر پاداش و ارزش زيارت،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زيارتى، بيشتر از</w:t>
      </w:r>
    </w:p>
    <w:p>
      <w:pPr>
        <w:pStyle w:val="BookText"/>
        <w:rPr/>
      </w:pPr>
      <w:r>
        <w:rPr>
          <w:rFonts w:ascii="Amiri" w:hAnsi="Amiri" w:eastAsia="Amiri" w:cs="Amiri"/>
          <w:color w:val="111111"/>
          <w:sz w:val="28"/>
          <w:sz w:val="28"/>
          <w:szCs w:val="28"/>
          <w:rtl w:val="true"/>
          <w:lang w:bidi="ar-SA"/>
        </w:rPr>
        <w:t xml:space="preserve">زيارت‌هاى معمولى، نشان دهنده تأثير اجتماعى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ميزانِ عشق و فداكارى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قلبم، مرا به زيارت قبر پدرت سيد الشهدا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هواى كربلا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خانه و ديار خود، به قصد زيارت بيرون مى‌روم، دلم همواره خائف و هراسان و ترسان است، تا از زيارت،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ترس از حكومت و جاسوسان گزارشگر و مأموران نگهبانِ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نمى‌خواهى و دوست ندارى كه خداوند، در راه ما، تو را ترسان ببيند؟ آيا نمى‌دانى هركس كه به خاطر خوف ما و همراه با ترس ما ترسان شود، خداوند او را در سايه عرشِ خويش قرار مى‌دهد؟ و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هم‌سخن خواهد شد و در روز قيامت، كه روز ترس و گرفتارى بزرگ است، خداوند، او را ايمن خواهد ساخت و قلبش آرام خواهد بود؟</w:t>
      </w:r>
      <w:r>
        <w:rPr>
          <w:rFonts w:eastAsia="IRNazanin" w:cs="IRNazanin"/>
          <w:color w:val="111111"/>
          <w:sz w:val="28"/>
          <w:szCs w:val="28"/>
          <w:rtl w:val="true"/>
          <w:lang w:bidi="fa-IR"/>
        </w:rPr>
        <w:t xml:space="preserve">! ...». </w:t>
      </w:r>
      <w:r>
        <w:rPr>
          <w:rStyle w:val="FootnoteAnchor"/>
          <w:rtl w:val="true"/>
        </w:rPr>
        <w:footnoteReference w:id="291"/>
      </w:r>
      <w:r>
        <w:rPr>
          <w:rFonts w:ascii="IRNazanin" w:hAnsi="IRNazanin" w:eastAsia="IRNazanin"/>
          <w:color w:val="111111"/>
          <w:sz w:val="28"/>
          <w:sz w:val="28"/>
          <w:szCs w:val="28"/>
          <w:rtl w:val="true"/>
          <w:lang w:bidi="fa-IR"/>
        </w:rPr>
        <w:t xml:space="preserve">در حديثى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كسى كه خائفانه پدرتان را زيارت كند چيست؟</w:t>
      </w:r>
    </w:p>
    <w:p>
      <w:pPr>
        <w:pStyle w:val="BookText"/>
        <w:rPr/>
      </w:pPr>
      <w:r>
        <w:rPr>
          <w:rFonts w:ascii="IRNazanin" w:hAnsi="IRNazanin" w:eastAsia="IRNazanin"/>
          <w:color w:val="111111"/>
          <w:sz w:val="28"/>
          <w:sz w:val="28"/>
          <w:szCs w:val="28"/>
          <w:rtl w:val="true"/>
          <w:lang w:bidi="fa-IR"/>
        </w:rPr>
        <w:t>امام جواب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در روز گرفتارى و شدّت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مى‌گرداند و فرشتگان، او را با بشارت، مى‌پذيرند و با بشارت برخورد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بزرگ امام‌باقر و امام‌صادق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همراه با ترس و هراس و دلهره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مسأله دشوارتر و پرمخاطره‌تر باشد، پاداش زيارت هم به اندازه آن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راه زيارت حسين، به هراس بيفتد، خداوند، در روز قيامت، كه همه مردم، در پيشگاه پروردگار جهان حضور مى‌يابند، او را ايمن از ترس و وحشت مى‌كند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ترس در راه زيارت؟ تشويق به زيارت، همراه با خوف و هراس؟</w:t>
      </w:r>
    </w:p>
    <w:p>
      <w:pPr>
        <w:pStyle w:val="BookText"/>
        <w:rPr/>
      </w:pPr>
      <w:r>
        <w:rPr>
          <w:rFonts w:ascii="IRNazanin" w:hAnsi="IRNazanin" w:eastAsia="IRNazanin"/>
          <w:color w:val="111111"/>
          <w:sz w:val="28"/>
          <w:sz w:val="28"/>
          <w:szCs w:val="28"/>
          <w:rtl w:val="true"/>
          <w:lang w:bidi="fa-IR"/>
        </w:rPr>
        <w:t xml:space="preserve">با اين كه در سفرها، بايد جانب ايمنى و آسايش را در نظر داشت و مسافرت‌هاى آميخته به رنج و گرفتارى چندان خوشايند و مطلوب نيست، اما در راه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امر نامطلوب، مطلوب است و خوف در دنيا، مايه ايمنى در آخرت است، و گرفتارى و رنج در اين راه، سبب نجات و آسودگى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ترس و خطر، سبب رها كردن زيارت و اهمال در آن هم نمى‌تواند باشد و غيبت از صحنه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و هيچگاه، با هيچ عذرى، موجه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به آن امر شده، و هرگز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ترك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واجبةٌ مفترضةٌ 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لا تُتْرَكُ لِلخوف</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حديثى طولانى، در ضمن سؤالاتى كه مردى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كسى كه هنگام زيارت آن حضرت، دچار ستم سلطانى شود و او را در آنجا بكشد،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اولين قطره خونش، همه گناهانش بخشوده مى‌گردد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كسى كه در راه زيارت رفتن، به زندان بيفتد، چيست؟</w:t>
      </w:r>
      <w:bookmarkStart w:id="214" w:name="pg1235_9755"/>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هر روزى كه زندانى شود و اندوهگين گردد، در قيامت براى او، يك شادى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راه زيارت او، پس از حبس، كتك بخورد، چه پاداشى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هر ضربه‌اى، يك حورى بهشتى، و در برابر هر دردى و رنجى كه بر جسمش وارد شود،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اوست</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كربلا، بايد اراده‌اى آهنين، قلبى شجاع، عشقى سوزان داشت و در اين سفر، بايد رهتوشه‌اى از صبر و يقين، پاپوشى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سلاحى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مَركبى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به منزل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راه كربلا،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پيچ و خمِ خوف و خطر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عاشق و دلباخته باشد، نه‌تنها از خطر نمى‌هراسد، كه به استقبال آن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از رنج و گرفتارى در اين راه، خسته نمى‌شود و آزرده نمى‌گردد، بلكه از اين رنج، لذّت هم مى‌برد</w:t>
      </w:r>
      <w:r>
        <w:rPr>
          <w:rFonts w:eastAsia="IRNazanin" w:cs="IRNazanin"/>
          <w:color w:val="111111"/>
          <w:sz w:val="28"/>
          <w:szCs w:val="28"/>
          <w:rtl w:val="true"/>
          <w:lang w:bidi="fa-IR"/>
        </w:rPr>
        <w:t>.</w:t>
      </w:r>
    </w:p>
    <w:p>
      <w:pPr>
        <w:pStyle w:val="Heading3"/>
        <w:numPr>
          <w:ilvl w:val="2"/>
          <w:numId w:val="1"/>
        </w:numPr>
        <w:rPr/>
      </w:pPr>
      <w:bookmarkStart w:id="215" w:name="__RefHeading___Toc2921628_373438147"/>
      <w:bookmarkStart w:id="216" w:name="_Toc74"/>
      <w:bookmarkEnd w:id="215"/>
      <w:r>
        <w:rPr>
          <w:rtl w:val="true"/>
        </w:rPr>
        <w:t>زيارت كربلا</w:t>
      </w:r>
      <w:bookmarkEnd w:id="216"/>
    </w:p>
    <w:p>
      <w:pPr>
        <w:pStyle w:val="BookText"/>
        <w:rPr/>
      </w:pPr>
      <w:r>
        <w:rPr>
          <w:rFonts w:ascii="Amiri" w:hAnsi="Amiri" w:eastAsia="Amiri" w:cs="Amiri"/>
          <w:color w:val="111111"/>
          <w:sz w:val="28"/>
          <w:sz w:val="28"/>
          <w:szCs w:val="28"/>
          <w:rtl w:val="true"/>
          <w:lang w:bidi="ar-SA"/>
        </w:rPr>
        <w:t xml:space="preserve">مطرح ساختن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هر زمان، دشوارى‌هايى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كه دشمنان حق، همواره دست بكارند تا مشعل‌هاى هدايت را خاموش سازند و نشانه‌هاى راه را از بين ببرند و چهره‌هاى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انزوا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خوف و خطر در راه زيارت كربلا هم از همين جا ناشى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در اين راه، هراس و وحشت، افزون باشد، چون گامى برجسته‌تر در جهت احياى حق و كوبيدن باطل است، اجر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شرايط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حداقل زيارت، با اشاره با عبور از آن منطقه، با دادنِ سلامى از دور، بايد اكتفا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منزل نبود در سفر روحانى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تقيه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فرات غسل كن، پاكيزه‌ترين جامه‌هايت را بپوش و بر قبر بگذر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زيارتِ تو تمام است</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اين، اكتفا به حداقل زيارت، در وضعيت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امام‌صادق، برنامه سالانه تعيين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ايتُوا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مرّةً</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سالى يك‌بار به زيارت مرقد سيدالشهدا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هر روز، حسين را زيارت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جفاكاريد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جمعه زيارت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ماه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هرسال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نسبت به حسين جفاكاريد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سدير، با توجه به اينكه هزاران فرشته غبارآلود و گريان، هر روز، حسين را زيارت مى‌كنند و خسته نمى‌شوند، چرا تو هر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يا هر روز يك‌بار، زيارت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ميان ما و او فرسنگ‌ها فاصله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بام برو،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اباعبدالله، السلام عليك ورحمةالله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تو زيارت محسوب مى‌شود و پاداش حج و عمره مى‌يابى</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آنچه در زيارت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چشمگير است، ثواب‌هاى كلان و پاداش‌هاى عظيم و محيّر العقولى است كه در روايات ائمه، براى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براى زيارت حسين بن على، ثوابى همچون پاداشِ نبرد در ركاب پيامبر و امام عادل بيان مى‌كند</w:t>
      </w:r>
      <w:r>
        <w:rPr>
          <w:rFonts w:eastAsia="IRNazanin" w:cs="IRNazanin"/>
          <w:color w:val="111111"/>
          <w:sz w:val="28"/>
          <w:szCs w:val="28"/>
          <w:rtl w:val="true"/>
          <w:lang w:bidi="fa-IR"/>
        </w:rPr>
        <w:t>. «</w:t>
      </w:r>
      <w:r>
        <w:rPr>
          <w:rStyle w:val="FootnoteAnchor"/>
        </w:rPr>
        <w:footnoteReference w:id="29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پاداشى همچون اجر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نويد مى‌دهد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در احاديث بسيارى، ثواب حج و عمره مكرّر را براى آن 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به زيارت حسين برود، با اين خصوصيت كه نسبت به حقّ آن حضرت، معرفت و شناخت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آزاد كردن هزار برده، و آماده كردن هزار اسب براى مجاهدان راه خدا را بشارت داده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با تعبيرات ديگر، پاداش‌هايى كمتر و بيشتر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چيست؟</w:t>
      </w:r>
    </w:p>
    <w:p>
      <w:pPr>
        <w:pStyle w:val="BookText"/>
        <w:rPr/>
      </w:pPr>
      <w:r>
        <w:rPr>
          <w:rFonts w:ascii="IRNazanin" w:hAnsi="IRNazanin" w:eastAsia="IRNazanin"/>
          <w:color w:val="111111"/>
          <w:sz w:val="28"/>
          <w:sz w:val="28"/>
          <w:szCs w:val="28"/>
          <w:rtl w:val="true"/>
          <w:lang w:bidi="fa-IR"/>
        </w:rPr>
        <w:t>مى‌دانيم كه هر عمل با توجه به اينكه در چه زمانى، در چه مكانى، و در چه شرايطى و از سوى چه كسى و با چه انگيزه و هدفى و با چه ميزان، رشد و آگاهى و بصيرت، انجام بگيرد، ارزش‌هاى متفاوت و تأثيراتى مختلف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مجلسى، در بيان رمز اين اختلاف پاداش‌ها و گوناگونى تعبيرهادر ثواب آن، مى‌گويد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اختلاف اين اخبار، در اندازه ارزش و فضيلت و ثواب زيارت را بتوان بر اختلاف اشخاص و عمل‌ها، و نيز، كم و زيادى ترس در راه زيارت، يا دورى و نزديكى مسافت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عمل نيكى، نسبت به اختلاف مراتب اخلاص و شناخت و تقوا و ديگر شرايطى كه موجب كمال يك عمل است، داراى</w:t>
      </w:r>
    </w:p>
    <w:p>
      <w:pPr>
        <w:pStyle w:val="BookText"/>
        <w:rPr/>
      </w:pPr>
      <w:r>
        <w:rPr>
          <w:rFonts w:ascii="IRNazanin" w:hAnsi="IRNazanin" w:eastAsia="IRNazanin"/>
          <w:color w:val="111111"/>
          <w:sz w:val="28"/>
          <w:sz w:val="28"/>
          <w:szCs w:val="28"/>
          <w:rtl w:val="true"/>
          <w:lang w:bidi="fa-IR"/>
        </w:rPr>
        <w:t>ثواب و ارزش‌هاى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بسيارى از احاديث، امامان، طبق درك و شعور و اندازه ايمان و ظرفيت و گنجايش فكرى طرف، سخن مى‌گفتند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آنچه مسلم است، زيارت كربلا، هميشه آزاد نبوده، بلكه همراه با گرفتارى‌ها و محدوديت‌هايى بوده است كه موجب دشوارى زيارت مى‌گشته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اين بحث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ائمه، براى همين شرايط هم، تكليف را ساقط ندانسته و به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شيعيان، به نام حسين، 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ابوحمزه ثمالى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دوره بنى‌اميه به قصد زيارت حسين بن على، بيرون آمدم ولى مخفيانه حركت مى‌كردم تا اهل شام، نفهمند، تا اينكه به كربلا و غاضريّه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ناحيه از آبادى پنهان شدم، تا اينكه شب فرا رسيد و مردم به خواب‌رفتند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نيمه گذشته بود كه غسل زيارت كردم و به سوى قبر سيدالشهدا عزيمت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قبر كه رسيدم، با مردى روبه‌رو شدم، زيباروى و خوشبو و سفيدچهره،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الآن نمى‌توانى زيارت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باز رفتم، باز هم آن مرد را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پيدا نمى‌كنى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نتوانم به زيارت فرزند پيامبر و سالار جوانان بهشت برسم؟ من پياده از كوفه در اين شبِ جمعه به اينجا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صبح شود و هوا روشن گردد و نيروهاى مسلح بنى‌اميه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فعلًا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حضرت‌موسى و فرشتگان، هم‌اكنون به زيارت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صبر كردم تا اين كه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كردم و نزديك قبر رفتم و آن مرقد را زيارت نمودم و نماز صبح را در آنجا خواندم و از ترس شاميان، به‌سرعت از آنجا برگشتم</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آيا كسى كه در چنين وضعيتى، مخفيانه به زيارت قبر مولايش حسين برود و همراه با دلهره و هراس از نگهبانانى كه مأمور كنترل و ممانعت از زائران تربت كربلا هستند، زيارت كند، مستحقّ ثوابى بيشتر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خانه منزلش، به نماز ايستاده بود، صبر كردم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پس از نماز، دست به دعا برداشت و براى زائران قبر حسين بن على دعا كرد، آنان كه با انفاق مال و تلاش بدنى به زيارت مى‌روند، براى پيوند با ائمه و شاد كردن رسول‌خدا و پاسخگويى به فرمان امامان و خشمگين ساختن دشمنان و راضى كردن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از آنان راضى باش، و خود و خانواده‌شان را، شب و روز، نگه دار، و همراهى‌شان كن و از شرّ هر جبّار سركش و ستمگر، و از گزند شياطين نهان و آشكار در امانشان بدار و نيازهايشان را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آنان، به‌خاطر اين كه از وطن، دور ماندند و ما را بر فرزندان و بستگان خود برگزيدند، بهترين پاداش‌ها را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اين زائران را به خاطر سفر، ملامت كردند ولى اين سرزنش‌ها، هرگز پيروان ما را از اين زيارت، مانع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با مخالفان ما مخالفت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چهره‌ها را كه آفتاب، در اين راه تغيير داد، رحمت كن، آن صورت‌هايى را كه بر تربتِ حسين، قرار گرفت، مورد لطف قرار بده، آن چشم‌هايى را كه در راه ما اشك ريخت، آن دل‌هايى كه براى ما و تشنگى ما سوخت، آن ناله‌هايى كه براى ما سرداده شد، رحمت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بدن‌ها و جان‌ها را تا قيامت، تا هنگام ورود به كوثر در آن روز تشنگى بزرگ، به تو امانت مى‌سپارم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همچنان دعا مى‌خواند و سجده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دعاهايى را كه از شما شنيدم، اگر در حق كسى بود كه خدا را نمى‌شناخت، مى‌پنداشتم كه هرگز به آتش دوزخ نخواهد سوخت،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دعاهاى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كردم كه اى‌كاش به حج نرفته بودم و حسين را زيارت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او بسيار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مانع از آن مى‌شود كه به زيارتش بروى؟ اى معاويه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اين كار را ترك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نمى‌پنداشتم كه كار، به اين ارزش و عظمت مى‌رسد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همين معاويه بن وهب،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ترس، رها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زيارت آن حضرت را واگذارد و به سبب ترس، زيارت نكند، حسرتِ‌فراوان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كه خداوند تو را در ميانِ كسانى ببيند كه پيامبر دعايشان كرده است؟ آيا دوست ندارى كه با فرشتگان همدوش باشى و در قيامت، بى‌گناه به محشر آيى و جزء كسانى باشى كه با پيامبر دست مى‌دهند؟</w:t>
      </w:r>
      <w:r>
        <w:rPr>
          <w:rFonts w:eastAsia="IRNazanin" w:cs="IRNazanin"/>
          <w:color w:val="111111"/>
          <w:sz w:val="28"/>
          <w:szCs w:val="28"/>
          <w:rtl w:val="true"/>
          <w:lang w:bidi="fa-IR"/>
        </w:rPr>
        <w:t xml:space="preserve">! ... </w:t>
      </w:r>
      <w:r>
        <w:rPr>
          <w:rStyle w:val="FootnoteAnchor"/>
          <w:rtl w:val="true"/>
        </w:rPr>
        <w:footnoteReference w:id="304"/>
      </w:r>
      <w:r>
        <w:rPr>
          <w:rFonts w:ascii="IRNazanin" w:hAnsi="IRNazanin" w:eastAsia="IRNazanin"/>
          <w:color w:val="111111"/>
          <w:sz w:val="28"/>
          <w:sz w:val="28"/>
          <w:szCs w:val="28"/>
          <w:rtl w:val="true"/>
          <w:lang w:bidi="fa-IR"/>
        </w:rPr>
        <w:t>رسول‌خدا، در ضمن گفتار مفصلى به اميرالمؤمنين، كه فضيلتِ زيارت قبر على و فرزندش حسين و تشويق به زيارت آنان را بيان مى‌كند و ثواب اخروى آن را مى‌گويد،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عده‌اى پست و فرومايه، زائران قبر شما را سرزنش و ملامت مى‌كنند، آنچنانكه زنِ بدكاره را ملامت مى‌كنند، آنان، بدترين افراد امت من مى‌باشند كه هرگز به شفاعتم نرسند و بر حوض كوثر وارد نشوند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در سخنى ديگر، پيامبر اسلام، خطاب به حسين، هنگامى كه جاى شمشير را بر پيكر او مى‌بوسيد،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پدرت و برادرت، شهيد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تو، چه كسانى ما را زيارت خواهند كرد؟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برادرت و خودت را، جز كسانى از امت راستينِ من، زيارت نمى‌كند</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در حديثى هم، زيارت ائمه، در رديف جهاد با دشمنان به حساب آمده است</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زيارت حسين، براى تهى‌دستان، به جاى زيارت حج محسوب مى‌شود و خداوند،</w:t>
      </w:r>
    </w:p>
    <w:p>
      <w:pPr>
        <w:pStyle w:val="BookText"/>
        <w:rPr/>
      </w:pPr>
      <w:r>
        <w:rPr>
          <w:rFonts w:ascii="IRNazanin" w:hAnsi="IRNazanin" w:eastAsia="IRNazanin"/>
          <w:color w:val="111111"/>
          <w:sz w:val="28"/>
          <w:sz w:val="28"/>
          <w:szCs w:val="28"/>
          <w:rtl w:val="true"/>
          <w:lang w:bidi="fa-IR"/>
        </w:rPr>
        <w:t>پاداش حج را به آنان مى‌دهد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يكى از زنان شيعه،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سعيد احمسيّه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عراق بود و براى زيارت قبور شهداى احد، به مدينه مشرف شده بود، در مدينه، به خدمتكار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براى رفتن به مزار شهدا كرايه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تصميم گرفت تا آماده شدن مركب، به ديدار فرزند پيامبر، 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ديدار وى با امام در منزل آن حضرت، طول كشيده و كرايه‌چى، معطل گشته بود، خدمتكارش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مركب؟ كجا مى‌خواهى بروى؟</w:t>
      </w:r>
    </w:p>
    <w:p>
      <w:pPr>
        <w:pStyle w:val="BookText"/>
        <w:rPr/>
      </w:pPr>
      <w:r>
        <w:rPr>
          <w:rFonts w:ascii="IRNazanin" w:hAnsi="IRNazanin" w:eastAsia="IRNazanin"/>
          <w:color w:val="111111"/>
          <w:sz w:val="28"/>
          <w:sz w:val="28"/>
          <w:szCs w:val="28"/>
          <w:rtl w:val="true"/>
          <w:lang w:bidi="fa-IR"/>
        </w:rPr>
        <w:t>آن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خاك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شما مردم عراق است، براى زيارت شهدا، راهى طولانى و سفرى دراز را طى مى‌كنيد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مى‌گذاريد و به زيارتش نمى‌رويد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بيش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كسى مثل تو، مانعى ندارد كه به زيارتش بروى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از ثوابِ‌عظيم اين زيارت، برايم بيان فرمود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در مورد زيارتِ شائقانه و عاشقانه كه از روى محبت و شيفتگى انجام گيرد، نيز، احاديثى نقل شده است كه به ذكر دو نمونه اكتفا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قيامت، يك منادى ندا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زائران حسين كجايند؟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بر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حسين، چه مى‌خواستيد و</w:t>
      </w:r>
    </w:p>
    <w:p>
      <w:pPr>
        <w:pStyle w:val="BookText"/>
        <w:rPr/>
      </w:pPr>
      <w:r>
        <w:rPr>
          <w:rFonts w:ascii="IRNazanin" w:hAnsi="IRNazanin" w:eastAsia="IRNazanin"/>
          <w:color w:val="111111"/>
          <w:sz w:val="28"/>
          <w:sz w:val="28"/>
          <w:szCs w:val="28"/>
          <w:rtl w:val="true"/>
          <w:lang w:bidi="fa-IR"/>
        </w:rPr>
        <w:t>چه اراده كرديد؟</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ما، به‌خاطر محبت به پيامبر و على و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محمد و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درجات آنان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پيامبر ملحق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آنان، در سايه‌سار لواى خاصّى كه در دست على بن ابى‌طالب است قرار مى‌گيرند تا وارد بهشت گردند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محبت، انسان را در دنيا به اين دودمان،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محبت‌آميز هم، در نهايت، انسان را در آخرت، به خاندان رسالت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انسان‌ها در اين دنيا با دستگاه ولايت و خاندان پيامبر عامل جذب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دنيا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سعادت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خواستار سكونت در بهشت، بايد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رها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كيست؟</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با شوق به او و محبت به رسول‌الله و فاطمه و على، او را زيارت كند، بر سفره‌هاى بهشتى، مهمانِ اهل‌بيت خواهد بود</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تأكيدى كه امام، روى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سيدالشهدا دارد، جاى دقت و تأمل است و انگيزه حمايت از مظلوم و احياى ياد او و سپاس از فداكارى انسانى والا در برابر ظالمان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درصدد تشويق مردم به زيارتند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شوق و رغبت و انگيزه و علاقه، و اين اشتياق، در صورتى فراهم مى‌آيد كه آثار يك عمل و نتايج يك اقدام، براى شخص، روشن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زيارت كربلا، چه پاداشى مى‌تواند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انگيزه‌اى قوى‌تر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خشنودى رسول‌خدا را جذب كردن؟ و چه نتيجه‌اى بالاتر از پيوند با اهل‌بيت، در دنيا و آخرت؟</w:t>
      </w:r>
      <w:bookmarkStart w:id="217" w:name="pg1235_9763"/>
    </w:p>
    <w:p>
      <w:pPr>
        <w:pStyle w:val="Heading3"/>
        <w:numPr>
          <w:ilvl w:val="2"/>
          <w:numId w:val="1"/>
        </w:numPr>
        <w:rPr/>
      </w:pPr>
      <w:bookmarkStart w:id="218" w:name="__RefHeading___Toc2921630_373438147"/>
      <w:bookmarkStart w:id="219" w:name="_Toc75"/>
      <w:bookmarkEnd w:id="217"/>
      <w:bookmarkEnd w:id="218"/>
      <w:r>
        <w:rPr>
          <w:rtl w:val="true"/>
        </w:rPr>
        <w:t>رمز اين همه تأكيد</w:t>
      </w:r>
      <w:bookmarkEnd w:id="219"/>
    </w:p>
    <w:p>
      <w:pPr>
        <w:pStyle w:val="BookText"/>
        <w:rPr/>
      </w:pPr>
      <w:r>
        <w:rPr>
          <w:rFonts w:ascii="IRNazanin" w:hAnsi="IRNazanin" w:eastAsia="IRNazanin"/>
          <w:color w:val="111111"/>
          <w:sz w:val="28"/>
          <w:sz w:val="28"/>
          <w:szCs w:val="28"/>
          <w:rtl w:val="true"/>
          <w:lang w:bidi="fa-IR"/>
        </w:rPr>
        <w:t xml:space="preserve">علاوه بر پاداش زيادتر و تأكيد بيشتر نسبت به زيارت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مناسبت‌هاى زمانى هم آن فوق‌العادگى، كاملًا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شيعيان آن حضرت، در هر مناسبت و مجلس و محفلى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مراسم شادى و جشن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ياد مى‌كنند و ياد او را نمكِ هر مجلس مى‌دانند، ائمه هم نسبت به زيارت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اصرار و تأكيد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مربوط به زيارت هم، در هر فرصت و مناسبتى، در تمام ايام و فصول سال، در همه حالات سفر و حضر، غم و شادى، اعياد و وفيات، شب‌هاى قدر، مبعث، فطر، نيمه شعبان، غدير، عاشورا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به زيارت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داده‌اند و بيش از همه ائمه و حتى رسول‌خدا، به زيارت سيد الشهدا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براى چيست؟ مى‌توان گفت براى اين است كه، عاشوراى حسين و حادثه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مخالفت و دشمنى دشمنان هم، بيش از همه، با نام و ياد و مزار مظلوم كربلا بوده است چرا كه كربلا در نظرشان سمبل مقاومت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تبلور درخشان خطّ ائمه، در حركتِ عاشورا بود و كينه‌توزى شديد دشمنان حق و اهل‌بيت هم، در مخالفت با آن حضرت، و اثرات شهادتش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سال‌ها بعد از نابودى امويان هم، بخش عظيمى از جامعه، همچنان دچار ضايعات و عوارض و آثار سوء تبليغات و تعليمات مسمومى بود كه در آن دوره خفقان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مؤكّد به زيارت كربلا، در جهت خنثى كردن و محو نمودن هرچه بيشتر آن ضايعات و سموم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از يك‌سو، سمبل مظلوميت آن پيشوايان عدل بود، و از سويى، مظهر دفاعِ‌بزرگ آل‌على و عترت پيامبر، از اسلام و قرآن، حتى به قيمت جان‌هاى عزيز و گرانقدر و قتل‌عام‌هاى شگفت و هولناك</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روى‌آوردن به مزار سيدالشهدا، در واقع تكرار و يادآورى همه‌روزه و همواره حق و مظلوميت و تكليف و تعهد بود، تا دل‌ها به آن جهت و آن‌سو، تمايل پيدا</w:t>
      </w:r>
    </w:p>
    <w:p>
      <w:pPr>
        <w:pStyle w:val="BookText"/>
        <w:rPr/>
      </w:pPr>
      <w:r>
        <w:rPr>
          <w:rFonts w:ascii="IRNazanin" w:hAnsi="IRNazanin" w:eastAsia="IRNazanin"/>
          <w:color w:val="111111"/>
          <w:sz w:val="28"/>
          <w:sz w:val="28"/>
          <w:szCs w:val="28"/>
          <w:rtl w:val="true"/>
          <w:lang w:bidi="fa-IR"/>
        </w:rPr>
        <w:t xml:space="preserve">كند و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فكر و ذكر و نشست و برخاست و آغاز و انجامِ شيعه،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اگر براى زيارت كربلاى حسين، پاداش هزار حج و عمره مى‌دهد، چون حج هم به بركت عاشورا باقى مانده است، حج را هم حسين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اسلام در سايه خون پاكِ شهيدان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نامى و سخنى از پيامبر و كعبه و قبله و وحى و دين و قرآن مانده است، به بركت وجود حسين و خون و شهادتِ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مديون سيدالشهداء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همه‌چيز ماست، چون اساس دين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امويان، كمر به هدم اسلام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برنامه‌هاى ضدّ اسلامِ رجعت‌طلبان، در راستاى ارزش‌هاى جاهلى، يكى پس از ديگرى احيا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آل‌اميه، اسلام را به بازيچه گرفته بودند و خلافت اسلام را همچون توپى ميان خود دست به دست 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شرايطى كه امت اسلامى به والى و زمامدار ناپاك و نالايقى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 الإسلامِ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با اسلام خداحافظى كرد و با دين،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عاشورا، پيش از آنكه يك نهضتِ شيعى و در جهت احياى حق آل‌محمد باشد، يك حركت اسلامى و براى نجاتِ دينِ‌خدا بود، كه در آستانه زوال و نيستى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كربلا، تنها مربوط به شيعيان نيست، بلكه قبله‌گاه همه مسلمين است، چرا كه فسقِ علنى يزيد، و بدعت‌ها و تحريف‌ها و ستم‌ها و اسلام‌زدايى‌هاى بنى‌اميه، از نظر اهل‌سنت هم مطرود و محكوم است و ايستادن در مقابل آن رجعتِ فاحش، يك عمل ارزشمند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خود حسين، اين بود كه اگر استوارى و استقامت دين جدّم با مرگ من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تيغ‌ها بياييد بر فرق من فرود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دينُ محمدٍ لا يستقمْ الّا بقتلي يا سُيوفُ خذيني</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همه تأكيد، براى آن است كه حسين، اسلام را زنده كرد و خون او، بقاى دين</w:t>
      </w:r>
    </w:p>
    <w:p>
      <w:pPr>
        <w:pStyle w:val="BookText"/>
        <w:rPr/>
      </w:pPr>
      <w:r>
        <w:rPr>
          <w:rFonts w:ascii="IRNazanin" w:hAnsi="IRNazanin" w:eastAsia="IRNazanin"/>
          <w:color w:val="111111"/>
          <w:sz w:val="28"/>
          <w:sz w:val="28"/>
          <w:szCs w:val="28"/>
          <w:rtl w:val="true"/>
          <w:lang w:bidi="fa-IR"/>
        </w:rPr>
        <w:t xml:space="preserve">را بيمه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وجودِ حسين، تداوم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معانى‌اش اين باشد كه همچنان كه حسين از من است، من هم از حسينم، يعنى اگر نام من و دينم و كتاب آسمانى‌ام، حيات و ابديت يافته است، به بركت حسين است و من نيز از حسينم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كربلاى حسين، مظهر و سمبل و اسوه است، مزار او نيز چنين است و زيارت قبرش هم، بيش از همه مورد سفارش پيشوايان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روز ناگوار و دردناكى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كربلا، صحنه دلخراش و جانسوز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بود، گرسنگى بود و تشنگى، غربت و مظلوميت، شهادت و خون، اسارت و زخم زبان، خستگى و گرد و غبار، دلهره كودكان و رنج مادران، غم بود و درد، قتل‌عام و خيمه‌هاى سوخته، قساوت دشمن و سرهاى بريده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آن روز و اين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مظلوميت او، نه‌تنها اهل زمين، بلكه اهل آسمان و فرشتگان هم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تاريخ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فرشته، آشفته و غبارآلود، تا قيامت بر حسين مى‌گريند</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 به بيان امام‌رضا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هزاران ملك، تا قيامت، همواره بر كربلاى حسين فرود مى‌آيند و آن را طواف مى‌كنند و غمگينانه بر او مى‌گريند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بارگاه قدس كه جاى ملال نيست سرهاى قدسيان همه بر زانوى غم است</w:t>
      </w:r>
    </w:p>
    <w:p>
      <w:pPr>
        <w:pStyle w:val="BookText"/>
        <w:rPr/>
      </w:pPr>
      <w:r>
        <w:rPr>
          <w:rFonts w:ascii="IRNazanin" w:hAnsi="IRNazanin" w:eastAsia="IRNazanin"/>
          <w:color w:val="111111"/>
          <w:sz w:val="28"/>
          <w:sz w:val="28"/>
          <w:szCs w:val="28"/>
          <w:rtl w:val="true"/>
          <w:lang w:bidi="fa-IR"/>
        </w:rPr>
        <w:t xml:space="preserve">جنّ و ملك بر آدميان نوحه مى‌كنند گويا عزاى اشرف اولادِ آدم است </w:t>
      </w:r>
      <w:r>
        <w:rPr>
          <w:rStyle w:val="FootnoteAnchor"/>
          <w:rtl w:val="true"/>
        </w:rPr>
        <w:footnoteReference w:id="3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واقعيت معنوى كربلاست، هرچند كه ما، توان ادراك و فهم آن را نداشته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اسلام كه تا زمان حادثه عاشورا زنده بود، از شهادت حسين در كربلا در خواب،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او را در آن ايّام، گريان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 كه سبب گريه‌ات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را در خواب ديدم، با سر و صورتى خاك‌آلود و چهره‌اى پريشان،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براى حسين و اصحابش، قبر مى‌كندم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چنين خوابى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ديده بود و نقل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روايات است كه پس از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بيت‌المقدس، زير هر سنگريزه‌اى خون تازه بود، آسمان و زمين بر حسين گريست، آسمان، سه روز خون باريد، از زمين خون جوشيد و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زائر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زيارت مرقد آن امام‌مظلوم مى‌رود، بايد تمثيلى از شدائد و رنج‌ها و سوز و گدازها و خوف و عطش‌ها را در خويش،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كربلايش، كرب و 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همچون سفر حسين و اهل‌بيتش در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كربلا، بايد همسانِ فرشتگان بود، مهموم و اندوهناك، دلسوخته و غبار آلود، پريشان خاطر و غمين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توصيه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زيارت قبور ائمه ديگر، سفارش به نظافت، پاكى، جامه‌هاى نيكو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در مورد زيارت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هرچه رنج و گرسنگى و تشنگى باشد، بهتر است، محزون و ژوليده و غبارآلود بايد زيارت كرد، تا ياد آن رنج‌ها و مصيبت‌ها كه بر اهل‌بيت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شد، به يادها بيايد و زنده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غبار راه در سفر كربلا، خود، زينت زائر است و عطر جانبخش حسينى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نيازمند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رخ از غبار مشوى كه كيمياى مراد است، خاك كوىِ نياز </w:t>
      </w:r>
      <w:r>
        <w:rPr>
          <w:rStyle w:val="FootnoteAnchor"/>
          <w:rtl w:val="true"/>
        </w:rPr>
        <w:footnoteReference w:id="31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كه پياده انجام گيرد و زائر با پاى برهنه و راه رفتنى همچون غلامان به سوى قبر برود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انتَ قبرَ الحسين، فَزُرهُ وانت كئيبٌ حزينٌ، مكروبٌ شُعثٌ غُبْرٌ، فانّ الحسينَ قُتل وهو كئيبٌ حزينٌ شعث مغبرٌ جائعٌ عطشان</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هرگاه خواستى حسين را زيارت كنى، او را در حالى زيارت كن كه افسرده و غمگين و ژوليده و غبارآلود باشى، چرا كه حسين، درحالى كشته شد كه پژمرده و غبارآلود و گرسنه و تشنه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امام‌صادق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را در حال اندوه و حزن و رنج و خاك‌آلوده و پژمرده و گرسنه و تشنه زيارت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الحُسين فَزُره وأَنتَ حزينٌ مكروبٌ شُعثاً غُبراً جائعاً عَطشاناً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داشتن چنين حالتى در زيارت، ترسيم و تجسيم حوادث روز عاشوراست و اينگونه به ديدار رفتن، نشانه آن شيفتگى قلبى و دلدادگى فراوان است، از اين‌رو اين غبار، خود، طراوت و پاكى است و اين آشفتگى و افسردگى، نشاط روح عاشق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شيشه، غبار غم نمى‌بايد شست وز دل،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نمى‌بايد شست</w:t>
      </w:r>
    </w:p>
    <w:p>
      <w:pPr>
        <w:pStyle w:val="BookText"/>
        <w:rPr/>
      </w:pPr>
      <w:r>
        <w:rPr>
          <w:rFonts w:ascii="IRNazanin" w:hAnsi="IRNazanin" w:eastAsia="IRNazanin"/>
          <w:color w:val="111111"/>
          <w:sz w:val="28"/>
          <w:sz w:val="28"/>
          <w:szCs w:val="28"/>
          <w:rtl w:val="true"/>
          <w:lang w:bidi="fa-IR"/>
        </w:rPr>
        <w:t xml:space="preserve">پايى كه به راه عشق شد خاك‌آلود با آب حيات هم نمى‌بايد شست </w:t>
      </w:r>
      <w:r>
        <w:rPr>
          <w:rStyle w:val="FootnoteAnchor"/>
          <w:rtl w:val="true"/>
        </w:rPr>
        <w:footnoteReference w:id="32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عملى جدش امام زين‌العابدين را مورد نظر قرار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مى‌دهد كه قبل از زيارتِ‌حسين، سه روز روزه بگير و در آخرين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شب به آسمان نگاه كن، آن شب را قبل از مغرب غسل كن، شب را با طهارت بخواب، و هنگامى كه خواستى به سوى مزار آن حضرت بروى، غسل كن، ولى عطر نزن، روغن نزن، سرمه نكش تا به قبر برسى</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حسين، عزيز همه است، در سوگ اين عزيز، و در زيارت خاك آن شهيد، زائر</w:t>
      </w:r>
    </w:p>
    <w:p>
      <w:pPr>
        <w:pStyle w:val="BookText"/>
        <w:rPr/>
      </w:pPr>
      <w:r>
        <w:rPr>
          <w:rFonts w:ascii="IRNazanin" w:hAnsi="IRNazanin" w:eastAsia="IRNazanin"/>
          <w:color w:val="111111"/>
          <w:sz w:val="28"/>
          <w:sz w:val="28"/>
          <w:szCs w:val="28"/>
          <w:rtl w:val="true"/>
          <w:lang w:bidi="fa-IR"/>
        </w:rPr>
        <w:t>بايد خود را داغديده و عزادار و غمگين بداند و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كربلا، سفر تفريح و تفرّج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اردوى تفريحى و پيك‌نيك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گاهى امامان مى‌ديدند كه گروه‌هاى زائر، همراه خود، وسايل پخت و پز و كباب و بزغاله و حلوا و فرنى و سفره‌هاى رنگين مى‌برند، بر مى‌آشفتند و اعتراض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سر خاك پدرتان هم اينگونه مى‌رويد؟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امام‌صادق خبر مى‌رسد كه جماعتى از زوار حسين، زاد راه و رهتوشه‌هاى خوب و معطر بر مى‌دارند،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اينان قبر پدران يا مادران يا دوستان خويش را زيارت كنند، هرگز چنين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أَتيتُم قُبورَ آبائكم وَأُمّهاتِكم لم تفعلوا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بخوريم؟ حضرت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هم به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كنيد، بهتر از زيارت نكردن است، زيارت نكردن، بهتر از زيارت كردن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راوى كه تعجب مى‌كند، امام،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هر يك از شما كه سر قبر پدرش مى‌رود، افسرده و غمگين مى‌رود، ولى به زيارتِ حسين، با سفره‌ها و رهتوشه‌ها مى‌رويد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نبايد چنين كنيد، تا اين كه قبر حسين را، غبارآلود و ژوليده زيارت كنيد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در اين‌صورت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تجسّم بخشيد و كربلا را با ترسيم چهره مظلومانه‌اش، زيارت كرد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بدين‌گونه است كه سمبل مظلوميت اهل‌بيت را مى‌توان حفظ كرد و كربلا را همواره زنده و سازنده نگه داشت، حتى با تحمّل هزينه‌ها و خرج‌ها و شدايد و رنج‌ها، خداوند هم تضمين كرده است كه آنچه در اين راه، خرج شود جبران كند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كربلا، قبله‌گاه حق</w:t>
      </w:r>
    </w:p>
    <w:p>
      <w:pPr>
        <w:pStyle w:val="BookText"/>
        <w:rPr/>
      </w:pPr>
      <w:r>
        <w:rPr>
          <w:rFonts w:ascii="Amiri" w:hAnsi="Amiri" w:eastAsia="Amiri" w:cs="Amiri"/>
          <w:color w:val="111111"/>
          <w:sz w:val="28"/>
          <w:sz w:val="28"/>
          <w:szCs w:val="28"/>
          <w:rtl w:val="true"/>
          <w:lang w:bidi="ar-SA"/>
        </w:rPr>
        <w:t>قبله اهل حقيقت، كربلاست كربلا، او قبله اهل ولاست</w:t>
      </w:r>
    </w:p>
    <w:p>
      <w:pPr>
        <w:pStyle w:val="BookText"/>
        <w:rPr/>
      </w:pPr>
      <w:r>
        <w:rPr>
          <w:rFonts w:ascii="IRNazanin" w:hAnsi="IRNazanin" w:eastAsia="IRNazanin"/>
          <w:color w:val="111111"/>
          <w:sz w:val="28"/>
          <w:sz w:val="28"/>
          <w:szCs w:val="28"/>
          <w:rtl w:val="true"/>
          <w:lang w:bidi="fa-IR"/>
        </w:rPr>
        <w:t>گرچه دارد كعبه، مروه با صفا ليك، كى دارد مناى كربلا؟</w:t>
      </w:r>
    </w:p>
    <w:p>
      <w:pPr>
        <w:pStyle w:val="BookText"/>
        <w:rPr/>
      </w:pPr>
      <w:r>
        <w:rPr>
          <w:rFonts w:ascii="IRNazanin" w:hAnsi="IRNazanin" w:eastAsia="IRNazanin"/>
          <w:color w:val="111111"/>
          <w:sz w:val="28"/>
          <w:sz w:val="28"/>
          <w:szCs w:val="28"/>
          <w:rtl w:val="true"/>
          <w:lang w:bidi="fa-IR"/>
        </w:rPr>
        <w:t>كعبه را گر زمزم است آب حيات كربلا را آبِ خضر آمد فرات</w:t>
      </w:r>
    </w:p>
    <w:p>
      <w:pPr>
        <w:pStyle w:val="BookText"/>
        <w:rPr/>
      </w:pPr>
      <w:r>
        <w:rPr>
          <w:rFonts w:ascii="Amiri" w:hAnsi="Amiri" w:eastAsia="Amiri" w:cs="Amiri"/>
          <w:color w:val="111111"/>
          <w:sz w:val="28"/>
          <w:sz w:val="28"/>
          <w:szCs w:val="28"/>
          <w:rtl w:val="true"/>
          <w:lang w:bidi="ar-SA"/>
        </w:rPr>
        <w:t>رونما عارف، صلاتِ ركعتين در خم ابروى محراب حسين</w:t>
      </w:r>
    </w:p>
    <w:p>
      <w:pPr>
        <w:pStyle w:val="BookText"/>
        <w:rPr/>
      </w:pPr>
      <w:r>
        <w:rPr>
          <w:rFonts w:ascii="Amiri" w:hAnsi="Amiri" w:eastAsia="Amiri" w:cs="Amiri"/>
          <w:color w:val="111111"/>
          <w:sz w:val="28"/>
          <w:sz w:val="28"/>
          <w:szCs w:val="28"/>
          <w:rtl w:val="true"/>
          <w:lang w:bidi="ar-SA"/>
        </w:rPr>
        <w:t>كدام شهيد است كه اين همه زائر، در طول تاريخ داشته باشد؟ كدام مرد است كه در راه زيارتش، عاشقانه اين همه فداكارى و ايثار و نثار جان و بذل مال، و تحمّل رنج و زحمت مى‌شود؟</w:t>
      </w:r>
    </w:p>
    <w:p>
      <w:pPr>
        <w:pStyle w:val="BookText"/>
        <w:rPr/>
      </w:pPr>
      <w:r>
        <w:rPr>
          <w:rFonts w:ascii="IRNazanin" w:hAnsi="IRNazanin" w:eastAsia="IRNazanin"/>
          <w:color w:val="111111"/>
          <w:sz w:val="28"/>
          <w:sz w:val="28"/>
          <w:szCs w:val="28"/>
          <w:rtl w:val="true"/>
          <w:lang w:bidi="fa-IR"/>
        </w:rPr>
        <w:t>كدام بارگاه است كه اين همه عاشق دارد؟</w:t>
      </w:r>
    </w:p>
    <w:p>
      <w:pPr>
        <w:pStyle w:val="BookText"/>
        <w:rPr/>
      </w:pPr>
      <w:r>
        <w:rPr>
          <w:rFonts w:ascii="IRNazanin" w:hAnsi="IRNazanin" w:eastAsia="IRNazanin"/>
          <w:color w:val="111111"/>
          <w:sz w:val="28"/>
          <w:sz w:val="28"/>
          <w:szCs w:val="28"/>
          <w:rtl w:val="true"/>
          <w:lang w:bidi="fa-IR"/>
        </w:rPr>
        <w:t>كدام شهادت است كه تا اين حدّ، موج‌آفرين و حركت‌زا و بيدارگر و حيات‌بخش است؟</w:t>
      </w:r>
    </w:p>
    <w:p>
      <w:pPr>
        <w:pStyle w:val="BookText"/>
        <w:rPr/>
      </w:pPr>
      <w:r>
        <w:rPr>
          <w:rFonts w:ascii="Amiri" w:hAnsi="Amiri" w:eastAsia="Amiri" w:cs="Amiri"/>
          <w:color w:val="111111"/>
          <w:sz w:val="28"/>
          <w:sz w:val="28"/>
          <w:szCs w:val="28"/>
          <w:rtl w:val="true"/>
          <w:lang w:bidi="ar-SA"/>
        </w:rPr>
        <w:t>كدام كشته شدن است كه اين همه، به احياى دين كمك كرده است؟</w:t>
      </w:r>
    </w:p>
    <w:p>
      <w:pPr>
        <w:pStyle w:val="BookText"/>
        <w:rPr/>
      </w:pPr>
      <w:r>
        <w:rPr>
          <w:rFonts w:ascii="IRNazanin" w:hAnsi="IRNazanin" w:eastAsia="IRNazanin"/>
          <w:color w:val="111111"/>
          <w:sz w:val="28"/>
          <w:sz w:val="28"/>
          <w:szCs w:val="28"/>
          <w:rtl w:val="true"/>
          <w:lang w:bidi="fa-IR"/>
        </w:rPr>
        <w:t>كدام مرگ است، كه تا اين اندازه، سرشار از زندگى و جاودانگى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كدام كشته به خون غلتيده است كه اين همه سوگوار دارد، و همه، هميشه، در همه‌جا داغدار عزاى اويند و از صدفِ ديدگان، دُرّ اشك، نثارش مى‌كنند؟</w:t>
      </w:r>
    </w:p>
    <w:p>
      <w:pPr>
        <w:pStyle w:val="BookText"/>
        <w:rPr/>
      </w:pPr>
      <w:r>
        <w:rPr>
          <w:rFonts w:ascii="IRNazanin" w:hAnsi="IRNazanin" w:eastAsia="IRNazanin"/>
          <w:color w:val="111111"/>
          <w:sz w:val="28"/>
          <w:sz w:val="28"/>
          <w:szCs w:val="28"/>
          <w:rtl w:val="true"/>
          <w:lang w:bidi="fa-IR"/>
        </w:rPr>
        <w:t xml:space="preserve">راز اين موج‌آفرينى چيست؟ و فلسفه بقاى جاودانه و جوشش همواره آن خون پاك،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كدام است؟ بى‌شك، كار شگفت و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با همه ابعادش، اصلى‌ترين عاملِ اين حيات جاويد و حكومت بر دل‌ها و تسخير زمان‌ها و مكان‌هاست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عمق و وسعت و زيبايى كه در اين واژه مى‌گنجد، آن هم با انگيزه‌اى الهى، نشأت گرفته از عشق به خدا و دين، عامل اصلى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پاكبازتر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او، از چه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برآيد؟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هركه در اين بزم، مقرّب‌تر است جام بلا بيشترش مى‌دهند</w:t>
      </w:r>
    </w:p>
    <w:p>
      <w:pPr>
        <w:pStyle w:val="BookText"/>
        <w:rPr/>
      </w:pPr>
      <w:r>
        <w:rPr>
          <w:rFonts w:ascii="Amiri" w:hAnsi="Amiri" w:eastAsia="Amiri" w:cs="Amiri"/>
          <w:color w:val="111111"/>
          <w:sz w:val="28"/>
          <w:sz w:val="28"/>
          <w:szCs w:val="28"/>
          <w:rtl w:val="true"/>
          <w:lang w:bidi="ar-SA"/>
        </w:rPr>
        <w:t>هركه بود تشنه ديدارِ دوست آبِ لبِ نيشترش مى‌دهند</w:t>
      </w:r>
    </w:p>
    <w:p>
      <w:pPr>
        <w:pStyle w:val="BookText"/>
        <w:rPr/>
      </w:pPr>
      <w:r>
        <w:rPr>
          <w:rFonts w:ascii="IRNazanin" w:hAnsi="IRNazanin" w:eastAsia="IRNazanin"/>
          <w:color w:val="111111"/>
          <w:sz w:val="28"/>
          <w:sz w:val="28"/>
          <w:szCs w:val="28"/>
          <w:rtl w:val="true"/>
          <w:lang w:bidi="fa-IR"/>
        </w:rPr>
        <w:t>چه كسى عاشق‌تر و مقرّب‌تر از حسين؟ و چه كسى شيفته‌تر و مأنوس‌تر به شهادت، از حسين؟ عظمت بى‌همتاى او، مرهون آن فداكارى عظيم، در راه خدا و ايمان و عشق به مبدأ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شهيد بزرگ راه خدا، و سرور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آموزگار شهادت، و اسوه شهادت‌طلبان است، مرهون نقشى است كه اين قهرمان بزرگ، در حماسه عشق و داستانِ خونين و قصه سرخ شهادت، ايفا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مرقد آن امام مظلوم، بايد به آن جلوه‌هاى تابناك عظمت و معنويت و حماسه و فداكارى توجه داشت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بايد عارف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دانست كه سيدالشهدا و يارانش، كه بودند؟ چه كردند؟ چرا شهيد شدند و ما بايد چه كنيم؟ توجه به اين جهات، شايد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دستورهاى ائمه در مورد زيارت،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نراقى، در توجه دادنِ به شهيد كربلا و مدفونِ در آن تربت والا، مى‌گويد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كربلا، به يادآور، كه فرزند رسول خدا، در اين سرزمين به شهادت رسيده و امام‌حسين و اولادش و نزديكان و يارانش در همينجا شهيد شده‌اند و خانواده‌اش به اسارت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بر قلبت تجديد كن و به كربلا، با چهره‌اى ژوليده و غبارآلود، با دلى شكسته و قلبى محزون داخل شو، در دل، حرمت و شرافت اين سرزمين را حاضر كن، كه اين، سرزمينى است كه در تربتش شفاست، و دعا در آنجا ردّ نمى‌شود، و خداوند، آنجا را در قيامت، از والاترين بقعه‌هاى بهشتى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وارد حرم كه شدى، و چشمت بر ضريح منوّر آن حضرت و ديگر شهدايى كه در ركابش به شهادت رسيدند و در جوارش آرميده‌اند افتاد، آن اشخاص را در نظرت مجسّم كن، يكايك آن حوادث و وقايع را از نظر بگذران و در پيش چشم خود مجسّم ساز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كربلا ايستاده است، يارانش، يك به يك مى‌آيند و پس از سلام بر او، اجازه جهاد و ميدان رفتن مى‌طلبند، آن حضرت اجازه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دشمن حمله مى‌كنند و در</w:t>
      </w:r>
      <w:bookmarkStart w:id="220" w:name="pg1235_9771"/>
    </w:p>
    <w:p>
      <w:pPr>
        <w:pStyle w:val="BookText"/>
        <w:rPr/>
      </w:pPr>
      <w:bookmarkEnd w:id="220"/>
      <w:r>
        <w:rPr>
          <w:rFonts w:ascii="IRNazanin" w:hAnsi="IRNazanin" w:eastAsia="IRNazanin"/>
          <w:color w:val="111111"/>
          <w:sz w:val="28"/>
          <w:sz w:val="28"/>
          <w:szCs w:val="28"/>
          <w:rtl w:val="true"/>
          <w:lang w:bidi="fa-IR"/>
        </w:rPr>
        <w:t xml:space="preserve">درگيرى به شهادت مى‌رسند، و در واپسين دم، حسين را صدا مى‌زنند، امام هم به‌سرعت، خود را بر بالين آنان مى‌رساند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اينگونه حماسه‌ها را در كدام فرهنگ بشرى و مكتوب مى‌توان يافت؟ جز در اسلامِ عترت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شهيد، سزاوار گراميداشتى اينچنين پرشكوه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خاك، شايسته احترام نيست؟</w:t>
      </w:r>
      <w:r>
        <w:rPr>
          <w:rFonts w:eastAsia="IRNazanin" w:cs="IRNazanin"/>
          <w:color w:val="111111"/>
          <w:sz w:val="28"/>
          <w:szCs w:val="28"/>
          <w:rtl w:val="true"/>
          <w:lang w:bidi="fa-IR"/>
        </w:rPr>
        <w:t>!</w:t>
      </w:r>
    </w:p>
    <w:p>
      <w:pPr>
        <w:pStyle w:val="Heading3"/>
        <w:numPr>
          <w:ilvl w:val="2"/>
          <w:numId w:val="1"/>
        </w:numPr>
        <w:rPr/>
      </w:pPr>
      <w:bookmarkStart w:id="221" w:name="__RefHeading___Toc2921632_373438147"/>
      <w:bookmarkStart w:id="222" w:name="_Toc76"/>
      <w:bookmarkEnd w:id="221"/>
      <w:r>
        <w:rPr>
          <w:rtl w:val="true"/>
        </w:rPr>
        <w:t>شهادت، سنگ را بوسيدنى كرد</w:t>
      </w:r>
      <w:bookmarkEnd w:id="222"/>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كربلا، اى قبله دل هاى حقجويان آزاده،</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مظهر تابان و جاويد شهادت‌ها</w:t>
      </w:r>
    </w:p>
    <w:p>
      <w:pPr>
        <w:pStyle w:val="BookText"/>
        <w:rPr/>
      </w:pPr>
      <w:r>
        <w:rPr>
          <w:rFonts w:ascii="Amiri" w:hAnsi="Amiri" w:eastAsia="Amiri" w:cs="Amiri"/>
          <w:color w:val="111111"/>
          <w:sz w:val="28"/>
          <w:sz w:val="28"/>
          <w:szCs w:val="28"/>
          <w:rtl w:val="true"/>
          <w:lang w:bidi="ar-SA"/>
        </w:rPr>
        <w:t>نشانِ عشق و ايمان و نثار جان،</w:t>
      </w:r>
    </w:p>
    <w:p>
      <w:pPr>
        <w:pStyle w:val="BookText"/>
        <w:rPr/>
      </w:pPr>
      <w:r>
        <w:rPr>
          <w:rFonts w:ascii="IRNazanin" w:hAnsi="IRNazanin" w:eastAsia="IRNazanin"/>
          <w:color w:val="111111"/>
          <w:sz w:val="28"/>
          <w:sz w:val="28"/>
          <w:szCs w:val="28"/>
          <w:rtl w:val="true"/>
          <w:lang w:bidi="fa-IR"/>
        </w:rPr>
        <w:t>تجلّيگاه شورانگيزِ فكرِ امتى آگاه،</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كربلاى خون،</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شوق جانبازان دين را، بهترين كانون،</w:t>
      </w:r>
    </w:p>
    <w:p>
      <w:pPr>
        <w:pStyle w:val="BookText"/>
        <w:rPr/>
      </w:pPr>
      <w:r>
        <w:rPr>
          <w:rFonts w:ascii="Amiri" w:hAnsi="Amiri" w:eastAsia="Amiri" w:cs="Amiri"/>
          <w:color w:val="111111"/>
          <w:sz w:val="28"/>
          <w:sz w:val="28"/>
          <w:szCs w:val="28"/>
          <w:rtl w:val="true"/>
          <w:lang w:bidi="ar-SA"/>
        </w:rPr>
        <w:t>تو، مغناطيس ميليون‌ها دِل روييده از خونى،</w:t>
      </w:r>
    </w:p>
    <w:p>
      <w:pPr>
        <w:pStyle w:val="BookText"/>
        <w:rPr/>
      </w:pPr>
      <w:r>
        <w:rPr>
          <w:rFonts w:ascii="IRNazanin" w:hAnsi="IRNazanin" w:eastAsia="IRNazanin"/>
          <w:color w:val="111111"/>
          <w:sz w:val="28"/>
          <w:sz w:val="28"/>
          <w:szCs w:val="28"/>
          <w:rtl w:val="true"/>
          <w:lang w:bidi="fa-IR"/>
        </w:rPr>
        <w:t>تو نبض زندگى را، بهترين معيار و قانونى،</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سرزمينى است كه نشانه‌هاى آن حماسه جاويد و حق مجسّم را در خود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مقدس و مبارك و مؤثر و مربى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قداست خاك كربلا، به‌خاطر خون حسين است، كه حسين، خود خون خداست و پسرِ خون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ثارَالله وابنَ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اگر خون، به خاك، اعتبار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نيست اگر شهادت، به زمين و در و ديوار، آبرو و ارزش بدهد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زمين‌ها همه از آنِ خداست، و خاك‌ها همه خاك است و برابر، ولى، آنگاه كه خاكى، زمينى، زمانى، حادثه‌اى، روزى، چيزى، به شخص محترم و وجود ارزشمندى تعلق و نسبت و وابستگى مى‌يابد، از آن كسب اعتبار و ارزش و حرمت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دربردارنده حسين شهيد است، حسينى كه فداى اسلام و كشته راه دين گرديد و در راه اعتلاى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حقايق و اجراى مسؤوليت و نشر توحيد و مبارزه با شرك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پاك خود را در كفِ اخلاص گرفت و جنگيد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زيباترين حماسه عالم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تربت چنين شهيدى، شايسته تجليل نيست؟</w:t>
      </w:r>
    </w:p>
    <w:p>
      <w:pPr>
        <w:pStyle w:val="BookText"/>
        <w:rPr/>
      </w:pPr>
      <w:r>
        <w:rPr>
          <w:rFonts w:ascii="IRNazanin" w:hAnsi="IRNazanin" w:eastAsia="IRNazanin"/>
          <w:color w:val="111111"/>
          <w:sz w:val="28"/>
          <w:sz w:val="28"/>
          <w:szCs w:val="28"/>
          <w:rtl w:val="true"/>
          <w:lang w:bidi="fa-IR"/>
        </w:rPr>
        <w:t>آيا چنين پيشوايى، اسوه و الگو و الهام‌بخش نيست؟</w:t>
      </w:r>
    </w:p>
    <w:p>
      <w:pPr>
        <w:pStyle w:val="BookText"/>
        <w:rPr/>
      </w:pPr>
      <w:r>
        <w:rPr>
          <w:rFonts w:ascii="IRNazanin" w:hAnsi="IRNazanin" w:eastAsia="IRNazanin"/>
          <w:color w:val="111111"/>
          <w:sz w:val="28"/>
          <w:sz w:val="28"/>
          <w:szCs w:val="28"/>
          <w:rtl w:val="true"/>
          <w:lang w:bidi="fa-IR"/>
        </w:rPr>
        <w:t>بر خاك مزار چنين آزاده‌اى بايد بوسه زد و تربت اقدس و اطهرش را بايد توتياى چشم كرد و مُهر نماز نمود، چرا كه اين عظمت، به‌خاطر شهادت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خاك را بوييدنى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سنگ را بوسيدنى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الهام از مكتب خونين كربلا و درس‌هاى بلند و والاى عاشورا، تربت كربلا را بايد هنگام نماز، كه تقرب به خداست، زير پيشانى گذاشت، و در سجاده، عطر شهادت را از آن تربت، استشمام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امامان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كربلا، مهر نماز مى‌شود و به سجده بر آن توصيه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مهر تربت، به عنوانِ همراه داشتنِ خاكى پاك، در سفر و حضر، و همه‌جاست، تا در نمازها، كه به پاك بودن لباس و محل نماز و سجده‌گاه بايد توجه داشت، كار نمازگزار، آسان باشد، ياد هميشه و هر لحظه كربلا نيز در اين عمل مستحب،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ناآگاهانِ بى‌خبر از فلسفه مُهر نهادن در سجاده و هنگام سجده، آن را شرك بدانند و تقديس خاك كربلا را ناروا بشمارند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با اصل زيارت نيز مخالفند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اينجا، محلّ بحث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از بحث‌هاى فراوان و استدلال‌هاى استوارى كه انجام گرفته، چشم مى‌پوشيم و فقط به نقل سخنى از امين دين و مدافع ولايت علوى،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مى‌كنيم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سجده بر چنين تربتى، با اين شأن و بها، هنگام تقرّب به خداوند در اوقاتِ نماز، در صبح و شام، شايسته‌تر از هر زمين و خاك و محلّ و بساطى و فرشى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قرب به خداوند و براى خضوع و خشوع و عبوديت در آستان</w:t>
      </w:r>
      <w:bookmarkStart w:id="223" w:name="pg1235_9773"/>
    </w:p>
    <w:p>
      <w:pPr>
        <w:pStyle w:val="BookText"/>
        <w:rPr/>
      </w:pPr>
      <w:bookmarkEnd w:id="223"/>
      <w:r>
        <w:rPr>
          <w:rFonts w:ascii="IRNazanin" w:hAnsi="IRNazanin" w:eastAsia="IRNazanin"/>
          <w:color w:val="111111"/>
          <w:sz w:val="28"/>
          <w:sz w:val="28"/>
          <w:szCs w:val="28"/>
          <w:rtl w:val="true"/>
          <w:lang w:bidi="fa-IR"/>
        </w:rPr>
        <w:t>پروردگار، مناسب‌تر و شايسته‌تر اين نيست كه چهره و پيشانى بر خاكى نهاده شود كه در درون و ضمن آن، درس‌هاى دفاع از خدا و مظاهر قدس او و جلوه‌هاى حمايت از ناموس اسلام مقدس نهفته است؟</w:t>
      </w:r>
    </w:p>
    <w:p>
      <w:pPr>
        <w:pStyle w:val="BookText"/>
        <w:rPr/>
      </w:pPr>
      <w:r>
        <w:rPr>
          <w:rFonts w:ascii="IRNazanin" w:hAnsi="IRNazanin" w:eastAsia="IRNazanin"/>
          <w:color w:val="111111"/>
          <w:sz w:val="28"/>
          <w:sz w:val="28"/>
          <w:szCs w:val="28"/>
          <w:rtl w:val="true"/>
          <w:lang w:bidi="fa-IR"/>
        </w:rPr>
        <w:t>آيا با اسرار سجده بر زمين، شايسته‌تر آن نيست كه سجده بر تربتى شود، كه در آن راز بزرگوارى و عظمت و كبرياء و جلال خداوند نهفته و حاوى رموز عبوديت و فروتنى در برابر خداوند، در بهترين نمودها و نشانه‌هاست؟</w:t>
      </w:r>
    </w:p>
    <w:p>
      <w:pPr>
        <w:pStyle w:val="BookText"/>
        <w:rPr/>
      </w:pPr>
      <w:r>
        <w:rPr>
          <w:rFonts w:ascii="Amiri" w:hAnsi="Amiri" w:eastAsia="Amiri" w:cs="Amiri"/>
          <w:color w:val="111111"/>
          <w:sz w:val="28"/>
          <w:sz w:val="28"/>
          <w:szCs w:val="28"/>
          <w:rtl w:val="true"/>
          <w:lang w:bidi="ar-SA"/>
        </w:rPr>
        <w:t>آيا سزاوارتر نيست كه سجده بر تربتى شود، كه در آن، نشانه‌هاى توحيد و فداكارى در راه آن است و انسان را به رقّت قلب و نرم‌دلى و شفقت و عاطفه وا مى‌دارد؟</w:t>
      </w:r>
    </w:p>
    <w:p>
      <w:pPr>
        <w:pStyle w:val="BookText"/>
        <w:rPr/>
      </w:pPr>
      <w:r>
        <w:rPr>
          <w:rFonts w:ascii="IRNazanin" w:hAnsi="IRNazanin" w:eastAsia="IRNazanin"/>
          <w:color w:val="111111"/>
          <w:sz w:val="28"/>
          <w:sz w:val="28"/>
          <w:szCs w:val="28"/>
          <w:rtl w:val="true"/>
          <w:lang w:bidi="fa-IR"/>
        </w:rPr>
        <w:t xml:space="preserve">آيا بهتر آن نيست كه سجده‌گاه، از خاكى قرار داده شود كه در آن، چشمه‌هاى خونى جوشيده است كه رنگ خدايى داشته است؟ تربتى آميخته با خون كسى كه خداوند او را پاك قرار داده و محبت او را اجر رسالتِ‌محمد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خاكى كه با خون سرور جوانان بهشت، و وديعه محبوب پيامبر و خدا، عجين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224" w:name="__RefHeading___Toc2921634_373438147"/>
      <w:bookmarkStart w:id="225" w:name="_Toc77"/>
      <w:bookmarkEnd w:id="224"/>
      <w:r>
        <w:rPr>
          <w:rtl w:val="true"/>
        </w:rPr>
        <w:t xml:space="preserve">تربت، پيوند </w:t>
      </w:r>
      <w:r>
        <w:rPr>
          <w:rtl w:val="true"/>
        </w:rPr>
        <w:t>«</w:t>
      </w:r>
      <w:r>
        <w:rPr>
          <w:rtl w:val="true"/>
        </w:rPr>
        <w:t>خاك</w:t>
      </w:r>
      <w:r>
        <w:rPr>
          <w:rtl w:val="true"/>
        </w:rPr>
        <w:t xml:space="preserve">» </w:t>
      </w:r>
      <w:r>
        <w:rPr>
          <w:rtl w:val="true"/>
        </w:rPr>
        <w:t xml:space="preserve">و </w:t>
      </w:r>
      <w:r>
        <w:rPr>
          <w:rtl w:val="true"/>
        </w:rPr>
        <w:t>«</w:t>
      </w:r>
      <w:r>
        <w:rPr>
          <w:rtl w:val="true"/>
        </w:rPr>
        <w:t>خون</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تجسّم يك فرهنگ انقلابى و پرشور و پرخاشگر عليه سلطه‌هاى ستم مطرح بود و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خونينِ اين شهيد بزرگ و يارانش، كانون الهام و مكتب آزادى‌بخش و حركت‌آفرين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شيعه و در باور حسينيان تاريخ و آشنايان با اهل‌بيت،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محتوايى غنى و تاريخى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مهر نماز، يا خاكِ تيمّم، يا تسبيح سجاده، يا خاك شفابخش و متبرّك</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اشاره شد، اين تأثير، در سايه عنصر دگرگونساز و اكسير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تلاش مى‌كردند كه شيعه را به فرهنگ شهادت،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تشويق، در سايه روى‌آوردن به نمودها و سمبل‌ها و مظاهرى انجام مى‌گرفت كه يادى از آن</w:t>
      </w:r>
    </w:p>
    <w:p>
      <w:pPr>
        <w:pStyle w:val="BookText"/>
        <w:rPr/>
      </w:pPr>
      <w:r>
        <w:rPr>
          <w:rFonts w:ascii="IRNazanin" w:hAnsi="IRNazanin" w:eastAsia="IRNazanin"/>
          <w:color w:val="111111"/>
          <w:sz w:val="28"/>
          <w:sz w:val="28"/>
          <w:szCs w:val="28"/>
          <w:rtl w:val="true"/>
          <w:lang w:bidi="fa-IR"/>
        </w:rPr>
        <w:t>حماسه را در بر داشته باشد و تداعى كننده آن حماسه‌ها و خون‌ها و شهادت‌ها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صورتِ قرار دادنِ تربت كربلا در محلّ سجود، تا تعظيم به آرمان والاى شهيدان كربلا باشد، و قرار دادن تربت، زير بينى، هنگام سجده، تا بوى خون شهداى كربلا، جان را طراوت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خاك شهيد، بوى خون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كيسه و دستمال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زردى داشت كه در آن، تربت حضرت‌سيدالشهدا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كه مى‌شد، همان تربت را در موضع سجودش مى‌ريخت و سجده بر آن مى‌كرد</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آيا اين، جز تجديد عهد و پيمان با آيين و آرمان و راه و خطّ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بر پايه احياى جهاد و شهادت و مُلهَم از خون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در تربت كربلا چه رازى نهفته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تربتى است، گويا معدن مغناطيس، كه افراد عاشق را كه قابل جذب‌اند، مانند ذرّات كوچك آهن، به سوى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مضجعِ مقدّسِ سرباز فداكارى است كه رؤساى جمهور و پادشاهان، قبل از آنكه رسم سرباز گمنام و نهادنِ دسته گل معمول گردد، عصاره گل، بهترين عطر را آوردند و بوسيدند و بوييدند و پاشيدند و آرزوى اين كردند كه كاش در برابرش جنگيده و اسلام را يارى مى‌كردند و كشته مى‌شدند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به عنوان نمونه، به چند حديث از سخن پيشوايان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عَلى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 الحُجُبَ السّبعَ</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سجده بر تربت حسين، حجاب‌هاى هفتگانه را كنار مى‌زند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به عنوان فروتنى و خشوع در برابر خداوند، جز بر تربت حسين،</w:t>
      </w:r>
    </w:p>
    <w:p>
      <w:pPr>
        <w:pStyle w:val="BookText"/>
        <w:rPr/>
      </w:pPr>
      <w:r>
        <w:rPr>
          <w:rFonts w:ascii="Amiri" w:hAnsi="Amiri" w:eastAsia="Amiri" w:cs="Amiri"/>
          <w:color w:val="111111"/>
          <w:sz w:val="28"/>
          <w:sz w:val="28"/>
          <w:szCs w:val="28"/>
          <w:rtl w:val="true"/>
          <w:lang w:bidi="ar-SA"/>
        </w:rPr>
        <w:t>سجده نمى‌كرد</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بر گِلِ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زمين هفتم را نورانى مى‌كند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تسبيحاتِ مخصوص را، با تسبيحى مى‌گفت كه از يك نخ مفتول از پشم درست شده بود و به تعداد تكبيرات،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از خاك قبر او، تسبيح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هم به تبعيت از او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به‌خاطر فضيلت و مزيّتِ افزون‌تر تربتِ‌امام‌حسين، از تربت قبر آن شهيد، تسبيح ساختند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بالاتر از اين، سفارش ائمه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 فرزندان خود را هنگام ولادت، با تربت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تعبير، روايات متعددى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أولادَكم بتربةِ الحسين، فَإِنّها أَمانٌ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اين، آشنا ساختن نوزادان از لحظه تولد،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اثر تربيتى دارد</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تربت شهيد و دانه‌هاى تسبيحى كه از تربت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مى‌گويد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را از تربت شهيد بر مى‌دارم و اين نوعى احترام به شهيد و شهادت است، نوعى به رسميت شناختن قداستِ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گفته‌اند، حالا كه بايد بر خاك سجده كرد، بهتر است كه آن خاك، از خاك تربت شهيدان باشد، اگر بتوانيد از خاك كربلا براى خود تهيه كنيد، كه بوى شهيد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خدا را</w:t>
      </w:r>
      <w:bookmarkStart w:id="226" w:name="pg1235_9776"/>
    </w:p>
    <w:p>
      <w:pPr>
        <w:pStyle w:val="BookText"/>
        <w:rPr/>
      </w:pPr>
      <w:bookmarkEnd w:id="226"/>
      <w:r>
        <w:rPr>
          <w:rFonts w:ascii="IRNazanin" w:hAnsi="IRNazanin" w:eastAsia="IRNazanin"/>
          <w:color w:val="111111"/>
          <w:sz w:val="28"/>
          <w:sz w:val="28"/>
          <w:szCs w:val="28"/>
          <w:rtl w:val="true"/>
          <w:lang w:bidi="fa-IR"/>
        </w:rPr>
        <w:t xml:space="preserve">عبادت مى‌كنى، سر بر روى هر خاكى بگذارى نمازت درست است ولى اگر سر بر روى آن خاكى بگذارى كه تماس كوچكى، قرابت كوچكى، همسايگى كوچكى با شهيد دارد و بوى شهيد مى‌دهد، اجر و ثواب تو صد برابر مى‌شود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نه‌تنها تربت شهيد، بلكه هر چيزى كه از شهيد، يادگار مانده و نشانى از اوست و كوچك‌ترين پيوندى با يك شهيد دارد، براى وارثان خط شهادت و شاگردانِ اين مكتب، الهام‌بخش، عزيز، مقدس، متبرك، ارزشمند و خاطره‌آميز است</w:t>
      </w:r>
      <w:r>
        <w:rPr>
          <w:rFonts w:eastAsia="IRNazanin" w:cs="IRNazanin"/>
          <w:color w:val="111111"/>
          <w:sz w:val="28"/>
          <w:szCs w:val="28"/>
          <w:rtl w:val="true"/>
          <w:lang w:bidi="fa-IR"/>
        </w:rPr>
        <w:t>.</w:t>
      </w:r>
    </w:p>
    <w:p>
      <w:pPr>
        <w:pStyle w:val="Heading3"/>
        <w:numPr>
          <w:ilvl w:val="2"/>
          <w:numId w:val="1"/>
        </w:numPr>
        <w:rPr/>
      </w:pPr>
      <w:bookmarkStart w:id="227" w:name="__RefHeading___Toc2921636_373438147"/>
      <w:bookmarkStart w:id="228" w:name="_Toc78"/>
      <w:bookmarkEnd w:id="227"/>
      <w:r>
        <w:rPr>
          <w:rtl w:val="true"/>
        </w:rPr>
        <w:t>فرات، آب حيات‌</w:t>
      </w:r>
      <w:bookmarkEnd w:id="228"/>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قطعه‌اى زمين، حامل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نهر آبى، ديوار ديارى، ستون مسجدى، بقاياى شهرى، ردّ پايى، نقش ديوارى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يك دنيا خاطرات تاريخى تلخ و شيرين است، رواقِ تاريخ و آيينه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بايد الهام گرفت و با تأكيد بر آنها، تاريخ را به ياد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اينگونه نهرهاست و آب فرات، در قاموس فرهنگ شيعه، بار معنوى و محتواى فرهنگى دارد و رازدار بزرگ و مقدّسى است كه امواجش، حماسه كربلا و آن تشنگى‌ها، ايثارها، حماسه‌ها، قهرمانى‌ها و ايمان‌ها را به يادها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مجسّم و روان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امت اسلام، بر امواج اين دو رود هميشه جارى ثبت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دو يادآور عاشورايند و هر دو، در الهام‌بخشى، مؤثّر و كارساز، و هر دو، مورد تشويق و ترغيب اهل‌بيت و ائمه، و هر دو، مقدس و مبارك و عزيز</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رودهاى مؤمن به حساب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نَهرانِ مؤمنانِ ونَهرانِ كافِران، فالمؤمنان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ونيلُ مصر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 در حديثى، فرات، نهرى بهشتى به حساب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أَنهارٍ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غسل كردن از آب فرات، براى زيارت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آن، بسيار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از مردى از اهل كوفه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 هر روز يكبار غسل مى‌كنى؟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جمعه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ماه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خير، محرومى</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و چه پاداش‌هاى عظيم، بيان شده است براى زائران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فرات، وضو بگيرند و غسل كنند و با وقار و آرامش، به زيارت آن حضرت شرفياب شوند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همچنين، برداشتن كام نوزاد با آب فرات و چشاندن آب مقدس اين نهر بهشتى به كودكانى كه بناست با محبت و ولايت خاندان و حى و اهل‌بيت پيامبر بزرگ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عاشورايى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يابند، امرى است كه دستور اكيد ائمه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از آبِ فرات،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وادى ايمن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گوارا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بركت، عزيزترين آب‌هاى دنيا و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بجلّى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اظُنّ احداً يُحَنِّكُ بماء الفراتِ الّا أَحبَّنا أَهلَ البَيتْ</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يا به اين تعبير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مِن ماء الفراتِ وحَنَّكَ به فإِنّه يُحِبُّنا أَهلَ البيت</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هركس از آب فرات بنوشد يا كام خود را با آن برگيرد، حتماً دوستدار ما اهل‌بيت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ايجاد پيوند با كربلا و اهل‌بيت با آب فرات، از آغاز حيات شروع مى‌شود و فرات، آبِ حياتِ جان‌هاى مستعدّ مى‌گردد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مى‌كشاند و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تربتِ حسين بن على هم از ائمه نقل كرديم كه به فرموده ائمه، تربت قبر سيدالشهدا هم، فضيلت و قداست دارد و الهام دهنده و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تربت قبر حسين، شفابخش و ايمن‌ساز از هر ترس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اواخر حديث، راوى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تربتش امن از هر ترس است؟</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از سلطان يا غير او ترسيدى، هنگام خروج از خانه‌ات، همراه خود از خاكِ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با الهام از كربلا و خاك قبر سالار شهيدان و آن آزاد مرد شجاع، نبايد از هيچ سلطه و نيروى خود كامه‌اى و از هيچ امر هراس انگيزى وحشت داشت</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جبهه‌هاى ايران، در ايّام دفاع مقدس، رزمندگان اسلام از تك‌تك مفاهيم و</w:t>
      </w:r>
    </w:p>
    <w:p>
      <w:pPr>
        <w:pStyle w:val="BookText"/>
        <w:rPr/>
      </w:pPr>
      <w:r>
        <w:rPr>
          <w:rFonts w:ascii="IRNazanin" w:hAnsi="IRNazanin" w:eastAsia="IRNazanin"/>
          <w:color w:val="111111"/>
          <w:sz w:val="28"/>
          <w:sz w:val="28"/>
          <w:szCs w:val="28"/>
          <w:rtl w:val="true"/>
          <w:lang w:bidi="fa-IR"/>
        </w:rPr>
        <w:t xml:space="preserve">سوژه‌ها و عناصر عاشورايى الهام مى‌گرفتند و به جهاد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عمليات خيبر، وقتى نيروهاى اسلام از باتلاق‌هاى هورالعظيم گذشته، به محلّ التقاى دجله و فرات رسيدند، در مطبوعات و رسانه‌هاى خبرى ما، اعلام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از آب دجله و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شورى شگفت در مردم ما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عاشوراى حسين را در يادها زنده كرد و رسيدن دست رزمندگان به آب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تداعى كرد و در اين زمينه‌ها، شعرها سروده شد و بهره‌بردارى‌ها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بيت، از شعرهاى آن ايام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تو بس كه خون فشانديم حسين تا بصره، گل سرخ نشانديم حسين</w:t>
      </w:r>
    </w:p>
    <w:p>
      <w:pPr>
        <w:pStyle w:val="BookText"/>
        <w:rPr/>
      </w:pPr>
      <w:r>
        <w:rPr>
          <w:rFonts w:ascii="IRNazanin" w:hAnsi="IRNazanin" w:eastAsia="IRNazanin"/>
          <w:color w:val="111111"/>
          <w:sz w:val="28"/>
          <w:sz w:val="28"/>
          <w:szCs w:val="28"/>
          <w:rtl w:val="true"/>
          <w:lang w:bidi="fa-IR"/>
        </w:rPr>
        <w:t>عباس بگو تا نكشد خجلتِ آب زيرا كه فرات را ستانديم حسين</w:t>
      </w:r>
    </w:p>
    <w:p>
      <w:pPr>
        <w:pStyle w:val="BookText"/>
        <w:rPr/>
      </w:pPr>
      <w:r>
        <w:rPr>
          <w:rFonts w:ascii="IRNazanin" w:hAnsi="IRNazanin" w:eastAsia="IRNazanin"/>
          <w:color w:val="111111"/>
          <w:sz w:val="28"/>
          <w:sz w:val="28"/>
          <w:szCs w:val="28"/>
          <w:rtl w:val="true"/>
          <w:lang w:bidi="fa-IR"/>
        </w:rPr>
        <w:t xml:space="preserve">پيوند فرات را با حسين و عباس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شعرى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كه فرات را به دست آورديد يك جرعه آب، بهر اصغر ببريد</w:t>
      </w:r>
    </w:p>
    <w:p>
      <w:pPr>
        <w:pStyle w:val="BookText"/>
        <w:rPr/>
      </w:pPr>
      <w:r>
        <w:rPr>
          <w:rFonts w:ascii="IRNazanin" w:hAnsi="IRNazanin" w:eastAsia="IRNazanin"/>
          <w:color w:val="111111"/>
          <w:sz w:val="28"/>
          <w:sz w:val="28"/>
          <w:szCs w:val="28"/>
          <w:rtl w:val="true"/>
          <w:lang w:bidi="fa-IR"/>
        </w:rPr>
        <w:t>شاعرى ديگر در ترسيم حماسه‌هاى رزم‌آوران فاتح خيبر،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چابك سواران تندرآسا ره سپردند بر قلب اردوى مخالف حمله بردند</w:t>
      </w:r>
    </w:p>
    <w:p>
      <w:pPr>
        <w:pStyle w:val="BookText"/>
        <w:rPr/>
      </w:pP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آسان گذشتند با پاى عزم و قوّت ايمان گذشتند</w:t>
      </w:r>
    </w:p>
    <w:p>
      <w:pPr>
        <w:pStyle w:val="BookText"/>
        <w:rPr/>
      </w:pPr>
      <w:r>
        <w:rPr>
          <w:rFonts w:ascii="IRNazanin" w:hAnsi="IRNazanin" w:eastAsia="IRNazanin"/>
          <w:color w:val="111111"/>
          <w:sz w:val="28"/>
          <w:sz w:val="28"/>
          <w:szCs w:val="28"/>
          <w:rtl w:val="true"/>
          <w:lang w:bidi="fa-IR"/>
        </w:rPr>
        <w:t xml:space="preserve">ديگر فرات و دجله، آزاد است، آزاد ديگر كسى 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نبنداد</w:t>
      </w:r>
    </w:p>
    <w:p>
      <w:pPr>
        <w:pStyle w:val="BookText"/>
        <w:rPr/>
      </w:pPr>
      <w:r>
        <w:rPr>
          <w:rFonts w:ascii="IRNazanin" w:hAnsi="IRNazanin" w:eastAsia="IRNazanin"/>
          <w:color w:val="111111"/>
          <w:sz w:val="28"/>
          <w:sz w:val="28"/>
          <w:szCs w:val="28"/>
          <w:rtl w:val="true"/>
          <w:lang w:bidi="fa-IR"/>
        </w:rPr>
        <w:t>ديگر ز بى‌آبى كسى عطشان نگردد حلقوم اصغر، چاك از پيكان نگردد</w:t>
      </w:r>
    </w:p>
    <w:p>
      <w:pPr>
        <w:pStyle w:val="BookText"/>
        <w:rPr/>
      </w:pPr>
      <w:r>
        <w:rPr>
          <w:rFonts w:ascii="IRNazanin" w:hAnsi="IRNazanin" w:eastAsia="IRNazanin"/>
          <w:color w:val="111111"/>
          <w:sz w:val="28"/>
          <w:sz w:val="28"/>
          <w:szCs w:val="28"/>
          <w:rtl w:val="true"/>
          <w:lang w:bidi="fa-IR"/>
        </w:rPr>
        <w:t>محتوا و مضمونِ اشعار با كربلا و على‌اصغر و حسين بن على و اباالفضل پيوند خورده است و با كوچك‌ترين اشاره و بهانه و نشانه‌اى، فكر و ذكر و دل و ديده شيعيان حسين و پروردگانِ مكتب عاشورا، به قبله‌گاه كربلا متوجه و روانه مى‌گردد و از آن منبع، تغذيه روحى و معنوى مى‌شود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رزمنده اسلام، بر پيشانى‌بند و بازوى لباس خود در جبهه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الهام‌بخش و حركت‌آفرين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كربلا 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آكنده از</w:t>
      </w:r>
    </w:p>
    <w:p>
      <w:pPr>
        <w:pStyle w:val="BookText"/>
        <w:rPr/>
      </w:pPr>
      <w:r>
        <w:rPr>
          <w:rFonts w:ascii="IRNazanin" w:hAnsi="IRNazanin" w:eastAsia="IRNazanin"/>
          <w:color w:val="111111"/>
          <w:sz w:val="28"/>
          <w:sz w:val="28"/>
          <w:szCs w:val="28"/>
          <w:rtl w:val="true"/>
          <w:lang w:bidi="fa-IR"/>
        </w:rPr>
        <w:t>اينگونه عناصر روحيه‌ساز و خطدهنده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اى درس‌آموز شجاعت بسيجى از تو آموزد شهامت</w:t>
      </w:r>
    </w:p>
    <w:p>
      <w:pPr>
        <w:pStyle w:val="BookText"/>
        <w:rPr/>
      </w:pPr>
      <w:r>
        <w:rPr>
          <w:rFonts w:ascii="IRNazanin" w:hAnsi="IRNazanin" w:eastAsia="IRNazanin"/>
          <w:color w:val="111111"/>
          <w:sz w:val="28"/>
          <w:sz w:val="28"/>
          <w:szCs w:val="28"/>
          <w:rtl w:val="true"/>
          <w:lang w:bidi="fa-IR"/>
        </w:rPr>
        <w:t>به روى سينه و پشتِ بسيجى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زيارت، يا شهادت</w:t>
      </w:r>
    </w:p>
    <w:p>
      <w:pPr>
        <w:pStyle w:val="BookText"/>
        <w:rPr/>
      </w:pPr>
      <w:r>
        <w:rPr>
          <w:rFonts w:ascii="IRNazanin" w:hAnsi="IRNazanin" w:eastAsia="IRNazanin"/>
          <w:color w:val="111111"/>
          <w:sz w:val="28"/>
          <w:sz w:val="28"/>
          <w:szCs w:val="28"/>
          <w:rtl w:val="true"/>
          <w:lang w:bidi="fa-IR"/>
        </w:rPr>
        <w:t>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قبلًا نيز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ثأثير و معنويت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شهيد باقى مى‌ماند، آنچه به شهيد منسوب است، آنچه يادآور شهيد است، همه اينگونه مقدس و مؤثر و مُلهِم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رزمندگان ما، چفيه يك شهيد و سلاح او را، الهام‌بخش و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ايثار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تسبيح و ساعت و دفترچه و خطنوشته و لباسى كه از يك همسنگر شهيد بر جاى مى‌ماند، دربردارنده عظمت روح شهيد و منتقل‌كننده معنويات او به ديگران نبود؟</w:t>
      </w:r>
    </w:p>
    <w:p>
      <w:pPr>
        <w:pStyle w:val="BookText"/>
        <w:rPr/>
      </w:pPr>
      <w:r>
        <w:rPr>
          <w:rFonts w:ascii="IRNazanin" w:hAnsi="IRNazanin" w:eastAsia="IRNazanin"/>
          <w:color w:val="111111"/>
          <w:sz w:val="28"/>
          <w:sz w:val="28"/>
          <w:szCs w:val="28"/>
          <w:rtl w:val="true"/>
          <w:lang w:bidi="fa-IR"/>
        </w:rPr>
        <w:t>مگر فرزند شهيد و خانواده شهيد، ما را به ياد ايثارها و فداكارى‌هاى شهيد نمى‌اندازد؟</w:t>
      </w:r>
    </w:p>
    <w:p>
      <w:pPr>
        <w:pStyle w:val="BookText"/>
        <w:rPr/>
      </w:pPr>
      <w:r>
        <w:rPr>
          <w:rFonts w:ascii="Amiri" w:hAnsi="Amiri" w:eastAsia="Amiri" w:cs="Amiri"/>
          <w:color w:val="111111"/>
          <w:sz w:val="28"/>
          <w:sz w:val="28"/>
          <w:szCs w:val="28"/>
          <w:rtl w:val="true"/>
          <w:lang w:bidi="ar-SA"/>
        </w:rPr>
        <w:t xml:space="preserve">تربت شهيد و آب فرات و خاك نجف و ساحل دجله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تداعى كننده حوادث و الهام‌دهنده حركت و مقاومت و احساس عظمت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تاريخ، نمونه‌هاى فراوانى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قسمت‌هايى كه درباره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آينده اشاره خواهيم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اينجا فقط به نمونه‌اى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مى‌شود،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امام‌زين‌العابدين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سلحشورانِ علوى و مبارزان با دستگاه بنى‌اميه بود، به دنبال قيام خويش،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استاندار خراسان از سوى خليفه اموى بود،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آن روز، تحت سلطه خلافت شام بود و يحيى بن زيد، كه در آن خطه، نهضت كرده بود، دستگير و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بالأخره در سايه مبارزاتش به شهادت رسيد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ايامى كه زندانى بود، در محبس، به زنجير بسته شده بود، وقتى يحيى از آن زندان آزاد شد، آهنگرى را دستور داده بودند كه قيد و بند از پاى يحيى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ثروتمند، نزد آهنگر رفته و خواستند آهنى را كه قيد و بند پاى يحيى بود، به</w:t>
      </w:r>
      <w:bookmarkStart w:id="229" w:name="pg1235_9781"/>
    </w:p>
    <w:p>
      <w:pPr>
        <w:pStyle w:val="BookText"/>
        <w:rPr/>
      </w:pPr>
      <w:bookmarkEnd w:id="229"/>
      <w:r>
        <w:rPr>
          <w:rFonts w:ascii="IRNazanin" w:hAnsi="IRNazanin" w:eastAsia="IRNazanin"/>
          <w:color w:val="111111"/>
          <w:sz w:val="28"/>
          <w:sz w:val="28"/>
          <w:szCs w:val="28"/>
          <w:rtl w:val="true"/>
          <w:lang w:bidi="fa-IR"/>
        </w:rPr>
        <w:t>عنوانِ تبرك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آنها بر قيمت مى‌افزود، تا آنكه به بيست‌هزار درهم رسيد و همگى آن پول را داده و آهن را خريدند و قطعه‌قطعه كردند و نگين انگشتر نمودند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حرمت‌گذارى و تجليل شيعه از يك عنصر مبارز و شهيد، تا آنجاست كه قطعه‌هاى زنجير يك زندانى شيعه را با قيمت گران مى‌خرند و آنقدر براى آن قطعات، ارزش و قداست قائلند كه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نگين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w:t>
      </w:r>
      <w:r>
        <w:rPr>
          <w:rFonts w:eastAsia="IRNazanin" w:cs="IRNazanin"/>
          <w:color w:val="111111"/>
          <w:sz w:val="28"/>
          <w:szCs w:val="28"/>
          <w:rtl w:val="true"/>
          <w:lang w:bidi="fa-IR"/>
        </w:rPr>
        <w:t>.</w:t>
      </w:r>
    </w:p>
    <w:p>
      <w:pPr>
        <w:pStyle w:val="Heading3"/>
        <w:numPr>
          <w:ilvl w:val="2"/>
          <w:numId w:val="1"/>
        </w:numPr>
        <w:rPr/>
      </w:pPr>
      <w:bookmarkStart w:id="230" w:name="__RefHeading___Toc2921638_373438147"/>
      <w:bookmarkStart w:id="231" w:name="_Toc79"/>
      <w:bookmarkEnd w:id="230"/>
      <w:r>
        <w:rPr>
          <w:rtl w:val="true"/>
        </w:rPr>
        <w:t xml:space="preserve">تربت الهام‌بخش سيدالشهدا </w:t>
      </w:r>
      <w:r>
        <w:rPr>
          <w:rtl w:val="true"/>
        </w:rPr>
        <w:t>(</w:t>
      </w:r>
      <w:r>
        <w:rPr>
          <w:rtl w:val="true"/>
        </w:rPr>
        <w:t>ع</w:t>
      </w:r>
      <w:r>
        <w:rPr>
          <w:rtl w:val="true"/>
        </w:rPr>
        <w:t>)</w:t>
      </w:r>
      <w:bookmarkEnd w:id="231"/>
    </w:p>
    <w:p>
      <w:pPr>
        <w:pStyle w:val="BookText"/>
        <w:rPr/>
      </w:pPr>
      <w:r>
        <w:rPr>
          <w:rFonts w:ascii="IRNazanin" w:hAnsi="IRNazanin" w:eastAsia="IRNazanin"/>
          <w:color w:val="111111"/>
          <w:sz w:val="28"/>
          <w:sz w:val="28"/>
          <w:szCs w:val="28"/>
          <w:rtl w:val="true"/>
          <w:lang w:bidi="fa-IR"/>
        </w:rPr>
        <w:t xml:space="preserve">الهام‌بخشى تربت شهدا، و حركت آفرينى مزار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شرايط آباد بودن مرقد، و داشتنِ صحن و سرا و قبه و بارگاه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همان عصر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روزهاى نخست پس از شهادت، كه نه قبرى بود و نه ضريحى و نه نشانى، شهادتگاه سيدالشهدا قبله دل‌ها شد و كانون شورانگيزترين عشق‌هاى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و كربلا، كلاس خود را داير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معنوى آن ترتب خونين، از جاى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نشود زمزمه خون شهيدان خاموش سوز عرفانى اين نغمه زسازى دگر است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مگر كسى مى‌تواند به حق و انسانيت و آزادگى معتقد باشد و در ستايش شهداى كربلا زبان نگشايد؟ مگر مى‌شود، انسانى ضدّ ظلم و طرفدار مظلوم باشد و بر مظلوميت كشتگان آن دشت خونين اشكى نريزد؟ آهى سر ندهد، ناله‌اى نكند، مرثيه‌اى نخواند، شعرى نسرايد؟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آن اسوه‌هاى شرف، كمترين كارى است كه</w:t>
      </w:r>
    </w:p>
    <w:p>
      <w:pPr>
        <w:pStyle w:val="BookText"/>
        <w:rPr/>
      </w:pPr>
      <w:r>
        <w:rPr>
          <w:rFonts w:ascii="IRNazanin" w:hAnsi="IRNazanin" w:eastAsia="IRNazanin"/>
          <w:color w:val="111111"/>
          <w:sz w:val="28"/>
          <w:sz w:val="28"/>
          <w:szCs w:val="28"/>
          <w:rtl w:val="true"/>
          <w:lang w:bidi="fa-IR"/>
        </w:rPr>
        <w:t>يك شاعر شرافتمند و شجاع، 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گفتن در افشاى چهره جلادان، و مرثيه‌خواندن در سوگ شهيدان، حداقلّ رسالتى است كه فرزانگان پاكدل و بلند انديشه و حق شناس به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متعهد شيعى در اداى اين تكليف در طول تاريخ فروگذار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نمونه‌هايى از الهام‌گيرى از تربت خونين سيدالشهدا، و حضور بر مزار آن آموزگار شهادت و درس‌آموزى براى حق باورى و انقلاب و مبارزه،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قَتّة تيمى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تابعين و شاعران شيعه در 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پس از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گذر كرد و به شهادتگاه‌هاى آن شهيدان نگريست و چندان گريست كه چيزى نمانده بود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حالى كه بر اسبش تكيه داده بود، اشعارى را به اين مضمون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در حالى كه آنها را مثل گذشته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نمى‌بينى كه خورشيد بر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بيمارگونه و كم فروغ مى‌تابد و شهرها، گرفته و خشكيده و لرزان است؟</w:t>
      </w:r>
    </w:p>
    <w:p>
      <w:pPr>
        <w:pStyle w:val="BookText"/>
        <w:rPr/>
      </w:pPr>
      <w:r>
        <w:rPr>
          <w:rFonts w:ascii="Amiri" w:hAnsi="Amiri" w:eastAsia="Amiri" w:cs="Amiri"/>
          <w:color w:val="111111"/>
          <w:sz w:val="28"/>
          <w:sz w:val="28"/>
          <w:szCs w:val="28"/>
          <w:rtl w:val="true"/>
          <w:lang w:bidi="ar-SA"/>
        </w:rPr>
        <w:t>آنان، اميد بودند، اينك مصيبت‌زده شده‌اند و اين مصيبت و داغ، بس عظيم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كشته طفّ و شهيد كربلا، از دودمان هاشم، مسلمانان را به ذلت و خوارى نشانده و آنان به‌خاطر يارى نكردن حسين، ذليل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قطره خون ما، نزد پروردگار غنى و بى‌نياز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روزى، هرجا كه باشد، اين خون‌ها را از دشمنان، مطالبه خواهيم كرد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الم تر انَّ الشمسَ اضْحَت مريضةً لِقتل حسين والبلاد اقشعرّت</w:t>
      </w:r>
    </w:p>
    <w:p>
      <w:pPr>
        <w:pStyle w:val="BookText"/>
        <w:rPr/>
      </w:pPr>
      <w:r>
        <w:rPr>
          <w:rFonts w:ascii="Amiri" w:hAnsi="Amiri" w:eastAsia="Amiri" w:cs="Amiri"/>
          <w:color w:val="111111"/>
          <w:sz w:val="28"/>
          <w:sz w:val="28"/>
          <w:szCs w:val="28"/>
          <w:rtl w:val="true"/>
          <w:lang w:bidi="ar-SA"/>
        </w:rPr>
        <w:t>وكانوا رجاءً ثم اضحوا رَزيةً لقد عظمت تلك الرزّايا وجلّت</w:t>
      </w:r>
    </w:p>
    <w:p>
      <w:pPr>
        <w:pStyle w:val="BookText"/>
        <w:rPr/>
      </w:pPr>
      <w:r>
        <w:rPr>
          <w:rFonts w:ascii="Amiri" w:hAnsi="Amiri" w:eastAsia="Amiri" w:cs="Amiri"/>
          <w:color w:val="111111"/>
          <w:sz w:val="28"/>
          <w:sz w:val="28"/>
          <w:szCs w:val="28"/>
          <w:rtl w:val="true"/>
          <w:lang w:bidi="ar-SA"/>
        </w:rPr>
        <w:t>وَانّ قتيل الطفّ مِن آل‌هاشمٍ اذلّ رقابَ المسلمينَ فَذَلّت</w:t>
      </w:r>
    </w:p>
    <w:p>
      <w:pPr>
        <w:pStyle w:val="BookText"/>
        <w:rPr/>
      </w:pPr>
      <w:r>
        <w:rPr>
          <w:rFonts w:ascii="Amiri" w:hAnsi="Amiri" w:eastAsia="Amiri" w:cs="Amiri"/>
          <w:color w:val="111111"/>
          <w:sz w:val="28"/>
          <w:sz w:val="28"/>
          <w:szCs w:val="28"/>
          <w:rtl w:val="true"/>
          <w:lang w:bidi="ar-SA"/>
        </w:rPr>
        <w:t>وعند غنىّ قطرة من دمائنا سَنَطلبهم يوماً بها حيث حلّت</w:t>
      </w:r>
    </w:p>
    <w:p>
      <w:pPr>
        <w:pStyle w:val="BookText"/>
        <w:rPr/>
      </w:pPr>
      <w:r>
        <w:rPr>
          <w:rFonts w:ascii="Amiri" w:hAnsi="Amiri" w:eastAsia="Amiri" w:cs="Amiri"/>
          <w:color w:val="111111"/>
          <w:sz w:val="28"/>
          <w:sz w:val="28"/>
          <w:szCs w:val="28"/>
          <w:rtl w:val="true"/>
          <w:lang w:bidi="ar-SA"/>
        </w:rPr>
        <w:t xml:space="preserve">اعيان الشيعه،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مرثيه‌سرايى و تجليل از به خون خفتگان شهيد از آل‌پيامبر، جزء اولين بارقه‌هايى است كه در پيشانى زمان درخشيده و تاريخ، آن را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رويدادهاى شكوهمند و حوادث آموزنده‌اى در تاريخ است كه الهام گرفتن از كربلا و پيمان بستن با راه و هدف شهداى عاشورا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خوف و هراس دشمنان را از مركزيت يافتن كربلا براى نهضت‌هاى علوى و قيام‌هاى شيعى در لابلاى تاريخ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تاريخ پيچيد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امت‌ها و نسل‌ها را مخاطب خويش قرار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نداى استغاثه سيدالشهدا، در تاريخ، فراوان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فرياد زد، تا نشستگانى برخيزند، ندا در داد، تا جوانمردانى، به يارى حق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فرستاد، تا آزادگانى، لبيك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تا از خونش، الهام بگيرند و از كربلايش، درس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تا جان‌هايى در كالبدهاى سرد و افسرده، گرم گردد و شورآفرين‌جوامع بشرى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نهضت‌هاى بسيارى، مديون كربلا و قيام‌هاى فراوانى، الهام گرفته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انقلابيون بى‌شمارى، شاگرد مكتب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كوفيانى كه در حمايت از مسلم بن عقيل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و سستى نشان داده بودند، پس از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وقوع آن قتل‌عام فجيع و كشته شدن امام معصوم به دستِ نيروهاى ابن‌زياد، خود را مقصّر و گناهكار مى‌دانستند و توبه خويش را تنها با يك قيام مسلحانه و انتقام خون شهيدان از امويان قابل قبول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توبه كنندگان بودند، حركتشان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توابين كربلا، پس از تشكيل هسته‌هاى اصلى قيام و آماده شدن شرايط براى شروع انقلاب، وقتى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قيام خود را بر ضدّ حكومت اموى اعلان مى‌كنند، تصميم مى‌گيرند به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تا توبه خود را به درگاه پروردگار، نزد مرقد او اعلان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تواريخ، دسته‌هاى توابين به طرف كربلا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كربلا رسيدند، همه يكصدا فرياد 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گريه و زارى كردند و به درگاه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توبه و تضرع نمودند تا خداوند، گناهانشان را ببخشد، آنان در برابر بارگاه</w:t>
      </w:r>
    </w:p>
    <w:p>
      <w:pPr>
        <w:pStyle w:val="BookText"/>
        <w:rPr/>
      </w:pPr>
      <w:r>
        <w:rPr>
          <w:rFonts w:ascii="IRNazanin" w:hAnsi="IRNazanin" w:eastAsia="IRNazanin"/>
          <w:color w:val="111111"/>
          <w:sz w:val="28"/>
          <w:sz w:val="28"/>
          <w:szCs w:val="28"/>
          <w:rtl w:val="true"/>
          <w:lang w:bidi="fa-IR"/>
        </w:rPr>
        <w:t xml:space="preserve">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 فرست بر حسين، شهيد فرزند شهيد، هدايت يافته پسر هدايت يافته، صدّيق فرزند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شاهد مى‌گيريم كه بر دين و راه آنان هستيم، دشمن قاتلانشان و هوادار و دوستدار دوستانشان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فرزند دختر پيامبرت را خوار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ما را ببخش و توبه ما را بپذير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شهيد و صديق او را رحمت فرست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 چنان بر قبر شريف آن حضرت ازدحام نمودند كه بيش از ازدحام حاجيان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توابين، در ربيع‌الثانى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اصحاب خود را جمع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آنجا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كه آنجا بودند و به سازماندهى و تكميل نيروهاى خود مشغول بودند، به كرانه فرات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تربت حسين شهيد در كربلا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محلّ قبر رسيدند، يكصدا صيحه‌اى زدند و به‌شدت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گريه‌اى كه پيرامون قبر حسين بن على نظيرش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سخنرانى‌ها كردند و بر سر تربت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نمودند، همچون حاجيان در كنار حجرالسود، آنگاه با قبر، وداع كرده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بود كه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توابين زمين را در زير پاى بنى‌اميه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شاهد رفت و آمد مسلّحانه آنان به سوى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قبر آن حضرت را ترك مى‌كردند، پشيمانى و حماسه‌شان افزايش مى‌يافت، موجى بود سرازير، بر ضدّ بنى‌اميه، و آرزويشان هم كشته شدن در راه خونخواهى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از نهضت توابين كه بگذريم، نمونه‌هاى ديگرى هم وجود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مختار نيز بى‌الهام از زيارت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بازگشت از</w:t>
      </w:r>
    </w:p>
    <w:p>
      <w:pPr>
        <w:pStyle w:val="BookText"/>
        <w:rPr/>
      </w:pPr>
      <w:r>
        <w:rPr>
          <w:rFonts w:ascii="IRNazanin" w:hAnsi="IRNazanin" w:eastAsia="IRNazanin"/>
          <w:color w:val="111111"/>
          <w:sz w:val="28"/>
          <w:sz w:val="28"/>
          <w:szCs w:val="28"/>
          <w:rtl w:val="true"/>
          <w:lang w:bidi="fa-IR"/>
        </w:rPr>
        <w:t xml:space="preserve">سفر حج، به كربلا آمد و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 و قبر او را بوسيد و گريه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پدر، و به مادرت زهرا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شيعيان و خاندانت، به همه سوگند، غذاى خوب نخواهم خورد تا اينكه از قاتلان تو انتقام بگيرم</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 به دنبال همين زيارت، كه تجديد عهد خونين و ميثاقِ نهضت بود،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قيام خويش را شروع كرد و با دست گرفتن حكومتِ عراق، از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مسبّبين آن جنايات، به بهترين وجهى انتقام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تعبير استاد محقق، باقر شريف القرشى، در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اجوبة المسائل الدينيه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بن على، در خانه‌اى پرورش يافت كه، از آن لحظه كه چشم خود را گشود، بدن‌هايى را ديد كه از درد و اندوه، آب شده بود، آنچه شنيد، صداى گريه و ندبه از عمه‌هايش بود كه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مى‌گريستند و مظلوميت او را بر مى‌شمردند و حوادث جانگداز را بازگو مى‌كردند، و پدرش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مى‌ديد كه غم، دلش را مى‌فشرد و همواره بر پدرش مى‌گريست و محزون بود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شخصيّتى بزرگ همچون زيد بن على، كه در آن دوران خفقان باز مى‌زيست و در انديشه قيام بر ضد امويان بود، از كربلاى حسينى الهام مى‌گرفت و تربت شهيد، سرمايه معنوىِ او و همراهانش در انقلاب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مبارزان، از سختگيرى‌هاى پس از قيام نسبت به زيارت مى‌توان فهميد، كه از سوى سلطه جابران اعمال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و قيام زيد بن على بن الحسين در كوفه و شهادتش در سال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منع و مراقبت و كنترل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زيادتر شد و هشام بن عبدالملك، مأمورانى را براى كنترل گماشته بود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اين كنترل زيارت قبر حسين، پس از يك حركت و نهضت خونينى كه انجام</w:t>
      </w:r>
    </w:p>
    <w:p>
      <w:pPr>
        <w:pStyle w:val="BookText"/>
        <w:rPr/>
      </w:pPr>
      <w:r>
        <w:rPr>
          <w:rFonts w:ascii="IRNazanin" w:hAnsi="IRNazanin" w:eastAsia="IRNazanin"/>
          <w:color w:val="111111"/>
          <w:sz w:val="28"/>
          <w:sz w:val="28"/>
          <w:szCs w:val="28"/>
          <w:rtl w:val="true"/>
          <w:lang w:bidi="fa-IR"/>
        </w:rPr>
        <w:t>گرفته بود، چه معنايى مى‌تواند داشته باشد؟ جز الهام‌بخشىِ كربلا براى مبارزه ضد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نگهبانى از چنين مرقدى، حفاظت از سرچشمه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نشانه براى گم نشدن قبر، دليل پاى‌بندى به اين كانون اميدبخش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همان آغاز، همتى بلند و تلاشى چشمگير داشتند تا مركزيت كربلا را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خاك سپردند، بر سر قبر او نشانه‌ها و علائمى بر پا داشتند تا آثار آن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بنى‌اميه، براى قبر حسين، نگهبانانى گماشته بودند تا از رسيدن زائران به قبر مطهر ممانعت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محاصره پاسگاه‌هايى بود كه مأموريت مهمشان، همان جلوگيرى از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تربت پاك آن حضرت را زيارت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حرّ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نزديكى آن محلّ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 تربت آن شهيدان حاضر شد و نگاهى به شهادتگاه‌هاى آنان كرد، درحالى كه چشمانش اشك‌آلود و گريان بود، قصيده معروف خود را در مرثيه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كربلا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أَميرٌ غادرٌ و ابن غادر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اين قصيده بلند و زيبا، ضمن بيان فاجعه بزرگ كشتن فرزند فاطمه، و حسرتِ‌بزرگ و پشيمانى فزاينده بر يارى نكردن او، به يارى كنندگان آن امام در روز عاشورا دعا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 آنان را كه در يارى او، پيرامون او جمع شدند و حمايت كردند، از باران رحمتِ دائمى خويش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قبرها و شهادتگاه‌هاى اين شهيدان ايستادم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نزديك بود كه منفجر شود و درونم از هم بپاشد و چشمم از اشك لبريز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اينان شجاعان ميدان‌هاى نبرد بودند كه به معركه جنگ شتافتند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در يارى كردن فرزند دختر پيامبرشان با شمشيرها، در شجاعت و دليرى به</w:t>
      </w:r>
      <w:bookmarkStart w:id="232" w:name="pg1235_9787"/>
    </w:p>
    <w:p>
      <w:pPr>
        <w:pStyle w:val="BookText"/>
        <w:rPr/>
      </w:pPr>
      <w:bookmarkEnd w:id="232"/>
      <w:r>
        <w:rPr>
          <w:rFonts w:ascii="IRNazanin" w:hAnsi="IRNazanin" w:eastAsia="IRNazanin"/>
          <w:color w:val="111111"/>
          <w:sz w:val="28"/>
          <w:sz w:val="28"/>
          <w:szCs w:val="28"/>
          <w:rtl w:val="true"/>
          <w:lang w:bidi="fa-IR"/>
        </w:rPr>
        <w:t xml:space="preserve">شيران شجاع، اقتدا كردند و در مقابله با مرگ و برخورد با شهادت، كسى شكيباتر از آنان نديده است </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متن شعر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امير غادرٌ وابن غادر الا كيف قاتلتُ الشهيد ابن فاطمه فواندمى ان لا اكون نصرته الا كلّ نفسٍ لا تُسِدّدُ نادمه ويا ندَمى ان لم أكن من حماته لذو حسرةٍ ما ان تفارق لازمه سقى‌الله ارواح الذين تآزروا على نصره سقياً من الغيث دائمه وقفت على اجداثهم ومحالهم فكاد الحشا ينفضّ والعين ساجمه لعمرى لقد كانوا مصاليت فى الوغى سراعاً الى الهيجا، حماة حضارمه تأسّوا على نصر ابن بنتِ نبيّهم باسيافهم آساد خيلٍ ضراغمه فان تقلبوا من كلِّ نفسٍ زكيةٍ على الأرض قد اضحت لذلك واجمه وما ان رأى الراؤون اصبر منهم لدى الموتِ سادات وزهراً قماقمه</w:t>
      </w:r>
    </w:p>
    <w:p>
      <w:pPr>
        <w:pStyle w:val="Heading3"/>
        <w:numPr>
          <w:ilvl w:val="2"/>
          <w:numId w:val="1"/>
        </w:numPr>
        <w:rPr/>
      </w:pPr>
      <w:bookmarkStart w:id="233" w:name="__RefHeading___Toc2921640_373438147"/>
      <w:bookmarkStart w:id="234" w:name="_Toc80"/>
      <w:bookmarkEnd w:id="233"/>
      <w:r>
        <w:rPr>
          <w:rtl w:val="true"/>
        </w:rPr>
        <w:t>كربلا، پايگاه انقلاب‌</w:t>
      </w:r>
      <w:bookmarkEnd w:id="234"/>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پروانه‌هايى كه شيفته نورند، شمع محفل‌آراى خويش را يافتند و از شعله شمع، پيراهنِ عشق پوشيدند و با جان باختن و پَرسوختن، تعلّق دل را فرياد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شيفتگانى يافت كه در پرتو چراغ هدايت و شهادتش، جانى گرم و ديده‌اى بصير و دلى روشن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دانشگاه سازنده شد، و قتلگاه، يك مركز الهام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عاشورا،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قهرمان بزرگ و زبان گوياى نهضت حسينى، در سخنانى به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سرزمين كربلا، براى قبر پدرت سيدالشهدا، علامتى و نشانى نصب مى‌كنند كه اثرش هرگز كهنه و فرسوده نمى‌شود و با گذشتِ روز و شب، محو نمى‌گردد و مردم از هر سوى به زيارتش خواهند آمد و سران كفر و زمامداران ستم و پيروان گمراهى، هرچند در زدودن و محو كردن و از بين بردن و</w:t>
      </w:r>
    </w:p>
    <w:p>
      <w:pPr>
        <w:pStyle w:val="BookText"/>
        <w:rPr/>
      </w:pPr>
      <w:r>
        <w:rPr>
          <w:rFonts w:ascii="Amiri" w:hAnsi="Amiri" w:eastAsia="Amiri" w:cs="Amiri"/>
          <w:color w:val="111111"/>
          <w:sz w:val="28"/>
          <w:sz w:val="28"/>
          <w:szCs w:val="28"/>
          <w:rtl w:val="true"/>
          <w:lang w:bidi="ar-SA"/>
        </w:rPr>
        <w:t xml:space="preserve">خاموش كردن آن بكوشند، آثارش آشكارتر و كارش بلندمرتبه‌تر خواهد شد </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و چنين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گوياترين شاهد، بر صدق سخن عقيله بنى‌هاشم، حضرت‌زينب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عمارتِ مرقد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شهادت سيدالشهدا و اصحابش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را به خاك سپردند، بر قبر آنان نشانه‌هايى گذاشتند كه محو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مشهد را استوار ساخت و روستاى كوچكى در اطرافش بنا نهاد و آن مزار در عهد بنى‌اميه آباد بود و دو درب داشت، شرقى و غربى، كه مسلمانان و مؤمنين به قصد زيارت، آهنگ آنجا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ويران كردند ولى در زمان مأمون، به دستور وى تجديد بنا شد، زيرا نسبت به علويون ابراز نزديكى و دوستى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دوره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ديزج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متوكل آن ساختمان را ويران كرد و از زيارت مردم جلوگيرى نمود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ستمگران و حكام جور و پيروان باطل، وقتى با يك فكر و ايمان و گرايش معنوى نتوانند مبارزه و مقابله كنند، به مظاهر و نمودها و سمبل‌هاى آن تفكر و باور حمله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كربلاى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سيدالشهدا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شهادت‌طلبى را كه در سايه محبت به اهل‌بيت و عشق به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مى‌شد و در تجمع بر قبر آن حضرت و عزادارى بر سر خاك آن سالار شهيدان تجلى مى‌كرد، مى‌خواستند با محدود كردن مردم و فشارها و تضييقات و تخريب قبر مطهر و ممنوع ساختن زيارت، از بين ببرند و اين شعله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بودند كه آن جلوگيرى‌ها از زيارت و آن تخريب‌ها و اهانت‌ها نسبت به مزار شريفِ امام، آن شوق را مشتعل‌تر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فراق و جدايى، محبت و اشتياق را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اهانت‌ها و ممانعت‌ها نسبت به قبر سيدالشهدا انجام گرفت، </w:t>
      </w:r>
      <w:r>
        <w:rPr>
          <w:rStyle w:val="FootnoteAnchor"/>
          <w:rtl w:val="true"/>
        </w:rPr>
        <w:footnoteReference w:id="356"/>
      </w:r>
      <w:r>
        <w:rPr>
          <w:rFonts w:ascii="IRNazanin" w:hAnsi="IRNazanin" w:eastAsia="IRNazanin"/>
          <w:color w:val="111111"/>
          <w:sz w:val="28"/>
          <w:sz w:val="28"/>
          <w:szCs w:val="28"/>
          <w:rtl w:val="true"/>
          <w:lang w:bidi="fa-IR"/>
        </w:rPr>
        <w:t>ولى مگر مردمِ كربلايى و حسينى دست كشيدند؟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تاريخ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سراسر درس و عبرت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مغيره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از اوضاعِ مردم در عراق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هارون‌الرشيد را در حالى پشت سر گذاشتم كه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كرده و دستور داده بود كه درخت سدرى را كه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قبر براى زوار، و سايه‌بانى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 دست‌هايش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خبرى از پيامبر به ما رسيده بود كه آن حضرت، سه‌بار قطع كننده درخت سدر را لعنت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تاكنون متوجه معناى اين حديث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علت نفرين و لعن كردن آن حضرت را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هدف از بريدن درخت سدر، دگرگون ساختن شهادتگاه و محل دفن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مردم جاى قبر او را ندانند و پيرامون آن توقف نكنند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اوج اين سختگيرى‌ها نسبت به زائران و تخريب و اهانت نسبت به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خليفه سفاك، متوكل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پاسگاهى را براى سپاه خود در نزديكى كربلا قرار داده و به افراد خود فرمان اكيد داده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يافتيد كه قصد زيارت حسين را داشت، او را بُكشيد</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اين دستور قتل نسبت به زائران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خباثت و كينه‌توزى متوكل را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متوكل هفده مرتبه قبر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خراب كردند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و بعد از متوكل هم خلفاى ديگر عباسى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به‌قبر و زيارت و زائرين، سختگيرى‌هايى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نيز شنيدنى است و خواندنى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ديزج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يك يهودى است، به عنوانِ مأموريت تغيير و تبديل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نامه‌اى هم به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 كتبى، به او خبر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ديزج را براى نبش قبر حسين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مرا خواندى، مراقبت كن كه آيا ديزج، دستور مرا اجرا كرد يا نه؟</w:t>
      </w:r>
    </w:p>
    <w:p>
      <w:pPr>
        <w:pStyle w:val="BookText"/>
        <w:rPr/>
      </w:pPr>
      <w:r>
        <w:rPr>
          <w:rFonts w:ascii="IRNazanin" w:hAnsi="IRNazanin" w:eastAsia="IRNazanin"/>
          <w:color w:val="111111"/>
          <w:sz w:val="28"/>
          <w:sz w:val="28"/>
          <w:szCs w:val="28"/>
          <w:rtl w:val="true"/>
          <w:lang w:bidi="fa-IR"/>
        </w:rPr>
        <w:t>ديزج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عمار مرا از مضمون نامه مطلع ساخت و سپس، من طبق دستور او براى انجام مأموريت رفتم و چنان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دستور دادى انجام دادم ولى چيزى نديدم 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عميق نكندى؟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در قبر چيزى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قاضى صورت جلسه را به متوكل گزارش مى‌دهد و اضافه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ديزج دستور دادم كه آن محل را آب ببندد و با گاو، زمينش را شخم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ديزج، بعداً قضيه را براى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واقعيت جريان را مى‌پرسد، چنين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غلامان مخصوص خودم به سراغ قبر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را كه كندم، به حصيرى برخوردم كه بدن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و از آن بوى مُشك مى‌آمد، آن بوريا و حصير و بدن حسين بن على را به همان حال گذاشتم و به غلامان گفتم كه خاك بر آن بريزند و آب بر آن ريختم و دستور دادم كه با گاو، آن زمين را شخم بزنند ولى گاو، وقتى به آن محل مى‌رسيد، قدم پيش نمى‌گذاشت و از همانجا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غلامانم را با سوگندهاى سخت و به خدا قسمشان دادم كه اگر اين صحنه را به احدى نقل كنند آنها را خواهم كشت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شيعيان، طبق توصيه امامان، زيارت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خاص قرار مى‌دادند و در اين راه، از همه خوف‌ها و خطرها استقبال مى‌كردند و پيوند خويش را با سالار شهيدان قطع نمى‌كردند، هرچند به محروميت‌ها گرفتار مى‌شدند و يا حتى به شهادت مى‌رسيدند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وصل تو، گر جان بود، خريدارم</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در زمان هارون‌الرشيد،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رايج بود و چنان استقبالى از سوى شيعه و سنى، زن و مرد، دور و نزديك، نسبت به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حرم آن حضرت از جمعيت موج مى‌زد و ازدحام عجيبى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چندانكه اين امر، باعثِ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از اين جهت بود كه مبادا مردم در اثر اين اجتماع و ازدحام و زيارت، به اولاد اميرالمؤمنين رغبت و علاقه نشان دهند و دور آنها را بگيرند و بدين‌وسيله حكومت و خلافت، از عباسيان به علويان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هارون‌الرشيد به والى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كوفه طبق نامه هارون،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كرد و اطراف آن را عمارت‌ها ساخت و زمين‌هايش را به زير كشت و زراعت برد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ولى علاقه مردم هرگز بريده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آن خط و نشان را نه فراموش نمود و نه گم كرد و در راستاى آن صراط مستقيم، با همه فراز و نشيب‌هاى روزگار خلفا و امرا، حركت خويش را استمرار بخشيد، بعد از هارون‌الرشيد، خلفاى بعدى در دوره‌اى خاص، چندان سختگيرى نمى‌كردند و مزاحمتى نداشتند تا اينكه عصر متوكل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اوج خصومت رژيم حاكم با علويان و نسبت به زائران قبر آن شهيد مظلوم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سال‌هاى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قبر شريف آن حضرت، مورد تعرض و دشمنى متوكل عباسى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توسط گروهى از لشكريانش قبر را احاطه كرد تا زائران به آن دسترسى نداشته باشند و به تخريب قبر و كشت و كار در زمين آنجا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مرزها كسانى را گماشت كه در كمين زائران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راهنمايان زوار به محل قبرش مى‌نشستند </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مرحوم شيخ عباس قمى در بيان حوادث آن سال‌ها، مى‌نويسد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از جمله كارهاى متوكل در ايام خلافت خود، آن بود كه مردم را منع كرد از</w:t>
      </w:r>
    </w:p>
    <w:p>
      <w:pPr>
        <w:pStyle w:val="BookText"/>
        <w:rPr/>
      </w:pPr>
      <w:r>
        <w:rPr>
          <w:rFonts w:ascii="IRNazanin" w:hAnsi="IRNazanin" w:eastAsia="IRNazanin"/>
          <w:color w:val="111111"/>
          <w:sz w:val="28"/>
          <w:sz w:val="28"/>
          <w:szCs w:val="28"/>
          <w:rtl w:val="true"/>
          <w:lang w:bidi="fa-IR"/>
        </w:rPr>
        <w:t xml:space="preserve">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خود را بر آن گماشت كه نور خدا را خاموش كند و آثار قبر مطهر امام‌حسين را بر طرف كند و زمين آن را شخم و شيار نمايد و ديده‌بان‌ها در طُرق و راه‌هاى كربلا قرار داد كه هركه را يابند كه به زيارت آن حضرت آمده است او را عقوبت كنند و به قتل برسانند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خلفاى جور، نمى‌توانستند ببينند كه در پيش چشمشان و در كنار قدرت و سلطه‌شان، شيعيان كه خلافت آنان را به رسميت نمى‌شناختند و چه‌بسا معارضه و مقابله با آن مى‌كردند، كانون الهام‌بخشى براى مبارزات خويش پيدا كنند و از قبر حسين، به‌عنوان يك پايگاه و سنگر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متوكل خبر دادند كه مردم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مى‌شوند و از اين رهگذر، جمعيت انبوهى پديد مى‌آيد و كانون خطرى تشكيل مى‌شود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به يكى از فرماندهان ارتش خود، در معيّت تعدادى از لشكريان مأموريت داد تا مرقد مطهر را بشكافد و مردم را متفرق ساخته از تجمع بر سر قبر آن حضرت و زيارت قبر او ممانعت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طبق دستور، مردم را از پيرامون قبر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 ولى مردم، در موسم زيارت، باز هم تجمع نموده و عليه او شورش كردند و حتى از كشته شدن هم باكى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مأموران خليفه،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آخرين نفر كشته شويم دست از زيارت بر نمى‌داريم، باز هم بازماندگان ما و نسل بعد از ما به زيارت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وقتى توسط آن مأمور به متوكل خبر داده شد،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پوشاندن افتضاح و ناتوانى حكومتش از مقابله با شور مذهبى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فرمانده نوشت كه دست از مردم بردارد و به كوفه بازگردد و چنين وانمود كند كه مسافرتش به كوفه، در رابطه با مصالح مردم كوفه و بازگشت مجدد به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آسان گرفتند و كارى نداشتند، تا اينكه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تجمع مردم زياد شد، به نحوى كه در آن محل، بازارى درست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بناى سختگيرى و جلوگيرى از زيارت گذاشتند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روز به‌روز بر تعداد زائران افزوده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سردارى فرستاد و ميان مردم اعلام كردند كه ذمه خليفه بيزار است از كسى كه به زيارتِ كربلا رود، و باز هم آن منطقه را ويران كردند و آب بستند و شخم كردند و قبر را شكافتند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داد كه قبر حسين بن على و خانه‌هاى اطراف آن و ساختمان‌هاى مجاور را ويران كردند و امر كرد كه جاى قبر را شخم زدند و بذر افشاندند و آب بستند و از آمدن مردم به آنجا جلوگيرى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اجراى اوامر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پليس او در آن منطقه ندا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هركس را در آنجا ببينيم، گرفته و به سياهچال زندان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روى هراس، پراكنده شدند و آن سرزمين شخم زده شد و اطرافش زراعت شد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سختگيرى‌ها و كشتن‌ها و عقوبتى كه نسبت به زائران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مى‌گرفت، مطالبى نقل شده است كه مى‌توانيد مراجعه كنيد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راستى قدرتمندان غاصبى كه با درخشش خيره‌كننده شخصيت و مزار سيدالشهدا، حناى خود را رنگ‌باخته مى‌ديدند و هويت مسخ شده خويش را در معرض افشا مى‌يافتند، چه مى‌انديشيدند؟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مى‌پنداشتند كه با سختگيرى بر عاشقان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مى‌توانند محبت او را از دل‌ها بيرون كنند و با ويران كردن قبر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و خط سرخ او و مكتبِ سازنده و بيدارگر كربلايش را مى‌توانند نابود سازند؟ آيا با تخريت قبر، مى‌توان الهام معنوى و روحى را از تربتِ سيدالشهدا گرفت؟ آيا با حمله و هجوم به مزارات معصومين، مى‌توان عقيده و ايمان به آنان را از مردم سلب كرد؟ تجربه و تاريخ نشان داده است كه حكام ستمگر در اين مورد هرگز موفق نبوده‌اند</w:t>
      </w:r>
      <w:r>
        <w:rPr>
          <w:rFonts w:eastAsia="IRNazanin" w:cs="IRNazanin"/>
          <w:color w:val="111111"/>
          <w:sz w:val="28"/>
          <w:szCs w:val="28"/>
          <w:rtl w:val="true"/>
          <w:lang w:bidi="fa-IR"/>
        </w:rPr>
        <w:t>.</w:t>
      </w:r>
      <w:bookmarkStart w:id="235" w:name="pg1235_9794"/>
    </w:p>
    <w:p>
      <w:pPr>
        <w:pStyle w:val="Heading3"/>
        <w:numPr>
          <w:ilvl w:val="2"/>
          <w:numId w:val="1"/>
        </w:numPr>
        <w:rPr/>
      </w:pPr>
      <w:bookmarkStart w:id="236" w:name="__RefHeading___Toc2921642_373438147"/>
      <w:bookmarkStart w:id="237" w:name="_Toc81"/>
      <w:bookmarkEnd w:id="235"/>
      <w:bookmarkEnd w:id="236"/>
      <w:r>
        <w:rPr>
          <w:rtl w:val="true"/>
        </w:rPr>
        <w:t>كعبه يا كربلا؟</w:t>
      </w:r>
      <w:bookmarkEnd w:id="237"/>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گذر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خوابگاه سواران و قتلگاه عشاق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كوى شهيدانى كه گذشتگان از آنان پيشى نمى‌گيرند و آيندگان به آنان نمى‌رسند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 مصارعُ عشّاقٍ شهداء لا يسبِقُهم مَن كان قبلَهم ولا يلحقهم من بعدَهم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زيارت قتلگاه عشاق، كرامت است و بوييدن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كربلا، احياگر جان و طراوت‌بخش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همه تأكيد امامان هم بر زيارت قبر سيدالشهدا، گوياى راز عظيمى است و آن همه پاداش فراوان و ثوابِ صدها حج و عمره براى زيارت مرقد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غناى معنوى و ارجِ ملكوتىِ‌اين مزار با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زيارت خائفانه در عصر خفقان‌ها و محدوديت‌ها، چون عملى انقلابى و موضع‌دار و تعهدگرا و نشانه وفاى به عهد با اهل‌بيت، و ميثاق با خون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پاداش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اهل حقيقت، كربلاست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همين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موقعيت و حرمت و قداست و اجر، پهلو به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فضل و مكرمتى است خداداد، و كرم و فيضى است، نشأت گرفته از سرچشمه فياضِ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اين قداست و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زائران حسينى، براى بوسه‌زدن بر آستانِ وى و استشمام شميم نكوى تربت سيدالشهدا، تا آستانه مرگ هم كشيده مى‌شدند و شهيد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خلفا، شگفت‌آورترين و تحمل‌ناپذيرترين كارها اين بود كه مى‌ديدند شيعيان، براى زيارت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چون زيارت خانه خدا را معتقدند و كربلا رفتن را همچون زيارتِ حج مى‌دانند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تاريخى، گوياى اين حقيقت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ايام متوكل را درك كرده و اين امر را مشاهده نموده است،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تصميم متوكل بر محو آثار قبر شريف، آن بود كه در دورانِ پيش از خلافتش، يكى از زنانِ آوازخوان، كنيزان مطرب را براى آواز و غنا، نزد متوكل مى‌فرستاد تا هنگام مشروب خوردنش، براى او بخوانند، و اين بود، تا گاهى كه آن پليد به خلافت رسيد، وقتى نزد آن مغنيّه فرستاد كه جوارى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براى تغنّى بفرستد،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 ماه شعبان بود و در آن ايام به سفر كربلا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مراجعت كرد، يكى از كنيزكان خود را براى تغنّى نزد متوكل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آن جاريه پرسيد كه در اين ايام كجا رفته بوديد؟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خود به سفر حج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به حج رفته بوديد؟ جاريه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حسين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از شنيدن اين كلام در غضب شد كه كار حسين به جايى رسيده كه زيارتِ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 كرد تا خانم او را بگرفتند و حبس كردند و اموال او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اصحاب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مردى يهودى بود و به حسب ظاهر در نزد قبر شريف، اسلام آورده، براى شخم و شيار و محو آثار قبر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عقوبت كردن زوار آن حضرت به كربلا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ديزج، با عمله بسيار سر قبر شريف رفت و هيچكدام جرأت نكردند كه اقدام كنند بر خراب كردن آن موضع شريف، پس ديزج بيلى بر دست گرفت و اعالى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قسمت‌هاى بالاى قبر را خراب كرد، آنگاه ساير عمله و فعله بر هدم قبر، اقدام كردند و بناى قبر مطهر را منهدم كردند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زيارت رفتن چنين زن و كنيزى، نشان‌دهنده پيوند قلبى مردم با صاحب آن قبر و اهميت دادن به زيارت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چنان زيارتى موجب خشم حاكمان مستبد و خلفايى بوده است كه با محور شدن شخصيت ائمه و مزار و فرهنگشان، براى جهت‌گيرى و جهت‌يابى و شور و شعور و الهام مردم، مخالف بودند و خاطرشان از اين بابت، آزرده و مشوّش مى‌شد و از اين طريق، نسبت به حكومت خود دلهره و هراس داشتند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شرايط خفقان اموى و عباسى، كربلا قبله مى‌شد و خاك قبر حسين، تربت</w:t>
      </w:r>
    </w:p>
    <w:p>
      <w:pPr>
        <w:pStyle w:val="BookText"/>
        <w:rPr/>
      </w:pPr>
      <w:r>
        <w:rPr>
          <w:rFonts w:ascii="IRNazanin" w:hAnsi="IRNazanin" w:eastAsia="IRNazanin"/>
          <w:color w:val="111111"/>
          <w:sz w:val="28"/>
          <w:sz w:val="28"/>
          <w:szCs w:val="28"/>
          <w:rtl w:val="true"/>
          <w:lang w:bidi="fa-IR"/>
        </w:rPr>
        <w:t xml:space="preserve">مقدس براى سجود عاشقان حق و عدل به درگاه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زيارت حج و آهنگ خدا كردن، به كعبه رفتن نيست، به سوى حسين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خاك، معناى ديگرى مى‌يابد و شفاعت، اثر و معناى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جهاد مى‌شود، چون بزرگترين دشمن، بيشترين هراسش اين است وگرنه چرا به آب مى‌بندد و قبرها را ويران مى‌كند و زائران حسين را قتل‌عام مى‌كند؟ و وقتى نتوانست شرطه‌هايش را بفرستد، مأمورين مخفى‌اش را به اسم دزد و سارق مسلح و حرامى، به جان زوار مى‌اندازد و نابودشان مى‌كند؟</w:t>
      </w:r>
    </w:p>
    <w:p>
      <w:pPr>
        <w:pStyle w:val="BookText"/>
        <w:rPr/>
      </w:pPr>
      <w:r>
        <w:rPr>
          <w:rFonts w:ascii="IRNazanin" w:hAnsi="IRNazanin" w:eastAsia="IRNazanin"/>
          <w:color w:val="111111"/>
          <w:sz w:val="28"/>
          <w:sz w:val="28"/>
          <w:szCs w:val="28"/>
          <w:rtl w:val="true"/>
          <w:lang w:bidi="fa-IR"/>
        </w:rPr>
        <w:t>مگر نه اين است كه دستگاه مى‌ترسد و مى‌كوشد تا اين فكر نابود شود و اين قضيه آنقدر مطرح نشود كه از يادها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اين خاك است كه توده مردم را يارى مى‌دهد تا به انقلاب حسين، و به جهاد و مبارزه او عليه ظلم بينديشند و به رسوا كردن دستگاه حاكم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اين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و شعار مى‌شود و طواف آرامگاه حسين، با صد طوافِ كعبه، مقابل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بر آن ترجيح مى‌يابد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زير قبه مرقد ائمه، معنويت موج مى‌زد مطاف ضريح منورشان همواره دل‌هاى عاشق را به خود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عطرآگين آن اولياءالله، الهام‌بخش خير و عدل و پاكى و آزادگى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 متبركه معصومين، همواره سنگرى محسوب مى‌شد كه متدينين متعهد به حق و تقوا و عفاف، در سايه آن، با فرهنگ‌هاى پوچى و فساد و زورمدارى ستيز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هميشه مورد خشم و غضب سلاطين جائر و قدرتمندانِ مردم‌فريب بوده است و ستمگران در راه سركوبى مقاومت مردم، حتى در حال تحصّن و پناهندگيشان به حرم‌هاى مطهر هم، حرمت آن حرم‌ها را نگاه نداشته و به حريم ملكوتى آنها تجاوز كرده‌اند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در تخريب قبور متبركه و آزار زائران پاكدل و توهين به مقدسات و</w:t>
      </w:r>
    </w:p>
    <w:p>
      <w:pPr>
        <w:pStyle w:val="BookText"/>
        <w:rPr/>
      </w:pPr>
      <w:r>
        <w:rPr>
          <w:rFonts w:ascii="IRNazanin" w:hAnsi="IRNazanin" w:eastAsia="IRNazanin"/>
          <w:color w:val="111111"/>
          <w:sz w:val="28"/>
          <w:sz w:val="28"/>
          <w:szCs w:val="28"/>
          <w:rtl w:val="true"/>
          <w:lang w:bidi="fa-IR"/>
        </w:rPr>
        <w:t>باورهاى عميق مردم مؤمن، دست كمى از حاكمان غاصب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اعمال زشت آنان، زير لواى دين و با پوشش اسلام و مبارزه با شرك انجام گرفته باشد و براى به اصطلاح گسترش توحيد ناب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 كردن قبه و ضريح پيامبر و امامان را واجب بدانند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همين فرقه منحرف وهابى، كه در حجاز قيام كردند و شهرها و آبادى‌هاى بسيارى را غارت كرده و قبور زيادى را ويران كردند و مسلمانان زيادى را از دم تيغ گذراندند، هجومشان از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كربلا آغاز شد و اين تهاجمات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كربلا را محاصره نمودند و به زور وارد شهر شدند و مردم را از دم تيغ گذراندند و فقط كسانى جان سالم به در بردند كه از شهر گريختند يا در پناهگاه‌هايى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مهاجمان، شهر را غارت و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كردند و ضريح مقدس را كندند و تمام اشياى گران‌بهاى حرم را به تاراج بردند و با اين هتاكى و بى‌احترامى به ذريه پيامبر، خاطره كربلا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 كارهاى بنى‌اميه و جنايت‌هاى متوكل عباسى را تجديد كردند و در صحن سيدالشهدا، اسبان خويش را بستند </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در تاريخ، از اين نمونه برخوردهاى خصمانه با مزارهاى اولياى دين و كشتار بى‌رحمانه زائران قبور معصومين فراوان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ايام نهضت مشروطيت در ايران و اوج فعاليت‌هاى مردم در نقاط مختلف ايران، روس‌ها در مشهد مقدس، آن جنايت هولناك را مرتكب نشدند و به حرم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توپ و مسلسل، حمله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روس، در آن دوران به بهانه حفظ جان رعايا و اتباع روسيه،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شهر مشهد حمله كردند و پس از چند ماه اقامت و سيطره بر شهر، حرم مطهر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توپ بستند و ويرانى‌هاى</w:t>
      </w:r>
      <w:bookmarkStart w:id="238" w:name="pg1235_9798"/>
    </w:p>
    <w:p>
      <w:pPr>
        <w:pStyle w:val="BookText"/>
        <w:rPr/>
      </w:pPr>
      <w:bookmarkEnd w:id="238"/>
      <w:r>
        <w:rPr>
          <w:rFonts w:ascii="Amiri" w:hAnsi="Amiri" w:eastAsia="Amiri" w:cs="Amiri"/>
          <w:color w:val="111111"/>
          <w:sz w:val="28"/>
          <w:sz w:val="28"/>
          <w:szCs w:val="28"/>
          <w:rtl w:val="true"/>
          <w:lang w:bidi="ar-SA"/>
        </w:rPr>
        <w:t>بسيار به بار آوردند و هزاران نفر را كشتند</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مگر جنايت رژيم پهلوى نسبت به حرم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آن فراموش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خائن گرچه از روى ريا و فريب مردم، به زيارت مشهد هم مى‌رفت، ولى هنگام احساس خطر، نيروهاى او به روى مردم در همان مزار باصفاى رضوى آتش مى‌گشودند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تظاهرات شكوهمند مردم ايران در ايام انقلاب، نيروهاى شاه براى سركوبى مردمى كه در صحن و حرم مطهر، به تظاهرات و شعار پرداخته بودند مسلحانه به مردم حمله كردند و با پرتاب گاز اشك‌آور و شليك گلوله، مردم را در مشهد، به شهادت رساندند و شاهدى بر جنايات خويش بر جاى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امت، در آن ايام كه در فرانسه اقامت داشتند، طىّ پيامى در تاريخ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 را محكوم و عاملان آن را رسوا كردند، در قسمتى از آن پيام،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ضربه‌هاى اين جنايتكار به اسلام، به مسلسل بستن بارگاه قدس حضرت على بن موسى‌الرضا صلوات‌الله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بارگاه مقدس، در زمان رضاخان به مسلسل بسته شد و قتل‌عام مسجد گوهرشاد به وجود آمد و در زمان محمدرضاخان، آن جنايت تجديد و دژخيمان شاه، در صحن و حريم آن ريخته و كشتار كردند </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اين، شيوه همه جنايتكاران، هميشه و همه‌جاست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صدام نيز حرم ائمه عراق، از هجوم و هتك و تعرض بعثيان مصون نماند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خواهد شد</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921644_373438147"/>
      <w:bookmarkStart w:id="240" w:name="_Toc82"/>
      <w:bookmarkEnd w:id="239"/>
      <w:r>
        <w:rPr>
          <w:rtl w:val="true"/>
        </w:rPr>
        <w:t>زيارت كربلا در تاريخ معاصر</w:t>
      </w:r>
      <w:bookmarkEnd w:id="240"/>
    </w:p>
    <w:p>
      <w:pPr>
        <w:pStyle w:val="BookText"/>
        <w:rPr/>
      </w:pPr>
      <w:r>
        <w:rPr>
          <w:rFonts w:ascii="IRNazanin" w:hAnsi="IRNazanin" w:eastAsia="IRNazanin"/>
          <w:color w:val="111111"/>
          <w:sz w:val="28"/>
          <w:sz w:val="28"/>
          <w:szCs w:val="28"/>
          <w:rtl w:val="true"/>
          <w:lang w:bidi="fa-IR"/>
        </w:rPr>
        <w:t xml:space="preserve">خون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زمان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نجف، حلّه، كوفه، كاظمين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 و قبايل عراق، ريشه دوانده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رمزى از عشق به حق و جهاد در راه آزادگى بوده و</w:t>
      </w:r>
    </w:p>
    <w:p>
      <w:pPr>
        <w:pStyle w:val="BookText"/>
        <w:rPr/>
      </w:pPr>
      <w:r>
        <w:rPr>
          <w:rFonts w:ascii="IRNazanin" w:hAnsi="IRNazanin" w:eastAsia="IRNazanin"/>
          <w:color w:val="111111"/>
          <w:sz w:val="28"/>
          <w:sz w:val="28"/>
          <w:szCs w:val="28"/>
          <w:rtl w:val="true"/>
          <w:lang w:bidi="fa-IR"/>
        </w:rPr>
        <w:t xml:space="preserve">زائر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تحت تأثير مكتب عاشورا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عراق، به خصوص تاريخ كربلا، آن هم در سال‌هاى اخير، گوياى داستان‌هايى شگفت است كه تار و پود آنها را حماسه و آگاهى و عشق،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كربلا كه حماسه‌اى خونبار بود، موجى از تأثر و اندوه را در ضميرهاى پاك،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امواجى از آگاهى‌هاى سياسى و موضع‌گيرى‌هاى مبارزاتى به دنبال داشت، و نيز، بسيارى از حركت‌هاى مكتبى و انقلاب‌هاى ضدّ ستم، تكيه‌گاهى چون كربلا، و منبع الهامى چون عاشورا، و اسوه‌ها و الگوهايى چون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كربلا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او مى‌گريسته است،</w:t>
      </w:r>
    </w:p>
    <w:p>
      <w:pPr>
        <w:pStyle w:val="BookText"/>
        <w:rPr/>
      </w:pPr>
      <w:r>
        <w:rPr>
          <w:rFonts w:ascii="IRNazanin" w:hAnsi="IRNazanin" w:eastAsia="IRNazanin"/>
          <w:color w:val="111111"/>
          <w:sz w:val="28"/>
          <w:sz w:val="28"/>
          <w:szCs w:val="28"/>
          <w:rtl w:val="true"/>
          <w:lang w:bidi="fa-IR"/>
        </w:rPr>
        <w:t>هم از شهادتش، درس شهامت و شهادت مى‌آموخته است،</w:t>
      </w:r>
    </w:p>
    <w:p>
      <w:pPr>
        <w:pStyle w:val="BookText"/>
        <w:rPr/>
      </w:pPr>
      <w:r>
        <w:rPr>
          <w:rFonts w:ascii="IRNazanin" w:hAnsi="IRNazanin" w:eastAsia="IRNazanin"/>
          <w:color w:val="111111"/>
          <w:sz w:val="28"/>
          <w:sz w:val="28"/>
          <w:szCs w:val="28"/>
          <w:rtl w:val="true"/>
          <w:lang w:bidi="fa-IR"/>
        </w:rPr>
        <w:t>هم در راه خونخواهى مظلومان كربلا، با ستمگران در مى‌افتاده است،</w:t>
      </w:r>
    </w:p>
    <w:p>
      <w:pPr>
        <w:pStyle w:val="BookText"/>
        <w:rPr/>
      </w:pPr>
      <w:r>
        <w:rPr>
          <w:rFonts w:ascii="IRNazanin" w:hAnsi="IRNazanin" w:eastAsia="IRNazanin"/>
          <w:color w:val="111111"/>
          <w:sz w:val="28"/>
          <w:sz w:val="28"/>
          <w:szCs w:val="28"/>
          <w:rtl w:val="true"/>
          <w:lang w:bidi="fa-IR"/>
        </w:rPr>
        <w:t xml:space="preserve">هم در راه مبارزه با ظلم، از عاشقان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گروه‌هاى مبارزاتى فراهم مى‌آورده است، هم، زمينه را براى منتقم دادگستر، حضرت‌مهدى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مراحلى از رشد كيفى زيارت و زائر است، كه ضرورى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رشد، آگاهى اجتماعى و مقاومت انقلابى مردم در مقابل خشونت و سختگيرى سلطه‌هايى بوده كه از تجمع زائران و بسيج حماسى نيروهاى كربلايى، وحشت و هراس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در قسمت‌هاى گذشته ديديم، اين حركت رشد، از گريه و اندوه، به آگاهى و شعور مكتبى، و از آگاهى به درگيرى با سلطه‌هاى ستمگر در زمان بنى‌اميه و بنى عباس هم بوده است؛ شاهدش، سختگيرى‌هاى هارون و حجاج و متوكل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معاصر ما هم، كربلا، نقش الهام‌بخشى خود را به‌خوبى ايفا كرده 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و انديشه و احساس مردم ايران، و نقش اين شوق و عشق، در انقلاب اسلامى و پس از پيروزى و در رابطه با جنگ تحميلى، بحث</w:t>
      </w:r>
    </w:p>
    <w:p>
      <w:pPr>
        <w:pStyle w:val="BookText"/>
        <w:rPr/>
      </w:pPr>
      <w:r>
        <w:rPr>
          <w:rFonts w:ascii="IRNazanin" w:hAnsi="IRNazanin" w:eastAsia="IRNazanin"/>
          <w:color w:val="111111"/>
          <w:sz w:val="28"/>
          <w:sz w:val="28"/>
          <w:szCs w:val="28"/>
          <w:rtl w:val="true"/>
          <w:lang w:bidi="fa-IR"/>
        </w:rPr>
        <w:t>نمى‌كنيم كه مقوله‌اى ديگر است و جداگانه نياز به تحليلى عميق و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عراق و خود كربلا سخن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دسته‌هايى كه به عنوان عزادارى و زيارت، راه مى‌افتد و به حرم حسينى ختم مى‌شود، سابقه‌اى بس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موكب‌ها و هيأت‌ها، ياد حسين و كربلا را در دل‌ها و ذهن‌ها و زندگى‌ها زنده نگه‌داشته‌اند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كاشف الغطا،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بيرون آمدن دسته‌هاى عزادارى براى سيدالشهداء پيش از هزار سال،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دسته‌هاى عزاداران، در حالى كه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مى‌كردند و شب، مشعل‌هايى به دست داشتند، بغداد و راه‌هايش، يكباره پر از شيون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نقلِ ابن‌اثير در تاريخ خويش، اواخر قرن چهارم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بيرون آمدن اين موكب‌ها در راه‌ها نبود، هدف و غرض از يادآورى حسين بن على از بين مى‌رفت و ثمره فاسد مى‌شد و راز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منتفى مى‌گشت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وقتى هيأتى و موكبى راه مى‌افتد، پيشاپيش آن، پرچمى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پرچم‌ها، نشانه يك گروه منسجم و مجموعه‌اى از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افراشتن پرچم در اين هيأت‌هاى زائر و عزادار، نوعى سازماندهى نيروهاى عاشورايى تحت پرچم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به ويژه در كربلا و راه‌هايى كه به كربلا منتهى مى‌شود، علاوه بر جنبه عزادارى از بُعد زيارتى هم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زائر، يا زائران عزادار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عاشقانه زائران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به‌خصوص در روزهايى همچون عاشورا، اربعين، ايام رجب، نيمه شعبان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كربلا، چنان جاذبه‌اى دارد كه دل‌هاى توده‌هاى وسيعى از علاقمندان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فرهنگ عراق، مخصوصاً در ميان عشاير حاشيه فرات و دجله، اين تعلّقِ خاطر و دلبستگى معنوى،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كربلا، محشر است، رستاخيز عظيم حضور زائران پاكباخته و شيفته‌دل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تعبير شهيد قاضى طباطبايى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زيارتى، در نجف و يا كربلا و ساير مشاهد مشرفه، اشخاصى كه هميشه در بيابان و صحرا و در اطراف فرات و دجله به كشاورزى و گله‌دارى و دامپرورى و زراعت، اشتغال دارند و كمتر به شهرها آمد و رفت مى‌كنند و اغلب در ايام زيارتى رو به شهر مى‌آورند، از هر طرف، به مشاهد مشرفه،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آورده و در ايام سوگوارى، با شعار عزا و در اعياد، با شعار شادى كه در ميان زنان اعراب عراق مرسوم است، وارد شده و در صحن مقدس و رواق‌هاى حرم مطهر، مسكن كرده و شب و روز، زير آسمان كبود عراق و در سرما و گرما، اطاق نشيمن آنها بوده و مى‌نشينند و مى‌خوابند و زندگى مى‌نمايند، ولى ديده نمى‌شود با آن كثرت و ازدحام، آنها كه براى رفتن به حرم مطهر، به‌جز يك راه باريك از ميان مردم باز بوده، كه يك يا دو نفر به زحمت مى‌توانند از آنجا عبور كنند، در ميانشان نزاعى درگيرد، و شب‌ها، سرهاى خانواده‌اى كه فضاى صحن مطهر و در بعضى از خيابان‌ها مسكن كرده و در موقع خواب، با پاهاى خانواده ديگر چسبيده است، و با آرامش روحى و جسمى كه پياده و اغلب، پابرهنه راه آمده‌اند و خسته و خوابيده‌اند، ابداً كسى با ديگرى به مقام نزاع و گلايه نيامده و جنگ و جدالى به راه نمى‌اندازند، در صورتى كه بر حسب عادت، در آن كثرت جمعيت و ازدحام و ضيق مكان براى سكونت خانواده‌ها، نزاع و اوقات‌تلخى بيشترى درگيرد و براى اشغال مكان با همديگر به مقام جنگ و جدل برخيزند، ولى ابداً از ستيزگى و جدال، آثارى ديده نمى‌شود و اصلًا از آنها دزدى از اشياى ديگر ديده نشده </w:t>
      </w:r>
      <w:r>
        <w:rPr>
          <w:rFonts w:eastAsia="IRNazanin" w:cs="IRNazanin"/>
          <w:color w:val="111111"/>
          <w:sz w:val="28"/>
          <w:szCs w:val="28"/>
          <w:rtl w:val="true"/>
          <w:lang w:bidi="fa-IR"/>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رعايت امانت، عين تعبيرات نقل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معنويت و صفا و يكدلى زائران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به‌راستى از كراماتِ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است و شكوه معنوى كربلا در اينگونه روزها، زنده بودن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آشكارتر نشان مى‌دهد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اربعين، در عراق، بيشتر از يك ميليون نفوس، با مواكب حسينى، براى زيارت قبر مطهر، وارد كربلا مى‌شوند و اجتماع عظيم محبت‌آميز، مشتمل بر تعارفات مهرانگيز و اتحادآور و مودت‌خيز، فراهم مى‌آيد، و آن شهرستان مقدس، يكپارچه عزا و ناله و ضجّه و نوحه و ندبه، بر سيد مظلومان مى‌گردد و مواكب،</w:t>
      </w:r>
      <w:bookmarkStart w:id="241" w:name="pg1235_9802"/>
    </w:p>
    <w:p>
      <w:pPr>
        <w:pStyle w:val="BookText"/>
        <w:rPr/>
      </w:pPr>
      <w:bookmarkEnd w:id="241"/>
      <w:r>
        <w:rPr>
          <w:rFonts w:ascii="IRNazanin" w:hAnsi="IRNazanin" w:eastAsia="IRNazanin"/>
          <w:color w:val="111111"/>
          <w:sz w:val="28"/>
          <w:sz w:val="28"/>
          <w:szCs w:val="28"/>
          <w:rtl w:val="true"/>
          <w:lang w:bidi="fa-IR"/>
        </w:rPr>
        <w:t xml:space="preserve">از حرم حضرت سيدالشهدا خارج شده به حرم حضرت ابوالفضل، قمر بنى هاشم هجوم‌آور مى‌شوند و در آن روز، اثرات نهضت حسينى، در جلوى چشم انسان مجسم مى‌شود </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242" w:name="__RefHeading___Toc2921646_373438147"/>
      <w:bookmarkStart w:id="243" w:name="_Toc83"/>
      <w:bookmarkEnd w:id="242"/>
      <w:r>
        <w:rPr>
          <w:rtl w:val="true"/>
        </w:rPr>
        <w:t>كاروان‌هاى پياده عراق‌</w:t>
      </w:r>
      <w:bookmarkEnd w:id="243"/>
    </w:p>
    <w:p>
      <w:pPr>
        <w:pStyle w:val="BookText"/>
        <w:rPr/>
      </w:pPr>
      <w:r>
        <w:rPr>
          <w:rFonts w:ascii="IRNazanin" w:hAnsi="IRNazanin" w:eastAsia="IRNazanin"/>
          <w:color w:val="111111"/>
          <w:sz w:val="28"/>
          <w:sz w:val="28"/>
          <w:szCs w:val="28"/>
          <w:rtl w:val="true"/>
          <w:lang w:bidi="fa-IR"/>
        </w:rPr>
        <w:t>در عراق، از سال‌ها پيش، چنين رسم است كه هيأت‌ها و دسته‌ها و كاروان‌هايى، كوچك يا بزرگ، در ايام خاصّى براى زيارت كربلا،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عمده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نيمه شعبان، براى زيارت شعبانيه و گاهى اول رجب، و بيشتر در ايام محرم و عاشورا و به‌خصوص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شلوغ‌تر، پرشكوه‌تر، فراگيرتر و حساس‌تر از ايام و مناسبت‌هاى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كاروان‌ها، كه از نظر تعداد، متفاوت است، گاهى حتى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در هر كاروان مى‌رسد و طبقات مختلف و كاروان‌هاى فراوانى پياده به راه مى‌افتند تا پس از چند روز، به كربلا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گرم باشد، شب‌ها راه مى‌روند و روزها استراحت مى‌كنند، وگرنه، روز، راه را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رفتن از نجف به كربلا، دو راه وجود دارد، يكى راه آسفالت، كه حدوداً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است و ديگرى راهِ كنار آب و در ساحل و امتداد شط فرات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راه شط، عمده‌تر و معمول‌تر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مسافت را معمولًا در سه چهار روز، طى مى‌كنند، با استراحت‌هاى ميان راه و پذيرايى‌هاى عشاير و مجالس وعظ و نوحه در مسير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دو روز و به ندرت، در يك روز هم صبح تا غروب، على‌الدوام راه مى‌پيمايند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عرفه، نيمه شعبان، اول رجب، موسم‌هاى مخصوص زيارتِ پياده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گذشته نيز، در اين كاروان‌ها شركت كرده و پياده به كربلا مى‌رفتند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ميرزاى نايينى و شيخ محمدحسين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w:t>
      </w:r>
    </w:p>
    <w:p>
      <w:pPr>
        <w:pStyle w:val="BookText"/>
        <w:rPr/>
      </w:pPr>
      <w:r>
        <w:rPr>
          <w:rFonts w:ascii="IRNazanin" w:hAnsi="IRNazanin" w:eastAsia="IRNazanin"/>
          <w:color w:val="111111"/>
          <w:sz w:val="28"/>
          <w:sz w:val="28"/>
          <w:szCs w:val="28"/>
          <w:rtl w:val="true"/>
          <w:lang w:bidi="fa-IR"/>
        </w:rPr>
        <w:t>شاهرودى،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آيةالله شاهرودى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پياده به كربلا رفته و همراه اين كاروان‌ها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پيرمردانى در اين كاروان‌ها هستند كه در راه، پايشان آبله مى‌زند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پياده مى‌روند، ولى به عشق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مى‌كنند و احساس درد نمى‌كنند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آنچه در راه هدف خسته نگردد هرگز پاى پرآبله و باديه‌پيماى من است</w:t>
      </w:r>
    </w:p>
    <w:p>
      <w:pPr>
        <w:pStyle w:val="BookText"/>
        <w:rPr/>
      </w:pPr>
      <w:r>
        <w:rPr>
          <w:rFonts w:ascii="IRNazanin" w:hAnsi="IRNazanin" w:eastAsia="IRNazanin"/>
          <w:color w:val="111111"/>
          <w:sz w:val="28"/>
          <w:sz w:val="28"/>
          <w:szCs w:val="28"/>
          <w:rtl w:val="true"/>
          <w:lang w:bidi="fa-IR"/>
        </w:rPr>
        <w:t xml:space="preserve">مرحوم شهيد آيةالله حاج‌آقا مصطفى خمينى هم در كاروانى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در اين راهپيمايى پياده به‌سوى كربلا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يكى از مدرسين عالى‌قدر حوزه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شهيد حاج‌آقا مصطفى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زمانى كه ايام به‌خصوص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مى‌آمد، ايشان وعده‌اى از دوستان همانطور كه معمول بود، به صورتِ پياده، از نجف اشرف به كربلا مى‌آمد، با اينكه فاصله تقريباً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بود، لكن همه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را در ظرف دو سه روز و پياده مى‌آمدند تا ثواب زيارتِ امام‌حسين را پياده كسب كرده باشند و اين معنى، در هر سال چند مرتبه تكرار مى‌شد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روحانى اين كاروان‌ها، معمولًا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و اهل‌كوفه و عشاير، احترام عجيبى براى سادات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 در مسير نجف تا كربلا، با استفاده از فرصت‌ها و زمينه‌ها، از تبليغ و ارشاد و اقامه مجلس غفلت نمى‌كنند و در اين سفر و حركتِ صرفاً خدايى كه جنبه عرفانىِ نيرومندى دارد، به بهره‌رسانى به مردم علاقمند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در شرح حال خود مى‌نويسد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نيم كه در نجف بودم، زيارت‌هاى مخصوصه عاشورا و 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و اربعين، از من فوت نشد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پيش طلبكاران در بازار مى‌رفتم و حليّت مى‌طلبيدم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داشتم به پياده زيارت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ابتدا دشوار مى‌پنداشتم، ولى در اثر تجربه، دريافتم كه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هم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نجف و ديگران، به دنبال من مى‌آمدند و پيروى</w:t>
      </w:r>
      <w:bookmarkStart w:id="244" w:name="pg1235_9804"/>
    </w:p>
    <w:p>
      <w:pPr>
        <w:pStyle w:val="BookText"/>
        <w:rPr/>
      </w:pPr>
      <w:bookmarkEnd w:id="244"/>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پياده به زيارت كربلا رفتم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شعارهاى طول راه و هنگام حركت، در رابطه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محل‌هايى كه لحظاتى يا ساعاتى توقف و استراحت مى‌كنند، مصيبت سيدالشهدا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حركت اين كاروان‌ها، كاروانى از اشك هم در جريان 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روحانيون در كاروان‌ها، به آنها عظمت و معنويتى خاص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پرچم‌هاى سياه، عاشورا را زنده مى‌كند، در راه، كاروانيان، ذكر و تسبيح مى‌گويند، صلوات مى‌فرستند، زيارت عاشورا مى‌خوانند، صحبت‌هاى ديگر، كمتر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مؤثر و تأثّرآور و منقلب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با كودكان خردسال كه در آغوش دارند، و نيز پيرزنان هم، همراه اين قافله‌هايند</w:t>
      </w:r>
      <w:r>
        <w:rPr>
          <w:rFonts w:eastAsia="IRNazanin" w:cs="IRNazanin"/>
          <w:color w:val="111111"/>
          <w:sz w:val="28"/>
          <w:szCs w:val="28"/>
          <w:rtl w:val="true"/>
          <w:lang w:bidi="fa-IR"/>
        </w:rPr>
        <w:t>.</w:t>
      </w:r>
    </w:p>
    <w:p>
      <w:pPr>
        <w:pStyle w:val="Heading3"/>
        <w:numPr>
          <w:ilvl w:val="2"/>
          <w:numId w:val="1"/>
        </w:numPr>
        <w:rPr/>
      </w:pPr>
      <w:bookmarkStart w:id="245" w:name="__RefHeading___Toc2921648_373438147"/>
      <w:bookmarkStart w:id="246" w:name="_Toc84"/>
      <w:bookmarkEnd w:id="245"/>
      <w:r>
        <w:rPr>
          <w:rtl w:val="true"/>
        </w:rPr>
        <w:t>با راهيانِ كربلا</w:t>
      </w:r>
      <w:bookmarkEnd w:id="246"/>
    </w:p>
    <w:p>
      <w:pPr>
        <w:pStyle w:val="BookText"/>
        <w:rPr/>
      </w:pPr>
      <w:r>
        <w:rPr>
          <w:rFonts w:ascii="IRNazanin" w:hAnsi="IRNazanin" w:eastAsia="IRNazanin"/>
          <w:color w:val="111111"/>
          <w:sz w:val="28"/>
          <w:sz w:val="28"/>
          <w:szCs w:val="28"/>
          <w:rtl w:val="true"/>
          <w:lang w:bidi="fa-IR"/>
        </w:rPr>
        <w:t>از كاروان‌هاى پياده‌روى زائران مى‌گفتيم، كه مسير نجف تا كربلا را، در طىّ چند روز،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احساس متعالى، شور زائدالوصف و عشق حسينى، در نهايت خود، بر اين راه‌پيمايان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عقيده و باور، به وضوح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عشايرى كه به زراعت و دامدارى مشغولند، همگام با كاروان‌هاى كربلا، راه مى‌افتند و گاوها و شترهايشان را بدون كنترل، رها مى‌كنند و وقتى هم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از روى همان صداقت و بى‌رنگى و صفاى دل، به آن حضرت خطاب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زيارت تو آمده‌ايم، شترهايمان را هم به تو سپرده‌ايم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اين روزها، كسى هم دست به اموال و حيواناتشان نمى‌زند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مقدس است و زائران عزيزند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عشاير منطقه، از خاك زير پاى زائران پياده كربلا بر مى‌دارند و به سر خود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نهايت عشق آنان به بركت و قداست و حرمتِ اين ترتب و خاك است و شاهد ايمانِ صادق آنان به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راه كربلا، 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w:t>
      </w:r>
    </w:p>
    <w:p>
      <w:pPr>
        <w:pStyle w:val="BookText"/>
        <w:rPr/>
      </w:pPr>
      <w:r>
        <w:rPr>
          <w:rFonts w:ascii="IRNazanin" w:hAnsi="IRNazanin" w:eastAsia="IRNazanin"/>
          <w:color w:val="111111"/>
          <w:sz w:val="28"/>
          <w:sz w:val="28"/>
          <w:szCs w:val="28"/>
          <w:rtl w:val="true"/>
          <w:lang w:bidi="fa-IR"/>
        </w:rPr>
        <w:t>سر، كه بر ديده بايد نهاد و سرمه چشم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عمومى، به سوى حرم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آخرين مقطعِ راه، چشم‌ها بر گنبد و حرم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مى‌افتد، شورى ديگر پديدار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فشرده مردم، رو به آن قبله‌اند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مى‌زنند، پرچم و شعار و پلاكارد حمل مى‌كنند، اينان لبيك 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غربتِ كربلا و عاشورايند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پابرهنه، گاهى كودكان در آغوش، خسته و از راه رسيده، گرد سفر بر سر و روى، پاهاى پرآبله، شوق ديدار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ديدار، مرهمى بر زخم‌ها و تسكينى بر رنج‌هاى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كوى عشق، درد و بلا، كم نمى‌شود از باغ خلد، برگ و نوا، كم نمى‌شود</w:t>
      </w:r>
    </w:p>
    <w:p>
      <w:pPr>
        <w:pStyle w:val="BookText"/>
        <w:rPr/>
      </w:pPr>
      <w:r>
        <w:rPr>
          <w:rFonts w:ascii="IRNazanin" w:hAnsi="IRNazanin" w:eastAsia="IRNazanin"/>
          <w:color w:val="111111"/>
          <w:sz w:val="28"/>
          <w:sz w:val="28"/>
          <w:szCs w:val="28"/>
          <w:rtl w:val="true"/>
          <w:lang w:bidi="fa-IR"/>
        </w:rPr>
        <w:t>تيغ شهادت است دل گرم را علاج اين تشنگى به آب بقا، كم نمى‌شود</w:t>
      </w:r>
    </w:p>
    <w:p>
      <w:pPr>
        <w:pStyle w:val="BookText"/>
        <w:rPr/>
      </w:pPr>
      <w:r>
        <w:rPr>
          <w:rFonts w:ascii="Amiri" w:hAnsi="Amiri" w:eastAsia="Amiri" w:cs="Amiri"/>
          <w:color w:val="111111"/>
          <w:sz w:val="28"/>
          <w:sz w:val="28"/>
          <w:szCs w:val="28"/>
          <w:rtl w:val="true"/>
          <w:lang w:bidi="ar-SA"/>
        </w:rPr>
        <w:t xml:space="preserve">قاصد، تسلّىِ دل عاشق نمى‌دهد شوقِ حرم، به قبله‌نما، كم نمى‌شود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كاروان‌هاى پياده زيارتى، از بهره‌هاى معنوى و تربيتى 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خود زائران پياده، هم براى مردم و عشاير طول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سخنرانى‌هايى 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وعظ و سوگوارى كه برپا مى‌گردد، ارشاد و بيان احكامى كه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چادرها، در حسينيه‌ها، در طول راه، در تماس‌هاى فردى و جلسات خصوصى با جوانان، آثار تربيتى فراوانى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توبه‌هاى نصوحى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مى‌گيرد، چه تبيين مسائل فكرى، كه آثار تبليغات سوء الحادى كفار بعثى را از ذهن‌ها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 منتظر شنيدن اين تبليغات و ارشادها هستند، با علاقه‌اى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با احترامى كه براى علما و سادات كاروان‌ها قائلند، اين استقبال‌ها و پذيرايى‌ها، از زائرين را براى خود، افتخار و براى زندگيشان، بركت مى‌شمارند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روستاييان و عشاير هم، كه محرومان هميشگى و ستمديدگان حاكمان</w:t>
      </w:r>
    </w:p>
    <w:p>
      <w:pPr>
        <w:pStyle w:val="BookText"/>
        <w:rPr/>
      </w:pPr>
      <w:r>
        <w:rPr>
          <w:rFonts w:ascii="IRNazanin" w:hAnsi="IRNazanin" w:eastAsia="IRNazanin"/>
          <w:color w:val="111111"/>
          <w:sz w:val="28"/>
          <w:sz w:val="28"/>
          <w:szCs w:val="28"/>
          <w:rtl w:val="true"/>
          <w:lang w:bidi="fa-IR"/>
        </w:rPr>
        <w:t xml:space="preserve">بعث هستند و مهر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ولاى اهل‌بيت را در دل دارند، با عالمان دين درد دل مى‌كنند و مشكلاتشان را براى آنان بازگو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زائران هم با رنج و محروميت آنان آشنا مى‌شوند و اظهار همدردى مى‌كنند و گاهى هم اگر از دستشان كارى برآيد، دريغ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كاروان‌ها، از همه مليت‌ها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افغانى، هندى، ايرانى، عراقى، تبّتى، پاكستانى، طلبه و غيرطلبه، همه با هم و همراه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و وحدتشان،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ساكنان منطقه مسير راهپيمايى، به استقبال مى‌آيند، گروه‌ها را به مهمانى دعوت مى‌كنند و از صميم قلب و عاشقانه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راهيان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به عمل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راه كنار شط، كه پر پيچ و خم است، از تسلط كامل نيروهاى حكومتى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مشكل و ناهموار و خاكى است، منطقه، محروم و مستضعف است و به اين مسير، رسيدگى‌هاى عمرانى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دسته‌ها و كاروان‌هاى شركت كننده، از مناطق مختلف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سابقه‌اى طولانى و آداب و رسومى خاص و ديرينه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برخى از اين دستجات، مانند هيأتِ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نزديك به سيصد سال سابقه داشته باشد</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اين مراسم و زيارت پياده كربلا، چنان با دل و جان و فرهنگ و عقيده مردم عجين شده است كه نمى‌توانند از آن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نروند، احساس گناه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رژيم بعث عراق، براى اين حركت‌ها محدوديت‌هايى ايجاد مى‌كند، ولى جلوى اصل قضيه را نمى‌تواند بگيرد و هرگاه فشار وارد مى‌كند و سختگيرى نشان مى‌دهد، با عكس‌العمل مردم، در نجف و كربلا مواجه مى‌شود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برنامه‌ها، زمينه مساعدى براى حركت بر ضدّ نظام بعثى حاكم بر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الهامى كه از سيدالشهداء مى‌گيرند، موضع خود را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عصر، كه بر ملت مظلوم عراق مسلطاند، بروز</w:t>
      </w:r>
      <w:bookmarkStart w:id="247" w:name="pg1235_9807"/>
    </w:p>
    <w:p>
      <w:pPr>
        <w:pStyle w:val="BookText"/>
        <w:rPr/>
      </w:pPr>
      <w:bookmarkEnd w:id="247"/>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بعثى‌ها، هرچند با شيوه‌هاى گوناگون سياسى و فرهنگى، سعى در انحراف افكار از اهداف عميق سيدالشهداء دارند و مى‌كوشند تا مراسم عزادارى و سنت‌هاى زيارت عتبات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نتوانند تعطيل و ممنوع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و بى‌محتوا كنند، ليكن، مردم نيز آگاهند و همه تلاش‌هاى گسترده يازده ماهه رژيم بعث را، در طول ده‌روز ماه محرم، بى‌نتيجه مى‌سازند و با استمداد از شعائر حسينى و زيارت قبور ائمه، روى در روى امواج تبليغاتى بعثيان مى‌ايستند</w:t>
      </w:r>
      <w:r>
        <w:rPr>
          <w:rFonts w:eastAsia="IRNazanin" w:cs="IRNazanin"/>
          <w:color w:val="111111"/>
          <w:sz w:val="28"/>
          <w:szCs w:val="28"/>
          <w:rtl w:val="true"/>
          <w:lang w:bidi="fa-IR"/>
        </w:rPr>
        <w:t>.</w:t>
      </w:r>
    </w:p>
    <w:p>
      <w:pPr>
        <w:pStyle w:val="Heading3"/>
        <w:numPr>
          <w:ilvl w:val="2"/>
          <w:numId w:val="1"/>
        </w:numPr>
        <w:rPr/>
      </w:pPr>
      <w:bookmarkStart w:id="248" w:name="__RefHeading___Toc2921650_373438147"/>
      <w:bookmarkStart w:id="249" w:name="_Toc85"/>
      <w:bookmarkEnd w:id="248"/>
      <w:r>
        <w:rPr>
          <w:rtl w:val="true"/>
        </w:rPr>
        <w:t>رژيم بعث، و زائران كربلا</w:t>
      </w:r>
      <w:bookmarkEnd w:id="249"/>
    </w:p>
    <w:p>
      <w:pPr>
        <w:pStyle w:val="BookText"/>
        <w:rPr/>
      </w:pPr>
      <w:r>
        <w:rPr>
          <w:rFonts w:ascii="IRNazanin" w:hAnsi="IRNazanin" w:eastAsia="IRNazanin"/>
          <w:color w:val="111111"/>
          <w:sz w:val="28"/>
          <w:sz w:val="28"/>
          <w:szCs w:val="28"/>
          <w:rtl w:val="true"/>
          <w:lang w:bidi="fa-IR"/>
        </w:rPr>
        <w:t>دشمنى حزب بعث عراق، با مذهب تشيع و شعائر اسلامى، نيازى به شاهد و دليل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معاصر عراق مظلوم، سراسر جنايت حكّام عفلقى و خصومت آنان با دين و حوزه‌ها، و شعائر حسينى و احكام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هنگامى كه بر گرده ملت مسلمان عراق، تسلط يافتند، در اجراى مأموريت‌هاى محوله به آنان، نسبت به زائران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محدوديت‌ها، سختگيرى‌ها و مراقبت و كنترل شديدى را به كار بسته و با زوار و عزاداران، با غيرانسانى‌ترين شيوه‌ها برخورد و رفتار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دانشجويان، كارمندان و نظاميان را از رفتن به زيارت قبر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كردند و از سوى ديگر، مأموران خود را بين مردم پخش كردند تا نسبت به آنان، كارهاى تجسّسى و اطلاعاتى انجام دهند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هر قيمتى بود، در حفظ شعائر عاشورا، به ويژه مراسم زيارت پياده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كوشيدند و بالأخره، كار به جايى رسيد كه به دنبال بخشنامه رسمى رژيم بعث، مبنى بر ممنوعيت زيارت پياده كربلا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هجرى‌قمرى مردم با زمينه‌سازى براى مقابله با رژيم، حركت عظيمى را پى‌ريزى كردند و نيرهاى دولتى هم، با به‌كارگيرى تانك‌ها، زره‌پوش‌ها و هواپيماها، راه‌پيمايى زائرانِ پياده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Amiri" w:hAnsi="Amiri" w:eastAsia="Amiri" w:cs="Amiri"/>
          <w:color w:val="111111"/>
          <w:sz w:val="28"/>
          <w:sz w:val="28"/>
          <w:szCs w:val="28"/>
          <w:rtl w:val="true"/>
          <w:lang w:bidi="ar-SA"/>
        </w:rPr>
        <w:t xml:space="preserve">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 كوبيدند و هزاران نفر را بازداشت كردند</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تفصيل آن را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ليكن ريشه‌ها و سوابقى در سال‌هاى گذشته داشت كه خوب است كمى از جلوتر، پا به پاى حوادث، پيش بياييم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شكل‌گيرى اين نوع جنبش‌ها،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مى‌شد، برخورد سركوب گرانه بعثى‌ها هم، بيشتر متوجه مركز ثقل اين حركت و خاستگاه اين نهضت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 نهم محرم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هجرى‌قمرى، رژيم عراق، با اعمال فشار، محدوديت‌هايى را در اجراى برنامه‌هاى سنتى شيعه و شعائر دينى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دسته‌هاى عزادارى ماه محرم را شديداً تحت كنترل قرار داد، و به همين منظور، درهاى صحن مطهر حرم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شيخ طوسى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شب، تظاهرات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عكس‌العمل اعتراض‌آميز خود را بر ضدّ اين مقررات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چوب و كفش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حمله كردند و به طرف يكى از غرفه‌هاى صحن كه محلّ مأمورين بود و قائم‌مقام استاندار نجف و يكى از مسؤولين حزب بعث نجف هم در ميانشان بود، هجوم آوردند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بى‌سابقه‌اى كه آن شب به وقوع پيوست، گشوده شدن درب صحن مطهر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كرامتِ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 و حماسه مردم را افزون‌تر كرد و شعارهايى درباره اين پيروزى تازه سر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محلّ مخابرات پليس حمله كرده، آنجا را ويران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امدادى رژيم آمدند و به روى مردم،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به قرارگاه پليس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درگيرى‌هاى پراكنده تا نيمه‌شب ادامه داشت و در اين تظاهرات، يك نفر كشته و عده‌اى هم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حادثه فوق، نيروهاى رژيم، براى كنترل اوضاعِ انفجارآميز، دست به يك سرى اقدامات</w:t>
      </w:r>
      <w:bookmarkStart w:id="250" w:name="pg1235_9809"/>
    </w:p>
    <w:p>
      <w:pPr>
        <w:pStyle w:val="BookText"/>
        <w:rPr/>
      </w:pPr>
      <w:bookmarkEnd w:id="250"/>
      <w:r>
        <w:rPr>
          <w:rFonts w:ascii="IRNazanin" w:hAnsi="IRNazanin" w:eastAsia="IRNazanin"/>
          <w:color w:val="111111"/>
          <w:sz w:val="28"/>
          <w:sz w:val="28"/>
          <w:szCs w:val="28"/>
          <w:rtl w:val="true"/>
          <w:lang w:bidi="fa-IR"/>
        </w:rPr>
        <w:t>پيشگيرانه زد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آن سال گذشت، و چند سالِ ديگر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عشق حسينى، در دل‌ها شعله مى‌كشيد و تلاش‌هاى عمال بعثى هم نمى‌توانست با زور و فشار و تهديد، آن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شب عاشورايى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شب عاشورا، ديگر بار، نجف اشرف صحنه تظاهرات زائران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مردم همراه خود، سلاح سرد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و خيابان‌هاى نجف، گردش كردند و به صحن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خطيبان، در سخنان حماسى و پرشورى كه ايراد كرد، رژيم بعث را رسوا ساخت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در ايام اربعين همان سال نيز، نيروهاى فريبكار بعثى، كه براى بهره‌بردارى تبليغى از مراسم زيارت دست به كار شده و تصاويرى از حسن‌البكر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رئيس‌جمهور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 را به صحنه آورده بودند، با عكس‌العمل شديد مردم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زوارى كه از نجف، عازم زيارت كربلا بودند، آن تصاوير را پاره كردند و عزادارى به تظاهراتى تبديل شد كه شعارهايى بر ضدّ حزب بعث و حسن‌البكر و صدام مى‌دادند و پيوند خود را با اولياى دين، و خصومت خويش را با رژيم حاكم اظهار مى‌كردند</w:t>
      </w:r>
      <w:r>
        <w:rPr>
          <w:rFonts w:eastAsia="IRNazanin" w:cs="IRNazanin"/>
          <w:color w:val="111111"/>
          <w:sz w:val="28"/>
          <w:szCs w:val="28"/>
          <w:rtl w:val="true"/>
          <w:lang w:bidi="fa-IR"/>
        </w:rPr>
        <w:t>.</w:t>
      </w:r>
    </w:p>
    <w:p>
      <w:pPr>
        <w:pStyle w:val="Heading3"/>
        <w:numPr>
          <w:ilvl w:val="2"/>
          <w:numId w:val="1"/>
        </w:numPr>
        <w:rPr/>
      </w:pPr>
      <w:bookmarkStart w:id="251" w:name="__RefHeading___Toc2921652_373438147"/>
      <w:bookmarkStart w:id="252" w:name="_Toc86"/>
      <w:bookmarkEnd w:id="251"/>
      <w:r>
        <w:rPr>
          <w:rtl w:val="true"/>
        </w:rPr>
        <w:t>نهضت پياده‌روى اربعين‌</w:t>
      </w:r>
      <w:bookmarkEnd w:id="25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 حسينى مردم نجف، در عاشورا و اربعين، برخورد خشونت بار مأموران بعثى با زائران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كينه آنان را نسبت به سلطه حكّام جور افزود و براى سال بعد، با آمادگى بيشتر و تمهيدات گسترده‌ترى قدم به ميدان نهادند و عشق سوزان خويش را نسبت به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عاشوراى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يك گروه پيشمرگ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هم پيمان شهادت بسته بودند، خروج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انقلابى، پرچمى خون‌آلود را، به</w:t>
      </w:r>
    </w:p>
    <w:p>
      <w:pPr>
        <w:pStyle w:val="BookText"/>
        <w:rPr/>
      </w:pPr>
      <w:r>
        <w:rPr>
          <w:rFonts w:ascii="IRNazanin" w:hAnsi="IRNazanin" w:eastAsia="IRNazanin"/>
          <w:color w:val="111111"/>
          <w:sz w:val="28"/>
          <w:sz w:val="28"/>
          <w:szCs w:val="28"/>
          <w:rtl w:val="true"/>
          <w:lang w:bidi="fa-IR"/>
        </w:rPr>
        <w:t>نشانه فداكارى و سمبل قيام و شهادت، برافراشته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به سلاح سرد، مجهز و مسلح بودند و كارشان به درگيرى با مأموران بعثى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مأموران، زخمى شدند و بقيه، هراسان و وحشت‌زده، از مقابل اين گروه فدايى و فداكار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اين حركت تند، عده‌اى از آن قهرمانان دستگير شدند و زير شكنجه‌هاى سختِ جلادان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تصميم داشتند كه در روز وفاتِ امام زين‌العابدين در همان سال، تظاهراتى برپا كرده و از رژيم حاكم، آزادى زندانيان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 به عللى، اين حركت، به اربعين موكول شد تا در آن مراسم، اقدامى جدى‌تر به عمل آيد و در همان مناسبتِ‌زيارتى بود كه مردم خواستار نابودى رژيم بعث شدند و فرياد برآوردند و با مشت، به پيكار سرنيزه‌هاىِ حكّام بغداد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دليرمردان شيعه اميرالمؤمنين، به پا خاست و در ايام اربعين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هجرى‌قمرى، نهضتى عميق و حركتى موج‌خيز را پى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عظيم و گسترده‌اى كه با شركت اقشار وسيع مردم برپا شد، چهار روز طول كشيد و زائران پياده، مسير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مدت چهار روز طى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روزى كه همراه با برخوردهاى شديد و حماسه‌هاى ماندگار و شور علوى و حسينى بود، چهار روزى كه عمق عشق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كينه از يزيديان زمان و بعثيان حاكم بر عراق را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حوادث اين روزها، در بيابان‌هاى مسير بين اين دو شهر اتفاق افتاد و نظام عفلقى از آن وحدت و تجمع و خروش و نهضت انقلابيون، به شدت به هراس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نفسِ آن پياده‌روى و حركت موكب‌هاى زيارتى در آن مسير و با آن شرايط و خصوصيات، نوعى اعتراض و مبارزه با سلطه حكومت به حساب مى‌آمد، ليكن شعارها و روحيات خروشانِ مردم بر ضدّ مأموران، حساسيت آن را افزايش داده بود و اين بار، زيارت پياده، حال و هواى ديگرى 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راهپيمايى، هركس در حدّ توان خود و از ابعاد گوناگون، سهمى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زمينه‌سازى اين حركت عظيم و انقلابى، از نقش حساس خطباى دينى و وعّاظ آگاه</w:t>
      </w:r>
    </w:p>
    <w:p>
      <w:pPr>
        <w:pStyle w:val="BookText"/>
        <w:rPr/>
      </w:pPr>
      <w:r>
        <w:rPr>
          <w:rFonts w:ascii="IRNazanin" w:hAnsi="IRNazanin" w:eastAsia="IRNazanin"/>
          <w:color w:val="111111"/>
          <w:sz w:val="28"/>
          <w:sz w:val="28"/>
          <w:szCs w:val="28"/>
          <w:rtl w:val="true"/>
          <w:lang w:bidi="fa-IR"/>
        </w:rPr>
        <w:t>و شجاع، نبايد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مدت‌ها پيش، با استفاده از سنگر منبر و مجالس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مبارزه با دشمنان خدا و درگيرى و اعتراض به رژيم بعث، دعوت و تشويق مى‌كردند و از اين راه، روحيه شهادت‌طلبى و فداكارى را زنده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موجى غيرقابل كنترل، در احساس‌هاى درونى مردم پديد آمد كه به بيرون هم لبريز شد و همه تدابير مأموران را به كام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در پيش چشم و گوش دوست و دشمن، اعلام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شروع،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اعلام كه دلگرمى حركت كنندگان به نيروهايى عظيم را مى‌رساند، هم در روحيه مردم تأثير حماسى شديدى داشت و هم نيروهاى امنيتى رژيم بعث را بيشتر به وحشت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گروهى از جوانان نيز، تهيه پلاكاردهاى فراوان و نصب آنها بر در و ديوار و معابر و مجامع عمومى بود كه مردم به شركت در راهپيمايى اربعين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تبليغات، چند روزى بود كه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در يكى از اين تابلوها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محترم 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زيارت پياده قبر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مسؤوليت نصب تابلوها و پلاكاردها را در نقاط مختلف شهر به‌عهده داشتند، براىِ استتار و مخفى‌كارى، و براى فريب مأمورين، لباس‌هاى نظامى پوشيدند تا كمتر مورد سوءظن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پلاكاردها، در بين دسته‌ها، حسينيه‌ها، هيأت‌هاى عزادارى، خانه‌ها و محله‌هاى نجف و كوفه پخش شد و به ديوار برخى از ادارات دولتى الصاق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اين اعلاميه‌ها هم از بعثى‌ها درخواست شده بود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آمده و پا به پاى مردم، در راهپيمايىِ اربعين شركت كنند و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اقتدا نمايند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لحظاتِ پيش از به راه افتادن سيل خروشان مردم را مى‌گذراند و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انتظار قدم‌هاى بركت‌خيز و استوار و سنگينِ اين كربلاييانِ ميثاق‌بسته با نجف بود</w:t>
      </w:r>
      <w:r>
        <w:rPr>
          <w:rFonts w:eastAsia="IRNazanin" w:cs="IRNazanin"/>
          <w:color w:val="111111"/>
          <w:sz w:val="28"/>
          <w:szCs w:val="28"/>
          <w:rtl w:val="true"/>
          <w:lang w:bidi="fa-IR"/>
        </w:rPr>
        <w:t>.</w:t>
      </w:r>
      <w:bookmarkStart w:id="253" w:name="pg1235_9812"/>
    </w:p>
    <w:p>
      <w:pPr>
        <w:pStyle w:val="Heading3"/>
        <w:numPr>
          <w:ilvl w:val="2"/>
          <w:numId w:val="1"/>
        </w:numPr>
        <w:rPr/>
      </w:pPr>
      <w:bookmarkStart w:id="254" w:name="__RefHeading___Toc2921654_373438147"/>
      <w:bookmarkStart w:id="255" w:name="_Toc87"/>
      <w:bookmarkEnd w:id="253"/>
      <w:bookmarkEnd w:id="254"/>
      <w:r>
        <w:rPr>
          <w:rtl w:val="true"/>
        </w:rPr>
        <w:t>آغاز حركت‌</w:t>
      </w:r>
      <w:bookmarkEnd w:id="255"/>
    </w:p>
    <w:p>
      <w:pPr>
        <w:pStyle w:val="BookText"/>
        <w:rPr/>
      </w:pPr>
      <w:r>
        <w:rPr>
          <w:rFonts w:ascii="IRNazanin" w:hAnsi="IRNazanin" w:eastAsia="IRNazanin"/>
          <w:color w:val="111111"/>
          <w:sz w:val="28"/>
          <w:sz w:val="28"/>
          <w:szCs w:val="28"/>
          <w:rtl w:val="true"/>
          <w:lang w:bidi="fa-IR"/>
        </w:rPr>
        <w:t>مردم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زائران اربعين، پرچم‌هاى سبزرنگى به چشم مى‌خورد كه بر آنها، جمله نصرٌ مِنَ اللِه وَفتحٌ قريبٌ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رنگ و مفهوم سياسى داشت و رمز مبارزه توده مردم با رژيم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تبليغى، پرچم سبز بزرگ ديگرى هم فراهم كرده بودند كه بر روى آن، اين جملات مى‌درخشيد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بار مأموران،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حمله ناموفقى را به پرچم بزرگ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ديدن خصومت مأموران، بيشتر پيرامون عَلم بزرگ را گرم نگه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سفيد ديگرى در مراسم به چشم مى‌خورد كه گيراتر بود و چشم‌ها و دل‌ها را به سوى خود جلب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سرخ، بر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ما عشق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رگ‌هاى ما، فداى تو باد اى پدر شهيدان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شعارُنا حُبُّ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نَفديكَ بِدمائنا يا ابا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فراموش نشدنى و بزرگ و تاريخى فرا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پرخروش مردم،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فراوانى از طبقات گوناگون، همه ميدان‌ها و خيابان‌ها را پر كردند و به راهپيمايان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كه شهر را در كنترل داشتند، تصميم به‌مقابله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درگيرى‌هايى در چند نقطه‌شهر، بين‌مردم و كماندوهاى دولتى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تظاهركنندگان، پرچم‌هاى سبزرنگ كوچك را كه با جمله نَصْرٌ مِنَ اللَّهِ وَفَتْحٌ قَرِيبٌ مزيّن‌بود،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پيشاپيش‌پرچم‌ها و پرچمداران نيز، پرچم بزرگ سبزرنگ، با شعار يَدُ اللَّهِ فَوْقَ أَيْدِيهِمْ به چشم مى‌خورد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گسترده مردم، در شهر گردشى كردند و از مقابل استاندارى كه</w:t>
      </w:r>
      <w:bookmarkStart w:id="256" w:name="pg1235_9813"/>
    </w:p>
    <w:p>
      <w:pPr>
        <w:pStyle w:val="BookText"/>
        <w:rPr/>
      </w:pPr>
      <w:bookmarkEnd w:id="256"/>
      <w:r>
        <w:rPr>
          <w:rFonts w:ascii="IRNazanin" w:hAnsi="IRNazanin" w:eastAsia="IRNazanin"/>
          <w:color w:val="111111"/>
          <w:sz w:val="28"/>
          <w:sz w:val="28"/>
          <w:szCs w:val="28"/>
          <w:rtl w:val="true"/>
          <w:lang w:bidi="fa-IR"/>
        </w:rPr>
        <w:t>مى‌گذشتند، عده‌اى به ساختمان استاندارى هجوم آوردند، در حالى كه شعارشان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هرگز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 وَاللهِ ما نَنْسى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گوشه و تعريضى به مزدوران بعثى بود كه با ترفندهاى گوناگون مى‌خواستند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كنند و شور حسين‌طلبى را از دل‌ها بيرون كنند</w:t>
      </w:r>
      <w:r>
        <w:rPr>
          <w:rFonts w:eastAsia="IRNazanin" w:cs="IRNazanin"/>
          <w:color w:val="111111"/>
          <w:sz w:val="28"/>
          <w:szCs w:val="28"/>
          <w:rtl w:val="true"/>
          <w:lang w:bidi="fa-IR"/>
        </w:rPr>
        <w:t>.</w:t>
      </w:r>
    </w:p>
    <w:p>
      <w:pPr>
        <w:pStyle w:val="Heading3"/>
        <w:numPr>
          <w:ilvl w:val="2"/>
          <w:numId w:val="1"/>
        </w:numPr>
        <w:rPr/>
      </w:pPr>
      <w:bookmarkStart w:id="257" w:name="__RefHeading___Toc2921656_373438147"/>
      <w:bookmarkStart w:id="258" w:name="_Toc88"/>
      <w:bookmarkEnd w:id="257"/>
      <w:r>
        <w:rPr>
          <w:rtl w:val="true"/>
        </w:rPr>
        <w:t>پيش‌به‌سوى حرم حسينى‌</w:t>
      </w:r>
      <w:bookmarkEnd w:id="258"/>
    </w:p>
    <w:p>
      <w:pPr>
        <w:pStyle w:val="BookText"/>
        <w:rPr/>
      </w:pPr>
      <w:r>
        <w:rPr>
          <w:rFonts w:ascii="IRNazanin" w:hAnsi="IRNazanin" w:eastAsia="IRNazanin"/>
          <w:color w:val="111111"/>
          <w:sz w:val="28"/>
          <w:sz w:val="28"/>
          <w:szCs w:val="28"/>
          <w:rtl w:val="true"/>
          <w:lang w:bidi="fa-IR"/>
        </w:rPr>
        <w:t>جمعيت زائر، با شور بيشترى راه كربلا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رو به كربلا راه افتادند، چنين مى‌خواندند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 و پاهاى ما را هم قطع كنند، باز هم به‌سوى تو، شتابان و متشكل، خواهيم آمد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بيرون از شهر، تعدادى ديگر به آنان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مردم، با شعارهاى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ده‌كيلومتر با نجف فاصله داشت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متعهد در اين حركت، نقش مهمى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انبوهى از زنان، در مدخل شهر نجف، با سخنان و شعارهايى حماسى و انقلابى، از تظاهركنندگان استقبال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آن گرفتند كه آن شب را در آن محل بمانند، تا فردا، همزمان با طلوع مجدد خورشيد، راه كربلا را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ساعاتى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زائران، در يك برنامه كاملًا مردمى، تدابيرى جهت حفظ امنيت مردم از هجوم نيروهاى بعثى به‌كار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مقدار زيادى سنگ، جمع‌آورى كردند كه اگر با هجوم نيروهاى محاصره‌كننده بعثى روبرو شدند، بتوانند به مقابله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گردانندگان راهپيمايى، برنامه‌ريزى دقيق، براى مقابله با هر حادثه‌اى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راه‌هاى ورودى به منطقه را در كنترل خود داشتند و مزدوران بعث، از هرجا كه مى‌خواستند داخل افراد، نفوذ كنند و عناصر فعال را شناسايى و دستگير كنند، با</w:t>
      </w:r>
    </w:p>
    <w:p>
      <w:pPr>
        <w:pStyle w:val="BookText"/>
        <w:rPr/>
      </w:pPr>
      <w:r>
        <w:rPr>
          <w:rFonts w:ascii="IRNazanin" w:hAnsi="IRNazanin" w:eastAsia="IRNazanin"/>
          <w:color w:val="111111"/>
          <w:sz w:val="28"/>
          <w:sz w:val="28"/>
          <w:szCs w:val="28"/>
          <w:rtl w:val="true"/>
          <w:lang w:bidi="fa-IR"/>
        </w:rPr>
        <w:t>سنگباران مجاهدان زائر كه در كمين بودند، مواجه مى‌شدند و ناچار، عقب‌نشينى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فجر صادق، نماز صبح را برپا داشتند و آماده ادامه راه به سوى كربلا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شدند كه تعدادى از اتومبيل‌هايى كه براى زائران، مواد غذايى مى‌آورد، از سوى مأموران توقيف شده و از رسيدن آنها به كاروانيان كربلا جلوگيرى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خشمگين، به طرف مأموران شتافتند و ماشين‌ها را از محاصره آنان آزاد ساخته و راهى به‌سوى كاروانسرا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برخورد كه ميان تظاهركنندگان و مأموران پيش آمد، مأمورين از وخيم‌تر شدن اوضاع، ترسيده و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حركت راهپيمايان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و سيطره مردم بود و تظاهركنندگان اتومبيل‌هاى پليس را كنترل و تعقيب و گاهى توقيف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امنيتى، براى اعزام افرادشان به منطقه، از اتوبوس‌هاى مسافربرى و وسايل نقليه عمومى استفاده مى‌كردند تا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متوجه اين توطئه شدند و ماشين‌هاى عمومى را هم تفتيش و بازرسى مى‌كردند و اگر به مأمور بعثى بر مى‌خوردند او را تنبيه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راهپيمايان زائر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اتوبوسى كه عكس‌هاى صدام و حسن‌البكر را مشاهده مى‌كردند، تصاوير را پاره مى‌كردند و با خشم و نفرت، شعارهايى بر ضدّ حكومت و عليه نيروهاى ترسوى پليس، تكرار مى‌كردند و با بيان جرايم حكومت و افشاى ستمگرى‌هاى بعثى‌ها براى مسافران، روشنگرى و تبليغ مواضع و اهداف خويش مى‌نمودند و شعار مى‌دادند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نجف، نهضت حسينى را ثبت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پليس نجف، ترسو است، هيچ توطئه‌اى بر ضدّ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صدام، دستت شكسته باد، نه ارتش و نه مردم، هيچ كس تو را نمى‌خواهد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اباالفضل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نفع ما برخيز،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ضدّ ما توطئه كرده است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اينگونه شعارهاى ضدّدولتى بر زبانشان بود و فرياد مى‌كشيدند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bookmarkStart w:id="259" w:name="pg1235_9815"/>
    </w:p>
    <w:p>
      <w:pPr>
        <w:pStyle w:val="BookText"/>
        <w:rPr/>
      </w:pPr>
      <w:bookmarkEnd w:id="259"/>
      <w:r>
        <w:rPr>
          <w:rFonts w:ascii="IRNazanin" w:hAnsi="IRNazanin" w:eastAsia="IRNazanin"/>
          <w:color w:val="111111"/>
          <w:sz w:val="28"/>
          <w:sz w:val="28"/>
          <w:szCs w:val="28"/>
          <w:rtl w:val="true"/>
          <w:lang w:bidi="fa-IR"/>
        </w:rPr>
        <w:t>بعثى‌هاى كينه‌توز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ياد حسين، هرگز در نجف،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يكى از مأموران با لباس‌هاى شخصى، تلاش مى‌كرد كه وارد كاروانسرا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انقلابى و هشيار، از او كارت شناسايى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وحشتزده، به لكنت زبان افتاد و رنگ از چهره‌اش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بازداشت كرده و تفتيش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ليستى يافتند كه در آن، نام عده زيادى از شركت كنندگان در راهپيمايى، و نيز، شماره اتومبيل‌هاى امدادگر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حركت را آغاز كرده، به‌طرف كربلا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به مأموران ديگر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شور حسينى زائران، مأموران خود را به آن محل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عده‌اى از افراد باقيمانده در كاروانسرا را بازداشت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دستگيرى اينان به راهپيمايان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يكى دو كيلومتر از آنجا دور شده بودند، ليكن عده‌اى از آنان برگشتند و با مأموران به زد و خورد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صفير گلوله مزدوران بعثى در هم آميخت و در اين برخورد، يك زن و يك نوجوان به شهادت رسيد و عده‌اى هم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عده توانستند برادران بازداشت شده خود را از اسارتِ بعثيان نجات دهند و با حمله به اداره بعثى‌ها در آن محل، اشياى موجود در آنجا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كربلا را، دوباره در پيش گرفتند</w:t>
      </w:r>
      <w:r>
        <w:rPr>
          <w:rFonts w:eastAsia="IRNazanin" w:cs="IRNazanin"/>
          <w:color w:val="111111"/>
          <w:sz w:val="28"/>
          <w:szCs w:val="28"/>
          <w:rtl w:val="true"/>
          <w:lang w:bidi="fa-IR"/>
        </w:rPr>
        <w:t>.</w:t>
      </w:r>
    </w:p>
    <w:p>
      <w:pPr>
        <w:pStyle w:val="Heading3"/>
        <w:numPr>
          <w:ilvl w:val="2"/>
          <w:numId w:val="1"/>
        </w:numPr>
        <w:rPr/>
      </w:pPr>
      <w:bookmarkStart w:id="260" w:name="__RefHeading___Toc2921658_373438147"/>
      <w:bookmarkStart w:id="261" w:name="_Toc89"/>
      <w:bookmarkEnd w:id="260"/>
      <w:r>
        <w:rPr>
          <w:rtl w:val="true"/>
        </w:rPr>
        <w:t>شهادت‌طلبان‌</w:t>
      </w:r>
      <w:bookmarkEnd w:id="261"/>
    </w:p>
    <w:p>
      <w:pPr>
        <w:pStyle w:val="BookText"/>
        <w:rPr/>
      </w:pPr>
      <w:r>
        <w:rPr>
          <w:rFonts w:ascii="IRNazanin" w:hAnsi="IRNazanin" w:eastAsia="IRNazanin"/>
          <w:color w:val="111111"/>
          <w:sz w:val="28"/>
          <w:sz w:val="28"/>
          <w:szCs w:val="28"/>
          <w:rtl w:val="true"/>
          <w:lang w:bidi="fa-IR"/>
        </w:rPr>
        <w:t>حركت پرشور زائران، فضايى از حماسه و ايثار و معنويت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شهادت‌طلبانه آنان بيشتر و بالاتر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جمعى از قبايل مسلمانِ ميان راه، به دنبال شنيدن خبر خشونت‌هاى رژيم بعث با زائران، به راهپيمايان پياده كربلا پيوستند و آمادگى خود را براى حمايت از آنان ابراز كردند، گرچه اين موضعگيرى و عمل انقلابى، به دستگير شدن عده‌اى از جوانانشان انجاميد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زن مسلمان و انقلابى عراقى در اين تظاهرات، قابل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در يك</w:t>
      </w:r>
      <w:bookmarkStart w:id="262" w:name="pg1235_9816"/>
    </w:p>
    <w:p>
      <w:pPr>
        <w:pStyle w:val="BookText"/>
        <w:rPr/>
      </w:pPr>
      <w:bookmarkEnd w:id="262"/>
      <w:r>
        <w:rPr>
          <w:rFonts w:ascii="IRNazanin" w:hAnsi="IRNazanin" w:eastAsia="IRNazanin"/>
          <w:color w:val="111111"/>
          <w:sz w:val="28"/>
          <w:sz w:val="28"/>
          <w:szCs w:val="28"/>
          <w:rtl w:val="true"/>
          <w:lang w:bidi="fa-IR"/>
        </w:rPr>
        <w:t>دست، مشعل دعوت و هدايت داشتند و در دست ديگر، پرچم جهاد بر ضدّ حكومتِ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لوازم ضرورى را پنهان مى‌كردند و مخفيانه به دست مجاهدان مى‌رساندند و مردان را تشجيع و تحريك به مبارزه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راهپيمايى عظيم هم، نقش آنان در حضور فعّال در صحنه،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روى در روى مأموران رژيم عفلقى مى‌ايستادند و شعار مى‌دادند، گاهى سنگ پرتاب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دستگير شدگان اين ماجرا و تظاهرات نيز، گاهى زنان وجود داشتند و اين نشان دهنده فعاليت سياسى آنان در اين پياده‌روى انقلابى به‌سوى كربلاى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رسيدن اخبار حوادث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به شهرهاى ديگر، مردم از هرسو جهت شركت در تظاهرات، در راه‌هايى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مى‌شد تجمع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ازدحام شديدى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رژيم، اعلام كرد كه حركت پياده به‌سوى كربلا، آزاد است و با اين اعلام لغو ممنوعيت، مى‌خواست خشم توده‌هاى انقلابى مردم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هشيارتر شدند و مراقبت‌هاى خود را براى مقابله با هر توطئه‌اى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كلمه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توزيع كردند و شعارهاى انقلابى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تابلوى سياه بزرگى را برافراشتند كه با رنگ سفيد، بر آن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اينجا قبر شهيدان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هم، مزدوران رژيم، با استفاده از تاريكى شب، در گوشه و كنار، اقدام به ربودن و دستگيرى بعضى افراد مى‌كردند و بعضى از اتوبوس‌ها و اتومبيل‌هاى عادى را براى كنترل اوضاع و دستگيرى عناصر فعال در راهپيمايى، مورد استفاده قرار مى‌دادند</w:t>
      </w:r>
      <w:r>
        <w:rPr>
          <w:rFonts w:eastAsia="IRNazanin" w:cs="IRNazanin"/>
          <w:color w:val="111111"/>
          <w:sz w:val="28"/>
          <w:szCs w:val="28"/>
          <w:rtl w:val="true"/>
          <w:lang w:bidi="fa-IR"/>
        </w:rPr>
        <w:t>.</w:t>
      </w:r>
    </w:p>
    <w:p>
      <w:pPr>
        <w:pStyle w:val="Heading3"/>
        <w:numPr>
          <w:ilvl w:val="2"/>
          <w:numId w:val="1"/>
        </w:numPr>
        <w:rPr/>
      </w:pPr>
      <w:bookmarkStart w:id="263" w:name="__RefHeading___Toc2921660_373438147"/>
      <w:bookmarkStart w:id="264" w:name="_Toc90"/>
      <w:bookmarkEnd w:id="263"/>
      <w:r>
        <w:rPr>
          <w:rtl w:val="true"/>
        </w:rPr>
        <w:t xml:space="preserve">رويارويى </w:t>
      </w:r>
      <w:r>
        <w:rPr>
          <w:rtl w:val="true"/>
        </w:rPr>
        <w:t>«</w:t>
      </w:r>
      <w:r>
        <w:rPr>
          <w:rtl w:val="true"/>
        </w:rPr>
        <w:t>تن</w:t>
      </w:r>
      <w:r>
        <w:rPr>
          <w:rtl w:val="true"/>
        </w:rPr>
        <w:t xml:space="preserve">» </w:t>
      </w:r>
      <w:r>
        <w:rPr>
          <w:rtl w:val="true"/>
        </w:rPr>
        <w:t xml:space="preserve">و </w:t>
      </w:r>
      <w:r>
        <w:rPr>
          <w:rtl w:val="true"/>
        </w:rPr>
        <w:t>«</w:t>
      </w:r>
      <w:r>
        <w:rPr>
          <w:rtl w:val="true"/>
        </w:rPr>
        <w:t>تانك</w:t>
      </w:r>
      <w:r>
        <w:rPr>
          <w:rtl w:val="true"/>
        </w:rPr>
        <w:t>»</w:t>
      </w:r>
      <w:bookmarkEnd w:id="264"/>
    </w:p>
    <w:p>
      <w:pPr>
        <w:pStyle w:val="BookText"/>
        <w:rPr/>
      </w:pPr>
      <w:r>
        <w:rPr>
          <w:rFonts w:ascii="Amiri" w:hAnsi="Amiri" w:eastAsia="Amiri" w:cs="Amiri"/>
          <w:color w:val="111111"/>
          <w:sz w:val="28"/>
          <w:sz w:val="28"/>
          <w:szCs w:val="28"/>
          <w:rtl w:val="true"/>
          <w:lang w:bidi="ar-SA"/>
        </w:rPr>
        <w:t>خورشيد روز هجدهم صفر طلوع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زائران به راه افتادند، به سوى كعبه شوق و مناى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 بعثى عراق، براى ارعاب زائران پياده قبر سيدالشهداء و مقابله با اين سيلِ</w:t>
      </w:r>
    </w:p>
    <w:p>
      <w:pPr>
        <w:pStyle w:val="BookText"/>
        <w:rPr/>
      </w:pPr>
      <w:r>
        <w:rPr>
          <w:rFonts w:ascii="IRNazanin" w:hAnsi="IRNazanin" w:eastAsia="IRNazanin"/>
          <w:color w:val="111111"/>
          <w:sz w:val="28"/>
          <w:sz w:val="28"/>
          <w:szCs w:val="28"/>
          <w:rtl w:val="true"/>
          <w:lang w:bidi="fa-IR"/>
        </w:rPr>
        <w:t>خروشانِ معنويت عظيم، سلاح‌ها و تجهيزات نظامى خود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فروند هواپيماى ميگ، در سطح بسيار پايين، از بالاى سر زائران پياده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پرواز، چنان بود كه ديوار صوتى شكست، ارتعاش شديد حاصل از صداى غرّش ميگ‌ها، سبب شكستن شيشه اتومبيل‌ها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تعداد زيادى تانك و نفربرهاى زرهى و ادوات ديگر راه همراه با مأموران بسيارى با تجيهيزات كامل، به منطقه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چشم و گوش بسته و مأمور، ابتدا به محاصره راهپيمايان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نظامى كه به‌عنوان مقابله با اخلالگران شورشى فرستاده شده بودند، همين كه هنگام عمل، خود را در مقابل راهپيمايى عزاداران حسينى ديدند كه علائم سوگوارى و پرچم و علم در دستجات خود حمل مى‌كردند، برخى‌شان حالت سرپيچى از فرمان مافوق پيدا كرده و به مردم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وجدان بيدار و تحريف نشده آنان، به زشتىِ ايستادن در مقابل جمعيت زائران كربلا را شهادت مى‌داد و آنان، هرچه بودند، بالأخره از سرزمين عراق و مابين النهرين بودند كه فرهنگى غنى مردم آن را در طول ساليان دراز، سيراب و اشباع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خداوند، آن روز آشكار شد و امداد الهى، به يارى زائران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فروند از هواپيماها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نزديكى كربلا سقوط كرد و ديگرى در نزديكى فرماندارى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خلبان و سرنشينان آنها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وقتى كارشناسان فنّى را براى بررسى علت سقوط هواپيما آوردند، آنان هيچ عامل مشخصى را براى آن نتوانستند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اعلام كردند كه سقوط، به علت نقص فنى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يكى از حاضرين، از روى استهزاء و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به خاطر اختلال فنى نبوده، بلكه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پيوستن برخى از نظاميان به دسته‌هاى عزادار زائر، يكى ديگر از مظاهر لطف الهى و امدادهاى معنوى او بود كه روحيه انقلابيون را بالا مى‌برد و ضربه روحى سنگينى به نيروهاى دولتى وارد مى‌ساخت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تانك‌ها براى ترساندن مردم و ايجاد رعب و وحشت، به ميان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تانك‌ها حركت مى‌كردند، بعضى از تظاهركنندگان، روى تانك رفته و به نفع</w:t>
      </w:r>
      <w:bookmarkStart w:id="265" w:name="pg1235_9818"/>
    </w:p>
    <w:p>
      <w:pPr>
        <w:pStyle w:val="BookText"/>
        <w:rPr/>
      </w:pPr>
      <w:bookmarkEnd w:id="265"/>
      <w:r>
        <w:rPr>
          <w:rFonts w:ascii="IRNazanin" w:hAnsi="IRNazanin" w:eastAsia="IRNazanin"/>
          <w:color w:val="111111"/>
          <w:sz w:val="28"/>
          <w:sz w:val="28"/>
          <w:szCs w:val="28"/>
          <w:rtl w:val="true"/>
          <w:lang w:bidi="fa-IR"/>
        </w:rPr>
        <w:t xml:space="preserve">اسلام 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ضدّ حكومت بعث كافر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تظاهركننده ديگر، خود را جلوى يكى از تانك‌ها انداخت، تا تانك از روى جسدش بگذرد و شهيد و قربانى راه عقيده‌اش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خدمه تانك، بيرون آمد و او را از جلوى تانك كنار كشيد، در حالى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مثل شما مظلوم هستيم</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921662_373438147"/>
      <w:bookmarkStart w:id="267" w:name="_Toc91"/>
      <w:bookmarkEnd w:id="266"/>
      <w:r>
        <w:rPr>
          <w:rtl w:val="true"/>
        </w:rPr>
        <w:t>رسيدن به كربلا</w:t>
      </w:r>
      <w:bookmarkEnd w:id="267"/>
    </w:p>
    <w:p>
      <w:pPr>
        <w:pStyle w:val="BookText"/>
        <w:rPr/>
      </w:pPr>
      <w:r>
        <w:rPr>
          <w:rFonts w:ascii="Amiri" w:hAnsi="Amiri" w:eastAsia="Amiri" w:cs="Amiri"/>
          <w:color w:val="111111"/>
          <w:sz w:val="28"/>
          <w:sz w:val="28"/>
          <w:szCs w:val="28"/>
          <w:rtl w:val="true"/>
          <w:lang w:bidi="ar-SA"/>
        </w:rPr>
        <w:t>موجى كه از نجف برخاست، به كربلا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مقاومت، رشادت، حماسه و هشيارى زائران اربعين، به ثمر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زائر، على‌رغم همه فشارها، تهديدها، ممانعت‌ها و سركوبى‌ها،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مرقد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مرهمى بر زخم دل‌ها و تسكينى بر گام‌هاى آزرده و پاى پرآبله و پيكر كتك‌خورده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سفر، با زيارت كربلا، راحتى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حرم حضرت‌ابوالفضل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مراتب وفادارى خويش به درس‌هاى عاشورا را، به آن آموزگار وفا و رادمردى ابراز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حرم سيدالشهداء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لباس خونين يك شهيد را نيز، همراه پلاكاردهايى كه بر 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چهار شهيد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صحن حرم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مأموران برخورد و درگيرى پيدا كردند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وارد حرم حسينى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مأموران همه درها را بستند و فقط يك در باز بود كه مأموران براى بستنِ آن هم تلاش مى‌كردند تا زائران را در محاصره قرار داده و افراد موردنظر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على‌رغم شدت عمل مأموران، از آن يك در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برخورد، به مناطق اطراف حرم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خيابان‌ها و ميدان‌ها طنين‌افكن بود، از سيدالشهدا يارى مى‌طلبيدند تا از ظلم يزيديان مهاجم 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اصلى و محرّكين عمده اين تظاهرات حماسى را مورد شكنجه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اين چهره‌هاى مبارز، زير شكنجه به شهادت رسيدند كه اين شهدا، به‌طور عمده از كسانى بودند كه همواره در مراسم عزادارى سيدالشهدا و برپايى مجالس مذهبى و سوگوارى براى خاندان عصمت و طهارت، فعّالانه شركت و حضور و نقش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نيز به حبس ابد محكوم شدند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ترسيمى از مسير حركت پياده زائران اربعين، از نجف تا كربلا،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68" w:name="pg1235_9820"/>
    </w:p>
    <w:p>
      <w:pPr>
        <w:pStyle w:val="BookText"/>
        <w:rPr/>
      </w:pPr>
      <w:bookmarkEnd w:id="268"/>
      <w:r>
        <w:rPr>
          <w:rFonts w:ascii="IRNazanin" w:hAnsi="IRNazanin" w:eastAsia="IRNazanin"/>
          <w:color w:val="111111"/>
          <w:sz w:val="28"/>
          <w:sz w:val="28"/>
          <w:szCs w:val="28"/>
          <w:rtl w:val="true"/>
          <w:lang w:bidi="fa-IR"/>
        </w:rPr>
        <w:t>هر حركتى، خواه‌ناخواه، دير يا زود، تأثير خود را بر افكار و اراده‌ها و آگاهى‌هاى مردم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برخوردها وقتى به درون زندان‌هاى عراق رسيد، زندانيان نيز، همصدا با انقلابيون بيرون، به شعارها و موضع‌گيرى‌هاى ضدّ دولت پرداختند و حتى در مواردى، زندانيان با هرچه كه در اختيار داشتند، به مأموران حمله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مراسم زيارت پياده كربلا، و حركت پرشور و پرشكوه زائران، در آن سال از طرف حكومت بعث عراق، به شدت سركوب شد، ولى تأثيرات خود را در بيدارى مردم و بسيج و تشكّل آنان بر ضدّ رژيم و افشاى ماهيت خبيث حاكمانِ بغداد نشان داد و نقطه عطفى در مبارزات مردم مسلمان عراق گرديد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در سال‌هاى اخير نيز، حكومت بعث عراق،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براى درهم كوبيدن حركت انقلابى شيعيان با انواع سلاح‌ها مردم را در نجف و كربلا به خاك و خون كشيد و با توپخانه، گنبد و بارگاه حسينى را مورد هجوم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جنايت‌هاى بى‌نظير، سبب شد كه رهبر معظم انقلاب، حضرت آية الله خامنه‌اى اعلام عزاى عمومى كرد و اطلاعيه‌اى صادر نمود و حمله وحشيانه به عتبات را محكوم كرد و آن را بازآفرينى اندوه‌هاى عاشورا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آن درگيرى‌ها و اهانت‌ها در اينجا نمى‌گنجد</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269" w:name="__RefHeading___Toc2921664_373438147"/>
      <w:bookmarkStart w:id="270" w:name="_Toc92"/>
      <w:bookmarkEnd w:id="269"/>
      <w:r>
        <w:rPr>
          <w:rtl w:val="true"/>
        </w:rPr>
        <w:t>كاظمين، جلوه مظلوميت‌</w:t>
      </w:r>
      <w:bookmarkEnd w:id="270"/>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قبر پدرم را در بغداد زيارت كند، مثل كسى است كه رسول خدا و قبر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سرزمين عراق، غير از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كربلا، چهار گوهر جهانتاب ديگر را در دل خود دارد كه آسمان آن ديار را روشن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صالح خدا، زندانى بغداد، موسى 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جوان‌ترين امام شهيد، جوادالائمه، حضرت امام‌محمدتقى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مظلوم، حضرت هادى، على‌النقى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بزرگوار امام‌زمان، حضرت امام‌حسن‌عسكرى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گوهر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آرميده‌اند و دو خورشيد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به زيارت عتبات عاليات در عراق مى‌رود، بى‌شك به آستان بوسى اين چهار امام در كاظمين و سامرا مشرّف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اين بخش، نگاهى به اين شهر مقدس داريم و عرض ادب به پيشگاه آنان كه شرافت بخش اين تربت پاك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پاره‌هاى تن پيامبرند، و هركدام، با ستم جائران در گوشه‌اى از خاك، پراكنده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كاظمين، كهرباى جان زائر است، مرقد دو امام بزرگوار، امام‌موسى بن جعفر و امام‌جواد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آثار باستانى اين شهر، نه سابقه ديرين اين ديار كه به پيش از ميلاد مسيح مى‌رسد، و نه به خاطر آنكه روزى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است، و نه به خاطر آنكه اين گورستان قريش را پس از بناى بغداد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منصور دوانيقى در غرب اين پايتخت عباسى بنا كردند و نام قديمش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امروز هم، هركس در گوشه و كنار اين ديار بچرخد، به بقاياى بناهاى باستانى بر مى‌خورد كه از روزگاران كهن مانده است و شكوهى تأمّل برانگيز دارد؛ ليكن پرچاذبه‌ترين اثر ماندگار اين ديار، مرقد منوّر فرزندان فاطمه، دو امام معصوم از نسل رسول خداست كه چون نگينى مكرّر، زينت‌بخش اين شهر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كه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تربت پاكش آرميد، سپس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ذى‌قعده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اين شهر مدفون گرديد، اين شهر به‌تدريج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نور، هر دو جلوه‌اى از يك</w:t>
      </w:r>
    </w:p>
    <w:p>
      <w:pPr>
        <w:pStyle w:val="BookText"/>
        <w:rPr/>
      </w:pPr>
      <w:r>
        <w:rPr>
          <w:rFonts w:ascii="IRNazanin" w:hAnsi="IRNazanin" w:eastAsia="IRNazanin"/>
          <w:color w:val="111111"/>
          <w:sz w:val="28"/>
          <w:sz w:val="28"/>
          <w:szCs w:val="28"/>
          <w:rtl w:val="true"/>
          <w:lang w:bidi="fa-IR"/>
        </w:rPr>
        <w:t>حقيقت 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اين حرم شريف را، حرم كاظمين و حرم جوادين هم گفته‌اند، چه اينكه امام‌كاظم، همان امام‌جواد است و هر دو، هم كاظمند و هم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برآورنده نيازهاى سائلان و متوسلان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مرقد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همپاى زيارت پيامبر و اميرمؤمنان و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دوران‌هايى هم همچون كربلا، مورد سختگيرى سلطه‌هاى جور بوده و زيارت قبر اين دو امام، آسان و بى‌خطر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قبر پدرت را زيارت كند چيست؟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زيارت كن</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در روزگارى كه ديوارى بر مقابر قريش احاطه داشته و قبر امام به آسانى در دسترس نبوده و مخالفان اهل‌بيت هم سيطره داشته‌اند، امامان به لحاظ تقيه، دستور مى‌دادند كه از پشت ديوار،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يسار واسطى كه فضيلت زيارت امام‌كاظم را از امام‌رضا مى‌شنود كه همتاى زيارت حضرت رسول است،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بيم داشتم و نتوانستم وارد آنجا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ديوار سلام بده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به مرور زمان، قبه و بارگاهى بر مزار اين دو امام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معزالدوله، حرم كاظمين تجديد بنا گرديد، با ساختمانى نو و ضريح و دو گنبد كه بر روى قبر ساختند و ديوارى پيرامون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تاريخى كاظمين، نشان از خراب شدن‌هاى مكرر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سيل‌هاى متعدد و طغيان آب و چه با هجوم فتنه‌گران به اين شهر و قتل و غارت و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باز هم مرمت و آبادان مى‌شد و اين منطقه مسكون مى‌گشت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پنجم، در اواخر حكومت آل‌بويه، حرم شكوه و موقعيت و آراستگى بيشترى يافت و مرقد كاظمين، جاذبه‌هاى معنوى فراوان براى زيارت و سكونت در</w:t>
      </w:r>
    </w:p>
    <w:p>
      <w:pPr>
        <w:pStyle w:val="BookText"/>
        <w:rPr/>
      </w:pPr>
      <w:r>
        <w:rPr>
          <w:rFonts w:ascii="IRNazanin" w:hAnsi="IRNazanin" w:eastAsia="IRNazanin"/>
          <w:color w:val="111111"/>
          <w:sz w:val="28"/>
          <w:sz w:val="28"/>
          <w:szCs w:val="28"/>
          <w:rtl w:val="true"/>
          <w:lang w:bidi="fa-IR"/>
        </w:rPr>
        <w:t>اطراف اين حريم نورانى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حرم كاظمين، با دو گنبد طلايى و چهار گلدسته زرّين، ضريحى زيبا و مقدس را در بر گرفته است كه درون آن، دو قبر مقدس از دو امام پاك و معصوم است، همچون صندوقى كه دو گوهر نفيس را در خود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آميختگى هنر و دين و تلاقى ذوق هنرى و احساس معنوى و عشق به اهل‌بيت را كه در هنر مسلمانان تجلى يافته است، در مجموعه حرم كاظمين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به دستور هارون‌الرشيد،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سندى بن شاهك با خرماى زهرآلود، در زندان مسموم و شهيد شد و آنگاه، پيكرش را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سپس شكوهمندانه تشييع شد و در غرب بغداد، در مقابر قريش به خاك سپرده شد، تصور نمى‌رفت اين مدفن پاك، روزى مزار عاشقان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كاظمين، از ديرباز مورد توجه خاص پيروان حق بوده است و شخصيت‌ها و عالمان فرزانه در آن زيسته و درگذشته و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علماى بزرگى هم در آنجا تلاش علمى داشته و حوزه علميه برپا داشته‌اند و در مبارزات عظيم بر ضدّ دشمنان اسلام و مهاجمان به وطن اسلامى، قامت مردى افراشته‌اند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مدفونين در آستانه كاظمين مى‌توان ياد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پاى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استاد سيدرضى و سيدمرتضى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سردابى در حرم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و اين، بنا به وصيت خودش بود كه در حرم كاظمين دفن شود</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فرهاد ميرزا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قمقام زخّار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ديگر از چهره‌هاى باايمان و نيكان و صالحان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مختصر، نه مجالى براى پرداختن به شخصيت والاى حضرت‌كاظم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امام‌جواد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با حجم محدود و مختصر اين نوشته تناسب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براى كسى كه به ديدار اين حرم مى‌رود، دلى شكسته و جانى شيفته و قلبى عارف لازم است، تا زيارتش همراه با معرفت و بصيرت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مرثيه اين خورشيد خفته بر خاك و زندانى بغداد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مى‌توان كرد؟ سرمايه ما همين دل‌هاى سوخته و اشك‌هاى 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سوگنامه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آل‌محمد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مى‌جويد، دل‌ها، عشق پاكان را مى‌پرورد و چشم و دل، سراغ تو را مى‌گيرد، كه تو، تجسم عبوديت و تبلور صلاح و طهارتى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قربانى استقامت و پيشواى راست قامتى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امام مظلوم و مسموم، زجرديده زندانى جفايى،</w:t>
      </w:r>
    </w:p>
    <w:p>
      <w:pPr>
        <w:pStyle w:val="BookText"/>
        <w:rPr/>
      </w:pP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رداپوش محنت در راه خدا، اى جرعه‌نوش جام بلا، اى به عشق مولا مبتلا، اى كاظمينِ تو، قبله اهل 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حجت حق، اى كعبه عشق، اى منزلگه شوق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زندان اتهام بيرون آورى، زندانى طاغوتيان شدى،</w:t>
      </w:r>
    </w:p>
    <w:p>
      <w:pPr>
        <w:pStyle w:val="BookText"/>
        <w:rPr/>
      </w:pPr>
      <w:r>
        <w:rPr>
          <w:rFonts w:ascii="IRNazanin" w:hAnsi="IRNazanin" w:eastAsia="IRNazanin"/>
          <w:color w:val="111111"/>
          <w:sz w:val="28"/>
          <w:sz w:val="28"/>
          <w:szCs w:val="28"/>
          <w:rtl w:val="true"/>
          <w:lang w:bidi="fa-IR"/>
        </w:rPr>
        <w:t>تا ذهن تيره تاريخ را روشن كنى، به زندان‌هاى تاريك، تن دادى و آغوش گشودى،</w:t>
      </w:r>
    </w:p>
    <w:p>
      <w:pPr>
        <w:pStyle w:val="BookText"/>
        <w:rPr/>
      </w:pPr>
      <w:r>
        <w:rPr>
          <w:rFonts w:ascii="Amiri" w:hAnsi="Amiri" w:eastAsia="Amiri" w:cs="Amiri"/>
          <w:color w:val="111111"/>
          <w:sz w:val="28"/>
          <w:sz w:val="28"/>
          <w:szCs w:val="28"/>
          <w:rtl w:val="true"/>
          <w:lang w:bidi="ar-SA"/>
        </w:rPr>
        <w:t>تا عزت امامت را تثبيت كنى، ظلمت محبس ستم را تحمل كردى،</w:t>
      </w:r>
    </w:p>
    <w:p>
      <w:pPr>
        <w:pStyle w:val="BookText"/>
        <w:rPr/>
      </w:pPr>
      <w:r>
        <w:rPr>
          <w:rFonts w:ascii="IRNazanin" w:hAnsi="IRNazanin" w:eastAsia="IRNazanin"/>
          <w:color w:val="111111"/>
          <w:sz w:val="28"/>
          <w:sz w:val="28"/>
          <w:szCs w:val="28"/>
          <w:rtl w:val="true"/>
          <w:lang w:bidi="fa-IR"/>
        </w:rPr>
        <w:t xml:space="preserve">تا شرف دين و آبروى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كنى، همدم سلسله سنگين و حلقه‌هاى زنجير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غرور فرعونىِ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شكنى، موسى‌وار، از نيل بلا گذشتى،</w:t>
      </w:r>
    </w:p>
    <w:p>
      <w:pPr>
        <w:pStyle w:val="BookText"/>
        <w:rPr/>
      </w:pPr>
      <w:r>
        <w:rPr>
          <w:rFonts w:ascii="Amiri" w:hAnsi="Amiri" w:eastAsia="Amiri" w:cs="Amiri"/>
          <w:color w:val="111111"/>
          <w:sz w:val="28"/>
          <w:sz w:val="28"/>
          <w:szCs w:val="28"/>
          <w:rtl w:val="true"/>
          <w:lang w:bidi="ar-SA"/>
        </w:rPr>
        <w:t>اى زندانى 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شب‌زنده‌دار عابد، اى شير بسته به زنجير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عباسى مى‌پنداشتند كه با بند زدن به پاى حق‌پوى تو، مى‌توانند راهت را ببندند و با افكندن كُند و زنجير بر دست و گردنت، قامت افراشته‌ات را به ذلت كشند، و با محبوس ساختنت، محبت تو را از دل حق‌پرستان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آنكه نور را نمى‌توان پوشاند و عطر حقيقت را نمى‌توان پنهان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رفتى، اما راه تو، در گام‌هاى زندانيان مبارز، ادامه يافت، ناله‌هاى دردمندانه‌ات، در فرياد خشمگين امت‌هاى انقلابى انعكاس داشت،</w:t>
      </w:r>
    </w:p>
    <w:p>
      <w:pPr>
        <w:pStyle w:val="BookText"/>
        <w:rPr/>
      </w:pPr>
      <w:r>
        <w:rPr>
          <w:rFonts w:ascii="IRNazanin" w:hAnsi="IRNazanin" w:eastAsia="IRNazanin"/>
          <w:color w:val="111111"/>
          <w:sz w:val="28"/>
          <w:sz w:val="28"/>
          <w:szCs w:val="28"/>
          <w:rtl w:val="true"/>
          <w:lang w:bidi="fa-IR"/>
        </w:rPr>
        <w:t>عزت تو، الهام‌بخش ستمديدگان شد، عشق تو، هر دل را خانه خود كرد، نام تو، تاريخ حماسه‌هاى مقاومت را زينت بخشيد، شهادت مظلومانه‌ات، رسواگر سلطه شكنجه و شلاق گشت، و جاى كبود تازيانه‌ها بر پيكر نحيف تو، خطوط روشنى از سيه‌روزى حكام جور را ترسيم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كاظم 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مهار حكمت و حلم، بر دهان كف‌آلود خشونت و خشم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غضب، از حلم تو خشمگين مى‌شد، و صبر از صبر تو بى‌طاقت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ستم، از نستوهى تو، به ستوه مى‌آمد، و مقاومت جائران، از مقاومت تو درهم مى‌شكست، و زندانبانان، اسير صفا و عبوديت تو مى‌شدند، و محبس به محبس، شب‌زنده‌دارى تو را جابه‌جا مى‌كردند، زندان به زندان، ايمان و ذكر و تهجد تو را به بند مى‌كشيدند، پاى اراده‌ات را به حلقه‌هاى كين و حسد مى‌آزردند،</w:t>
      </w:r>
    </w:p>
    <w:p>
      <w:pPr>
        <w:pStyle w:val="BookText"/>
        <w:rPr/>
      </w:pPr>
      <w:r>
        <w:rPr>
          <w:rFonts w:ascii="IRNazanin" w:hAnsi="IRNazanin" w:eastAsia="IRNazanin"/>
          <w:color w:val="111111"/>
          <w:sz w:val="28"/>
          <w:sz w:val="28"/>
          <w:szCs w:val="28"/>
          <w:rtl w:val="true"/>
          <w:lang w:bidi="fa-IR"/>
        </w:rPr>
        <w:t xml:space="preserve">تن رنجورت را در ژرفاى تاريك مطامير، محبوس و معذّب مى‌كردند، و جنازه مطهرت را مظلومانه و غريبانه، تشييع مى‌نمودند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دوش تشييع كنندگان، آن كوه سكينه و وقار را چگونه تاب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آن پيكر را كه به عظمت عرش بود، تحمل كرد؟</w:t>
      </w:r>
    </w:p>
    <w:p>
      <w:pPr>
        <w:pStyle w:val="BookText"/>
        <w:rPr/>
      </w:pPr>
      <w:r>
        <w:rPr>
          <w:rFonts w:ascii="Amiri" w:hAnsi="Amiri" w:eastAsia="Amiri" w:cs="Amiri"/>
          <w:color w:val="111111"/>
          <w:sz w:val="28"/>
          <w:sz w:val="28"/>
          <w:szCs w:val="28"/>
          <w:rtl w:val="true"/>
          <w:lang w:bidi="ar-SA"/>
        </w:rPr>
        <w:t>سلام بر تو، كه وارث نيكان و آبروبخش نياكانى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كه نيازمندان را باب‌الحوائجى،</w:t>
      </w:r>
    </w:p>
    <w:p>
      <w:pPr>
        <w:pStyle w:val="BookText"/>
        <w:rPr/>
      </w:pPr>
      <w:r>
        <w:rPr>
          <w:rFonts w:ascii="IRNazanin" w:hAnsi="IRNazanin" w:eastAsia="IRNazanin"/>
          <w:color w:val="111111"/>
          <w:sz w:val="28"/>
          <w:sz w:val="28"/>
          <w:szCs w:val="28"/>
          <w:rtl w:val="true"/>
          <w:lang w:bidi="fa-IR"/>
        </w:rPr>
        <w:t>سلام بر نام معطّر و زيبايت، كه الهام‌بخش صبورى و شكيبايى است، سلام بر سجاده‌اى كه از اشك هايت خيس مى‌شد، و بر زمينى كه پيشانى و صورت بر آن مى‌نهادى، و بر آن دست‌ها، كه به درگاه خدا مى‌گشودى،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گوهرهاى غلطانى كه از آسمان چشمانت بر گونه نورانى‌ات مى‌چكيد،</w:t>
      </w:r>
    </w:p>
    <w:p>
      <w:pPr>
        <w:pStyle w:val="BookText"/>
        <w:rPr/>
      </w:pPr>
      <w:r>
        <w:rPr>
          <w:rFonts w:ascii="IRNazanin" w:hAnsi="IRNazanin" w:eastAsia="IRNazanin"/>
          <w:color w:val="111111"/>
          <w:sz w:val="28"/>
          <w:sz w:val="28"/>
          <w:szCs w:val="28"/>
          <w:rtl w:val="true"/>
          <w:lang w:bidi="fa-IR"/>
        </w:rPr>
        <w:t>سلام بر كُند و زنجيرى كه از بوسه بر دست و پايت، قداست يافت، سلام بر مرقد نور افشانت، كه آسمان تيره عراق را روشن ساخته است، سلام بر تو، و بر پدران، و فرزندانت، و بر شيفتگان و پيروانت،</w:t>
      </w:r>
    </w:p>
    <w:p>
      <w:pPr>
        <w:pStyle w:val="BookText"/>
        <w:rPr/>
      </w:pPr>
      <w:r>
        <w:rPr>
          <w:rFonts w:ascii="IRNazanin" w:hAnsi="IRNazanin" w:eastAsia="IRNazanin"/>
          <w:color w:val="111111"/>
          <w:sz w:val="28"/>
          <w:sz w:val="28"/>
          <w:szCs w:val="28"/>
          <w:rtl w:val="true"/>
          <w:lang w:bidi="fa-IR"/>
        </w:rPr>
        <w:t>سلام بر تو كه مايه افتخار اسلامى، و شيعه، به وجود تو مى‌بالد، و ايران، همراه عشق تو، پيكر فرزندان بسيارى از نسل تو را در آغوش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خراسان، راضى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تو را دارد،</w:t>
      </w:r>
    </w:p>
    <w:p>
      <w:pPr>
        <w:pStyle w:val="BookText"/>
        <w:rPr/>
      </w:pPr>
      <w:r>
        <w:rPr>
          <w:rFonts w:ascii="Amiri" w:hAnsi="Amiri" w:eastAsia="Amiri" w:cs="Amiri"/>
          <w:color w:val="111111"/>
          <w:sz w:val="28"/>
          <w:sz w:val="28"/>
          <w:szCs w:val="28"/>
          <w:rtl w:val="true"/>
          <w:lang w:bidi="ar-SA"/>
        </w:rPr>
        <w:t xml:space="preserve">شيراز، حمد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آنجاست،</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و فقاهت،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دربر دارد،</w:t>
      </w:r>
    </w:p>
    <w:p>
      <w:pPr>
        <w:pStyle w:val="BookText"/>
        <w:rPr/>
      </w:pPr>
      <w:r>
        <w:rPr>
          <w:rFonts w:ascii="IRNazanin" w:hAnsi="IRNazanin" w:eastAsia="IRNazanin"/>
          <w:color w:val="111111"/>
          <w:sz w:val="28"/>
          <w:sz w:val="28"/>
          <w:szCs w:val="28"/>
          <w:rtl w:val="true"/>
          <w:lang w:bidi="fa-IR"/>
        </w:rPr>
        <w:t>و شهرها و روستاهاى بسيار، نوادگان تو را، چونان گنجى در سينه‌هاى خود به امانت نگه مى‌دارد، و هركدام، منبع بركت‌هاى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درخت پرثمرى است كه در بوستان حرم دخترت روييده و شكوفه‌اى است كه بر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ايران، عطيه‌اى الهى، به‌دست پيشوا و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بود، كه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رگ‌ها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آن امام‌معصوم و مظلوم، درود بر اين امام رهبر راحل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نگاهى هم به سخاوت پرپر، حضرت‌جواد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جدش آرميده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هدف شناساندن چهره 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امام‌محمدتقى،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پيشوايى كه بيست و پنج بهار را روياند و شكوفاند و خود، فروزان‌تر از خورشيد، تابيد و درخشيد و خورشيد را به خجلت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سخاوت باران را داشت، و كرامت دريا را و زلالى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قطره‌اى بود، در پيشانى بلندش،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غنچه‌اى بود از گلستان وجودش،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گوهرى بود، از گنجينه فضايلش</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راضى به قضا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گسترده چون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عباسى با همه دشمنى‌اش با او، چاره‌اى جز</w:t>
      </w:r>
    </w:p>
    <w:p>
      <w:pPr>
        <w:pStyle w:val="BookText"/>
        <w:rPr/>
      </w:pPr>
      <w:r>
        <w:rPr>
          <w:rFonts w:ascii="Amiri" w:hAnsi="Amiri" w:eastAsia="Amiri" w:cs="Amiri"/>
          <w:color w:val="111111"/>
          <w:sz w:val="28"/>
          <w:sz w:val="28"/>
          <w:szCs w:val="28"/>
          <w:rtl w:val="true"/>
          <w:lang w:bidi="ar-SA"/>
        </w:rPr>
        <w:t xml:space="preserve">اعتراف به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 تا آنجا كه دخترش را به همسرى امام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شخصيت حسد برانگيز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دستگاه خلافت، از حضور آن حضرت در مدينه، بيمناك بود و از به هم پيوستن قطراتِ ولايتِ‌هواداران مى‌ترسيد كه رودى عظيم و دريايى موج‌خيز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امام را از مدينه به بغداد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 دختر مأمون كه همسر او بود، همراهش به بغداد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حيات امام در بغداد غروب كرد، در بيست و پنج سالگى، آن هم با دسيسه خليفه و هم‌دستى امّ‌الفضل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زهر، چه جگرهايى را از آل‌رسول دريده و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حضرت كاظم و امام‌رضا و اينك حضرت‌جواد، جوان‌ترين امام شهيد، كه در اتاقى دربسته، چشم انتظار جرعه‌اى آب، با جگر سوخته و مسموم، به شهادت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زمانى است كه از احضار امام به بغداد،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 سال نگذشته است، و چه بى‌وفاست اين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روزى كه در هفت‌سالگى داغ پدر ديد و به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تا روزى كه غريبانه جان سپرد،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پرآشوب و خفقان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شخصيت پرفروغ امام از همان خردسالى كه به امامت رسيد، چنان جاذبه داشت كه زبانزد خاص و 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ره‌گشاى معضلات فكرى، فقهى و اعتقادى امت بود و دشوارترين سؤال‌ها را بى‌درنگ پاسخ مى‌داد و چرا نه؟ كه علمش الهى بود و وصل به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اين حجت الهى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شهادت رسيد و در همان مقابر قريش، پشت قبر مطهر جدش امام‌موسى‌كاظم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حرم كاظمين، با دو گنبد خورشيدگون، دو شاهد تابان بر دو آفتاب درخشانى است كه در اين گوشه از خاك عراق مدفونند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كدام دل است كه به شوق زيارت اين دو حرم نتپد؟ و كدام ديده است كه بر مظلوميت اين شهيد جوان نگريد؟</w:t>
      </w:r>
      <w:bookmarkStart w:id="271" w:name="pg1235_9828"/>
    </w:p>
    <w:p>
      <w:pPr>
        <w:pStyle w:val="BookText"/>
        <w:rPr/>
      </w:pPr>
      <w:bookmarkEnd w:id="271"/>
      <w:r>
        <w:rPr>
          <w:rFonts w:ascii="IRNazanin" w:hAnsi="IRNazanin" w:eastAsia="IRNazanin"/>
          <w:color w:val="111111"/>
          <w:sz w:val="28"/>
          <w:sz w:val="28"/>
          <w:szCs w:val="28"/>
          <w:rtl w:val="true"/>
          <w:lang w:bidi="fa-IR"/>
        </w:rPr>
        <w:t>سلام بر او، كه جواد امامان و امام جوادان است، و سخاوتى پرپر است در عنفوان جوانى</w:t>
      </w:r>
      <w:r>
        <w:rPr>
          <w:rFonts w:eastAsia="IRNazanin" w:cs="IRNazanin"/>
          <w:color w:val="111111"/>
          <w:sz w:val="28"/>
          <w:szCs w:val="28"/>
          <w:rtl w:val="true"/>
          <w:lang w:bidi="fa-IR"/>
        </w:rPr>
        <w:t>! ...</w:t>
      </w:r>
    </w:p>
    <w:p>
      <w:pPr>
        <w:pStyle w:val="Heading3"/>
        <w:numPr>
          <w:ilvl w:val="2"/>
          <w:numId w:val="1"/>
        </w:numPr>
        <w:rPr/>
      </w:pPr>
      <w:bookmarkStart w:id="272" w:name="__RefHeading___Toc2921666_373438147"/>
      <w:bookmarkStart w:id="273" w:name="_Toc93"/>
      <w:bookmarkEnd w:id="272"/>
      <w:r>
        <w:rPr>
          <w:rtl w:val="true"/>
        </w:rPr>
        <w:t>سامرّا، حرم دو خورشيد</w:t>
      </w:r>
      <w:bookmarkEnd w:id="273"/>
    </w:p>
    <w:p>
      <w:pPr>
        <w:pStyle w:val="BookText"/>
        <w:rPr/>
      </w:pPr>
      <w:r>
        <w:rPr>
          <w:rFonts w:ascii="Amiri" w:hAnsi="Amiri" w:eastAsia="Amiri" w:cs="Amiri"/>
          <w:color w:val="111111"/>
          <w:sz w:val="28"/>
          <w:sz w:val="28"/>
          <w:szCs w:val="28"/>
          <w:rtl w:val="true"/>
          <w:lang w:bidi="ar-SA"/>
        </w:rPr>
        <w:t>شهرى است، ميان بغداد و تكريت در شرق دجله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تاريخى و جغرافيايى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مثل كاظمين، در پى سرنهادن بر آستان دو امام معصومى هستيم كه با جور خلفا شهيد و مظلومانه در خانه خويش به خاك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زندگى امام‌هادى و امام‌عسكرى، از دوران‌هاى سخت براى اهل‌بيت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عباسى براى نظارت و كنترل هرچه بيشتر نسبت به ارتباطات ائمه با هوادارانشان، آنان را در شهر نظامىِ سامرا نگه داشته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شاخص اين منطقه نظامى بود و بدين‌جهت بود كه امام يازدهم به حضرت عسكرى لقب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توسعه دامنه نيروهاى نظامى عباسيان، سامرا به‌عنوان لشكرگاه آنان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سه سال طول كشيد تا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معتصم بغداد را رها كرد و ساكن سامرا شد و سپاه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هزارنفرى خويش را هم آنجا اسكان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بود كه سامرا پايتخت هشت خليفه عباسى گشت، از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خليفه عباسى بود كه سامرا را پايتخت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بيست سال از عمر خويش را اجباراً در سامرا گذراند و سرانجام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دستور متوكل عباسى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منزل مسكونى خويش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امام‌حسن‌عسكرى نيز كه همراه پدر در اين شهر به سر مى‌برد،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به‌دست معتمد عباسى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همان خانه، كنار قبر پدرش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همين شهر و در همين خانه به‌دنيا آمد و آغاز غيبت او هم از</w:t>
      </w:r>
    </w:p>
    <w:p>
      <w:pPr>
        <w:pStyle w:val="BookText"/>
        <w:rPr/>
      </w:pPr>
      <w:r>
        <w:rPr>
          <w:rFonts w:ascii="Amiri" w:hAnsi="Amiri" w:eastAsia="Amiri" w:cs="Amiri"/>
          <w:color w:val="111111"/>
          <w:sz w:val="28"/>
          <w:sz w:val="28"/>
          <w:szCs w:val="28"/>
          <w:rtl w:val="true"/>
          <w:lang w:bidi="ar-SA"/>
        </w:rPr>
        <w:t>همين خانه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وسيع اين دو امام، ديوارى داشت و پنجره‌اى به بيرون، و خادمى كه به آنجا رسيدگى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مطهر اين دو امام، اغلب از پشت پنجره آن دو مزار را زيارت مى‌كردند و با مشقت‌ها و ناامنى‌هايى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 و قرن‌هاى بعد، بارها مرقد اين دو امام، تعمير شد و عمارت‌هايى در آن منطقه ساختند تا به وضع امروزى رسيد كه حرمى باشكوه، گنبد طلايى بزرگ و صحن‌هايى باصفا نشان از عشق‌هاى پاك و معنوى شيفتگان هنرمند مى‌دهد كه در اينگونه بناهاى مذهبى خود را به ظهور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مقدس عسكريين نيز همچون بسيارى از حرم‌هاى مطهر در طول تاريخ از آتش كينه‌ها و شعله فتنه‌ها مصون نبوده است، اما بارها با كمك و همت توانگرانى نيك‌دل و شيفتگانى مخلص، تعمير و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حرمى مصفّا، رواق‌هايى دلگشا و آيينه‌كارى شده و گنبد بزرگ طلايى و صحن‌هاى وسيع و گلدسته‌هايى شكوهمند را شاهديم، همه به سرانگشتِ معجزه‌آساى عشق‌هاى پاك علاقمندان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شعله مقدس و ديرپاى، هرگز از كانون دل‌ها رو به خاموشى و سردى نگذاشته و نخواهد گذاشت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روزگارى در سامرا، وضعيت نابسامانى حاكم بوده است، هم از جهت معيشت مردم و وضع اقتصادى، هم از لحاظ فرهنگى و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مردمانش اهل‌سنت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اهل‌بيت عصمت و زوار گرانقدر اين قبور مطهر، چندان امنيت نداشتند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قرن اخير، با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سامرا و تشكيل جلسات بحث و تدريس، اين شهر طراوت و نشاط بيشترى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عظيم‌ترين مراكز علمى شيعه درآمد و مركزيتى براى فقه و علماى دينى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ميرزاى شيرازى با فتواى تاريخى تحريم تنباكو، بار ديگر نفوذ معنوى علماى شيعه را از قلب سامرا به جهانيان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سيد محسن امين، سيد شرف‌الدين، كاشف الغطاء، محمدجواد بلاغى، شيخ آقابزرگ تهرانى، مرحوم مظفّر، همه از تربيت يافتگانِ مكتب علمى حوزه سامرا بودند و توانستند شكوه و افتخارات شيعه را پاسدار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به‌وجود آمدن كتابخانه‌هاى متعدد و حوزه‌هاى درسى پربار و محافل علمى و ادبى و شعرى در سامرا، همه مديون مجاهدات ميرزاى بزرگ و علماى برجسته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حرم امام‌هادى و امام‌عسكرى در قلب سامرا، چون نگينى مى‌درخشد و دل‌هاى عاشقان را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حرمى كه پيكر پاك دو حجت خدا را در دل دارد، نيز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امام‌حسن‌عسكرى را كه هنگام ولادت امام‌زمان در آن خانه ماند و شاهد قدرت‌نمايى پروردگار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امام‌زمان، كه پشت مرقد امام‌حسن‌عسكرى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امام‌هادى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امام‌حسن‌عسكرى نيز در همين حرم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بسيارى از بزرگان و فرزانگان هم در آستانه اين دو امام بزرگوار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سامرا، سرداب مقدسى است كه زيارتگاه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سامرا، بوى يار را از اين ديار استشمام مى‌كنند و معتقدند كه آخرين محلى كه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پنهان شده است، همان سردابى است كه در خانه امام‌عسكرى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آخرين بارى كه جمعى از پيروان، آن حضرت را ديدند، در همان خانه و همان سرداب بود تا اين ملاقات، از چشم نامحرم عباسيان دور و پنهان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در سامرا درى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دوران خلفاى عباسى مانده است و نقش و نگارى برجسته و خطوطى زيبا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پلّكانى كه راه ورود و خروج سرداب است، به يك غرفه شش ضلعى منتهى مى‌شود و داراى بيست پله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غرفه مستطيل شكلى، در چوبى يادشده قرار</w:t>
      </w:r>
    </w:p>
    <w:p>
      <w:pPr>
        <w:pStyle w:val="BookText"/>
        <w:rPr/>
      </w:pPr>
      <w:r>
        <w:rPr>
          <w:rFonts w:ascii="IRNazanin" w:hAnsi="IRNazanin" w:eastAsia="IRNazanin"/>
          <w:color w:val="111111"/>
          <w:sz w:val="28"/>
          <w:sz w:val="28"/>
          <w:szCs w:val="28"/>
          <w:rtl w:val="true"/>
          <w:lang w:bidi="fa-IR"/>
        </w:rPr>
        <w:t xml:space="preserve">دارد و در پشت اين در، اتاق كوچكى است كه طول آن يك متر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به‌عنوان محلّ غيبت امام‌زمان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همين اتاق نيز چاهى معروف به چاه غيبت قرار دارد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اين داستان و باور، ريشه در همان ماجراى تاريخى دارد كه پس از شهادت امام‌حسن‌عسكرى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حضرت‌مهدى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پدر بزرگوار، مأموران خليفه، خانه را محاصره كردند و همه‌جا را گشتند و اتاق به اتاق را تفتيش كردند، تا از آن فرزندِ ماه‌رخسار و خورشيدصفت، اثرى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گشتند، كمتر اثر و نشانى يافتند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از همانجا بود كه غيبت حضرت آغاز شد و آن خورشيد ولايت در پس پرده غيبت قرار گرفت و چشم‌ها در انتظار رؤيتش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سرداب مطهر كه در مجموعه نورانى حرم سامرّا قرار دارد، جاى متبرّكى است و مستحب است امام‌زمان را در آنجا زيارت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 حضرت در آن محل، در كتب دعا آمده است</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راستى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 آن ذخيره الهى و اميد انسان‌ها؟</w:t>
      </w:r>
    </w:p>
    <w:p>
      <w:pPr>
        <w:pStyle w:val="BookText"/>
        <w:rPr/>
      </w:pPr>
      <w:r>
        <w:rPr>
          <w:rFonts w:ascii="IRNazanin" w:hAnsi="IRNazanin" w:eastAsia="IRNazanin"/>
          <w:color w:val="111111"/>
          <w:sz w:val="28"/>
          <w:sz w:val="28"/>
          <w:szCs w:val="28"/>
          <w:rtl w:val="true"/>
          <w:lang w:bidi="fa-IR"/>
        </w:rPr>
        <w:t>سلام بر آن نور پنهان و خورشيد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آنگاه كه به نماز مى‌ايستد، به ركوع مى‌رود، سر به سجده مى‌نهد، دست به قنوت بر مى‌آورد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مى‌نشيند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بر مى‌خيزد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74" w:name="pg1235_9833"/>
    </w:p>
    <w:p>
      <w:pPr>
        <w:pStyle w:val="Heading2"/>
        <w:numPr>
          <w:ilvl w:val="1"/>
          <w:numId w:val="1"/>
        </w:numPr>
        <w:rPr/>
      </w:pPr>
      <w:bookmarkStart w:id="275" w:name="__RefHeading___Toc2921668_373438147"/>
      <w:bookmarkStart w:id="276" w:name="_Toc94"/>
      <w:bookmarkEnd w:id="274"/>
      <w:bookmarkEnd w:id="275"/>
      <w:r>
        <w:rPr/>
        <w:t>6</w:t>
      </w:r>
      <w:r>
        <w:rPr>
          <w:rtl w:val="true"/>
        </w:rPr>
        <w:t xml:space="preserve">- </w:t>
      </w:r>
      <w:r>
        <w:rPr>
          <w:rtl w:val="true"/>
        </w:rPr>
        <w:t>تحليل محتوايى زيارتنامه‌ها</w:t>
      </w:r>
      <w:bookmarkEnd w:id="2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2921670_373438147"/>
      <w:bookmarkStart w:id="278" w:name="_Toc95"/>
      <w:bookmarkEnd w:id="277"/>
      <w:r>
        <w:rPr>
          <w:rtl w:val="true"/>
        </w:rPr>
        <w:t>ادب كلام، در محضر امام‌</w:t>
      </w:r>
      <w:bookmarkEnd w:id="278"/>
    </w:p>
    <w:p>
      <w:pPr>
        <w:pStyle w:val="BookText"/>
        <w:rPr/>
      </w:pP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ويژگى ممتازى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زائر به ديدار يك انسان عادى رفته است، و نه زيارت يك كار ساده و كم‌ارج و بى‌بهاست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يك زائر، از مزار حجت خدا و زبان گشودن به تمجيد و ستايش و عرض حال و طرح سؤال، ادبى را مى‌طلبد كه اين ادب، هم در رفتار و سلوك زائر، هم در كلام و متن گفتارش بروز و جلوه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امام معصوم و هنگام تشرف به زيارت مرقد پاك و نورانى ائمه اطهار و اولياى دين، چه بايد گفت؟ چه بايد خواست؟ چگونه بايد شروع كرد؟ با چه تعبيراتى بايد ستود؟ چگونه بايد آنان را واسطه و شفيع قرار داد؟ با عنوان كردن چه مطلبى بايد رابطه روحى برقرار كرد؟ با بيان چه فضيلتى بايد عشق و ارادت را نشان داد؟ چه كلامى بايد گفت كه شايسته مقام آنان باشد؟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امامان صادر شده است، راهگشاى كيفيت ارتباط و شيوه رعايت ادب كلام در برخورد با معصومين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نقل شده، راهنماى ماست كه امامان را چگونه مورد خطاب</w:t>
      </w:r>
      <w:bookmarkStart w:id="279" w:name="pg1235_9836"/>
    </w:p>
    <w:p>
      <w:pPr>
        <w:pStyle w:val="BookText"/>
        <w:rPr/>
      </w:pPr>
      <w:bookmarkEnd w:id="279"/>
      <w:r>
        <w:rPr>
          <w:rFonts w:ascii="IRNazanin" w:hAnsi="IRNazanin" w:eastAsia="IRNazanin"/>
          <w:color w:val="111111"/>
          <w:sz w:val="28"/>
          <w:sz w:val="28"/>
          <w:szCs w:val="28"/>
          <w:rtl w:val="true"/>
          <w:lang w:bidi="fa-IR"/>
        </w:rPr>
        <w:t>قرار دهيم و چه نكاتى را عنوان كنيم و چگونه زيارت كنيم و چه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مى‌توانيم در زيارت‌ها، به زبان خويش آنچه را مى‌توانيم در ثنا و ستايش حجج الهى بيان كنيم، اما هرگز به پاى بيان معصومين نمى‌رسد، زيرا آنان، امام شناس‌تر و به مقامات خويش، واقف‌تر از مايند و آنچه را كه آنان به پيروان خويش تعليم دهند كه در مزارهاى ائمه خوانده شود، عميق‌تر، صحيح‌تر، غنى‌تر، زيباتر و متعالى‌تر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نيايش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متنى كه بايد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كلام خدا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را با كلام خودش، بهتر مى‌توان ستود و نيايش كرد، در گفتگو با ائمه نيز، كلامى را كه خود آنان القاء كرده و تعليم نموده‌اند شايسته‌تر است كه در حضورشان گفته و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بجاست كه سيرى در مضمون زيارتنامه‌ها داشته باشيم، تا بدانيم در اين متون مقدس و شريف، چه مطالب و معارفى مطرح است و چه نكاتى مورد توجه و عنايتِ ائمه بوده كه بنا به اهميتش، در زيارتنامه‌هاى تعليمى آنان انعكاس يافته است</w:t>
      </w:r>
      <w:r>
        <w:rPr>
          <w:rFonts w:eastAsia="IRNazanin" w:cs="IRNazanin"/>
          <w:color w:val="111111"/>
          <w:sz w:val="28"/>
          <w:szCs w:val="28"/>
          <w:rtl w:val="true"/>
          <w:lang w:bidi="fa-IR"/>
        </w:rPr>
        <w:t>.</w:t>
      </w:r>
    </w:p>
    <w:p>
      <w:pPr>
        <w:pStyle w:val="Heading3"/>
        <w:numPr>
          <w:ilvl w:val="2"/>
          <w:numId w:val="1"/>
        </w:numPr>
        <w:rPr/>
      </w:pPr>
      <w:bookmarkStart w:id="280" w:name="__RefHeading___Toc2921672_373438147"/>
      <w:bookmarkStart w:id="281" w:name="_Toc96"/>
      <w:bookmarkEnd w:id="280"/>
      <w:r>
        <w:rPr>
          <w:rtl w:val="true"/>
        </w:rPr>
        <w:t>محتواى زيارتنامه‌ها</w:t>
      </w:r>
      <w:bookmarkEnd w:id="281"/>
    </w:p>
    <w:p>
      <w:pPr>
        <w:pStyle w:val="Heading4"/>
        <w:numPr>
          <w:ilvl w:val="3"/>
          <w:numId w:val="1"/>
        </w:numPr>
        <w:rPr/>
      </w:pPr>
      <w:bookmarkStart w:id="282" w:name="__RefHeading___Toc2921674_373438147"/>
      <w:bookmarkStart w:id="283" w:name="_Toc9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آنچه به عنوان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دسترس ما و در كتب ادعيه و زيارت است، برخى كلام و انشا و آموزش ائمه است كه سند آنها در كتب حديث نقل شده و بعضى انشاى علماى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عنايت روى زيارت‌هاى مأثوره و منقوله از معصومين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كلامشان از فصاحت و بلاغت و جنبه ادبى بيشترى برخوردار است و مضامينش قابل مقايسه با كلامِ غيرمعصومين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و پيروان ائمه، همانگونه كه به نقل سخنانشان در زمينه فقه و احكام و اخلاقيات و تفسير و عقايد، اهتمام مى‌ورزيدند، آنچه را هم كه به عنوان زيارت از امامان مى‌شنيدند، ثبت و نقل مى‌كردند و به دست ديگران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شيوه‌اى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زيارتنامه‌ها، برخى لحن كلى و عام، نسبت به همه ائمه دارد و بعضى مخصوصِ</w:t>
      </w:r>
    </w:p>
    <w:p>
      <w:pPr>
        <w:pStyle w:val="BookText"/>
        <w:rPr/>
      </w:pPr>
      <w:r>
        <w:rPr>
          <w:rFonts w:ascii="IRNazanin" w:hAnsi="IRNazanin" w:eastAsia="IRNazanin"/>
          <w:color w:val="111111"/>
          <w:sz w:val="28"/>
          <w:sz w:val="28"/>
          <w:szCs w:val="28"/>
          <w:rtl w:val="true"/>
          <w:lang w:bidi="fa-IR"/>
        </w:rPr>
        <w:t>امامِ خاص يا مناسبت ويژه يا مكانِ‌معينى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زيارتنامه‌هاى معتبر و جامع،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پس از نقل زيارت جامعه كبيره و توضيح برخى از فرازها و شرح لغاتش،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شرح اندكى از اين زيارت، كلام را گسترده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به‌خاطر پرهيز از طول دادن، حقّش را ادا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جهت بود كه متن اين زيارت، از همه زيارتنامه‌هاى ديگر، از نظر سند صحيح‌تر و از نظر مورد و كاربرد، عام‌تر و از نظر لفظ، فصيح‌تر و از نظر معنى، بليغ‌تر و رساتر و از نظر شأن و ارزش، والاتر است و عده زيادى از عالمان بزرگ دين، به شرحِ اين زيارت پرداخته و كتاب‌ها تأليف نموده‌اند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براى درك مفاهيم متعالى و زيبايى كه در زيارتنامه‌ها مطرح شده است، نياز به كليد خاصّ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 هرقدر هم كه زيبا باشد، نمى‌تواند بسيارى از آن معانى بلند را برساند، و چه‌بسا در شرح يك جمله، بايد صفحاتى نوشت تا مفهوم جمله‌اى را به صورتى بليغ،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همينجاست كه كتاب‌هايى در شرح بعضى از زيارتنامه‌ها، به‌خصوص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مضمون زيارتنامه‌ها آمده،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مجموعه آنها را به‌صورتى موضوعى و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كنيم، فهرستِ عظيمى از عنوان‌ها و مفاهيم در زمينه‌هاى گوناگون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كلى اين مباحث را مى‌توان در چند عنوانِ‌عام، تلخيص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اعتقادى، توحيد، نبوت، صفات خدا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ائمه، اوصاف و فضايلشان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زندگى و عملكرد اولياى دين و مظلوميت‌هاى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پيوندهاى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زائر و پيشوا، و همسويى در فكر و موضع و عمل و اقدام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افشاگرى بر ضدّ ستمگران حاكم و جنايت‌هايشان در حق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bookmarkStart w:id="284" w:name="pg1235_9838"/>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و تبرّى، شفاعت، توسل، دعا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معارفى از اين دست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آرمان‌هاى والا و خواسته‌هاى متعالى و نيازهاى برتر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موضوعات ديگر، كه بهتر است آنها را با ارائه شواهد و نمونه‌هايى از متن زيارتنامه‌ها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هنگام مطالعه اين متون، به‌وضوح به چشم مى‌خورد و به ذهن مى‌آيد، اين است كه امامان شيعه، با توجه و عنايت كامل، از اين طريق در صدد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 قالب يك متن زيارتى، بسيارى از آنچه را كه جزء عقايد صحيح اسلامى است، يا ارزش‌هاى والاى مكتبى يا فضايل برجسته ائمه دين به‌شمار مى‌رود، يا حقايق مسلّم تاريخى درباره اهل‌بيت پيامبر و ماجراى زندگيشان در رابطه با حق است، و آنچه را كه جزء تكاليف شيعه و وظايف قلبى و زبانى و عملى آنان نسبت به اولياى دين و حجت‌هاى خداست،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مكتب تعليمى و تربيتى شيعه است كه زيارتنامه‌ها، به عنوان متن آموزشى و كتاب درسى،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مورد دقت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ابعاد سياسى و اجتماعى هم در آنها وجود دارد كه به آنها اشاره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 شناخت شرايط سياسى و جوّ حاكم بر عصر ائمه، آسان‌تر فهميده مى‌شود</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921676_373438147"/>
      <w:bookmarkStart w:id="286" w:name="_Toc98"/>
      <w:bookmarkEnd w:id="285"/>
      <w:r>
        <w:rPr/>
        <w:t>1</w:t>
      </w:r>
      <w:r>
        <w:rPr>
          <w:rtl w:val="true"/>
        </w:rPr>
        <w:t xml:space="preserve">. </w:t>
      </w:r>
      <w:r>
        <w:rPr>
          <w:rtl w:val="true"/>
        </w:rPr>
        <w:t>زيارتنامه و اعلام مواضع‌</w:t>
      </w:r>
      <w:bookmarkEnd w:id="286"/>
    </w:p>
    <w:p>
      <w:pPr>
        <w:pStyle w:val="BookText"/>
        <w:rPr/>
      </w:pPr>
      <w:r>
        <w:rPr>
          <w:rFonts w:ascii="IRNazanin" w:hAnsi="IRNazanin" w:eastAsia="IRNazanin"/>
          <w:color w:val="111111"/>
          <w:sz w:val="28"/>
          <w:sz w:val="28"/>
          <w:szCs w:val="28"/>
          <w:rtl w:val="true"/>
          <w:lang w:bidi="fa-IR"/>
        </w:rPr>
        <w:t xml:space="preserve">تلاش و تحرك انسان‌ها وقتى از عقيده و بينشى نشأت گيرد و تابع اصول و ملاك‌هايى باشد، اين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در مسائل فكرى و يا شيوه‌هاى برخورد عملى، به اصول و مبناهايى پايبند است و در راه حفظ آنها مى‌كوشد و حركات و سكنات خود را با آن مبنا و اصول، هماهنگ و منسجم مى‌كند، او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آنان كه در كارها و انديشه‌هايشان، از معيارهاى خاصى تبعيت نمى‌كنند و به چيزى پايبند نيستند و اصولى بر خط فكرى يا جريان عملى آنان حاكم نيست،</w:t>
      </w:r>
    </w:p>
    <w:p>
      <w:pPr>
        <w:pStyle w:val="BookText"/>
        <w:rPr/>
      </w:pPr>
      <w:r>
        <w:rPr>
          <w:rFonts w:ascii="Amiri" w:hAnsi="Amiri" w:eastAsia="Amiri" w:cs="Amiri"/>
          <w:color w:val="111111"/>
          <w:sz w:val="28"/>
          <w:sz w:val="28"/>
          <w:szCs w:val="28"/>
          <w:rtl w:val="true"/>
          <w:lang w:bidi="ar-SA"/>
        </w:rPr>
        <w:t>انسان‌هاى موضع‌دار، دقيقاً برعكس آنان، سعى در منطبق ساختن افكار و اعمالشان با آن مبانى و اصول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پيروى يك شخص از اصول پذيرفته شده‌اش را، داشتن موضع و حفظ موضع مى‌گوييم، با اين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در چند قسمت به خاطر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اعتقادى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اخلاقى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سياسى</w:t>
      </w:r>
    </w:p>
    <w:p>
      <w:pPr>
        <w:pStyle w:val="BookText"/>
        <w:rPr/>
      </w:pPr>
      <w:r>
        <w:rPr>
          <w:rFonts w:ascii="IRNazanin" w:hAnsi="IRNazanin" w:eastAsia="IRNazanin"/>
          <w:color w:val="111111"/>
          <w:sz w:val="28"/>
          <w:sz w:val="28"/>
          <w:szCs w:val="28"/>
          <w:rtl w:val="true"/>
          <w:lang w:bidi="fa-IR"/>
        </w:rPr>
        <w:t>داشتن موضع، در همه برخوردها و رابطه‌ها و برداشت‌ها تأثير و انعكاس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آن موضع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مى‌آيد، گرچه موضع‌گيرى، به‌طور عمده در مسائل سياسى و اجتماعى مطرح است، اما همچنان كه اشاره شد، در ميدان‌هاى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كاربرد مؤثّرى دارد و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پايه آنچه گفته شد، وقتى بنا باشد كه داشتن موضع در افكار و رفتار انسان تجلى بيابد، با دقت در اثر و عمل اشخاص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طرفدارى‌ها، شعارها، رابطه‌ها، ديد و بازديدها، مصاحبه‌ها، موافقت و مخالفت‌ها، استقبال و بدرقه‌ها، پيام‌ها و نامه‌ها و تلگراف‌ها، تبريك‌ها و تسليت‌ها، تماس‌ها و حساسيت نشان دادن‌ها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 اندازه‌هاى كم و زياد، مى‌توانند بيانگر مواضع اشخاص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در جهت و مضمون اين‌ها، مى‌توان خط فكرى كسى را شناخت و جناح اجتماعى او را دريافت و به محتواى انديشه‌اش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اگر اين فرد يا اين افراد، كسانى باشند كه در سخن‌ها و نوشته‌ها و برخوردهاى خود، دقت داشته و روى حساب، حرف بزنند و عمل كنند، به‌نحوى كه بتوان افكار و آثار و رفتارشان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زيارتنامه‌ها، از آنجا كه كلام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امامان شيعه است، مى‌توان ملاك‌يابى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در مورد شيعه‌اى كه اين كلمات را در مزار، از روى عقيده بر زبان مى‌راند چنين حسابى گشود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صورتِ سخن و هم به صورت عملى،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w:t>
      </w:r>
    </w:p>
    <w:p>
      <w:pPr>
        <w:pStyle w:val="BookText"/>
        <w:rPr/>
      </w:pPr>
      <w:r>
        <w:rPr>
          <w:rFonts w:ascii="IRNazanin" w:hAnsi="IRNazanin" w:eastAsia="IRNazanin"/>
          <w:color w:val="111111"/>
          <w:sz w:val="28"/>
          <w:sz w:val="28"/>
          <w:szCs w:val="28"/>
          <w:rtl w:val="true"/>
          <w:lang w:bidi="fa-IR"/>
        </w:rPr>
        <w:t>خودِ يك عمل، اعلام موضع است، گاهى نفس رفتن به جايى و شركت در جمعى و حضور در جلسه‌اى، گوياى مواضع انسان است، هرچند انسان، كلامى هم نگويد و اظهار نظرى 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سخنان و آراء، گوياى مواضع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چه‌بسا رفتن به سر مزار شهيدان و زيارت قبور اولياى دين و امامان معصوم، خود، بيانگر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زيارتنامه‌ها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محتواها و شعارهايى كه به آنها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ديگر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و بيان موضع، و نشان دادن آن در عمل، علاوه بر تأثيرى كه روى خود شخص دارد و او را نيرومندتر و دليرتر مى‌كند و به ايمانش به مواضع فكرى و عملى خود مى‌افزايد، به ديگران هم، خطّ و فكر و جهت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راهنمايى است كه هنگام رسيدن به تقاطع راه‌ها و چهارسوى انديشه‌ها و گذرگاه‌ها و معرض ديدها و قضاوت‌ها،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نشان مى‌دهد و ديگران را در مسير و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پوينده‌اى است كه در گذرگاه زمان و معبر تاريخ، با زيارتش، با حضورش و با زيارتنامه خواندنش نشان مى‌دهد كه در چه خطى است و به چه جريانِ‌حقى وابسته است، و با چه كسانى و بر چه كسانى است، طرفدار چيست و مخالف كيست؟</w:t>
      </w:r>
    </w:p>
    <w:p>
      <w:pPr>
        <w:pStyle w:val="BookText"/>
        <w:rPr/>
      </w:pPr>
      <w:r>
        <w:rPr>
          <w:rFonts w:ascii="Amiri" w:hAnsi="Amiri" w:eastAsia="Amiri" w:cs="Amiri"/>
          <w:color w:val="111111"/>
          <w:sz w:val="28"/>
          <w:sz w:val="28"/>
          <w:szCs w:val="28"/>
          <w:rtl w:val="true"/>
          <w:lang w:bidi="ar-SA"/>
        </w:rPr>
        <w:t xml:space="preserve">متن زيارتنامه‌ها، به‌صورت مؤكّد و فراوان، شامل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تصريح به راه و خطّ و رهبرى و جناحى است كه زائر امام، در آن قرار دارد و در رابطه با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تصريح به قبول يك رهبرى، اعلام نفى رهبرى‌هاى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خطّ رهبرى ائمه دانستن و معرفى كردن،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داعيه‌داران و عَلَم افرازان و طاغوت‌ها و قدرت‌هاى ضدّخدايى و مخالف حق و قانون‌هاى متزلزل و سلطه‌هاى ضدّبشرى و قانونگذارانِ يكسونگر كافر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زيارتِ حجت خدا و امام معصوم و رهبران الهى رفتن، دربر دارنده همه اين اهداف و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كه از شاخه‌هاى اساسى دين و از نشانه‌هاى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ضرورت پايبندى به آنها، نه به</w:t>
      </w:r>
      <w:bookmarkStart w:id="287" w:name="pg1235_9841"/>
    </w:p>
    <w:p>
      <w:pPr>
        <w:pStyle w:val="BookText"/>
        <w:rPr/>
      </w:pPr>
      <w:bookmarkEnd w:id="287"/>
      <w:r>
        <w:rPr>
          <w:rFonts w:ascii="Amiri" w:hAnsi="Amiri" w:eastAsia="Amiri" w:cs="Amiri"/>
          <w:color w:val="111111"/>
          <w:sz w:val="28"/>
          <w:sz w:val="28"/>
          <w:szCs w:val="28"/>
          <w:rtl w:val="true"/>
          <w:lang w:bidi="ar-SA"/>
        </w:rPr>
        <w:t xml:space="preserve">صورت ظاهرى و تنها در شكل، و نه فقط در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قلبى و درونى، بلكه در متن عمل و رفتار و سلوك اجتماعى و برخوردهاى سياسى، از 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مكتبى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مسلمان متعهد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پيگيرى اين موضع و موضوع را در متن زيارتنامه‌ها، با توجه به برخى تعبيرات و شعارها و شعائر مى‌توان روشن‌تر انجام داد</w:t>
      </w:r>
      <w:r>
        <w:rPr>
          <w:rFonts w:eastAsia="IRNazanin" w:cs="IRNazanin"/>
          <w:color w:val="111111"/>
          <w:sz w:val="28"/>
          <w:szCs w:val="28"/>
          <w:rtl w:val="true"/>
          <w:lang w:bidi="fa-IR"/>
        </w:rPr>
        <w:t>.</w:t>
      </w:r>
    </w:p>
    <w:p>
      <w:pPr>
        <w:pStyle w:val="Heading4"/>
        <w:numPr>
          <w:ilvl w:val="3"/>
          <w:numId w:val="1"/>
        </w:numPr>
        <w:rPr/>
      </w:pPr>
      <w:bookmarkStart w:id="288" w:name="__RefHeading___Toc2921678_373438147"/>
      <w:bookmarkStart w:id="289" w:name="_Toc99"/>
      <w:bookmarkEnd w:id="288"/>
      <w:r>
        <w:rPr/>
        <w:t>2</w:t>
      </w:r>
      <w:r>
        <w:rPr>
          <w:rtl w:val="true"/>
        </w:rPr>
        <w:t xml:space="preserve">. </w:t>
      </w:r>
      <w:r>
        <w:rPr>
          <w:rtl w:val="true"/>
        </w:rPr>
        <w:t>سلام‌ها و لعن‌ها</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سكه رايج زيارت‌هاست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معمول‌ترين و بيشترين تأكيدى كه در زيارتنامه‌ها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به امام و پيامبر يا شخصيتى است كه زيارت مى‌شود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شعار اسلام و نشان ويژه امت محمدى است و تحيت و درودى است كه خاصّ آيين توحيد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تحيّة لملتنا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مسلمان، هنگام ورود به يك خانه، شعارش سلام است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 اگر كسى در خانه نبود، بايد بر خود سلام داد، كه اين سلام، درودى از سوى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من عِنْدِ الله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 چون خداوند و فرشتگانش بر پيامبر، درود مى‌فرستند، مؤمنان هم موظّف و مأمورند كه بر آن حضرت صلوات و سلام بفرستند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آيات ديگر قرآن، سرشار از اين تحيت و 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مؤمنان </w:t>
      </w:r>
      <w:r>
        <w:rPr>
          <w:rStyle w:val="FootnoteAnchor"/>
          <w:rtl w:val="true"/>
        </w:rPr>
        <w:footnoteReference w:id="407"/>
      </w:r>
      <w:r>
        <w:rPr>
          <w:rFonts w:ascii="Amiri" w:hAnsi="Amiri" w:eastAsia="Amiri" w:cs="Amiri"/>
          <w:color w:val="111111"/>
          <w:sz w:val="28"/>
          <w:sz w:val="28"/>
          <w:szCs w:val="28"/>
          <w:rtl w:val="true"/>
          <w:lang w:bidi="ar-SA"/>
        </w:rPr>
        <w:t xml:space="preserve">، سلام بر بهشتيان </w:t>
      </w:r>
      <w:r>
        <w:rPr>
          <w:rStyle w:val="FootnoteAnchor"/>
          <w:rtl w:val="true"/>
        </w:rPr>
        <w:footnoteReference w:id="408"/>
      </w:r>
      <w:r>
        <w:rPr>
          <w:rFonts w:ascii="IRNazanin" w:hAnsi="IRNazanin" w:eastAsia="IRNazanin"/>
          <w:color w:val="111111"/>
          <w:sz w:val="28"/>
          <w:sz w:val="28"/>
          <w:szCs w:val="28"/>
          <w:rtl w:val="true"/>
          <w:lang w:bidi="fa-IR"/>
        </w:rPr>
        <w:t xml:space="preserve">، سلام بر مؤمنان پاكى كه به بهشت مى‌روند و اجر صبرشان سلام الهى است </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بندگان برگزيده خدا </w:t>
      </w:r>
      <w:r>
        <w:rPr>
          <w:rStyle w:val="FootnoteAnchor"/>
          <w:rtl w:val="true"/>
        </w:rPr>
        <w:footnoteReference w:id="410"/>
      </w:r>
      <w:r>
        <w:rPr>
          <w:rFonts w:ascii="IRNazanin" w:hAnsi="IRNazanin" w:eastAsia="IRNazanin"/>
          <w:color w:val="111111"/>
          <w:sz w:val="28"/>
          <w:sz w:val="28"/>
          <w:szCs w:val="28"/>
          <w:rtl w:val="true"/>
          <w:lang w:bidi="fa-IR"/>
        </w:rPr>
        <w:t>و نيز سلام بر نوح، سلام بر ابراهيم، سلام بر موسى و هارون، سلام بر الياسين، سلام بر مرسلين و ديگر سلام‌ها در كتاب خداوند مطرح است، و سلام، نام خداوند 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سلام، ابراز دوستى و خيرخواهى و طلب سلامتى و رمز محبت و علاقه و پيوند و چراغ سبز آشنايى است و نشان دهنده پيوند بين زائر و مزور و ارتباط ايمانى و فكرى ميان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بر مزار امام، و سلام دادن، نوعى شعار به نفع جبهه حق است كه در وجود امام، تجلّى يافته و نوعى تقويت جناح ايمان و هبستگى با خط پاكى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زيارتنامه‌ها، سلام بر فرشتگان مقرّب پروردگار، سلام بر انبياى بزرگ الهى، سلام بر ملائكه موكّل از سوى خداوند بر مشاهد شريفه، سلام بر آدم و نوح و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ديگر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علاوه بر اعتقاد به وجود پيوند و ربط،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ارتباط بين مسلمان زائر با اين جهان ملكوت و بيان همبستگى عملى با اين جريانِ حق تاريخى و اسوه‌يابى و الگوگيرى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زيارت‌ها، زائر، گاهى سلام خويش را نثار امام شهيد و حجت پروردگار مى‌كند، گاهى هم سلام خدا و رسول و اوليا و فرشتگان را به عنوان تحيت، تقديم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به شخصيت‌هاى مورد زيارت، فراوان به چشم مى‌خورد و به دنبالِ اين جمله، اوصاف و فضايل و مناقب و برجستگى‌هاى آن شخص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بهانه‌اى است براى ستايش مقامات بلندِ امام و پيامبر، سلام، تيتر و سرفصل اشاره به شايستگى‌هاى آن بزرگان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تكيه كلام،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ترجيع‌بندِ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عميقِ زيارتنامه‌ها محسوب مى‌شود، يك دنيا معارف دين و تاريخ زندگى و كمالات روحى و فضيلت‌هاى معروف و شناخته شده ائمه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گفتن و درود و تحيت فرستادن بر چنين وجودهاى ارزشمند و اسوه‌اى، زائر را هم در اين خطّ و مدافع اين ارزش‌ها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زيارتنامه‌ها، از ائمه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ويژه خدا و برگزيدگان بندگان او و ياران خالص پروردگار و كانون معرفت و محبت خدا و دعوت كنندگان به حق و اطاعت كنندگان مخلص امر و نهى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مى شود، و به آنان به عنوانِ متقين بزرگ، سروران پاك، دريچه‌هاى ايمان، امانتداران خدا، و چراغ‌هاى فروزان در ظلمت‌ها و مشعل‌هاى هدايت و پرچم‌هاى راستى و پناه مردم و نمونه والا و حجج پروردگار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داده مى‌شود، </w:t>
      </w:r>
      <w:r>
        <w:rPr>
          <w:rStyle w:val="FootnoteAnchor"/>
          <w:rtl w:val="true"/>
        </w:rPr>
        <w:footnoteReference w:id="412"/>
      </w:r>
      <w:r>
        <w:rPr>
          <w:rFonts w:ascii="IRNazanin" w:hAnsi="IRNazanin" w:eastAsia="IRNazanin"/>
          <w:color w:val="111111"/>
          <w:sz w:val="28"/>
          <w:sz w:val="28"/>
          <w:szCs w:val="28"/>
          <w:rtl w:val="true"/>
          <w:lang w:bidi="fa-IR"/>
        </w:rPr>
        <w:t>عشق به اين اوصاف و كشش به‌سوى اين فضايل، در دل و جان زائر هم پديد مى‌آيد و پيوند او با ائمه، در اين رابطه‌ها مستحكم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سلام‌ها، نشانه علقه درونى و گرايش باطنى و توجه به اين ارزش‌هاست و نوعى اعلام هبستگى و پيوند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زيارتنامه‌ها كه درود به پاكان و رسولان و امامان و اهل كمال و معنويت فرستاده مى‌شود، ننگ و نفرت و نفرين و لعنت هم بر دشمنان آنان، كه دشمنان حق و عدل و نيكى و پاكى هستند،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هم‌اند و مكمل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مخاطبان لعنت در زيارتنامه‌ها كيستند و چه كسانى ملعونند؟ خدا و رسول، در قرآن و سنت، چه كسانى را لعنت كرده‌اند؟ و چه كسانى مستحقّ لعن‌اند؟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است مفصل كه در اينجا مجال بيانش نيست، كافى است به آيات قرآن و احاديث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لعنتى كه در زيارتنامه‌ها آمده است، نوعى نفرين و طرد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لعن، طرد كردن و راندن و دور كردن از رحمت است </w:t>
      </w:r>
      <w:r>
        <w:rPr>
          <w:rStyle w:val="FootnoteAnchor"/>
          <w:rtl w:val="true"/>
        </w:rPr>
        <w:footnoteReference w:id="413"/>
      </w:r>
      <w:r>
        <w:rPr>
          <w:rFonts w:ascii="IRNazanin" w:hAnsi="IRNazanin" w:eastAsia="IRNazanin"/>
          <w:color w:val="111111"/>
          <w:sz w:val="28"/>
          <w:sz w:val="28"/>
          <w:szCs w:val="28"/>
          <w:rtl w:val="true"/>
          <w:lang w:bidi="fa-IR"/>
        </w:rPr>
        <w:t>عرب‌ها، هنگام</w:t>
      </w:r>
    </w:p>
    <w:p>
      <w:pPr>
        <w:pStyle w:val="BookText"/>
        <w:rPr/>
      </w:pPr>
      <w:r>
        <w:rPr>
          <w:rFonts w:ascii="Amiri" w:hAnsi="Amiri" w:eastAsia="Amiri" w:cs="Amiri"/>
          <w:color w:val="111111"/>
          <w:sz w:val="28"/>
          <w:sz w:val="28"/>
          <w:szCs w:val="28"/>
          <w:rtl w:val="true"/>
          <w:lang w:bidi="ar-SA"/>
        </w:rPr>
        <w:t>راندن كسى از جمع خويش، تعبير لعن به‌كار مى‌برده‌اند</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لعنت خدا نسبت به مردم، در آخرت به معنى عقوبت است و در دنيا به‌معناى بريدگى يك انسان از پذيرش رحمت و توفيق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انسان نسبت به ديگرى، به مفهوم نفرين و دعا به زيان اوست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اين راندن به خشم و درخواستِ دورباش از رحمت خدا در دنيا و آخرت، اين نفرت و نفرين مقدّس كه در زيارتنامه‌ها از زبان زائر بيان مى‌شود، اعلام برائت و بيزارى و بيان موضع مخالف با ناپاكان و تبرّى نسبت به اهل ستم و فساد و طغيان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نشان اوج انزجار و تنافر است، كه در مرحله عملى‌اش به پيكار و مبارزه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لعن، در زيارتنامه‌ها هرگز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ليكن در حدّ خودش فراوان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انبوه فقرات زيارتنامه‌ها، به چند نمونه كه مخاطبانِ لعنت و متعلقان آن را بيان مى‌كند،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زيارتى كه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آموخته است، خطاب به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باد بر امتى كه شما را كشتند، و با شما به مخالفت برخاستند و ولايت شما را انكار كرده، بر شما تاختند، و امتى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صحنه حق و يارى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بودند ولى به شهادت نرسيدند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در زيارت ديگرى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مى‌خوانيم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كسانى را كه فرستادگانت را تكذيب كردند، كعبه را ويران ساختند، كتابت را سوزاندند، خون‌هاى دودمان پيامبرت را ريختند، در سرزمين‌هايت فساد كردند و بندگانت را به ذلت نشاندند </w:t>
      </w:r>
      <w:r>
        <w:rPr>
          <w:rFonts w:eastAsia="IRNazanin" w:cs="IRNazanin"/>
          <w:color w:val="111111"/>
          <w:sz w:val="28"/>
          <w:szCs w:val="28"/>
          <w:rtl w:val="true"/>
          <w:lang w:bidi="fa-IR"/>
        </w:rPr>
        <w:t xml:space="preserve">...». </w:t>
      </w:r>
      <w:r>
        <w:rPr>
          <w:rStyle w:val="FootnoteAnchor"/>
          <w:rtl w:val="true"/>
        </w:rPr>
        <w:footnoteReference w:id="417"/>
      </w:r>
      <w:bookmarkStart w:id="290" w:name="pg1235_9845"/>
    </w:p>
    <w:p>
      <w:pPr>
        <w:pStyle w:val="BookText"/>
        <w:rPr/>
      </w:pPr>
      <w:bookmarkEnd w:id="290"/>
      <w:r>
        <w:rPr>
          <w:rFonts w:ascii="IRNazanin" w:hAnsi="IRNazanin" w:eastAsia="IRNazanin"/>
          <w:color w:val="111111"/>
          <w:sz w:val="28"/>
          <w:sz w:val="28"/>
          <w:szCs w:val="28"/>
          <w:rtl w:val="true"/>
          <w:lang w:bidi="fa-IR"/>
        </w:rPr>
        <w:t>نمونه‌اى‌ديگر، از زيارت اميرالمؤمنين كه‌امام صادق به يونس بن ظبيان تعليم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آن كس را كه تو را كشت، و آن كه را در پى كشتن تو بود و آن كه با تو مخالفت كرد، و آن كه بر تو دروغ بست و بر تو ستم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برآن كه حق تو را غصب كرد و بر آن كه اين خبر به او رسيد و به آن رضا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به سوى خدا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امتى را كه با تو مخالفت نمود و ولايت تو را انكار كرد و بر ضدّ تو بسيج شد و تو را كشت و خوار نمود و دشمنى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لعنت‌هاى خويش، كشندگان پيامبرانت و اوصياى آنان را لعنت كن و سوزش آتش خود را به آنان بچشان، خدايا جِبت‌ها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قدرت‌هاى ضد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طاغوت‌ها، فرعون‌ها، لات و عُزّى و هر قدرتى را كه در مقابل تو به آن دعوت مى‌شود، و هر نوآور بدعتگذار و مفترى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آنان و پيروان و هواداران و علاقمندان و هبستگان و ياران آنان را فراوان لعنت كن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چند فراز بسنده مى‌كنيم، كه اندكى از بسيار بود و شما خود مى‌توانيد در زيارتنامه‌ها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برائت و بيزارى كه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مى‌كند، با اين زشتى‌ها، فسادها، تحريف‌ها، ستم‌ها، گردنكشى‌ها، صف‌آرايى در مقابل جناح حق، نپذيرفتن طاعت ائمه و مخالفت با اين رهبران الهى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آنان، طرد نمايندگان اين خطّ در هميشه و همه‌جاى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آنان را به اين خاطر لعن مى‌كند، طبعاً بايد فكر و عمل خود، از اينگونه كجى‌ها و فسادها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موضع امويان و عباسيان در دشمنى با ائمه و راه درست آنان، رفض موضع عملى و فكرى پيروان آنان در طول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حتى لعن بر دشمنان ائمه و مخالفان راه خدا و سنت رسول هم، براى پيروان راستين حق و طرفداران اهل‌بيت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خطدهنده است</w:t>
      </w:r>
      <w:r>
        <w:rPr>
          <w:rFonts w:eastAsia="IRNazanin" w:cs="IRNazanin"/>
          <w:color w:val="111111"/>
          <w:sz w:val="28"/>
          <w:szCs w:val="28"/>
          <w:rtl w:val="true"/>
          <w:lang w:bidi="fa-IR"/>
        </w:rPr>
        <w:t>.</w:t>
      </w:r>
    </w:p>
    <w:p>
      <w:pPr>
        <w:pStyle w:val="Heading4"/>
        <w:numPr>
          <w:ilvl w:val="3"/>
          <w:numId w:val="1"/>
        </w:numPr>
        <w:rPr/>
      </w:pPr>
      <w:bookmarkStart w:id="291" w:name="__RefHeading___Toc2921680_373438147"/>
      <w:bookmarkStart w:id="292" w:name="_Toc100"/>
      <w:bookmarkEnd w:id="291"/>
      <w:r>
        <w:rPr/>
        <w:t>3</w:t>
      </w:r>
      <w:r>
        <w:rPr>
          <w:rtl w:val="true"/>
        </w:rPr>
        <w:t xml:space="preserve">. </w:t>
      </w:r>
      <w:r>
        <w:rPr>
          <w:rtl w:val="true"/>
        </w:rPr>
        <w:t>ولايت و برائت‌</w:t>
      </w:r>
      <w:bookmarkEnd w:id="29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ديگرى كه در زيارتنامه‌ها، به‌طور گسترده و مكرّر به چشم مى‌خورد،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داشتن و برائت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همبستگى نمودن و اظهار برائت و بيزارى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از گروه حق‌پرست و موحّدى است كه مى‌خواهد معيارهاى مكتب را بر همه اصول زندگى خويش حاكم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ولايت و برائت نيز، بايد نگاهش به كلام خدا و رهنمود پيامبر و ائمه، و رفتار عملى و سلوك اجتماعى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و برائت،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پيوستن و گسستن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به‌طور كلى و عام، جهت خدايى داشتن همه كارها و برنامه‌ها، و نوعى تشكّل و تحزّب و هم جبهه‌گى در عقيده و عمل، با اولياى دين و پرچمداران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پاسدارى و پايبندى به جبهه حقى است كه انسان به آن پيوسته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عملى و خارجى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پيوستگى درونى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روشن است كه نيازى به بحث و استدلال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مفصّلى به جابر بن عبدالله،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مطيعاً فهو لنا ولي ومن كانَ للّه عاصياً فهو لنا عدوٌّ ولا تُنال ولايتُنا الّا بالعمل والوَرَع</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آن كه مطيع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آن كه نافرمانى خدا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عمل و پرهيزكارى، نمى‌توان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مبناى مكتبىِ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به طاغوت، مقدمه ايمان به خداوند است، فَمَنْ يَكْفُرْ بِالطَّاغُوتِ وَيُؤْمِنْ بِاللَّهِ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نفى آلهه، زمينه‌باور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و ايمان قرين يكدگرند هركه را كفر نيست، ايمان نيست</w:t>
      </w:r>
    </w:p>
    <w:p>
      <w:pPr>
        <w:pStyle w:val="BookText"/>
        <w:rPr/>
      </w:pPr>
      <w:r>
        <w:rPr>
          <w:rFonts w:ascii="IRNazanin" w:hAnsi="IRNazanin" w:eastAsia="IRNazanin"/>
          <w:color w:val="111111"/>
          <w:sz w:val="28"/>
          <w:sz w:val="28"/>
          <w:szCs w:val="28"/>
          <w:rtl w:val="true"/>
          <w:lang w:bidi="fa-IR"/>
        </w:rPr>
        <w:t xml:space="preserve">ابراز برائت و بيزارى از كافران و جائران و پيروان باطل و مخالفان حق،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عمل و موضعگيرى اجتماعى، جزء وظايف دينى و تعهّدات مكتبى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مشركان زمان خود، تبرّى مى‌جويد</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پيامبر از سوى خداوند دستور مى‌شنود كه از مظاهر شرك، برائت جويد</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خداوند، از مشركين تبرّى مى‌جويد</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رسول‌خدا از عمل كفار، ابراز تنفر مى‌كند</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نوح، از جرم‌هاى قوم خود اظهار برائت مى‌كند</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از عمل مشركانه قوم عاد، تبرّى مى‌جويد</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 پيامبر و امر خداوند، سوره برائت را در مراسم حج، براى همه مى‌خواند تا برائت خدا و رسول از مشركان، به گوش همه برسد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و مبارزات شيعه، سراسر آكنده است از برائت‌هاى لفظى و عملى از جنايتكاران و غاصبان حق و پيروانِ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در دوره امويان و اوج خفقان خلفا و امراى جائر بنى‌اميه و بنى‌مروان، تباهى و سيه‌دلى را به آنجا رساندند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لعن مى‌كردند و دشنام به آن حضرت و سبّ وى، امرى رايج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مبارز و آگاه، با فرياد عليه اين بدعت و ستم، اعتراض و اعلام برائت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ام‌طويل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خارج از شهر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با صداى رسا، همفكران و حق‌پرستان را مورد خطاب قرار مى‌داد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بُرَءَاءُ ممّا تسمعون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آن چه مى‌شنويد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سبّ و لعنِ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 و متنفريم، هركس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لعنت خدا بر او</w:t>
      </w:r>
    </w:p>
    <w:p>
      <w:pPr>
        <w:pStyle w:val="BookText"/>
        <w:rPr/>
      </w:pPr>
      <w:r>
        <w:rPr>
          <w:rFonts w:ascii="IRNazanin" w:hAnsi="IRNazanin" w:eastAsia="IRNazanin"/>
          <w:color w:val="111111"/>
          <w:sz w:val="28"/>
          <w:sz w:val="28"/>
          <w:szCs w:val="28"/>
          <w:rtl w:val="true"/>
          <w:lang w:bidi="fa-IR"/>
        </w:rPr>
        <w:t xml:space="preserve">باد، ما از آل مروان، و از آنچه كه جز خدا مى‌پرستند، بيزاريم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مگر مى‌توان پيوند با خدا و ضدّ خدا را در يك زمان برقرار كرد؟ هيچ‌كس جز يك دل در سينه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يا كانون عشق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مركز محبت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ايمان به خدا، با گرايش به مخالفان اسلام و توطئه‌گران بر ضدّ مسلمين،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تصريح كلام خداوند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هرگز نمى‌يابى كسانى را كه ايمان به خدا و رستاخيز قيامت دارند، با مخالفانِ خدا مودّت و دوستى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آنان، پدران و فرزندان و برادران و قبيله خودشان باشند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باز، از كلام خداوند، شاهد آورديم،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اگر پدران و برادرانتان، كفر را بر ايمان برگزيدند، هرگز با آنان دوستى و ولايت نداشته باشيد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 نيز، آيه‌اى كه از گرايش و تمايل به ستمگران نهى مى‌كند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از ولايت و دوستى با دشمنان خود و خدا، و برخوردِ مودّت‌آميز با آنان برحذر مى‌دارد و دستور مى‌دهد با قومى كه مورد خشم پروردگارند، دوستى نكنيد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وقتى امامان شيعه، مظهر حق باشند و اهل‌بيت، تبلور توحيد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يك دل، نشود بيش از دو دلبر داشت، بايد از يكى، دل برداشت تا به ديگرى دل سپرد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پذيرفتنى است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كسى كه از دشمنان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اين اعلام موضع نسبت به دوستى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از دشمنانشان، از شعائر</w:t>
      </w:r>
    </w:p>
    <w:p>
      <w:pPr>
        <w:pStyle w:val="BookText"/>
        <w:rPr/>
      </w:pPr>
      <w:r>
        <w:rPr>
          <w:rFonts w:ascii="Amiri" w:hAnsi="Amiri" w:eastAsia="Amiri" w:cs="Amiri"/>
          <w:color w:val="111111"/>
          <w:sz w:val="28"/>
          <w:sz w:val="28"/>
          <w:szCs w:val="28"/>
          <w:rtl w:val="true"/>
          <w:lang w:bidi="ar-SA"/>
        </w:rPr>
        <w:t>مذهب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يك انسان بايد شاهد آن ولايت، و دليل اين برائت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تبرّى در لفظ، هم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جعفى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اميرالمؤمنين را دوست دارد، ولى از دشمنانش هم تبرّى و دورى نمى‌كند و مى‌گويد كه على، نزد من گرامى‌تر از مخالفانش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كسى مخلوط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آميزه بيگانه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است، پشت سر او نماز مخوان و براى او هيچ گونه كرامت و ارزشى نيست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در مورد ديگر، كسى خدمت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فلانى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يكى از مخالفان و دشمنان آن حضرت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فَأَنْتَ اعْوَرُ، فَإِمّا انْ تَعْمى وإِمّا انْ تُبصرْ</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الآن تو، لوچ هستى، يا كور باش يا بينا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بيا پروانه اين نور باش يا برو خفّاش باش و كور باش</w:t>
      </w:r>
    </w:p>
    <w:p>
      <w:pPr>
        <w:pStyle w:val="BookText"/>
        <w:rPr/>
      </w:pPr>
      <w:r>
        <w:rPr>
          <w:rFonts w:ascii="IRNazanin" w:hAnsi="IRNazanin" w:eastAsia="IRNazanin"/>
          <w:color w:val="111111"/>
          <w:sz w:val="28"/>
          <w:sz w:val="28"/>
          <w:szCs w:val="28"/>
          <w:rtl w:val="true"/>
          <w:lang w:bidi="fa-IR"/>
        </w:rPr>
        <w:t>عقيده به راه ائمه، شريك بردار نيست، اگر هست، با غير آن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در فقره‌هاى متعددى از زيارتنامه‌ها، خطاب به ائمه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فَمَعَكُم، مَعَكُم، لامَعَ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لامع عَدوّكم</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با شمايم، با شمايم، نه با غير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 دشمنان شما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مكتبى و پيوستگى خطّى و مرامى با اهل‌بيت عصمت، ايجاب مى‌كند كه با دوستانشان، دوستى كنيم و با دشمنانشان، دشمن باشيم و دشمنى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در عمل و شعار، ضرورتِ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آنكس كه در موضعگيرى‌ها و برخوردها، همسو و هم‌جهت با يزيديان است، يزيدى است، هرچند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عزادار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يا در روزهاى عزا، در سوگ ائمه</w:t>
      </w:r>
    </w:p>
    <w:p>
      <w:pPr>
        <w:pStyle w:val="BookText"/>
        <w:rPr/>
      </w:pPr>
      <w:r>
        <w:rPr>
          <w:rFonts w:ascii="IRNazanin" w:hAnsi="IRNazanin" w:eastAsia="IRNazanin"/>
          <w:color w:val="111111"/>
          <w:sz w:val="28"/>
          <w:sz w:val="28"/>
          <w:szCs w:val="28"/>
          <w:rtl w:val="true"/>
          <w:lang w:bidi="fa-IR"/>
        </w:rPr>
        <w:t xml:space="preserve">بگريد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باطن است نه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 دوستان خدا را واجب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دشمنانشان را هم تكليف واجب مى‌شمرد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مؤمنانى كه پس از پيامبر، در دين او تغييرى پديد نياوردند واجب است، كسانى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ابوذر غفارى، مقداد، عمارياسر، جابر بن عبدالله انصارى، حذيفه بن يمان، ابوهيثم، سهل بن حنيف، ابوايوب انصارى، ابوسعيد خدرى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همانند اينها بودند و در مسير اينان حركت كردند و چون اينان عمل نمودند، و نيز ولايتِ پيروان آنان و اقتدا كنندگان به راه و عمل و هدايت آنان نيز واجب است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اين خطى است كه در امتداد نسل‌ها و زمان‌ها، پيروان راستين ائمه و حق را از مدعيان جدا مى‌كند و ولايت و موالات را به صورت تكليفى واجب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محبت و دوستى و ولايت، با انگيزه‌اى الهى، شرط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گفتگويى با اصحاب خويش، از آنان مى‌پرسد كداميك از دستگيره‌هاى ايمان، استوارتر است؟ هركس جوابى مى‌دهد، روزه، حج، عمره، جهاد، نماز،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اينكه فضيلت هريك را مى‌پذيرد، اما از قول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اوْثَقَ عُرَى الايمانِ الحُبّ فى الله، والْبُغضُ فى اللهِ، وَتوالى ولىِّ الله وتعادى عدوِّ الله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استوارترين دستگيره‌هاى ايمان،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به‌خاطر خدا و در راه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دشمنى و كينه، براى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دوستى كردن و ولايت با دوست خدا،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عداوت داشتن با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بعضى از عابدان بنى‌اسرائيل، كه ذره‌اى غرور و خودپسندى از عبادت‌هايشان، به دل راه داده بود وحى نمود كه عبادت و زهدت، چندان كارساز نيست كه براى خود و راحتى و مقام خويش چنان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دوستِ من دوستى كرده‌اى؟ با دشمنى از دشمنانم دشمنى كرده‌اى؟ </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جز با داشتن قلبى سرشار از عشق به نيكان و كينه از ظالمان، ايمان انسان كامل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خصلت مردان خدا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محبت خداييان را به دل داشته و از ابليسيان نفرت قلبى داشته‌اند و آن را ابراز هم مى‌كرده‌اند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اين حالت، نه ايمان كامل است، نه معرفت به خدا و راه او، شناختى صحيح 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هم از كلام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بياوريم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خدا را مى‌پرستد كه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بدون خداشناسى، عبادت كند، گويا گمراهانه غيرخدا 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به خدا، و تصديق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موالات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امام دانستن و امامت ائمه پس از او را پذيرفتن و به درگاه خدا از دشمنانشان برائت 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از امام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است كه اگر انجام دهم، ايمانم به كمال حقيقى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خدا دوستى كن و با دشمنانش دشمنى كن و همانگونه كه فرمانِ خداست،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پس، ايمان كامل،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صالحان است كه نمونه اعلا و برجسته آنان هم، ائمه مى‌باشند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از زبان رسول‌خدا نقل شده اين است كه همين ولايت،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بيزارى از دشمنان عترت پيامبر ندارد، در ولايت و دوستى‌اش بايد شك كرد</w:t>
      </w:r>
      <w:r>
        <w:rPr>
          <w:rFonts w:eastAsia="IRNazanin" w:cs="IRNazanin"/>
          <w:color w:val="111111"/>
          <w:sz w:val="28"/>
          <w:szCs w:val="28"/>
          <w:rtl w:val="true"/>
          <w:lang w:bidi="fa-IR"/>
        </w:rPr>
        <w:t>.</w:t>
      </w:r>
      <w:bookmarkStart w:id="293" w:name="pg1235_9852"/>
    </w:p>
    <w:p>
      <w:pPr>
        <w:pStyle w:val="BookText"/>
        <w:rPr/>
      </w:pPr>
      <w:bookmarkEnd w:id="293"/>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حديثى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مرا برگزيد و به پيامبرى برانگيخت، اگر كسى هزار سال هم پرستش خدا كند ولى به ولايت و رهبرى تو و امامان ديگر از نسل تو گردن ننهد،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ولايت تو هم پذيرفته نمى‌شود،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تو و دشمنان ائمه ديگر از اولادِ تو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و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ولايَتُنا والبرائَةُ مِنْ عدوِّنا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تماميت 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دشمنان ما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دوستدار شماست، اما در بيزارى و برائت از دشمنان شما ضعيف و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ضعف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ولى از دشمن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294" w:name="__RefHeading___Toc2921682_373438147"/>
      <w:bookmarkStart w:id="295" w:name="_Toc101"/>
      <w:bookmarkEnd w:id="294"/>
      <w:r>
        <w:rPr/>
        <w:t>4</w:t>
      </w:r>
      <w:r>
        <w:rPr>
          <w:rtl w:val="true"/>
        </w:rPr>
        <w:t xml:space="preserve">. </w:t>
      </w:r>
      <w:r>
        <w:rPr>
          <w:rtl w:val="true"/>
        </w:rPr>
        <w:t>پيوند مكتبى‌</w:t>
      </w:r>
      <w:bookmarkEnd w:id="295"/>
    </w:p>
    <w:p>
      <w:pPr>
        <w:pStyle w:val="Heading5"/>
        <w:numPr>
          <w:ilvl w:val="4"/>
          <w:numId w:val="1"/>
        </w:numPr>
        <w:rPr/>
      </w:pPr>
      <w:bookmarkStart w:id="296" w:name="__RefHeading___Toc2921684_373438147"/>
      <w:bookmarkStart w:id="297" w:name="_Toc102"/>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 xml:space="preserve">نشان انسان مؤمن،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اجتماعى و سياسى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متون زيارتى مى‌رويم، تا از زبان اولياى دين، اين حقيقت را دريابيم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شود 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پيوندهاى ديگر، سازگار و كارساز و مفيد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ملاك 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اهل‌بيتِ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اين خطّ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هم‌خانواده مكتبى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نباشى، هم‌خانوادگى نسبى و خويشاوندى چه سودى دارد؟ و تا چه اندازه استوار و پابرجاست؟</w:t>
      </w:r>
    </w:p>
    <w:p>
      <w:pPr>
        <w:pStyle w:val="BookText"/>
        <w:rPr/>
      </w:pPr>
      <w:r>
        <w:rPr>
          <w:rFonts w:ascii="IRNazanin" w:hAnsi="IRNazanin" w:eastAsia="IRNazanin"/>
          <w:color w:val="111111"/>
          <w:sz w:val="28"/>
          <w:sz w:val="28"/>
          <w:szCs w:val="28"/>
          <w:rtl w:val="true"/>
          <w:lang w:bidi="fa-IR"/>
        </w:rPr>
        <w:t xml:space="preserve">مگر نه اينكه پيوندهاى قلبى و دينى، استوارترين پيوندهاست؟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نباشد، ريسمان‌ها گسيخته و دستگيره‌ها شكسته است و انسان، تخته‌پاره‌اى سرگردان بر امواج متلاطم اقيانوس‌هاى كران ناپيداى حيرت‌ها و سرگشتگى‌ها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به جايى نخواهد برد و روى ساحل نجات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رابطه‌ها و پيوندهايى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است كه خالص باشد، و به رنگ اعتقاد و مكتب آذين يافته باشد، نه بر اساس خويشاوندى، يا منفعت‌ها، يا لذت‌ها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زيارتنامه‌ها، تحكيم‌بخش اين پيوند مكتبى است و فقرات اين متون ارزشمند، يادآور اين پيوستگى به جبهه نور و گسستن از وادى ظلمت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جالب آن است كه هر دو را با هم مى‌آورد، هم تولّى و هم برائت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محبت و عشق را، هم نفرت و غيظ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دوستى كردن با اهل‌بيت را، هم دشمنى داشتن با مخالفان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سمبل اين ولايت و برائت، و تبلور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اعلام برائت از دشمنان و ابراز دوستى با اهل حق، هم دل دوستان را استوار مى‌سازد، هم دل دشمنان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روحيه گرفتنِ‌خود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در هم شكستن روحيه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امامان خويش مى‌گوييم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و شما را شاهد مى‌گيرم، كه من به شما و به آنچه شما به آن مؤمن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دشمنانتان و به آنچه شما به آن كفر ورزيديد، كافرم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موقعيت و شأن شما بينايم، به گمراهى مخالفانتان آگاهم، با شما و دوستان شما دوستم، عداوت و كينه دشمنان شما را در دل دارم، با هركه با شما در صلح باشد در سازشم، و با هركه با شما بستيزد، مى‌جنگم </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تا دل، نخواهد، تن به بلاى دوست نمى‌افتد،</w:t>
      </w:r>
    </w:p>
    <w:p>
      <w:pPr>
        <w:pStyle w:val="BookText"/>
        <w:rPr/>
      </w:pPr>
      <w:r>
        <w:rPr>
          <w:rFonts w:ascii="Amiri" w:hAnsi="Amiri" w:eastAsia="Amiri" w:cs="Amiri"/>
          <w:color w:val="111111"/>
          <w:sz w:val="28"/>
          <w:sz w:val="28"/>
          <w:szCs w:val="28"/>
          <w:rtl w:val="true"/>
          <w:lang w:bidi="ar-SA"/>
        </w:rPr>
        <w:t xml:space="preserve">تا عشق درونى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بيرونى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نيست،</w:t>
      </w:r>
    </w:p>
    <w:p>
      <w:pPr>
        <w:pStyle w:val="BookText"/>
        <w:rPr/>
      </w:pPr>
      <w:r>
        <w:rPr>
          <w:rFonts w:ascii="Amiri" w:hAnsi="Amiri" w:eastAsia="Amiri" w:cs="Amiri"/>
          <w:color w:val="111111"/>
          <w:sz w:val="28"/>
          <w:sz w:val="28"/>
          <w:szCs w:val="28"/>
          <w:rtl w:val="true"/>
          <w:lang w:bidi="ar-SA"/>
        </w:rPr>
        <w:t>تا نفرتِ قلبى نباشد، برائت عملى ميسّر نيست،</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محبت و امر ائمه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يارى آنان نمى‌چرخد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در فقره‌هايى از زيارت‌نامه‌ها،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ابراز اين نكته، كه دل، قلمرو فرمان آنان است و مى‌خواهد، آنچه را كه آنان مى‌خواهند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باباطاهر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 xml:space="preserve">پسندم آنچه را جانان پسندددر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فرشتگانش و رسولانش را شاهد مى‌گيرم كه قلب من، پيرو و تسليم قلب شماست، و امر من، تابع امر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قَلْبِى لِقَلْبِكُمْ سِلْمٌ وَأمْرِى لأَمْرِكُم مُتّبِعٌ</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و در زيارت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اميرمؤمنان، به‌سوى تو آمدم، در حالى كه هم دل من تابع و تسليم شماست، و هم خودم تابع شمايم، نصرت و ياريم آماده براى شماست تا آنكه خدا داورى كند، با شمايم، با شمايم، نه با دشمنانتان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قَلْبِى مُسلِّمٌ لَكُم وَتابِعٌ وَانا لَكُم تابِعٌ ونُصرَتى لَكُم مُعَدّةٌ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جملات، در زيارتى كه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خطاب به پيامبر و دودمان پاكش بر زبان مى‌آوريم</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اين تذكرها و يادآورى‌ها و اظهار و ابراز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براى آنكه در راه است، تقويت اراده و قوّت قلب مى‌آورد، زيرا عوامل تضيعف كننده و فلج كننده و بازدارنده</w:t>
      </w:r>
      <w:bookmarkStart w:id="298" w:name="pg1235_9855"/>
    </w:p>
    <w:p>
      <w:pPr>
        <w:pStyle w:val="BookText"/>
        <w:rPr/>
      </w:pPr>
      <w:bookmarkEnd w:id="298"/>
      <w:r>
        <w:rPr>
          <w:rFonts w:ascii="IRNazanin" w:hAnsi="IRNazanin" w:eastAsia="IRNazanin"/>
          <w:color w:val="111111"/>
          <w:sz w:val="28"/>
          <w:sz w:val="28"/>
          <w:szCs w:val="28"/>
          <w:rtl w:val="true"/>
          <w:lang w:bidi="fa-IR"/>
        </w:rPr>
        <w:t xml:space="preserve">و وسوسه‌هاى دنيا خواهانه بسيارى هست و هر دم احتياج به تقويت و الهام است، و رسيدن موجى از پس موج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كس هم كه چندان قاطع و استوار در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راه مى‌كشد و اين سويى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حضرت صديقه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رسولان و فرشتگانش را شاهد مى‌گيرم كه من راضى‌ام از آنكه تو از او راضى بودى، خشمگينم، از كسى كه تو بر او خشم گرفتى، بيزارم از آنكه تو از او برائت نمودى، دوستدار آنم كه تو دوستدارش بودى، دشمن آنم كه تو دشمنش بودى، بغض و محبت كسانى را دارم كه تو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داشتى</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در اينجا نيز 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يكسو،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 در مورد كسان ديگر به چشم مى‌خورد كه اينها همه، خميرمايه پيوستن يا گسستن در روابط اجتماعى و صحنه‌هاى عملى زندگى يك مسلمان متعهّد است</w:t>
      </w:r>
      <w:r>
        <w:rPr>
          <w:rFonts w:eastAsia="IRNazanin" w:cs="IRNazanin"/>
          <w:color w:val="111111"/>
          <w:sz w:val="28"/>
          <w:szCs w:val="28"/>
          <w:rtl w:val="true"/>
          <w:lang w:bidi="fa-IR"/>
        </w:rPr>
        <w:t>.</w:t>
      </w:r>
    </w:p>
    <w:p>
      <w:pPr>
        <w:pStyle w:val="Heading5"/>
        <w:numPr>
          <w:ilvl w:val="4"/>
          <w:numId w:val="1"/>
        </w:numPr>
        <w:rPr/>
      </w:pPr>
      <w:bookmarkStart w:id="299" w:name="__RefHeading___Toc2921686_373438147"/>
      <w:bookmarkStart w:id="300" w:name="_Toc103"/>
      <w:bookmarkEnd w:id="299"/>
      <w:r>
        <w:rPr>
          <w:rtl w:val="true"/>
        </w:rPr>
        <w:t xml:space="preserve">استمرار </w:t>
      </w:r>
      <w:r>
        <w:rPr>
          <w:rtl w:val="true"/>
        </w:rPr>
        <w:t>«</w:t>
      </w:r>
      <w:r>
        <w:rPr>
          <w:rtl w:val="true"/>
        </w:rPr>
        <w:t>تولّى</w:t>
      </w:r>
      <w:r>
        <w:rPr>
          <w:rtl w:val="true"/>
        </w:rPr>
        <w:t xml:space="preserve">» </w:t>
      </w:r>
      <w:r>
        <w:rPr>
          <w:rtl w:val="true"/>
        </w:rPr>
        <w:t xml:space="preserve">و </w:t>
      </w:r>
      <w:r>
        <w:rPr>
          <w:rtl w:val="true"/>
        </w:rPr>
        <w:t>«</w:t>
      </w:r>
      <w:r>
        <w:rPr>
          <w:rtl w:val="true"/>
        </w:rPr>
        <w:t>تبرّى</w:t>
      </w:r>
      <w:r>
        <w:rPr>
          <w:rtl w:val="true"/>
        </w:rPr>
        <w:t>»</w:t>
      </w:r>
      <w:bookmarkEnd w:id="300"/>
    </w:p>
    <w:p>
      <w:pPr>
        <w:pStyle w:val="BookText"/>
        <w:rPr/>
      </w:pPr>
      <w:r>
        <w:rPr>
          <w:rFonts w:ascii="IRNazanin" w:hAnsi="IRNazanin" w:eastAsia="IRNazanin"/>
          <w:color w:val="111111"/>
          <w:sz w:val="28"/>
          <w:sz w:val="28"/>
          <w:szCs w:val="28"/>
          <w:rtl w:val="true"/>
          <w:lang w:bidi="fa-IR"/>
        </w:rPr>
        <w:t>زمان مى‌گذرد، اما حق و باطل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عوض مى‌شود، اما چهره‌هاى حق‌پرست و باطل‌جو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خط ولايت و برائت نيز، در امتداد زمان‌ها و نسل‌ها استمرار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نه‌تنها در تاريخ دنيا، بلكه در امتداد زمانى تا به قيام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زيارت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مى‌گويى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آنانكه باامامان ما جنگيدند، دشمنان ما هستند، ما نيز از آنان بيزاريم، آنان حزب شيطانند و لعنت خدا و فرشتگان و تمامى مردم بر آنان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اذن دخول حرم سيدالشهداء هم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المُوالى لِوَلِيّكُم والمُعادِى لِعَدوِّكُم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 در زيارت ائمه سرمن‌رأى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امام‌هادى و امام‌عسكرى در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وَلىٌ لِمَنْ والاكُمْ وَعَدُوٌّ لِمنْ عاداكُم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يعنى هم در وداع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هنگام اجازه طلبيدن براى ورود به حرم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براى نخستين امام، و هم براى امام دهم و يازدهم، در همه، اين خط جارى و سارى است، و اين فرهنگ، مستمر و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پيوستگى در رمز ولايت و انگيزه برائت هم، در متون زيارتى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ائمه، تبلور يك خطّاند و جلوه‌هايى از يك نورند و چهره‌هايى مختلف از حقيقت واحدند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شمايم، با شمايم، نه با جز شما،</w:t>
      </w:r>
    </w:p>
    <w:p>
      <w:pPr>
        <w:pStyle w:val="BookText"/>
        <w:rPr/>
      </w:pPr>
      <w:r>
        <w:rPr>
          <w:rFonts w:ascii="Amiri" w:hAnsi="Amiri" w:eastAsia="Amiri" w:cs="Amiri"/>
          <w:color w:val="111111"/>
          <w:sz w:val="28"/>
          <w:sz w:val="28"/>
          <w:szCs w:val="28"/>
          <w:rtl w:val="true"/>
          <w:lang w:bidi="ar-SA"/>
        </w:rPr>
        <w:t>آخرينِ شما را به همان نحو كه با اوّلينتان دوستى كردم، دوست مى‌دارم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به‌سوى خداوند، برائت مى‌جويم از دشمنانتان و از طاغوت و قدرت‌هاى باطل و شياطين و حزب ستمگر آنان، برائت مى‌جويم از آنان كه به شما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را انكار كردند، از رهبرى شما سر بر تافتند، ميراث شما را غصب كردند، در شما شك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منحرف و رويگردان شدند، و بيزارم از هر وسيله و پيشواى مُطاعى جز شما و از رهبرانى كه به آتش دوزخ دعوت مى‌كنند، تا زنده‌ام، خداوند مرا در محبت و ولايت و آيين شما استوار بدارد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در زيارت امام‌سجاد، امام‌باقر و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سه‌شنبه هم چنين مضمونى به چشم مى‌خورد، آنجا كه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اتوالى آخِرَهُم كما تَوالَيتُ اوّلَهُم</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اين تولّى و تبرّى، نه‌تنها در عرصه دنيا، بلكه تا دامنه قيامت هم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خطاب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سازشم با آنانكه با شما در سازش باشند، در جنگم، با آنانكه با شما بجنگند، با دشمنانتان دشمن و با دوستانتان دوستم،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اين را، نه‌تنها ما نسبت به اهل‌بيت مى‌گوييم، بلكه خود پيامبر اسلام، معلم اين درس و الهام‌بخش اين خطّ 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رسول گرامى اسلام، به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حَرْبٌ لِمَنْ حارَبَكُم وسِلْمٌ لِمَنْ سالَمَكُم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و اگر چنين سخنى را ما بگوييم، كلام حضرت‌رسول را گفته‌ايم، و اگر دل به تولّاى اهل‌بيت سپرده‌ايم، دل به محمد داده‌ايم و اگر دوستىِ آل پيامبر را داريم، دوستى حضرت رسالت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مودت اهل‌بيت، اجر و مزد رسالت آن رسول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با خاندانش بستيزد، با او به ستيز برخاسته است، و آنكه با عترت او پيوند ولايت داشته باشد، با آن حضرت،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نورانى ماست، كه از خود ائمه الهام گرفته‌ايم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متنى كه براى زيارت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است، فرموده كه پس از سلام و درود بر حسين، و لعنت كردن بر قاتلان او و كسانى كه در خونش شريك بودند، و آنانكه آن خبر را شنيدند و راضى شدند،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الى الله مِن ذلك برئٌ</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زيارتى ديگر، از قاتلان آن حضرت، برائت مى‌جويى، و دستور است كه سه مرتبه بگويى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الَى الله مِمَّن خالَفَكَ بَرئٌ</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و در زيارت آن حضرت در روز دوشنبه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 من هوادار تو و دودمان توام، با هركه با شما صلح باشد، صلحم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هركه با شما بجنگد در ستيزم، به پنهان و آشكار شما و به ظاهر و باطن شما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دشمنان شما را از نخستين آنان تا به پايان لعنت كند، من به خداى متعال، از همه آنان برائت مى‌جويم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 چنين برائتى، در زيارت امام موسى بن جعفر، امام‌رضا، امام‌محمدتقى و امام‌هادى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هم ذكر شده است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اين، نه‌تنها شيوه و مرام ما، بلكه سيره عملى خود امامان نيز بوده است كه همه از رفتار پيامبر الهام گرفته‌اند و رفتار پيامبر، تجسم اسلام و تبلور آيات قرآنى است كه به او و مؤمنان دستور مى‌دهد با دشمنان قاطع و سخت‌گير باشند و با مؤمنان، مهربان و نرم‌خوى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زيارتى كه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بن ابى‌دلف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مى‌دهد، خطاب به رسول‌الله،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مى‌دهم كه تو با مؤمنان، به رأفت و مهربانى رفتار كردى، و با كافران با غلظت و شدّت</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در زيارتى هم كه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محمد بن مسلم تعليم مى‌دهد، خطاب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انبياء و فرستادگانش را به گواهى مى‌طلبم، كه من با آنكه</w:t>
      </w:r>
    </w:p>
    <w:p>
      <w:pPr>
        <w:pStyle w:val="BookText"/>
        <w:rPr/>
      </w:pPr>
      <w:r>
        <w:rPr>
          <w:rFonts w:ascii="Amiri" w:hAnsi="Amiri" w:eastAsia="Amiri" w:cs="Amiri"/>
          <w:color w:val="111111"/>
          <w:sz w:val="28"/>
          <w:sz w:val="28"/>
          <w:szCs w:val="28"/>
          <w:rtl w:val="true"/>
          <w:lang w:bidi="ar-SA"/>
        </w:rPr>
        <w:t>ولايت تو را داشته باشد دوست و همراهم، و با كسى كه با تو دشمنى كند، دشمنم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واژه حماسى و از يك تعبير ژرف، كه در متون زيارتى است، نبايد به سادگى و سطحى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سالَمكم وحربٌ لِمن حارَبكم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شيعه مرتبط با ائمه، بايد بر اساس دوستى‌ها و دشمنى‌هايى كه با امام، شده و مى‌شود، اهل صلح و جنگ، و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بى‌تفاوتى در اين زمينه، به معناى خروج از خط و بركنارى از صحنه و انحراف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مسأله دوستى و دشمنى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موضعدار باشد، نه بى‌خط و بى‌طرف و بى‌نظر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خود، دين و آئين است و مقتضاى زندگى مكتبى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بنگريم چگونه اين مفهوم، در زيارت سيدالشهدا ترسيم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برائت و بيزارى از كسانى كه تو را كشتند، يا به جنگ تو آمدند، يا با دشمنان بر ضدّ تو هماهنگ شدند، و كسانى كه نيرو بر ضدّ تو فراهم كردند و آنان كه 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شنيدند و به يارى‌ات نشتافتند، با بيزارى از اينان، به دين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اى‌كاش با تو بودم و در ركابت به فيض بزرگ شهادت مى‌رسيدم</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برائت، خودش ديندارى و خدا باورى و اسلام پذيرى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اين جنگ و صلح ائمه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فلش تعيين كننده جهتِ سازش و ستيز،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با دوستان و دشمنانشان، تنها به كسانى كه در زمان ائمه و معاصر آنان و در كربلا حضور داشتند منحصر نمى‌شود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فقط دوستِ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 هركس كه در خطّ ائمه باشد و</w:t>
      </w:r>
    </w:p>
    <w:p>
      <w:pPr>
        <w:pStyle w:val="BookText"/>
        <w:rPr/>
      </w:pPr>
      <w:r>
        <w:rPr>
          <w:rFonts w:ascii="IRNazanin" w:hAnsi="IRNazanin" w:eastAsia="IRNazanin"/>
          <w:color w:val="111111"/>
          <w:sz w:val="28"/>
          <w:sz w:val="28"/>
          <w:szCs w:val="28"/>
          <w:rtl w:val="true"/>
          <w:lang w:bidi="fa-IR"/>
        </w:rPr>
        <w:t xml:space="preserve">فكر و ايده و آرمان آنان را بپذيرد و با مرامشان هماهنگ باشد، با آنان همسو و هماهنگيم و هركه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ستيز باشد، در ستيزيم، هرجا كه باشد، هركه باشد، هرزمان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انحصار در عصر و زمان ائمه بايد بيرون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و هميشه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يوم القيامه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نه اصحاب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 آنان دوستى كنيم، نه لشگريان يزيد زنده‌اند كه با آنان نبرد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حسينيان تاريخ، حضور دارند و يزيديان، به كفر و شيطينت، در سطح جهانى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عصر حضور ائمه است، گرچه امام دوازدهم از چشم ما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دوره ستمگرى پيروان خطّ اموى و عباسى است، منتهى در شكل ديگر، با چهره‌هاى جديدى از حجاج و يزيد و متوكّل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دوستى و دشمنى، تنها در محدوه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و برائت قلبى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قتال و حرب است، نه‌تنها احساس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با ائمه مى‌جنگند مطرح مى‌شود چه چيزى به ذهن مى‌آيد؟ آيا جز شمشير و سلاح و ميدان و خون و شهادت؟ در زاويه خانه و كنج مسجد و عزلت و تنهايى و انزواى فردى كه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فراز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كلام امام، بيان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خون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جنگ و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بسيارى از اين تعبيرها، ائمه نفرموده‌اند كه بگوييد با دشمنانتان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مى‌جنگيم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تعبير مصدرى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يكپارچه جنگ، يا صلح، ما با دشمنانتان،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ائمه را در عمل، و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هايشان با هم‌خطّان آن پيشوايان و با ستيزكنندگان با راه و منطق آنان بايد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صحنه درگيرى پيامبر و ابوسفيان است و ميدانِ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چه راهى مى‌توان</w:t>
      </w:r>
      <w:bookmarkStart w:id="301" w:name="pg1235_9861"/>
    </w:p>
    <w:p>
      <w:pPr>
        <w:pStyle w:val="BookText"/>
        <w:rPr/>
      </w:pPr>
      <w:bookmarkEnd w:id="301"/>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Heading4"/>
        <w:numPr>
          <w:ilvl w:val="3"/>
          <w:numId w:val="1"/>
        </w:numPr>
        <w:rPr/>
      </w:pPr>
      <w:bookmarkStart w:id="302" w:name="__RefHeading___Toc2921688_373438147"/>
      <w:bookmarkStart w:id="303" w:name="_Toc104"/>
      <w:bookmarkEnd w:id="302"/>
      <w:r>
        <w:rPr/>
        <w:t>5</w:t>
      </w:r>
      <w:r>
        <w:rPr>
          <w:rtl w:val="true"/>
        </w:rPr>
        <w:t xml:space="preserve">. </w:t>
      </w:r>
      <w:r>
        <w:rPr>
          <w:rtl w:val="true"/>
        </w:rPr>
        <w:t>خطّ جهاد و شهادت‌</w:t>
      </w:r>
      <w:bookmarkEnd w:id="303"/>
    </w:p>
    <w:p>
      <w:pPr>
        <w:pStyle w:val="BookText"/>
        <w:rPr/>
      </w:pPr>
      <w:r>
        <w:rPr>
          <w:rFonts w:ascii="IRNazanin" w:hAnsi="IRNazanin" w:eastAsia="IRNazanin"/>
          <w:color w:val="111111"/>
          <w:sz w:val="28"/>
          <w:sz w:val="28"/>
          <w:szCs w:val="28"/>
          <w:rtl w:val="true"/>
          <w:lang w:bidi="fa-IR"/>
        </w:rPr>
        <w:t>تأكيد بر خط جهاد و شهادت، از مفاهيم ديگر متون زيارتى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وقتى شعار صلح و ستيزش را بيان مى‌كند، جهتِ دوستى‌ها و دشمنى‌ها هم بر محور ولايت ائمه است؛ و زيارت، بيانگر آن خطّ حماسى و خونين، كه مبتنى بر مبانى مكتبى و عقيدتى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با زيارتش جبهه فكرى و همبستگى خود را ابراز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عناصر بارز و مهمّى كه در زيارتنامه‌ها به چشم مى‌خورد،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نمونه از ارزش‌هاى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نيز، جز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هم پذيرش عملى ولايت و رهبرى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محورهاى اين مسأله متعدد است و در زيارت‌ها، روى همه آنها تكيه و تأكيد به چشم مى‌خورد؛ هم طرح اصل مسأله جهاد و شهادت در راه خدا، هم اينكه ائمه و اولياى دين، از صفات برجسته و فضايل درخشان و والايشان، جهاد در راه خدا و كشته شدن در اين مسير مقدس است و اين افتخارى براى اين دودمان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نكته كه يك زائر، زيارتش را به عنوان يك ميثاق و عهد و وفاى به پيمان بشناسد و 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و ميثاق زائر با امام، و اينكه زيارت، وفاى به آن عهد و ميثاق است، نكته ارزنده، سازنده و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تنها به ابراز علاقه و محبت و اظهار ولايت نسبت به ائمه و برائت از دشمنان بسنده نمى‌كند، بلكه در ميدان عمل هم، پايدار و استوار و اهل جهاد است و آرزوى جهاد و شهادت در راهشان و پيش رويشان، از خواسته‌هاى بلندِ يك شيعه زائر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شعار و آرزو و اميد، انسان را در همين خط قرار مى‌دهد و اين فرهنگ را در دل و جان زائر رسوخ مى‌دهد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درى را كه خداوند به روى اولياى ويژه خويش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فتحه الله</w:t>
      </w:r>
    </w:p>
    <w:p>
      <w:pPr>
        <w:pStyle w:val="BookText"/>
        <w:rPr/>
      </w:pPr>
      <w:r>
        <w:rPr>
          <w:rFonts w:ascii="Amiri" w:hAnsi="Amiri" w:eastAsia="Amiri" w:cs="Amiri"/>
          <w:color w:val="111111"/>
          <w:sz w:val="28"/>
          <w:sz w:val="28"/>
          <w:szCs w:val="28"/>
          <w:rtl w:val="true"/>
          <w:lang w:bidi="ar-SA"/>
        </w:rPr>
        <w:t>لخاصه اوليائه</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به روى ائمه، بيش از ديگران باز كرده است، و آنان خود، گشاينده اين راه به روى مسلمانانند، در هر فضيلتى پيشتاز و اسوه‌اند، از جمله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امر آنان و در خطّ رهبرى آنان، قداست و مشروعيت و ارزش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پيامبر و ائمه، پيشتازان اين راهند و اسوه مسلمانان در اين فريضه عزت‌بخش و عظمت‌آفرين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راه خدا را باز كرديد شهادت را شما آغاز كرديد</w:t>
      </w:r>
    </w:p>
    <w:p>
      <w:pPr>
        <w:pStyle w:val="BookText"/>
        <w:rPr/>
      </w:pPr>
      <w:r>
        <w:rPr>
          <w:rFonts w:ascii="Amiri" w:hAnsi="Amiri" w:eastAsia="Amiri" w:cs="Amiri"/>
          <w:color w:val="111111"/>
          <w:sz w:val="28"/>
          <w:sz w:val="28"/>
          <w:szCs w:val="28"/>
          <w:rtl w:val="true"/>
          <w:lang w:bidi="ar-SA"/>
        </w:rPr>
        <w:t>به خون خفتيد تا آيين بماند فدا كرديد جان، تا دين بماند</w:t>
      </w:r>
    </w:p>
    <w:p>
      <w:pPr>
        <w:pStyle w:val="BookText"/>
        <w:rPr/>
      </w:pPr>
      <w:r>
        <w:rPr>
          <w:rFonts w:ascii="IRNazanin" w:hAnsi="IRNazanin" w:eastAsia="IRNazanin"/>
          <w:color w:val="111111"/>
          <w:sz w:val="28"/>
          <w:sz w:val="28"/>
          <w:szCs w:val="28"/>
          <w:rtl w:val="true"/>
          <w:lang w:bidi="fa-IR"/>
        </w:rPr>
        <w:t xml:space="preserve">در زيارتنامه‌ها، هم درباره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برجسته و فضايل درخشان آنان به حساب آمده است، آن هم به صورت يك شهادت و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باور و اعتقاد و شناخت خويش را اينگونه بيان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تو، يا شما ائمه، در راه خدا و با انگيزه الهى جهاد كرديد، از اسلام و حق دفاع نموديد، پاسدار دين خدا بوديد، با برخوردارى از ايمان و يقين، در راه خدا كشته شديد،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تعبيرات كه همه در متن زيارت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رسول، و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سيدالشهدا، و امام‌حسن و امام‌حسين و شهداى احد، و شهداى كربلا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جهاد به‌كار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جاهدتَ فى سبيل الله، جاهدتَ فى سبيل ربّك، جاهدتَ فى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جاهدتَ الملحدين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سيدالشهداء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شهداى احد، در زيارتشان مى‌خوانيم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جاهَدْتُم فِى اللهِ حَقّ جِهادِه وَذَبَبْتُمْ عَن دِينِ اللهَ وَعَنْ نَبِيّهِ، وَأَشْهَدُ أَنَّكُمْ قُتِلْتُم على مِنهاجِ رَسُول الله </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شما در راه خدا، جهادى شايسته و بايسته كرديد و از دين خدا و پيامبرش دفاع</w:t>
      </w:r>
    </w:p>
    <w:p>
      <w:pPr>
        <w:pStyle w:val="BookText"/>
        <w:rPr/>
      </w:pPr>
      <w:r>
        <w:rPr>
          <w:rFonts w:ascii="IRNazanin" w:hAnsi="IRNazanin" w:eastAsia="IRNazanin"/>
          <w:color w:val="111111"/>
          <w:sz w:val="28"/>
          <w:sz w:val="28"/>
          <w:szCs w:val="28"/>
          <w:rtl w:val="true"/>
          <w:lang w:bidi="fa-IR"/>
        </w:rPr>
        <w:t>كرديد و شهادت مى‌دهم كه شما بر راه و سنت پيامبر كشته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مى‌دهم كه تو بر آن راهى رفتى كه مجاهدان راه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با دشمنان خدا جنگيدند و از دوستان خدا حمايت و يارى و دفاع كردند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پيوستگى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به‌خوبى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خط، امتداد و استمرار دارد، تا قيام حضرت‌مهدى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ركاب او و به 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ارزشى اسلامى است و اولياى دين، پيشگامان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هم‌لباس كرامتى جاودان و رتبه‌اى والا در مكتب ماست، و ائمه و اصحابشان، پيشاهنگان اين خطّ خون، از اين‌رو، عنصر شهادت هم در زيارتنامه‌ها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در راه خدا، و چه با صفتِ شهيد و 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شهداى احد،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ايّها الشُّهَدَاء المُؤْمِنُونَ</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درباره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زيارتى منقول از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اللهَ وأَنْتَ شَهيد</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تو درحالى خدا را ملاقات كردى كه شهيد 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شهداى كربلا تعبيراتى از اين قبيل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أَنْصارَ دينِ الله، يا أَنْصارَ رَسُولِ الله، يا انْصارَ الله، أَشْهَدُ أَنّكُمُ الشُّهَداء السُعَداء، درباره امام‌حسن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الشَّهيد و ابْنُ الشهيد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گفتن اين تعبير، امروز براى ما عادى است، اما آن زمان، نوعى مقابله با تبليغات مسموم دشمن و نوعى مبارزه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304" w:name="pg1235_9864"/>
    </w:p>
    <w:p>
      <w:pPr>
        <w:pStyle w:val="BookText"/>
        <w:rPr/>
      </w:pPr>
      <w:bookmarkEnd w:id="304"/>
      <w:r>
        <w:rPr>
          <w:rFonts w:ascii="IRNazanin" w:hAnsi="IRNazanin" w:eastAsia="IRNazanin"/>
          <w:color w:val="111111"/>
          <w:sz w:val="28"/>
          <w:sz w:val="28"/>
          <w:szCs w:val="28"/>
          <w:rtl w:val="true"/>
          <w:lang w:bidi="fa-IR"/>
        </w:rPr>
        <w:t xml:space="preserve">حماسه كربلايش و خروش خدايى عاشورايش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بيعتِ‌خليفه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شورشى كور و اخلال‌گرى منتسب كردند و در نتيجه، كشته شدنش را هم، تاوانِ آن روبرتافتن از خليفه، با چنين جوّى تأكيد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آنان، خنثى كردن آن القاءاتِ مسموم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زيارتى كه امام‌هادى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داده است، اين تعبير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وَمَن قُتِلَ مَعَك شُهَداءٌ احياءٌ</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و كسانى كه با تو كشته شدند، شهيدان زنده‌ايد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زيارتنامه‌ها، از فضايلى ارزشمند محسوب مى‌شود كه زائر، امام را به آن صفات ياد مى‌كند و بر تجلى اين ارزش‌ها در حيات و حركت ائمه پاى مى‌فشارد، روشن است كه راهِ جهاد و شهادت را به زائر مى‌آموزد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ترسيم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خون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رنگ خدايى و صبغه الهى دادن به قيام و شهادت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نيازمند دو عنصر ديگر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بيعت با امام در اين راستا، ديگرى اعلام آمادگى براى فداكارى و آرزوى توفيق براى جانبازى و جهاد و شهادت د رراه و ركاب آنان، كه به اين دو هم اشاره مى‌كنيم</w:t>
      </w:r>
      <w:r>
        <w:rPr>
          <w:rFonts w:eastAsia="IRNazanin" w:cs="IRNazanin"/>
          <w:color w:val="111111"/>
          <w:sz w:val="28"/>
          <w:szCs w:val="28"/>
          <w:rtl w:val="true"/>
          <w:lang w:bidi="fa-IR"/>
        </w:rPr>
        <w:t>:</w:t>
      </w:r>
    </w:p>
    <w:p>
      <w:pPr>
        <w:pStyle w:val="Heading4"/>
        <w:numPr>
          <w:ilvl w:val="3"/>
          <w:numId w:val="1"/>
        </w:numPr>
        <w:rPr/>
      </w:pPr>
      <w:bookmarkStart w:id="305" w:name="__RefHeading___Toc2921690_373438147"/>
      <w:bookmarkStart w:id="306" w:name="_Toc105"/>
      <w:bookmarkEnd w:id="305"/>
      <w:r>
        <w:rPr/>
        <w:t>6</w:t>
      </w:r>
      <w:r>
        <w:rPr>
          <w:rtl w:val="true"/>
        </w:rPr>
        <w:t xml:space="preserve">. </w:t>
      </w:r>
      <w:r>
        <w:rPr>
          <w:rtl w:val="true"/>
        </w:rPr>
        <w:t>زيارت و بيعت‌</w:t>
      </w:r>
      <w:bookmarkEnd w:id="306"/>
    </w:p>
    <w:p>
      <w:pPr>
        <w:pStyle w:val="BookText"/>
        <w:rPr/>
      </w:pPr>
      <w:r>
        <w:rPr>
          <w:rFonts w:ascii="IRNazanin" w:hAnsi="IRNazanin" w:eastAsia="IRNazanin"/>
          <w:color w:val="111111"/>
          <w:sz w:val="28"/>
          <w:sz w:val="28"/>
          <w:szCs w:val="28"/>
          <w:rtl w:val="true"/>
          <w:lang w:bidi="fa-IR"/>
        </w:rPr>
        <w:t xml:space="preserve">زيارت، بيعت زائر با امام است،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زيارتى، به اين نكته تصريح شده و زائر، خدا و امام را به گواهى مى‌گيرد كه به اين ميثاق و عهد، وفا كرده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زيارتى كه مرحوم كلينى، از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در زيارت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سلام و درود بر آن حضرت، دستور مى‌دهد كه نام يكايك ائمه را ياد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أَنَّكُمْ حُجَجُ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لى عِندَكَ ميثاقاً وَعَهْداً انِّى أَتَيْتُكَ مُجَدّداً الميثاقَ، فَاشْهَدْ لى عِندَ رَبّكَ </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پس از شهادت به اينكه ائمه، حجت‌هاى پروردگارند، خطاب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براى من، پيش خودت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بنويس اين كه من به زيارت تو آمدم، در حال تجديد ميثاق، نزد پروردگارت گواه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ديگرى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را يك گواهى به حساب آورده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شَهَادَةٌ لى عِندَكَ الى يَوْمِ قَبْضِ رُوحى بِحَضْرَتِك</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و خواستار اين مى‌شود كه اين گواهى، تا روز مرگ و جان دادن، نزد آن حضرت به وديعت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روشن تر و عينى تر اين تجديد ميثاق از طريق زيارت، در زيارت هر روزه حضرت مهدى و دعاى عهد آن حضرت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امام‌دوازدهم، پيشواى زنده، اما غايب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زيارت، براى گفتگوى هر روزه با آن حضرت زيارتى نقل شده است كه در قسمتى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اجَدِّدُ لَهُ فِى هذا اليَومِ وَفِى كُلِّ يَومٍ عَهْداً وَعَقْداً وَبَيعَةً فِى رَقَبَتى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من امروز، و همه روزه، با آن حضرت، عهد و پيمان و بيعتى را كه بر گردنم است، تجديد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همين زيارت، پس از اعلام آمادگى براى جهاد و شهادت در راه و ركابِ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بَيْعةٌ لَهُ فِى عُنقى إِلى يَوْمِ القِيامَةِ</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خدايا اين زيارت، بيعت آن امام بر گردن من است، تا دامنه رستاخيز</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پايدارى بر سر پيمان و استوارى در راه بيعت، ايمانى نيرومند مى‌خواهد، كه جز</w:t>
      </w:r>
    </w:p>
    <w:p>
      <w:pPr>
        <w:pStyle w:val="BookText"/>
        <w:rPr/>
      </w:pPr>
      <w:r>
        <w:rPr>
          <w:rFonts w:ascii="IRNazanin" w:hAnsi="IRNazanin" w:eastAsia="IRNazanin"/>
          <w:color w:val="111111"/>
          <w:sz w:val="28"/>
          <w:sz w:val="28"/>
          <w:szCs w:val="28"/>
          <w:rtl w:val="true"/>
          <w:lang w:bidi="fa-IR"/>
        </w:rPr>
        <w:t>در سايه پيوند قلبى و رابطه اعتقادى با رهبر،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يادآورى اين پيوند درونى و ايمانى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حضرت ولى‌امر مربوط مى‌شود و خوب است چهل صبح، پى‌درپى خوانده شود، به ما آموخته است در اين دعا، كه پيمان و بيعت با امام غايب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امروز و تا زنده‌ام، در طول عمرم با او عهد و پيمان و بيعت استوار خويش را تجديد مى‌كنم و از اين ميثاق، هرگز روى بر نمى‌تابم و دست بر نمى‌دارم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سنان ببارد اگر بر عمود قامتِ ما گمان مبر، به يمين و يسار برگردد</w:t>
      </w:r>
    </w:p>
    <w:p>
      <w:pPr>
        <w:pStyle w:val="BookText"/>
        <w:rPr/>
      </w:pPr>
      <w:r>
        <w:rPr>
          <w:rFonts w:ascii="IRNazanin" w:hAnsi="IRNazanin" w:eastAsia="IRNazanin"/>
          <w:color w:val="111111"/>
          <w:sz w:val="28"/>
          <w:sz w:val="28"/>
          <w:szCs w:val="28"/>
          <w:rtl w:val="true"/>
          <w:lang w:bidi="fa-IR"/>
        </w:rPr>
        <w:t>عالم بزرگ شيعه، سيّد رضى، در دستورالعملى كه درباره زيارت پيامبر اسلام دارد، با استفاده از همين نكته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آن حضرت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نزد خودت بيعتى پسنديده و پيمانى استوار قرار بده، پيمانى كه حيات و مماتم، زندگى و مرگم بر اين پيمان و در وفادارى به آن باشد و بر همين ميثاق هم مرا در قيامت برانگيزى</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اين فرازها در زيارتنامه‌ها، مسلمان را در پيوندى معنوى و ارتباطى عميق با اولياى دين قرار مى‌دهد و يك زائر، احساس مى‌كند كه در مسير حركت جهادى ائمه و خطّ سرخ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كربلا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مؤكّد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متن زيارت است، گوياى چه رازى است؟ زندگى و مرگ، بر مبناى وفا به اين عهد، يعنى چه؟ محشور شدن در رستاخيز بر اساس شناخت و پايبندى و زيستن با اين بيعت و ميثاق، چه معنايى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تعهدات، تكاليف و مسؤوليت‌هايى را به دوش زائر بيعتگر مى‌گذارد؟</w:t>
      </w:r>
      <w:bookmarkStart w:id="307" w:name="pg1235_9867"/>
    </w:p>
    <w:p>
      <w:pPr>
        <w:pStyle w:val="BookText"/>
        <w:rPr/>
      </w:pPr>
      <w:bookmarkEnd w:id="307"/>
      <w:r>
        <w:rPr>
          <w:rFonts w:ascii="IRNazanin" w:hAnsi="IRNazanin" w:eastAsia="IRNazanin"/>
          <w:color w:val="111111"/>
          <w:sz w:val="28"/>
          <w:sz w:val="28"/>
          <w:szCs w:val="28"/>
          <w:rtl w:val="true"/>
          <w:lang w:bidi="fa-IR"/>
        </w:rPr>
        <w:t>آنچه بر مى‌آيد، وفادار بودن و استوار ماندن بر اين ميثاق‌هاى مؤكّد، نياز به توفيق و امدادى از سوى خداوند دارد و از اين‌رو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زيارتنامه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خواسته شده است كه حيات ما را بر محور اين بيعت و عهد، و بر اساس وفاى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بيعت، تنها يك تشريفات يا احترام‌گزارى ظاهرى نيست، بلكه رسالت سنگينى را به گردن مى‌نهد، كه حدّ و مرز و قلمرو آن، تا دامنه قيامت هم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ائمه دين، امام جهاد و اسوه شهادتند، زيارتى هم كه پيمان با اين پيشوايان مجاهد و شهيد باشد، حضور در ميدان مبارزه و درگيرى و فداكارى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در سايه اعلام آمادگى از سوى زائر، براى جانبازى در اين راه،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پى همين نكات مطرح است، نبايد از نظر دور داشت</w:t>
      </w:r>
      <w:r>
        <w:rPr>
          <w:rFonts w:eastAsia="IRNazanin" w:cs="IRNazanin"/>
          <w:color w:val="111111"/>
          <w:sz w:val="28"/>
          <w:szCs w:val="28"/>
          <w:rtl w:val="true"/>
          <w:lang w:bidi="fa-IR"/>
        </w:rPr>
        <w:t>.</w:t>
      </w:r>
    </w:p>
    <w:p>
      <w:pPr>
        <w:pStyle w:val="Heading4"/>
        <w:numPr>
          <w:ilvl w:val="3"/>
          <w:numId w:val="1"/>
        </w:numPr>
        <w:rPr/>
      </w:pPr>
      <w:bookmarkStart w:id="308" w:name="__RefHeading___Toc2921692_373438147"/>
      <w:bookmarkStart w:id="309" w:name="_Toc106"/>
      <w:bookmarkEnd w:id="308"/>
      <w:r>
        <w:rPr/>
        <w:t>7</w:t>
      </w:r>
      <w:r>
        <w:rPr>
          <w:rtl w:val="true"/>
        </w:rPr>
        <w:t xml:space="preserve">. </w:t>
      </w:r>
      <w:r>
        <w:rPr>
          <w:rtl w:val="true"/>
        </w:rPr>
        <w:t>زيارت و شهادت‌طلبى‌</w:t>
      </w:r>
      <w:bookmarkEnd w:id="309"/>
    </w:p>
    <w:p>
      <w:pPr>
        <w:pStyle w:val="BookText"/>
        <w:rPr/>
      </w:pPr>
      <w:r>
        <w:rPr>
          <w:rFonts w:ascii="IRNazanin" w:hAnsi="IRNazanin" w:eastAsia="IRNazanin"/>
          <w:color w:val="111111"/>
          <w:sz w:val="28"/>
          <w:sz w:val="28"/>
          <w:szCs w:val="28"/>
          <w:rtl w:val="true"/>
          <w:lang w:bidi="fa-IR"/>
        </w:rPr>
        <w:t xml:space="preserve">پيروى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پشتوانه‌اى از تلاش و آمادگى و اقدام، خريدار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عشق و علاقه است، و نشانِ پيوند و رابطه، و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گذشت، امامان، در ايمان، جهاد و شهادت، ايثار و فداكارى الگوى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وقتى در ديدار مرقدشان، اظهار محبت و اعلام مودّت و بيعت و وفادارى و تبعيت و پيروى و هم‌خطّى و هم‌رأيى مى‌كند، يعنى حتى تا مرز شهادت هم با آنان است، ثابت و استوار، مؤمن و معتقد، صبور و شكيبا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كند؟ چگونه در مسير آنان قرار گيرد، هم در مكتب و جهاد، هم در مبارزه و شهادت‌طلبى؟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زائر، در كربلاى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نبوده است تا در دفاع از امامش جان ببازد،</w:t>
      </w:r>
    </w:p>
    <w:p>
      <w:pPr>
        <w:pStyle w:val="BookText"/>
        <w:rPr/>
      </w:pPr>
      <w:r>
        <w:rPr>
          <w:rFonts w:ascii="IRNazanin" w:hAnsi="IRNazanin" w:eastAsia="IRNazanin"/>
          <w:color w:val="111111"/>
          <w:sz w:val="28"/>
          <w:sz w:val="28"/>
          <w:szCs w:val="28"/>
          <w:rtl w:val="true"/>
          <w:lang w:bidi="fa-IR"/>
        </w:rPr>
        <w:t>جبهه‌هاى امروز نبرد و تقابل حق و باطل، كربلاى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عاشورا و هرجا كربلايى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شهادت‌طلبى زائر و 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حسرت نسبت به نبودن در كربلا اگر تجلى مى‌يابد، جبرانش با حضور در صحنه‌هاى مقاومت و دفاع امروز از اسلام،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زيارتنامه‌ها، زائر، حسرت مى‌خورد كه چرا در عاشورا نبود تا حسين را يارى كند و نسبت به ياران بزرگ و شهيد اباعبدالله الحسين، با هزار آرزو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يالَيْتَنِى كُنْتُ مَعَكُم فَأفُوزَ مَعكُم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اى‌كاش با شما بودم و همراه شما به فوز و كاميابى مى‌رسيدم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 خطاب به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لَم يُجِبْكَ بَدَنى عِنْدَ اسْتِغاثَتِكَ فَقَد اجابَكَ قَلْبِى وسَمْعِى وبَصَرِى وَرَأْيِى وَهَواىَ عَلَى التّسْلِيمِ لِخَلَفِ النبىِّ المُرْسَلِ </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اگر آن هنگام كه استغاثه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من ناصر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نبود تا پاسخت دهد، اما دل و گوش و چشمم، فكر و خواسته و آرمانم، پاسخگوست، و تسليم و پيرو فرزند پيامبر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قَلْبِى لَكُم مُسَلِّمٌ، وَرَأْيِى لَكُمْ مُتبّعٌ، وَنُصْرَتِى لَكُم 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فَمَعَكُمْ، مَعَكُم، لامَعَ عَدُوِّكُم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دلم تسليم شماست، رأى و فكرم پيرو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يارى‌ام، آماده براى شما، با شمايم، با شمايم، نه با دشمنانتان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كه ائمه حضور و حيات ندارند، تبعيت از آنان و يارى كردنشان، تلاش در مسير اهداف و تعاليم و راه آنان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خالصانه در جهت اهداف و آرمان‌هاى آنان، وفا به پيمان با راه آنان است</w:t>
      </w:r>
    </w:p>
    <w:p>
      <w:pPr>
        <w:pStyle w:val="BookText"/>
        <w:rPr/>
      </w:pPr>
      <w:r>
        <w:rPr>
          <w:rFonts w:ascii="IRNazanin" w:hAnsi="IRNazanin" w:eastAsia="IRNazanin"/>
          <w:color w:val="111111"/>
          <w:sz w:val="28"/>
          <w:sz w:val="28"/>
          <w:szCs w:val="28"/>
          <w:rtl w:val="true"/>
          <w:lang w:bidi="fa-IR"/>
        </w:rPr>
        <w:t xml:space="preserve">و حضور در كربلاى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جهاد در ركاب ائمه است و نشان دادن صداقت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مرگ مى‌هراسد، از شهادت ترسان است، آنكه عافيت‌طلب و رفاه‌دوست است، آنكه به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ايمان نمى‌آورد، آنكه نداى حسين زمان را در رابطه با دفاع از اسلام و شركت در حماسه‌هاى دفاع پاسخ نمى‌دهد،</w:t>
      </w:r>
    </w:p>
    <w:p>
      <w:pPr>
        <w:pStyle w:val="BookText"/>
        <w:rPr/>
      </w:pPr>
      <w:r>
        <w:rPr>
          <w:rFonts w:ascii="IRNazanin" w:hAnsi="IRNazanin" w:eastAsia="IRNazanin"/>
          <w:color w:val="111111"/>
          <w:sz w:val="28"/>
          <w:sz w:val="28"/>
          <w:szCs w:val="28"/>
          <w:rtl w:val="true"/>
          <w:lang w:bidi="fa-IR"/>
        </w:rPr>
        <w:t>آنكه پا روى خون شهيدان مى‌گذارد و از كنار اين همه حماسه و ايثار و جانبازى، بى‌تفاوت و سرد و بدبينانه مى‌گذرد،</w:t>
      </w:r>
    </w:p>
    <w:p>
      <w:pPr>
        <w:pStyle w:val="BookText"/>
        <w:rPr/>
      </w:pPr>
      <w:r>
        <w:rPr>
          <w:rFonts w:ascii="IRNazanin" w:hAnsi="IRNazanin" w:eastAsia="IRNazanin"/>
          <w:color w:val="111111"/>
          <w:sz w:val="28"/>
          <w:sz w:val="28"/>
          <w:szCs w:val="28"/>
          <w:rtl w:val="true"/>
          <w:lang w:bidi="fa-IR"/>
        </w:rPr>
        <w:t xml:space="preserve">آنكه حاضر نيست در راه اسلام، خراشى بر اندامش بيفتد و ريالى از اموالش كاسته گردد و اندكى از آسايشش كم شود، چگونه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مگر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بيرون آمدن از مكه و هنگام عزيمت به مسلخ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انبوه حجاج و زائران خانه خدا، آن خطبه پرشور را نخواند،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مدال زيباى فرزندان آدم دانست و پيوستن به راه پاك گذشتگان صالح را به يادها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كانَ باذِلًا فِينا مُهْجَتَهُ مُوَطِّناً عَلى لِقاءِ اللهِ نَفْسَهُ فَلْيَرحَلْ مَعَنا، فَإِنّى راحِلٌ مُصْبِحاً إِن شاءَ الله</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هركه خون قلبش را در راه ما مى‌بخشد و خود را آماده ديدار خدا كرده است، پس با ما و همراه ما بكوچد، من سپيده‌دم فردا مى‌روم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دار هوس كرب و بلا، بسم الله هركه دارد سر همراهى ما، بسم الله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چيزى جز خط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آموزگار عشق، حسين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مى‌آموزد؟ آنكه امروز، دل و جرأت، و ايثار و فداكارى و مردانگى جهاد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بر هر چيز مقدم مى‌دارد و سلامتى خود را از اسلام هم بيشتر دوست دارد، از كجا كه اگر در صحراى كربلا و در عرصه رزم عاشورا بود، به كنارى نمى‌خزيد و كنج</w:t>
      </w:r>
      <w:bookmarkStart w:id="310" w:name="pg1235_9870"/>
    </w:p>
    <w:p>
      <w:pPr>
        <w:pStyle w:val="BookText"/>
        <w:rPr/>
      </w:pPr>
      <w:bookmarkEnd w:id="310"/>
      <w:r>
        <w:rPr>
          <w:rFonts w:ascii="IRNazanin" w:hAnsi="IRNazanin" w:eastAsia="IRNazanin"/>
          <w:color w:val="111111"/>
          <w:sz w:val="28"/>
          <w:sz w:val="28"/>
          <w:szCs w:val="28"/>
          <w:rtl w:val="true"/>
          <w:lang w:bidi="fa-IR"/>
        </w:rPr>
        <w:t>عافيت را بر ميدان جهاد و شهادت نمى‌گزيد؟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لَيْتَنِى كُنْتُ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چنين كسان نسبت به عاشوراييان، تا چه حدّ مى‌تواند راست باشد؟ مگر نه اينكه هر مدّعايى، شاهد صدقى مى‌خواهد؟</w:t>
      </w:r>
    </w:p>
    <w:p>
      <w:pPr>
        <w:pStyle w:val="BookText"/>
        <w:rPr/>
      </w:pPr>
      <w:r>
        <w:rPr>
          <w:rFonts w:ascii="IRNazanin" w:hAnsi="IRNazanin" w:eastAsia="IRNazanin"/>
          <w:color w:val="111111"/>
          <w:sz w:val="28"/>
          <w:sz w:val="28"/>
          <w:szCs w:val="28"/>
          <w:rtl w:val="true"/>
          <w:lang w:bidi="fa-IR"/>
        </w:rPr>
        <w:t>جبهه‌هاى نبرد اسلام و كفر در سطح جهان و در عصر حاضر، مكرّر همان عاشورا و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معيّت و همراهى، آرزوى لوازم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كربلا در مقابل امام كه فرمود هركه مى‌خواهد برود،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نَحْيى بِحَياتِكَ وَنَمُوتُ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توط زنده‌ايم و با تو مى‌ميريم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921694_373438147"/>
      <w:bookmarkStart w:id="312" w:name="_Toc107"/>
      <w:bookmarkEnd w:id="311"/>
      <w:r>
        <w:rPr/>
        <w:t>8</w:t>
      </w:r>
      <w:r>
        <w:rPr>
          <w:rtl w:val="true"/>
        </w:rPr>
        <w:t xml:space="preserve">. </w:t>
      </w:r>
      <w:r>
        <w:rPr>
          <w:rtl w:val="true"/>
        </w:rPr>
        <w:t>خونخواهى شهداى كربلا</w:t>
      </w:r>
      <w:bookmarkEnd w:id="312"/>
    </w:p>
    <w:p>
      <w:pPr>
        <w:pStyle w:val="BookText"/>
        <w:rPr/>
      </w:pPr>
      <w:r>
        <w:rPr>
          <w:rFonts w:ascii="IRNazanin" w:hAnsi="IRNazanin" w:eastAsia="IRNazanin"/>
          <w:color w:val="111111"/>
          <w:sz w:val="28"/>
          <w:sz w:val="28"/>
          <w:szCs w:val="28"/>
          <w:rtl w:val="true"/>
          <w:lang w:bidi="fa-IR"/>
        </w:rPr>
        <w:t xml:space="preserve">از مفاهيم ديگر زيارتنامه‌ها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حق و باطل را پايانى نيست، تا حق، حاكميت مطلقه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حلقه‌اى از حلقات زنجيره مبارزه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شهيدان كربلا، هنوز بدون انتقام مانده است، تا آنكه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و در ركابش يارانى جان بر كف و شهادت‌طلب و قوى‌دل و آهنين اراده و مؤمن و صبور و بصير، به خونخواهى آن مظلومان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توفيقى است جهاد در اين راه، و در ركابِ امام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زيارتنامه‌ها، تداوم اين راه را مى‌آموزد، و اوج پرشكوه اين خطّ را در عصر آن موعود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هم آرزومند است و هم خواستار، كه آن روزگار درخشان را دريابد و خونخواه شهيدان كربلا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حسين و ياران شهيدش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يَرزُقَنى طَلَبَ ثارِكُمْ مَعَ امامٍ هُدىً ظاهِرٍ ناطِقٍ بالْحَقِّ مِنْكُمْ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از خدا مى‌خواهم كه خونخواهى شما را، در ركاب امام هدايت‌گر و آشكار و حقگويى از شما خاندان، روزى‌ام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الطّالِبينَ بِثارِهِ مَعَ امام عَدْل تُعِزُّ بِهِ الْاسْلامَ وَاهْلَهُ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خدايا ما را از خونخواهان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در ركاب پيشواى دادگرى كه عزّت‌بخش اسلام و مسلمين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غيرمعروفه، از آن پيشوا، كه پرچمدار اين خونخواهى مقدس است، با اسم و رسم، نام برده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يُوَفِّقَنى لِلطَّلَبِ بِثارِكُمْ مَعَ الْامامِ الْمُنْتَظَرِ الْهادى مِنْ آلِ مُحَمَّد</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درخواست توفيق خونخواهى شهداى كربلا، در ركاب امام منتظر از آل‌محمّد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خونخواهى از كارهاى مهم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نيايش عاشقانه و پرسوز و گداز و گفتگوى پراشتياق با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خطاب به آن امام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الطّالِبُ بِذُحُولِ الْانْبِياءِ وَابْناءِ الْانْبِياءِ، ايْنَ الطّالِبُ بِدَمِ الْمَقْتُولِ بِكَرْبَلاءَ </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كجاست، خونخواه پيامبران و پيامبرزادگان؟ كجاست خونخواه كشته دشت كربلا؟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نه‌تنها خونخواه شهداى كربلا، بلكه همه خون‌هاى به ناحق ريخته حقپويان و حقجويان تاريخ است و پيروانش نيز راهى اين راهند و سربازان امام‌زمان به فرموده 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خداترس و شهادت‌طلبند و 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به طلب خون حسين</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شعار شورآور، از ظهر عاشورا، از درون خاك خونين كربلا برخاست و در جام خورشيد ريخت و به همه چيز رنگ خون زد، شفق خونبار را بياراست و فجر بيدار</w:t>
      </w:r>
      <w:bookmarkStart w:id="313" w:name="pg1235_9872"/>
    </w:p>
    <w:p>
      <w:pPr>
        <w:pStyle w:val="BookText"/>
        <w:rPr/>
      </w:pPr>
      <w:bookmarkEnd w:id="313"/>
      <w:r>
        <w:rPr>
          <w:rFonts w:ascii="IRNazanin" w:hAnsi="IRNazanin" w:eastAsia="IRNazanin"/>
          <w:color w:val="111111"/>
          <w:sz w:val="28"/>
          <w:sz w:val="28"/>
          <w:szCs w:val="28"/>
          <w:rtl w:val="true"/>
          <w:lang w:bidi="fa-IR"/>
        </w:rPr>
        <w:t>را بياكند و در كوه‌ها و هامون‌ها و دشت‌ها و جنگل‌ها و نهرها و درياها و در آبادى‌ها و شهرها و روستاها و دِه‌ها، در همه‌جا و همه‌چيز بگسترد و همه‌جا و همه‌وقت، خون‌ها را به جوش آورد و نهضت‌ها را شكل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است كه همه‌جا را كربلا كرده است و همه ماه را محرّم و همه روز را عاشورا و همين شعار است كه بر پرچم شورشيان دوران شورش بزرگ، شورشِ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نقش خواهد بست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پس دوستداران او هم كه در مقام زيارت مى‌ايستند و او را به اين صفت مى‌ستايند و آرزومند جهاد در ركاب او براى خونخواهى سيدالشهدا و همه شهيدان مظلومند، بايد در موضع و تعهد اجتماعى چنين باشند، يعنى خون‌آشنا و دشمن‌ستيز و حق‌طلب و پا در ركاب و سلاح بر كف</w:t>
      </w:r>
      <w:r>
        <w:rPr>
          <w:rFonts w:eastAsia="IRNazanin" w:cs="IRNazanin"/>
          <w:color w:val="111111"/>
          <w:sz w:val="28"/>
          <w:szCs w:val="28"/>
          <w:rtl w:val="true"/>
          <w:lang w:bidi="fa-IR"/>
        </w:rPr>
        <w:t>! ...</w:t>
      </w:r>
    </w:p>
    <w:p>
      <w:pPr>
        <w:pStyle w:val="Heading4"/>
        <w:numPr>
          <w:ilvl w:val="3"/>
          <w:numId w:val="1"/>
        </w:numPr>
        <w:rPr/>
      </w:pPr>
      <w:bookmarkStart w:id="314" w:name="__RefHeading___Toc2921696_373438147"/>
      <w:bookmarkStart w:id="315" w:name="_Toc108"/>
      <w:bookmarkEnd w:id="314"/>
      <w:r>
        <w:rPr/>
        <w:t>9</w:t>
      </w:r>
      <w:r>
        <w:rPr>
          <w:rtl w:val="true"/>
        </w:rPr>
        <w:t xml:space="preserve">. </w:t>
      </w:r>
      <w:r>
        <w:rPr>
          <w:rtl w:val="true"/>
        </w:rPr>
        <w:t xml:space="preserve">در ركاب امام‌مهدى </w:t>
      </w:r>
      <w:r>
        <w:rPr>
          <w:rtl w:val="true"/>
        </w:rPr>
        <w:t>(</w:t>
      </w:r>
      <w:r>
        <w:rPr>
          <w:rtl w:val="true"/>
        </w:rPr>
        <w:t>ع</w:t>
      </w:r>
      <w:r>
        <w:rPr>
          <w:rtl w:val="true"/>
        </w:rPr>
        <w:t>)</w:t>
      </w:r>
      <w:bookmarkEnd w:id="315"/>
    </w:p>
    <w:p>
      <w:pPr>
        <w:pStyle w:val="BookText"/>
        <w:rPr/>
      </w:pPr>
      <w:r>
        <w:rPr>
          <w:rFonts w:ascii="IRNazanin" w:hAnsi="IRNazanin" w:eastAsia="IRNazanin"/>
          <w:color w:val="111111"/>
          <w:sz w:val="28"/>
          <w:sz w:val="28"/>
          <w:szCs w:val="28"/>
          <w:rtl w:val="true"/>
          <w:lang w:bidi="fa-IR"/>
        </w:rPr>
        <w:t xml:space="preserve">حكومت عدل‌گستر حضرت‌مهدى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زيباست، درك آن دوران گرانقدر، سعادت است و آرزوى ديدار آن ايام، ارزشى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حضور در عصر ظهور و رجعت يكى از خواست‌ها و آرمان‌هاى زائر است كه در زيارتنامه‌ها آمده است، از جمله در زيارت‌هاى خاصّ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براى آن دوره، عبادت است، البته انتظارى تعهدآفرين و عمل‌زا و زمينه‌ساز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مُعْتَرِفٌ بِكُمْ، مُصَدِّقٌ بِرَجْعَتِكُمْ، مُنْتَظِرٌ لِامْرِكُمْ، مُرْتَقِبٌ لِدَوْلَتِكُمْ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من شما را به امامت مى‌شناسم، به بازگشت شما باور دارم، منتظر حكومت شما و چشم به راه دولتِ‌شمايم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چشم‌انتظار تشكيل دولتِ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تلاش و جهاد براى زمينه‌سازى آن حكومت،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زمينه‌چينى و تمهيد مقدّمات براى آن روزگار كرد، هم در عصر امام، بايد در دولتِ او خدمت و فعاليت داشت، و هم در ركابش، حتى براى بذل جان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آن حضرت، بايد همراه با فراهم كردن اسباب و مُعِدّات و زمينه‌هاى لازم و يارى‌ها و امكانات شايسته و بايسته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خطاب به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نُصْرَتى مُعَدَّةٌ لَكُمْ وَمَوَدَّتى خالِصَةٌ لَكُمْ</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يارى‌ام، آماده براى شما و دوستى‌ام، خالص براى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وَاجْعَلْنِى اللّهُمَّ مِنْ انْصارِهِ وَاعْوانِهِ وَاتْباعِهِ وَشيعَتِهِ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خدايا مرا از ياران و پيروان گوش به فرمان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ديگرى از آموزش‌هاى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زيارت امام‌غايب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حزب آن حضرت قرار بده، از آنان كه فرمان او را اجرا مى‌كنند، همراه او مقاومت دارند، با خيرخواهى براى وى، رضايت تو را مى‌جويند، تا آنكه در قيامت، ما را در زمره ياران و پيروان و تقويت‌كنندگان حكومتش برانگيزى </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باز، در زيارتى ديگر، خطاب به آن اميد دل‌ها و منجى انسان‌ها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ظهورت مرگم فرا رسد، تو و پدران پاك و بزرگوارت را در پيشگاه خداوند وسيله و واسطه قرار مى‌دهم تا هنگام ظهورت و تشكيل دولتت، مرا بار ديگر به دنيا برگرداند، تا به خواسته و آرمان خودم از راه اطاعت تو برسم</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آرزوى بازگشت به دنيا در روزگار ظهور او، بايد همراه با آماده‌سازى روح و اراده براى آن دوران باشد و زمينه‌سازى اجتماعى براى آمدنِ آن عدل‌گستر و حجت غايب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مى‌بينيم انتظار، با تنبلى و بى‌حوصلگى و بى‌تفاوتى و بيعارى سازگار نيست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يك بسيج عمومى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آماده، از نظر قدرت‌هاى ايمانى و روحى، نيروهاى بدنى و سلاحى، تمرين‌هاى عملى و نظامى، پرورش‌هاى اخلاقى و اجتماعى، سازماندهى‌هاى سياسى و مرامى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سنگر، سنگر مبارزه با تمايلات نفسانى، با سستى‌هاى تكليفى، با فتورهاى موضعى، سنگر مبارزه با ذلت‌پذيرى و استعمارزدگى، مبارزه با تطاول و ستم و انحراف، مبارزه با زير بار كفر رفتن و برده ديگران شدن و سلطه يهود و نصارى و ملحدان را پذيرفتن و قدرت‌هاى ناحق را تحمل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آمادگى عمومى و هميشگى، جوهر اصلى انتظار است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زائرى كه مشتاق حضور و جهاد در ركاب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لياقت‌هاى موردنياز را از هم‌اكنون در خود فراهم آورد، وگرنه اين شوق، به تنهايى او را به جايى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حدّ اعلاى كمال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 كه در ركاب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راه احقاق حق و گسترش عدل بر گستره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زيارت‌ها، روى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 جهاد و شهادت، پيش روى امام‌زمان و در ركاب آن عزيز،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پى آن خواسته ارزشمند زنده شدن و رجعت در روزگار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به فقراتى از متون زيارتى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زيارتى خطاب به امام‌زمان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زمان‌ها و عمرها، يقين من درباره تو بيشتر و عشقم افزون‌تر مى‌شود و منتظر و چشم به‌راهم تا در پيش رويت جهاد كنم و جان و مال و فرزندان و خانواده و هرچه را دارم، در اطاعتِ فرمانت فدا كنم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مُتَوَقِّعاً وَمُنْتَظِرَاً، وَلِجِهادى بَيْنَ يَدَيْكَ مُتَرَقِّباً، فَابْذُلُ نَفْسى وَمالى وَوَلَدى وَاهْلى وَجَميعَ ما خَوَّلَنى رَبّى بَيْنَ يَدَيْكَ</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در ادامه، آروزى شهادت در ركابش به اين صورت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دوران درخشان حكومت و فرمانروايى تو را درك كردم، در آن هنگام، من بنده گوش به فرمان تو، به امر و نهى تو فعاليت مى‌كنم و اميد شهادت در ركاب تو و كاميابى نزد تو را دارم</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در زيارت هر روزه آن حضرت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ياران و پيروان و مدافعان او قرار بده،</w:t>
      </w:r>
    </w:p>
    <w:p>
      <w:pPr>
        <w:pStyle w:val="BookText"/>
        <w:rPr/>
      </w:pPr>
      <w:r>
        <w:rPr>
          <w:rFonts w:ascii="IRNazanin" w:hAnsi="IRNazanin" w:eastAsia="IRNazanin"/>
          <w:color w:val="111111"/>
          <w:sz w:val="28"/>
          <w:sz w:val="28"/>
          <w:szCs w:val="28"/>
          <w:rtl w:val="true"/>
          <w:lang w:bidi="fa-IR"/>
        </w:rPr>
        <w:t>خدايا توفيق شهادت مشتاقانه در پيش روى او را به من ارزانى دار،</w:t>
      </w:r>
    </w:p>
    <w:p>
      <w:pPr>
        <w:pStyle w:val="BookText"/>
        <w:rPr/>
      </w:pPr>
      <w:r>
        <w:rPr>
          <w:rFonts w:ascii="IRNazanin" w:hAnsi="IRNazanin" w:eastAsia="IRNazanin"/>
          <w:color w:val="111111"/>
          <w:sz w:val="28"/>
          <w:sz w:val="28"/>
          <w:szCs w:val="28"/>
          <w:rtl w:val="true"/>
          <w:lang w:bidi="fa-IR"/>
        </w:rPr>
        <w:t>در صف و جمعى كه در قرآنت آنان را ستوده و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همچون بنيانى استوار </w:t>
      </w:r>
      <w:r>
        <w:rPr>
          <w:rFonts w:eastAsia="IRNazanin" w:cs="IRNazanin"/>
          <w:color w:val="111111"/>
          <w:sz w:val="28"/>
          <w:szCs w:val="28"/>
          <w:rtl w:val="true"/>
          <w:lang w:bidi="fa-IR"/>
        </w:rPr>
        <w:t xml:space="preserve">...». </w:t>
      </w:r>
      <w:r>
        <w:rPr>
          <w:rStyle w:val="FootnoteAnchor"/>
          <w:rtl w:val="true"/>
        </w:rPr>
        <w:footnoteReference w:id="491"/>
      </w:r>
      <w:r>
        <w:rPr>
          <w:rFonts w:ascii="Amiri" w:hAnsi="Amiri" w:eastAsia="Amiri" w:cs="Amiri"/>
          <w:color w:val="111111"/>
          <w:sz w:val="28"/>
          <w:sz w:val="28"/>
          <w:szCs w:val="28"/>
          <w:rtl w:val="true"/>
          <w:lang w:bidi="ar-SA"/>
        </w:rPr>
        <w:t>در زيارت آن حضرت در روز جمعه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كه خداوند مرا از يارى‌كنندگان تو بر ضدّ دشمنانت قرار دهد، و در زمره هوادارانت، مرا از شهيدان در برابرت قرار دهد</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در دعاى عهد،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به هنگام ظهورش، مرا از قبر، برون آر، در حالى كه كفن پوشيده و شمشير آخته و نيزه برگرفته باشم و نداى آن دعوت‌گر در شهر و بيابان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باشم</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در فرازى ديگر، عاشقانه و شهادت‌طلبانه، در زيارت آن موعود امت‌ها و ذخيره الهى براى نجات بشريت، مى‌گوييم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جَعَلْتَ قَلْبى بِذِكْرِهِ مَعْمُوراً فَاجْعَلْ سِلاحى بِنُصْرَتِهِ مَشْهُوراً، وَانْ حالَ بَيْنى وَبَيْنَ لِقائِهِ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جَعَلْتَهُ عَلى عِبادِكَ حَتْماً وَاقْدَرْتَ بِهِ عَلى خَليقَتِكَ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فَابْعَثْنى عِنْدَ خُرُوجِهِ ظاهِراً مِنْ حُفْرَتى مُؤْتَزِراً</w:t>
      </w:r>
      <w:bookmarkStart w:id="316" w:name="pg1235_9876"/>
    </w:p>
    <w:p>
      <w:pPr>
        <w:pStyle w:val="BookText"/>
        <w:rPr/>
      </w:pPr>
      <w:bookmarkEnd w:id="316"/>
      <w:r>
        <w:rPr>
          <w:rFonts w:ascii="Amiri" w:hAnsi="Amiri" w:eastAsia="Amiri" w:cs="Amiri"/>
          <w:color w:val="111111"/>
          <w:sz w:val="28"/>
          <w:sz w:val="28"/>
          <w:szCs w:val="28"/>
          <w:rtl w:val="true"/>
          <w:lang w:bidi="ar-SA"/>
        </w:rPr>
        <w:t>كَفَنى حَتّى اجاهِدَ بَيْنَ يَدَيْهِ فى الصَّفِّ الَّذى اثْنَيْتَ عَلى اهْلِهِ فى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بُنْيانٌ مَرْصُوصٌ</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دلم را به ياد مهدى آباد كردى و مرا زنده‌دل ساختى،</w:t>
      </w:r>
    </w:p>
    <w:p>
      <w:pPr>
        <w:pStyle w:val="BookText"/>
        <w:rPr/>
      </w:pPr>
      <w:r>
        <w:rPr>
          <w:rFonts w:ascii="Amiri" w:hAnsi="Amiri" w:eastAsia="Amiri" w:cs="Amiri"/>
          <w:color w:val="111111"/>
          <w:sz w:val="28"/>
          <w:sz w:val="28"/>
          <w:szCs w:val="28"/>
          <w:rtl w:val="true"/>
          <w:lang w:bidi="ar-SA"/>
        </w:rPr>
        <w:t>سلاح مرا نيز در راه يارى او آخته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همه است و نشانه قدرت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 من و ديدارش جدايى انداخت،</w:t>
      </w:r>
    </w:p>
    <w:p>
      <w:pPr>
        <w:pStyle w:val="BookText"/>
        <w:rPr/>
      </w:pPr>
      <w:r>
        <w:rPr>
          <w:rFonts w:ascii="IRNazanin" w:hAnsi="IRNazanin" w:eastAsia="IRNazanin"/>
          <w:color w:val="111111"/>
          <w:sz w:val="28"/>
          <w:sz w:val="28"/>
          <w:szCs w:val="28"/>
          <w:rtl w:val="true"/>
          <w:lang w:bidi="fa-IR"/>
        </w:rPr>
        <w:t>خدايا، هنگام ظهورش مرا زنده كن، تا سر از گور بردارم،</w:t>
      </w:r>
    </w:p>
    <w:p>
      <w:pPr>
        <w:pStyle w:val="BookText"/>
        <w:rPr/>
      </w:pPr>
      <w:r>
        <w:rPr>
          <w:rFonts w:ascii="IRNazanin" w:hAnsi="IRNazanin" w:eastAsia="IRNazanin"/>
          <w:color w:val="111111"/>
          <w:sz w:val="28"/>
          <w:sz w:val="28"/>
          <w:szCs w:val="28"/>
          <w:rtl w:val="true"/>
          <w:lang w:bidi="fa-IR"/>
        </w:rPr>
        <w:t>و كفن خود را بر كمر بندم و در ركاب او پيكار كنم،</w:t>
      </w:r>
    </w:p>
    <w:p>
      <w:pPr>
        <w:pStyle w:val="BookText"/>
        <w:rPr/>
      </w:pPr>
      <w:r>
        <w:rPr>
          <w:rFonts w:ascii="Amiri" w:hAnsi="Amiri" w:eastAsia="Amiri" w:cs="Amiri"/>
          <w:color w:val="111111"/>
          <w:sz w:val="28"/>
          <w:sz w:val="28"/>
          <w:szCs w:val="28"/>
          <w:rtl w:val="true"/>
          <w:lang w:bidi="ar-SA"/>
        </w:rPr>
        <w:t>در همان صفى كه در قرآن آنان را ستوده‌اى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كه اهل آن، همچون بنيانى پولادين‌اند</w:t>
      </w:r>
      <w:r>
        <w:rPr>
          <w:rFonts w:eastAsia="IRNazanin" w:cs="IRNazanin"/>
          <w:color w:val="111111"/>
          <w:sz w:val="28"/>
          <w:szCs w:val="28"/>
          <w:rtl w:val="true"/>
          <w:lang w:bidi="fa-IR"/>
        </w:rPr>
        <w:t>».</w:t>
      </w:r>
    </w:p>
    <w:p>
      <w:pPr>
        <w:pStyle w:val="Heading4"/>
        <w:numPr>
          <w:ilvl w:val="3"/>
          <w:numId w:val="1"/>
        </w:numPr>
        <w:rPr/>
      </w:pPr>
      <w:bookmarkStart w:id="317" w:name="__RefHeading___Toc2921698_373438147"/>
      <w:bookmarkStart w:id="318" w:name="_Toc109"/>
      <w:bookmarkEnd w:id="317"/>
      <w:r>
        <w:rPr/>
        <w:t>10</w:t>
      </w:r>
      <w:r>
        <w:rPr>
          <w:rtl w:val="true"/>
        </w:rPr>
        <w:t xml:space="preserve">. </w:t>
      </w:r>
      <w:r>
        <w:rPr>
          <w:rtl w:val="true"/>
        </w:rPr>
        <w:t>نگاه مجموعه‌اى به امامان‌</w:t>
      </w:r>
      <w:bookmarkEnd w:id="318"/>
    </w:p>
    <w:p>
      <w:pPr>
        <w:pStyle w:val="BookText"/>
        <w:rPr/>
      </w:pPr>
      <w:r>
        <w:rPr>
          <w:rFonts w:ascii="IRNazanin" w:hAnsi="IRNazanin" w:eastAsia="IRNazanin"/>
          <w:color w:val="111111"/>
          <w:sz w:val="28"/>
          <w:sz w:val="28"/>
          <w:szCs w:val="28"/>
          <w:rtl w:val="true"/>
          <w:lang w:bidi="fa-IR"/>
        </w:rPr>
        <w:t xml:space="preserve">يكى از نكات محتوايى مهم كه در زيارتنامه‌هاست،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مجموعه‌اى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شخصيت معصومين است، نه نگاهى به فرد و جدا از يك منظومه و مجمومى از بندگان شايسته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كنار ياد و درود و سلام به هر معصومى در زيارت، به شجره‌نامه معنوى، عرفانى و ملكوتى و به تبار عرشى اين خاندان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گاهى به صورت پرداختن به انبياى الهى در كنار سلام و درود بر يك امام معصوم است، يا به شكل بيان وراثت امام نسبت به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زيارت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سلام مى‌دهيم، به عنوان كسى كه وارثِ آدم صفوةالله، نوح نبىّ‌الله، ابراهيم خليل‌الله، موسى كليم‌الله، عيسى روح‌الله، و محمد حبيب‌الله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آغاز زيارت حضرت‌معصومه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آدم و نوح و ابراهيم و موسى و عيسى هم سلام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زيارتنامه‌هاى متعددى اين ويژگى ديده مى‌شود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ايجاد پيوند براى آن است كه نشان دهد شجره‌نامه معنوى و هدايتى و ربانى اين اولياى الهى به آن بندگان زبده خدا مى‌رسد و بيانگر پيوند و ارتباط خط آنان</w:t>
      </w:r>
    </w:p>
    <w:p>
      <w:pPr>
        <w:pStyle w:val="BookText"/>
        <w:rPr/>
      </w:pPr>
      <w:r>
        <w:rPr>
          <w:rFonts w:ascii="IRNazanin" w:hAnsi="IRNazanin" w:eastAsia="IRNazanin"/>
          <w:color w:val="111111"/>
          <w:sz w:val="28"/>
          <w:sz w:val="28"/>
          <w:szCs w:val="28"/>
          <w:rtl w:val="true"/>
          <w:lang w:bidi="fa-IR"/>
        </w:rPr>
        <w:t>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فضايلى را كه خداوند به آن انسان‌هاى معصوم و مبشّران منذر و سفيران آسمانى داده است، به اينان هم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مربوط به حضرت‌امير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بخواهد به آدم در علمش، به نوح در فهمش، به ابراهيم در خُلقش، به موسى در مناجاتش، به عيسى در سنّتش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تماميت و كمالش نگاه كند، پس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انْ يَنْظُرَ إلَى آدَمَ فِى عِلْمِهِ وَإِلى نُوحٍ فِى فَهْمِهِ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على احمد، على موسى و عيسى كه در اطوار خلقت جز على نيست</w:t>
      </w:r>
    </w:p>
    <w:p>
      <w:pPr>
        <w:pStyle w:val="BookText"/>
        <w:rPr/>
      </w:pPr>
      <w:r>
        <w:rPr>
          <w:rFonts w:ascii="Amiri" w:hAnsi="Amiri" w:eastAsia="Amiri" w:cs="Amiri"/>
          <w:color w:val="111111"/>
          <w:sz w:val="28"/>
          <w:sz w:val="28"/>
          <w:szCs w:val="28"/>
          <w:rtl w:val="true"/>
          <w:lang w:bidi="ar-SA"/>
        </w:rPr>
        <w:t>على آدم، على شيث و على نوح كه در دور نبوت جز على نيست</w:t>
      </w:r>
    </w:p>
    <w:p>
      <w:pPr>
        <w:pStyle w:val="BookText"/>
        <w:rPr/>
      </w:pPr>
      <w:r>
        <w:rPr>
          <w:rFonts w:ascii="IRNazanin" w:hAnsi="IRNazanin" w:eastAsia="IRNazanin"/>
          <w:color w:val="111111"/>
          <w:sz w:val="28"/>
          <w:sz w:val="28"/>
          <w:szCs w:val="28"/>
          <w:rtl w:val="true"/>
          <w:lang w:bidi="fa-IR"/>
        </w:rPr>
        <w:t xml:space="preserve">نه‌تنها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چهارده معصوم و انوار پاك عترت رسول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اينكه اين امامان، وارثِ آدم و نوح و موسى و عيسى و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وراثت در علم و كمال و فضايل و هدايتگرى و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ستاره‌هاى درخشان يك منظومه‌اند و با هم ارتباط معنوى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اين نگاه مجموعه‌اى، جريانى و منظومه‌اى، به اين صورت است كه در زيارت هر يك از معصومين، از رسول‌خدا و ائمه ديگر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و درود و تحيت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حضرت‌زهرا و امام‌حسن و امام‌حسين و ائمه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تا نشان دهد كه اينها همه نور واحدند و شاخ و برگ يك درخت و حلقه‌هاى يك سلسله نورانى متّصل به عالم ملكوت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زيارت حضرت سيدالشهدا در روز عرفه، سلام بر رسول خداست و بر اميرمؤمنان و فاطمه زهرا سرور زنان جهان و حسين و امامان ديگر تا برسد به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الخَلَفِ الصّالِحِ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دهد كه معتقدان به اين خاندان ومتمسكين به‌ريسمان ولايت اهل‌بيت، دستشان در دست رسول‌خدا و اميرمؤمنان و حضرت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هركدام چراغى برافروخته از آن مشكات هدايت‌اند</w:t>
      </w:r>
      <w:r>
        <w:rPr>
          <w:rFonts w:eastAsia="IRNazanin" w:cs="IRNazanin"/>
          <w:color w:val="111111"/>
          <w:sz w:val="28"/>
          <w:szCs w:val="28"/>
          <w:rtl w:val="true"/>
          <w:lang w:bidi="fa-IR"/>
        </w:rPr>
        <w:t>.</w:t>
      </w:r>
      <w:bookmarkStart w:id="319" w:name="pg1235_9878"/>
    </w:p>
    <w:p>
      <w:pPr>
        <w:pStyle w:val="BookText"/>
        <w:rPr/>
      </w:pPr>
      <w:bookmarkEnd w:id="319"/>
      <w:r>
        <w:rPr>
          <w:rFonts w:ascii="IRNazanin" w:hAnsi="IRNazanin" w:eastAsia="IRNazanin"/>
          <w:color w:val="111111"/>
          <w:sz w:val="28"/>
          <w:sz w:val="28"/>
          <w:szCs w:val="28"/>
          <w:rtl w:val="true"/>
          <w:lang w:bidi="fa-IR"/>
        </w:rPr>
        <w:t>اين نگاه جامع و فراگير، خنثى كننده تبليغات جبهه معارض و مخالف و تصحيح كننده ديدگاه جاهلان نسبت به اين خاندان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خود را معرفى مى‌كند و بيش از آنكه در اين معرفى بر امامت و وصايت خود تكيه كند، خود را پسر پيامبر، پسر فاطمه، پسر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اينكه حمزه سيدالشهداء عموى جدم و جعفر طيار عموى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خطبه خويش پس از عاشورا و در جمع يزيديان، خود را فرزند پيامبر خدا و پسر فاطمه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گواهى به يگانگى خدا و رسالت پيامبر، صلوات بر معصومين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پيامبر، بنده و فرستاده و برگزيده خدا و سرور همه آفريده‌ها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بر اميرمؤمنان، بنده خدا و برادر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بر فاطمه، دختر پيامبر و مادر امام‌حسن و امام‌حسين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صلوات‌ها، سلام و درود بر حضرت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صلوات‌ها، سلام بر خود حضرت رضاست، اما با پسوند دادن او به پيامبر و خاندانِ وحى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بْنَ خاتَمَ النَّبِيّينَ وَابْنَ سَيِّدِ الْوَصِيّينَ وَابْنَ امامِ الْمُتَّقينَ وَابْنَ قائِدِ الْغُرِّ الُمحَجَّلينَ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نگاه، زيارت هر امام، زمينه و بهانه‌اى براى طرح فضايل و مناقب عترت نورانى پيامبر خدا و خاندان رسالت و نگاه مجموعه‌اى به اينان است</w:t>
      </w:r>
      <w:r>
        <w:rPr>
          <w:rFonts w:eastAsia="IRNazanin" w:cs="IRNazanin"/>
          <w:color w:val="111111"/>
          <w:sz w:val="28"/>
          <w:szCs w:val="28"/>
          <w:rtl w:val="true"/>
          <w:lang w:bidi="fa-IR"/>
        </w:rPr>
        <w:t>.</w:t>
      </w:r>
    </w:p>
    <w:p>
      <w:pPr>
        <w:pStyle w:val="Heading4"/>
        <w:numPr>
          <w:ilvl w:val="3"/>
          <w:numId w:val="1"/>
        </w:numPr>
        <w:rPr/>
      </w:pPr>
      <w:bookmarkStart w:id="320" w:name="__RefHeading___Toc2921700_373438147"/>
      <w:bookmarkStart w:id="321" w:name="_Toc110"/>
      <w:bookmarkEnd w:id="320"/>
      <w:r>
        <w:rPr/>
        <w:t>11</w:t>
      </w:r>
      <w:r>
        <w:rPr>
          <w:rtl w:val="true"/>
        </w:rPr>
        <w:t xml:space="preserve">. </w:t>
      </w:r>
      <w:r>
        <w:rPr>
          <w:rtl w:val="true"/>
        </w:rPr>
        <w:t xml:space="preserve">مفهوم </w:t>
      </w:r>
      <w:r>
        <w:rPr>
          <w:rtl w:val="true"/>
        </w:rPr>
        <w:t>«</w:t>
      </w:r>
      <w:r>
        <w:rPr>
          <w:rtl w:val="true"/>
        </w:rPr>
        <w:t>فدا</w:t>
      </w:r>
      <w:r>
        <w:rPr>
          <w:rtl w:val="true"/>
        </w:rPr>
        <w:t>»</w:t>
      </w:r>
      <w:bookmarkEnd w:id="32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ديگرى كه در زيارتنامه‌ها زياد ديده مى‌شود، موضوع اظهار فدا شدن زائر در راه و در مسير محبت اهل‌بيت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زائر، ابراز فداكارى و آمادگى براى فدا شدن در راه اولياى خدا داشته باشد، يا از خدا بخواهد كه او را فداى ائمه و اهل‌بيت و راه آنان كند، نوعى فرهنگ شهادت‌طلبى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فرهنگ شهادت‌طلبى هم، گذشتن از جان مطرح است، هم جان خود، هم عزيزان، عزيزترين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ايثار و فدا را به اوج رساند و هرچه داشت به صحنه آورد و به نمايش گذاشت و فدا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شهيد شد، هم فرزندان و برادران و عموزادگان و بستگان و دوستانش و هم خانواده‌اش به اسارت رفتند و امام براى همه اينها آمادگى داشت، زائر هم همين آمادگى‌ها را در متن زيارتنامه ابراز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بيان شوق زائر به اينكه هرچه عمرها بگذرد و زمان طول بكشد، يقينش به آن حضرت و محبتش نسبت به او و تكيه و اعتمادش افزون‌تر مى‌شود وچشم به‌راهى نسبت به‌ظهورش بيشتر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وَلِظُهُورِكَ الا مُتَوَقِّعاً وَمُنْتَظِرَاً، وَلِجِهادى بَيْنَ يَدَيْكَ مُتَرَقِّباً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نتيجه آن آمادگى را چنين بيان 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فَابْذُلُ نَفْسى وَمالى وَوَلَدى وَاهْلى وَجَميعَ ما خَوَّلَنى رَبّى بَيْنَ يَدَيْكَ وَالتَّصَرُّفَ بَيْنَ امْرِكَ وَنَهْيِكَ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بگذر از فرزند و مال و جان خويش تا خليل الله دورانت كنند</w:t>
      </w:r>
    </w:p>
    <w:p>
      <w:pPr>
        <w:pStyle w:val="BookText"/>
        <w:rPr/>
      </w:pPr>
      <w:r>
        <w:rPr>
          <w:rFonts w:ascii="IRNazanin" w:hAnsi="IRNazanin" w:eastAsia="IRNazanin"/>
          <w:color w:val="111111"/>
          <w:sz w:val="28"/>
          <w:sz w:val="28"/>
          <w:szCs w:val="28"/>
          <w:rtl w:val="true"/>
          <w:lang w:bidi="fa-IR"/>
        </w:rPr>
        <w:t>سر بنه در كف برو در كوى دوست تا چو اسماعيل، قربانت كنند</w:t>
      </w:r>
    </w:p>
    <w:p>
      <w:pPr>
        <w:pStyle w:val="BookText"/>
        <w:rPr/>
      </w:pPr>
      <w:r>
        <w:rPr>
          <w:rFonts w:ascii="IRNazanin" w:hAnsi="IRNazanin" w:eastAsia="IRNazanin"/>
          <w:color w:val="111111"/>
          <w:sz w:val="28"/>
          <w:sz w:val="28"/>
          <w:szCs w:val="28"/>
          <w:rtl w:val="true"/>
          <w:lang w:bidi="fa-IR"/>
        </w:rPr>
        <w:t xml:space="preserve">آنچه در دعاى ندبه مكرر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بِنَفسى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يعنى جانم فدايت اى امام غايب و پنهان از نظر، اى از تبار پاكى و عصمت و نجابت، به نوعى ديگر در زيارتنامه‌ها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سيدالشهداء در روز عرفه اين تعبير وجود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 وَأُمّى يا ابا عَبْدِاللهِ، بِأَبى أَنْتَ وَأُمّى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فقرات در زيارتنامه‌ها مى‌آموزد كه زائر امام، انسان از جان گذشته‌اى است كه آمادگى هرگونه فداكارى و بذل و نثار و ايثار را در راه مكتب و رهبرش دارد و خود را در امتداد راه نورانى آنان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احَدُكُمْ حَتّى اكُونَ احَبَّ إلَيْهِ مِنْ نَفسِهِ وَأهْلِى أَحَبَّ إِلَيْهِ مِنْ أهْلِهِ</w:t>
      </w:r>
    </w:p>
    <w:p>
      <w:pPr>
        <w:pStyle w:val="BookText"/>
        <w:rPr/>
      </w:pPr>
      <w:r>
        <w:rPr>
          <w:rFonts w:ascii="Amiri" w:hAnsi="Amiri" w:eastAsia="Amiri" w:cs="Amiri"/>
          <w:color w:val="111111"/>
          <w:sz w:val="28"/>
          <w:sz w:val="28"/>
          <w:szCs w:val="28"/>
          <w:rtl w:val="true"/>
          <w:lang w:bidi="ar-SA"/>
        </w:rPr>
        <w:t>وعِتْرَتِى أَحَبَّ الَيْهِ مِنْ عِتْرَتِهِ وَذُرّيتى أَحَبَّ إلَيْهِ مِنْ ذُرّيَتِهِ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هيچ‌يك از شما ايمان واقعى نداريد مگر آنكه من در نظر او محبوب‌تر از خودش باشم و خانواده و اهل‌بيت و عترت مرا بيش از خانواده و عترت خويش دوست بدارد و ذريّه من را بيش از ذريّه خود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بودن پدر و مادر و فرزند و بستگان نزد هركس، فطرى است و عشقى است كه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عشق برترى باشد كه انسان حاضر شود فرزند و پدر و مادر خود را فداى آن عشق و معشوق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بَأبِى أَنْتَ وَأُمّى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 همين را مى‌رساند، پدر و مادرم فداى تو، اين مضمون در اغلب زيارتنامه‌ها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 وَأُمّى وَنَفْسى وَأَهْلى وَمالى وَوَلَدى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جامعه كه از معتبرترين زيارت‌هاست و از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 وَأُمّى وَنَفْسى وَأَهْلى وَمالى وأُسرَتِى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چندين نوبت هم همين مضمون با اندك تفاوتى تكرار شده است و معنايش اين است كه اى امام‌كاظم، اى ائمه معصومين، شما در نظر من از همه اينها عزيزترى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ارزش است و ابراز اين همه قبول داشتن و دلدادگى و شيفتگى نسبت به پاكان و اولياى خدا، زائر را در همين مسير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 فدا، نسبت به شهداى كربلا هم هست، با آنكه امام و معصوم نبودند، در زيارت سيدالشهداء پس از پايان متن زيارت آن حضرت، خطاب به اصحاب عاشورا و ستودنِ ايشان به عنوانِ ياورانِ دين خدا، ياوران پيامبر، ياوران اميرالمؤمنين، ياوران حضرت‌زهرا و امام‌حسن و امام‌حسين،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أَنْتُمْ وَأُمّى، طِبْتُم وَطابَتِ الأَرْضُ الّتِى فِيها دُفِنْتُم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شديد، هم شما و هم سرزمينى كه در آن دفن شده‌ايد و آرزوى اينكه كاش من هم با شما بودم و به فوز و رستگارى مى‌رسيدم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نقطه اوج روحى انسان در ارتباط با اهل‌بيت، شهدا و انسان‌هاى وارسته و ارج نهادن به مقام و فضيلت آنان است</w:t>
      </w:r>
      <w:r>
        <w:rPr>
          <w:rFonts w:eastAsia="Amiri" w:cs="Amiri" w:ascii="Amiri" w:hAnsi="Amiri"/>
          <w:color w:val="111111"/>
          <w:sz w:val="28"/>
          <w:szCs w:val="28"/>
          <w:rtl w:val="true"/>
          <w:lang w:bidi="ar-SA"/>
        </w:rPr>
        <w:t>.</w:t>
      </w:r>
      <w:bookmarkStart w:id="322" w:name="pg1235_9881"/>
    </w:p>
    <w:p>
      <w:pPr>
        <w:pStyle w:val="Heading4"/>
        <w:numPr>
          <w:ilvl w:val="3"/>
          <w:numId w:val="1"/>
        </w:numPr>
        <w:rPr/>
      </w:pPr>
      <w:bookmarkStart w:id="323" w:name="__RefHeading___Toc2921702_373438147"/>
      <w:bookmarkStart w:id="324" w:name="_Toc111"/>
      <w:bookmarkEnd w:id="322"/>
      <w:bookmarkEnd w:id="323"/>
      <w:r>
        <w:rPr/>
        <w:t>12</w:t>
      </w:r>
      <w:r>
        <w:rPr>
          <w:rtl w:val="true"/>
        </w:rPr>
        <w:t xml:space="preserve">. </w:t>
      </w:r>
      <w:r>
        <w:rPr>
          <w:rtl w:val="true"/>
        </w:rPr>
        <w:t>گواهى دادن به ايمان و فضيلت‌</w:t>
      </w:r>
      <w:bookmarkEnd w:id="324"/>
    </w:p>
    <w:p>
      <w:pPr>
        <w:pStyle w:val="BookText"/>
        <w:rPr/>
      </w:pPr>
      <w:r>
        <w:rPr>
          <w:rFonts w:ascii="IRNazanin" w:hAnsi="IRNazanin" w:eastAsia="IRNazanin"/>
          <w:color w:val="111111"/>
          <w:sz w:val="28"/>
          <w:sz w:val="28"/>
          <w:szCs w:val="28"/>
          <w:rtl w:val="true"/>
          <w:lang w:bidi="fa-IR"/>
        </w:rPr>
        <w:t xml:space="preserve">از جمله نكات محورى در محتواى زيارتنامه‌ها، شهادت دادنِ زائر به ايمان و عمل صالح و جهاد و صبر و تسليم و اداى وظيفه و ثبات در راه حق و يارى 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اينگونه ارزش‌ها اولًا مى‌رساند كه زائر اينها را به‌عنوان ارزش‌هاى مكتبى قبول دارد و به آنها ارج مى‌نهد و به خاطر همين ارزش دانستن است كه به عنوانِ فضيلت، براى آنان 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مى‌رساند كه خود زائر هم مى‌كوشد در همين مسير گام بر دارد و اين خوبى‌ها را در وجود و عمل و زندگى خود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روانى هم تأكيد بر يك چيز در گفتارها و شعارها، خود شخص را هم تحت تأثير قرار مى‌دهد و به سنخيّت با آن مضامين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به‌عنوان نمونه در زيارت قمر بنى‌هاشم كه 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لَكَ بِالتَّسْلِيمِ وَالتَّصْدِيقِ وَالوَفاءِ وَالنَّصِيحَةِ لِخَلَفِ النَّبِىّ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براى حضرت اباالفضل اينگونه گواهى مى‌دهيم كه او در برابر ولىّ‌خدا تسيلم بود و او را قبول داشت و اهل وفا و خيرخواهى براى وصىّ و جانشين پيامبر بود، يعنى اين ارزش‌ها را ارج مى‌نهيم و براى خودمان هم مايه فخر و ارزش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همين جملات، از خداوند براى او پاداش مى‌طلبيم،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صَبَرْتَ وَاحتَسَبْتَ واعَنْتَ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عنصر اخلاقى مهم را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زيارت، او را به‌عنوانِ عبدصالح، مطيع خدا و رسول، مطيع اميرمؤمنان و امام‌حسن و امام‌حسين معرفى مى‌كنيم كه اينها هم معيارهاى ارزشى‌اند و در زيارت او باز اين تعبيرات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انَّكَ قَدْ بالَغْتَ فِى النَّصيحَةِ وَأَعْطَيْتَ غايَةَ الَمجْهُودِ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لَمْ تَهِنْ وَلَمْ تَنْكُلْ، وَأَنَّكَ قَدْ مَضَيْتَ عَلى بَصيرَة مِنْ أَمْرِكَ مُقْتَدِياً بِالْصّالِحينَ وَمُتَّبِعاً لِلنَّبيّينَ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مى‌دهم كه تو در خيرخواهى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رسيدى و همه تلاش خود را در اين راه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سست نشدى و عقب‌ننشينى و پيمان نشكنى، گواهى مى‌دهم كه در راه خود با بصيرت پيش رفتى و با</w:t>
      </w:r>
      <w:bookmarkStart w:id="325" w:name="pg1235_9882"/>
    </w:p>
    <w:p>
      <w:pPr>
        <w:pStyle w:val="BookText"/>
        <w:rPr/>
      </w:pPr>
      <w:bookmarkEnd w:id="325"/>
      <w:r>
        <w:rPr>
          <w:rFonts w:ascii="IRNazanin" w:hAnsi="IRNazanin" w:eastAsia="IRNazanin"/>
          <w:color w:val="111111"/>
          <w:sz w:val="28"/>
          <w:sz w:val="28"/>
          <w:szCs w:val="28"/>
          <w:rtl w:val="true"/>
          <w:lang w:bidi="fa-IR"/>
        </w:rPr>
        <w:t>صالحان و پيامبران اقتدا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حرمت‌گذارى به شايستگى‌ها و صفات و اعمال خوبى است كه در سلام‌هاى زيارت بيان مى‌شود و بر خود زائر هم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همه تأكيد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نماز را برپا داشتى، زكات را ادا كردى، امر به معروف و نهى از منكر كردى، در راه خدا جهاد كردى تا به شهادت رسيدى، از خدا و رسول اطاعت كردى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هم يادآور تكليف دينى و تعهد ايمانى يك مسلمان است، هم آموزش اطاعت به پيروان و پايبندى به تعهّدات دينى است</w:t>
      </w:r>
      <w:r>
        <w:rPr>
          <w:rFonts w:eastAsia="IRNazanin" w:cs="IRNazanin"/>
          <w:color w:val="111111"/>
          <w:sz w:val="28"/>
          <w:szCs w:val="28"/>
          <w:rtl w:val="true"/>
          <w:lang w:bidi="fa-IR"/>
        </w:rPr>
        <w:t>.</w:t>
      </w:r>
    </w:p>
    <w:p>
      <w:pPr>
        <w:pStyle w:val="Heading4"/>
        <w:numPr>
          <w:ilvl w:val="3"/>
          <w:numId w:val="1"/>
        </w:numPr>
        <w:rPr/>
      </w:pPr>
      <w:bookmarkStart w:id="326" w:name="__RefHeading___Toc2921704_373438147"/>
      <w:bookmarkStart w:id="327" w:name="_Toc112"/>
      <w:bookmarkEnd w:id="326"/>
      <w:r>
        <w:rPr/>
        <w:t>13</w:t>
      </w:r>
      <w:r>
        <w:rPr>
          <w:rtl w:val="true"/>
        </w:rPr>
        <w:t xml:space="preserve">. </w:t>
      </w:r>
      <w:r>
        <w:rPr>
          <w:rtl w:val="true"/>
        </w:rPr>
        <w:t>شاهد گرفتن بر ايمان و ولايت‌</w:t>
      </w:r>
      <w:bookmarkEnd w:id="327"/>
    </w:p>
    <w:p>
      <w:pPr>
        <w:pStyle w:val="BookText"/>
        <w:rPr/>
      </w:pPr>
      <w:r>
        <w:rPr>
          <w:rFonts w:ascii="IRNazanin" w:hAnsi="IRNazanin" w:eastAsia="IRNazanin"/>
          <w:color w:val="111111"/>
          <w:sz w:val="28"/>
          <w:sz w:val="28"/>
          <w:szCs w:val="28"/>
          <w:rtl w:val="true"/>
          <w:lang w:bidi="fa-IR"/>
        </w:rPr>
        <w:t xml:space="preserve">نكته ديگر كه در مضمون زيارتنامه‌ها ديده مى‌شود، شاهد گرفتن پيامبر و ائمه بر اين است كه زائر، از نظر اعتقادات و توحيد و نبوت و پذيرش امامت و ولايت و عقيده به رجعت و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ائمه است و با آن دوست و با دشمنانشان دشمن است و آرزوى اينكه بر اين باور و عقيده تا آخر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فراتر از بحث تولّى و تبرّى نسبت به آنان است، گواه گرفتن آنان بر اين حقيقت و درخواست اينكه در روز نياز هم شاهد باشند و گواهى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استشهاد و گواه‌گيرى، به پيامبر و اهل‌بيت هم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خدا، فرشتگان، پيامبران و عرشيان، سپس به وديعت سپردن اين باورها تا ذخيره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هفتم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 اللهَ وَمَلائِكَتَهُ وَانْبِياءَهُ وَرُسُلَهُ انّى بِكُمْ مُؤْمِنٌ وَبِايابِكُمْ، مُوقِنٌ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فرشتگان و پيامبرانش را گواه مى‌گيرم كه من به شما ايمان دارم و به بازگشت و رجعت شما يقين دارم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زيارت اربعين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شهادت دادن به اينكه آن حضرت، ولىّ‌خدا، فرزند ولىّ‌خدا و پسر برگزيده خداست كه به كرامت الهى نائل شده و به عهد الهى وفا كرده و در راه خدا به جهاد پرداخته است ديده مى‌شود، هم شاهد گرفتن خداوند نسبت</w:t>
      </w:r>
    </w:p>
    <w:p>
      <w:pPr>
        <w:pStyle w:val="BookText"/>
        <w:rPr/>
      </w:pPr>
      <w:r>
        <w:rPr>
          <w:rFonts w:ascii="Amiri" w:hAnsi="Amiri" w:eastAsia="Amiri" w:cs="Amiri"/>
          <w:color w:val="111111"/>
          <w:sz w:val="28"/>
          <w:sz w:val="28"/>
          <w:szCs w:val="28"/>
          <w:rtl w:val="true"/>
          <w:lang w:bidi="ar-SA"/>
        </w:rPr>
        <w:t>به اينكه زائر، با او دوست و با دشمنش دشمن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اشْهِدُكَ انّى وَلِىٌّ لِمَنْ والاهُ وَعَدُوٌّ لِمَنْ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گرفتن آنان بر اينكه زائر به زيارت آمده، عرض ارادت و ابراز ولايت كرده و سلام داده و دوستدار اين خاندان است، در اين متون زيارتى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اداى حق و انجام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لى عِنْدَكَ ميثاقاً وَعَهْداً انّى اتَيْتُكَ مُجَدِّداً الْميثاقَ فَاشْهَدْ لى عِنْدَ رَبِّكَ انَّكَ انْتَ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خودت برايم ميثاق و عهدى بنويس و ثبت كن كه من به زيارتت آمده‌ام و تجديد پيمان مى‌كنم، نزد پروردگارت براى من گواهى بده، همانا تو گواهى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گفته‌ايم كه زيارت، وفاى به عهد پيرو با پيشواست، با اين شهادت دادن‌ها، خط حركت سياسى و زندگى اجتماعى زائر در مسير ولايت ائمه تثبيت مى‌شود، گواه گرفتن آنان بر اين باور و عقيده، موجب رسوخ اين صفات و حالات در روح زائر مى‌شود و تأثير تلقينى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در متن زيارتنامه‌ها و محوربندى مطالبى كه بر آنها تأكيد شده، نكات بسيارى را روشن مى‌سازد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نمونه‌هايى كه ياد شد، مى‌تواند روشنگر راه و خط پژوهشى در اين مورد باشد و مطالعه اين متون با اين نگاه و از اين زاويه ديد، بسيارى از معارف را روشن و تبيين مى‌كند</w:t>
      </w:r>
      <w:r>
        <w:rPr>
          <w:rFonts w:eastAsia="IRNazanin" w:cs="IRNazanin"/>
          <w:color w:val="111111"/>
          <w:sz w:val="28"/>
          <w:szCs w:val="28"/>
          <w:rtl w:val="true"/>
          <w:lang w:bidi="fa-IR"/>
        </w:rPr>
        <w:t>.</w:t>
      </w:r>
      <w:bookmarkStart w:id="328" w:name="pg1235_9885"/>
    </w:p>
    <w:p>
      <w:pPr>
        <w:pStyle w:val="Heading2"/>
        <w:numPr>
          <w:ilvl w:val="1"/>
          <w:numId w:val="1"/>
        </w:numPr>
        <w:rPr/>
      </w:pPr>
      <w:bookmarkStart w:id="329" w:name="__RefHeading___Toc2921706_373438147"/>
      <w:bookmarkStart w:id="330" w:name="_Toc113"/>
      <w:bookmarkEnd w:id="328"/>
      <w:bookmarkEnd w:id="329"/>
      <w:r>
        <w:rPr/>
        <w:t>7</w:t>
      </w:r>
      <w:r>
        <w:rPr>
          <w:rtl w:val="true"/>
        </w:rPr>
        <w:t xml:space="preserve">- </w:t>
      </w:r>
      <w:r>
        <w:rPr>
          <w:rtl w:val="true"/>
        </w:rPr>
        <w:t>ادب و آداب زيارت‌</w:t>
      </w:r>
      <w:bookmarkEnd w:id="330"/>
    </w:p>
    <w:p>
      <w:pPr>
        <w:pStyle w:val="Heading3"/>
        <w:numPr>
          <w:ilvl w:val="2"/>
          <w:numId w:val="1"/>
        </w:numPr>
        <w:rPr/>
      </w:pPr>
      <w:bookmarkStart w:id="331" w:name="__RefHeading___Toc2921708_373438147"/>
      <w:bookmarkStart w:id="332" w:name="_Toc114"/>
      <w:bookmarkEnd w:id="331"/>
      <w:r>
        <w:rPr>
          <w:rtl w:val="true"/>
        </w:rPr>
        <w:t>ادب ظاهرى و باطنى‌</w:t>
      </w:r>
      <w:bookmarkEnd w:id="33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3" w:name="__RefHeading___Toc2921710_373438147"/>
      <w:bookmarkStart w:id="334" w:name="_Toc115"/>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رعايت ادب و آداب در هر امرى، سبب دست يافتن بهتر به اهداف آن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هرچيزى هم براى خود آدابى دارد، مثل آداب تجارت، آداب معاشرت، آداب كسب علم، آداب جنگ و مبارزه، آدابِ نماز و قرائت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شناخت و مراعات آنها، آن عمل را موفقيت‌آميزتر مى‌سازد و عامل را به هدف نزديك‌تر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براى زيارت هم آدابى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آنها هم ثواب بيشتر دارد، هم زائر را در دستاوردهاى معنوى زيارت كامياب‌تر مى‌سازد و تربيت كننده است و مايه ارتباط روحى بهتر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آداب، برخى ظاهرى است و برخى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حديث هم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برخى از اعمال و سنن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بى‌شك همان آداب ظاهرى هم به حصول توجّه قلبى و ادب باطنى كمك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كيفيت زيارت كردن و جزئيات زيارت خواندن و كمّ و كيف اين تشرّف و ديدار معنوى را نيز بايد از اولياى دين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دستورالعمل مى‌دهد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زيارت مرقد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غسل زيارت كن، پاكيزه‌ترين</w:t>
      </w:r>
    </w:p>
    <w:p>
      <w:pPr>
        <w:pStyle w:val="BookText"/>
        <w:rPr/>
      </w:pPr>
      <w:r>
        <w:rPr>
          <w:rFonts w:ascii="IRNazanin" w:hAnsi="IRNazanin" w:eastAsia="IRNazanin"/>
          <w:color w:val="111111"/>
          <w:sz w:val="28"/>
          <w:sz w:val="28"/>
          <w:szCs w:val="28"/>
          <w:rtl w:val="true"/>
          <w:lang w:bidi="fa-IR"/>
        </w:rPr>
        <w:t xml:space="preserve">جامه‌هايت را بپوش، بوى خوش و عطريات استعمال كن، با آرامش و وقار و آرام‌آرام حركت كن،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رو به قبله بايست و سه بار تكبير بگو، آنگاه زيارت را بخوان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اين نكات، از جمله آداب ظاهرى زيارت است و آنگاه متن زيارت، در كتب روايى نقل شده كه فعلًا مورد بحث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پيدا كردن در زيارت، مرحوم نراقى توصيه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به‌خاطر آور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ارواح مؤمنان است و خداوند اينجا را جزء شريف‌ترين مكان‌ها قرار داده است و مدفن وصىّ پيامبر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مدفن آدم و نوح، در همين محلّ است </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خلاصه اينكه هنگام زيارت نجف، بايد توجه داشت كه اينجا تربت ابوتراب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جاودانه مرد در اينجا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دلى از سنگ مى‌بايد كه نلرزد و خاشع نشود و ديده‌اى بى‌فيض بايد باشد تا اشكى از شوق نريزد، يا آهى از درد نكشد و داغ مظلوميت على، او را غمگين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به زيارت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بايد پاى پر آبله‌اش، هرگز خسته نگردد و در راه طلب، شب از روز باز نشناسد و رنج را بر راحت برگزيند و به اين ديار، با پاى سر بدود و با رهتوشه عشق سفر كند و در جوار اين تجلّيگاه فروغ ايزدى، رحل اقامت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زيارتگاه‌ها و تشرف به حرم‌هاى اوليا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بهايى نيز بيان جالب و دستورالعمل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يكى از سروده‌هاى مفصّل خويش كه به عربى است، در مورد زائر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قلبش و آگاهى به موقعيت زيارت،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آنكس كه او را يك بار زيارت كند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سواره‌اى كه راه‌هاى پر سنگلاخ و سوزان را مى‌پيمايى و دشت‌ها و بيابان‌ها</w:t>
      </w:r>
    </w:p>
    <w:p>
      <w:pPr>
        <w:pStyle w:val="BookText"/>
        <w:rPr/>
      </w:pPr>
      <w:r>
        <w:rPr>
          <w:rFonts w:ascii="IRNazanin" w:hAnsi="IRNazanin" w:eastAsia="IRNazanin"/>
          <w:color w:val="111111"/>
          <w:sz w:val="28"/>
          <w:sz w:val="28"/>
          <w:szCs w:val="28"/>
          <w:rtl w:val="true"/>
          <w:lang w:bidi="fa-IR"/>
        </w:rPr>
        <w:t>را طى مى‌كنى، اگر خواستى كه خداى آسمان را خشنود كرده و پس از كوردلى، به رشد برسى و در روز تشنگى قيامت، از كوثر سيراب شوى،</w:t>
      </w:r>
    </w:p>
    <w:p>
      <w:pPr>
        <w:pStyle w:val="BookText"/>
        <w:rPr/>
      </w:pPr>
      <w:r>
        <w:rPr>
          <w:rFonts w:ascii="IRNazanin" w:hAnsi="IRNazanin" w:eastAsia="IRNazanin"/>
          <w:color w:val="111111"/>
          <w:sz w:val="28"/>
          <w:sz w:val="28"/>
          <w:szCs w:val="28"/>
          <w:rtl w:val="true"/>
          <w:lang w:bidi="fa-IR"/>
        </w:rPr>
        <w:t xml:space="preserve">هرگاه در سير و سفر طولانى و دور و دراز خود، به آن ديار رسيدى و بر تربت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ايستادى و اظهار محبت نسبت به او كردى و ريسمان استوار الهى را ديدى و پس از سير شبانه‌ات، روياروى نجف قرار گرفتى،</w:t>
      </w:r>
    </w:p>
    <w:p>
      <w:pPr>
        <w:pStyle w:val="BookText"/>
        <w:rPr/>
      </w:pPr>
      <w:r>
        <w:rPr>
          <w:rFonts w:ascii="IRNazanin" w:hAnsi="IRNazanin" w:eastAsia="IRNazanin"/>
          <w:color w:val="111111"/>
          <w:sz w:val="28"/>
          <w:sz w:val="28"/>
          <w:szCs w:val="28"/>
          <w:rtl w:val="true"/>
          <w:lang w:bidi="fa-IR"/>
        </w:rPr>
        <w:t>پس مخواب، 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ره‌توشه و بارت را همانجا بر زمين بگذار و از آن خاك مگذر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آستان او بمان و همچون گرفتارى دردمند و فروتن بايست و با انبوه مردم سير كن و غبار آن ديار را ببوى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مطيع فرمان خدايى او را خشنود كن كه محبت ائمه، فرضى است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فريضه، پاداش خود را مضاعف گردان، در اين سرزمين چهره بر خاك بگذار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آن تربت رسيدى سلام كن و شيفته و شيداى آن آستان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كسى را آنجا زيارت كن كه با والايى‌ها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نور را مى‌بينى كه فضا را آكنده است و شعاعش همه‌جا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زمانش حضور نداشتى، با گريه‌ات ياريش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او بايست، فرمانش را اطاعت كن و از صاحب قبر بپرس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زمان را درنَوَرديدى و افتخار را به‌دست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 بايست و از دشمنانش بيزارى بجوى و محبت خويش را به سويش بپراكن و آشكار كن و از درگاهش مرو و به او سلام مرا برسان، سلام شيفته‌اى از ديارى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زيارت كن و در قرب او بهره‌ور باش تا پاداش به‌دست آورى و نجات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خاكِ آن آستان را ببوس و توجّهت را به درگاه او ابراز كن و از روى كوچكى، چهره بر خاك بگذار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مكان، بسيار گريه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قسيم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 از تو اميد امان دارد، بلا او را به اينجا كشانده است و زمانه جفايش كرده و از حوادث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كشتى نجات، به تو روى آورده و در زندگى سرمايه‌اى جز محبت شما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سختى قبر، هنگام مرگ، او را نگهدار، كه تو پناه خستگانِ روزگارانى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غرض، بيان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آن مقوله‌اى جدا، كه نه در اين مقاله مى‌گنجد و نه اين بحث، درصدد پرداختن به ارزش‌هاى والاى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اشاره‌اى است به برخى احساس‌ها و حالت‌ها كه بزرگان و حق‌شناسان و عارفان به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و سروده خويش بيان كرده‌اند و زيارت را با كيمياى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گوهرى گران‌بها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على به گفتگو ممكن نيست جادادن بحر، در سبو ممكن نيست</w:t>
      </w:r>
    </w:p>
    <w:p>
      <w:pPr>
        <w:pStyle w:val="BookText"/>
        <w:rPr/>
      </w:pPr>
      <w:r>
        <w:rPr>
          <w:rFonts w:ascii="Amiri" w:hAnsi="Amiri" w:eastAsia="Amiri" w:cs="Amiri"/>
          <w:color w:val="111111"/>
          <w:sz w:val="28"/>
          <w:sz w:val="28"/>
          <w:szCs w:val="28"/>
          <w:rtl w:val="true"/>
          <w:lang w:bidi="ar-SA"/>
        </w:rPr>
        <w:t>مدّاح على، خدا بود در قرآن مدحش به زبانِ خلق او ممكن نيست</w:t>
      </w:r>
    </w:p>
    <w:p>
      <w:pPr>
        <w:pStyle w:val="BookText"/>
        <w:rPr/>
      </w:pPr>
      <w:r>
        <w:rPr>
          <w:rFonts w:ascii="IRNazanin" w:hAnsi="IRNazanin" w:eastAsia="IRNazanin"/>
          <w:color w:val="111111"/>
          <w:sz w:val="28"/>
          <w:sz w:val="28"/>
          <w:szCs w:val="28"/>
          <w:rtl w:val="true"/>
          <w:lang w:bidi="fa-IR"/>
        </w:rPr>
        <w:t xml:space="preserve">در آغاز، از آداب ظاهرى و باطنى زيارت پيامبر و ائمه، فقط به نقل سخن شهيد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مى‌كنيم كه مرحوم علامه مجلسى نقل كرده است 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زيارتگاه، غسل كردن و با طهارت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لباس‌هاى پاكيزه و بوى خوش زيارت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قدم برداشتن و با خضوع و خشوع آمدن،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درگاه حرم ايستادن و دعا خواندن و اجازه ورود خواستن و اگر رقّت قلب حاصل شد آنگاه وارد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ضريح ايستادن و زيارتنامه خواندن،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راست و چپ صورت را بر ضريح نهادن و با تضرّع، از خدا حاجت خواستن،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قبر را براى برآمدن حاجت و رفع نياز، شفيع قرار 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زيارت خواندن و دعاهاى منقول را خواندن و تلاوت 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قلب داشتن در تمام مراحل زيارت، و نيز توبه و استغفار و صدقه دادن به نيازمندان و تكريم خادمين مزار </w:t>
      </w:r>
      <w:r>
        <w:rPr>
          <w:rFonts w:eastAsia="Amiri" w:cs="Amiri" w:ascii="Amiri" w:hAnsi="Amiri"/>
          <w:color w:val="111111"/>
          <w:sz w:val="28"/>
          <w:szCs w:val="28"/>
          <w:rtl w:val="true"/>
          <w:lang w:bidi="ar-SA"/>
        </w:rPr>
        <w:t xml:space="preserve">.... </w:t>
      </w:r>
      <w:r>
        <w:rPr>
          <w:rStyle w:val="FootnoteAnchor"/>
          <w:rtl w:val="true"/>
        </w:rPr>
        <w:footnoteReference w:id="500"/>
      </w:r>
      <w:bookmarkStart w:id="335" w:name="pg1235_9891"/>
    </w:p>
    <w:p>
      <w:pPr>
        <w:pStyle w:val="BookText"/>
        <w:rPr/>
      </w:pPr>
      <w:bookmarkEnd w:id="335"/>
      <w:r>
        <w:rPr>
          <w:rFonts w:ascii="IRNazanin" w:hAnsi="IRNazanin" w:eastAsia="IRNazanin"/>
          <w:color w:val="111111"/>
          <w:sz w:val="28"/>
          <w:sz w:val="28"/>
          <w:szCs w:val="28"/>
          <w:rtl w:val="true"/>
          <w:lang w:bidi="fa-IR"/>
        </w:rPr>
        <w:t xml:space="preserve">آنچه از مرحوم شهيد اول نقل شده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است كه خلاصه‌اش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مرحوم شيخ عباس قمى در مفاتيح‌الجنان آورده، تا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مى‌رسد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اين دو بزرگوار، آنچه را گفته‌اند، فهرست‌وار، فشرده و گذراست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گزيده‌اى از آن آداب را با شرح و تبيين بيشترى در اينجا مى‌آوريم</w:t>
      </w:r>
      <w:r>
        <w:rPr>
          <w:rFonts w:eastAsia="IRNazanin" w:cs="IRNazanin"/>
          <w:color w:val="111111"/>
          <w:sz w:val="28"/>
          <w:szCs w:val="28"/>
          <w:rtl w:val="true"/>
          <w:lang w:bidi="fa-IR"/>
        </w:rPr>
        <w:t>:</w:t>
      </w:r>
    </w:p>
    <w:p>
      <w:pPr>
        <w:pStyle w:val="Heading4"/>
        <w:numPr>
          <w:ilvl w:val="3"/>
          <w:numId w:val="1"/>
        </w:numPr>
        <w:rPr/>
      </w:pPr>
      <w:bookmarkStart w:id="336" w:name="__RefHeading___Toc2921712_373438147"/>
      <w:bookmarkStart w:id="337" w:name="_Toc116"/>
      <w:bookmarkEnd w:id="336"/>
      <w:r>
        <w:rPr/>
        <w:t>1</w:t>
      </w:r>
      <w:r>
        <w:rPr>
          <w:rtl w:val="true"/>
        </w:rPr>
        <w:t xml:space="preserve">. </w:t>
      </w:r>
      <w:r>
        <w:rPr>
          <w:rtl w:val="true"/>
        </w:rPr>
        <w:t>غسل زيارت‌</w:t>
      </w:r>
      <w:bookmarkEnd w:id="337"/>
    </w:p>
    <w:p>
      <w:pPr>
        <w:pStyle w:val="BookText"/>
        <w:rPr/>
      </w:pPr>
      <w:r>
        <w:rPr>
          <w:rFonts w:ascii="IRNazanin" w:hAnsi="IRNazanin" w:eastAsia="IRNazanin"/>
          <w:color w:val="111111"/>
          <w:sz w:val="28"/>
          <w:sz w:val="28"/>
          <w:szCs w:val="28"/>
          <w:rtl w:val="true"/>
          <w:lang w:bidi="fa-IR"/>
        </w:rPr>
        <w:t>براى حضور در حرم‌ها، زائر بايد پاك باشد، هم پاكى ظاهرى، هم درونى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عنوان يك عمل عبادى انجام مى‌گيرد، علاوه بر تميزى جسم و لباس، طهارت روح و روان را هم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 از آغاز سفر زيارتى و هنگام بيرون رفتن از خانه و شهر و پيش از شروع مسافرت مستحب است، هم قبل از تشرّف به حرم‌هاى مطهّر 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يك طهارت جسمى است، ولى صفاى روحى و معنوى هم دارد، چون همراه با نيت، ذكر خدا و دعاست و تنها دوش گرفتن و شستن بدن نيست، مثل وضو كه صِرف شستن صورت و دست‌ها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و آثار معنوى و روحى آن در سايه توجه و قصد قربت و عبادت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به عنوان مقدمه نماز، غسل به عنوان مقدمه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هفتم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جمّال آموخته شده،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خواستى به زيارت بروى، از آب فرات غسل كن و هنگام غسل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اجْعَلْهُ نُوراً وَطَهُوراً وَحِرْزاً وَشِفاءً مِنْ‌كُلِ‌داء وَسُقْم وَآفَة وَعاهَة، اللّهُمَّ طَهِّرْ بِهِ قَلْبى وَاشْرَحْ بِهِ صَدْرى وَسَهِّلْ لى بِهِ امْرى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دعا و امثال آن، هم كار با نام و ياد خدا آغاز مى‌شود، هم طلب نورانيت و پاكى و شفا و ايمنى است، و هم دعا براى طهارت قلب و شرح صدر و آسانى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زيارت، يك معناى نمادين هم دارد، يعنى شستشوى جسم و تميزى بدن، نمادى از طهارت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شستشويى كن و آنگه به خرابات خرام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تشرف به حرم آلايش جسمى را مى‌زدايد، آلايش روح را هم بايد بشويد، هم با جسم پاك، هم با روح پاك، هم با لباس نو، هم با روحيه نو، چرا كه توبه و خشوع، لباس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توصيه شده وقتى زائر از غسل فارغ شد، جامه پاك و تميز بپوشد و دو ركعت نماز بخواند، و با ذكر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قدم‌هاى كوچك به طرف مزار برود، همه اين‌ها در تأمين حال معنوى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غسل زيارت، دعاهاى ديگرى نيز جز آنچه ذكر شد،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روحى شرط ارتباط با پاكدلان و پاك‌جانان و حضور در اماكن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ادب در حال حيات امامان هم مورد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در مدينه قصد تشرف به حضور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يكى از اصحاب از كوچه‌اى بيرون آمد و به اين جمع پيوست، درحالى كه جُنب بود و اينان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امام رسيدند و سلام دادند، حضرت خطاب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سزاوار نيست شخص جنب به خانه انبيا وارد شود؟ او برگشت و بقيه به خدمت امام شرفياب شدند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قصد زيارت قبر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وضو بگير، غسل كن و با آرامش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موسى بن عبدالله نخعى كه از آن حضرت، زيارتى كامل و جامع براى هريك از ائمه درخواست كرد و حضرت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آموخت، قبل از بيان متن زيارت،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آستانه مرقد آن حضرت رسيدى، بايست و درحالى كه با غسل هستى شهادتين را بگو و اذن دخول بخوان و آداب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هم كه صفوان جمال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را چگونه زيارت كنم؟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زيارت كردى، غسل كن، دو جامه تميز و شسته شده‌ات را بپوش، عطر بزن و با بوى خوش به زيارت</w:t>
      </w:r>
      <w:bookmarkStart w:id="338" w:name="pg1235_9893"/>
    </w:p>
    <w:p>
      <w:pPr>
        <w:pStyle w:val="BookText"/>
        <w:rPr/>
      </w:pPr>
      <w:bookmarkEnd w:id="338"/>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خوشبويى و تميزى از اخلاق انبياست و براى زيارت اولياى الهى تأكيد بيشترى بر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جنبه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اجتماعى آن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تجمع‌ها و مسافرت‌ها، ممكن است بدن عرق كند، فضا از نظر بوى بدن و عرق پاها و غبارآلودگى زائران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ناهنجارى‌هايى داشته باشد كه تحمل آن براى ديگران خوب و خوشايند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زيارت، گامى براى ايجاد فضاى مطلوب‌تر در اماكن زيارتى و در مجموعه‌هاى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تشرف به محضر يك شخصيت والا ايجاب مى‌كند كه ديدار كننده با بهترين لباس و نيكوترين وضع و هيأت و با آراستگى كامل برود، تا اداى احترام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پيش از زيارت، تا حدى تأمين كننده اين هدف است و بدون آن نوعى بى‌احترامى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خُذُوا زِينَتَكُمْ عِنْدَ كُلِّ مَسْجِدٍ </w:t>
      </w:r>
      <w:r>
        <w:rPr>
          <w:rStyle w:val="FootnoteAnchor"/>
          <w:rtl w:val="true"/>
        </w:rPr>
        <w:footnoteReference w:id="504"/>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عِندَ لِقاءِ كُلِّ إِمامٍ</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غسل هنگام ديدار هر امام را مصداقى از آراستگى هنگام عبادت يا حضور در عبادتگاه به شمار آورده است و اين براى زائران درس تميزى و خوشبويى و ادب ظاهرى مى‌دهد</w:t>
      </w:r>
      <w:r>
        <w:rPr>
          <w:rFonts w:eastAsia="IRNazanin" w:cs="IRNazanin"/>
          <w:color w:val="111111"/>
          <w:sz w:val="28"/>
          <w:szCs w:val="28"/>
          <w:rtl w:val="true"/>
          <w:lang w:bidi="fa-IR"/>
        </w:rPr>
        <w:t>.</w:t>
      </w:r>
    </w:p>
    <w:p>
      <w:pPr>
        <w:pStyle w:val="Heading4"/>
        <w:numPr>
          <w:ilvl w:val="3"/>
          <w:numId w:val="1"/>
        </w:numPr>
        <w:rPr/>
      </w:pPr>
      <w:bookmarkStart w:id="339" w:name="__RefHeading___Toc2921714_373438147"/>
      <w:bookmarkStart w:id="340" w:name="_Toc117"/>
      <w:bookmarkEnd w:id="339"/>
      <w:r>
        <w:rPr/>
        <w:t>2</w:t>
      </w:r>
      <w:r>
        <w:rPr>
          <w:rtl w:val="true"/>
        </w:rPr>
        <w:t xml:space="preserve">. </w:t>
      </w:r>
      <w:r>
        <w:rPr>
          <w:rtl w:val="true"/>
        </w:rPr>
        <w:t>لباس تميز و آراستگى و خوشبويى‌</w:t>
      </w:r>
      <w:bookmarkEnd w:id="34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جامه نو و لباس تميز و استفاده از عطر، از آداب ديگر تشرف به حرم‌هاى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شده،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نظيف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مى‌رساند تميزى و تازگى هردو مورد عنايت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كاشانى به نقل از شيخ صدوق، يكى از آداب زيارت قبور ائمه در عراق و خراسان را همين نكته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زيارت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زيارت آن حضرت رفتى، از كنار فرات غسل كن، لباس‌هاى پاكيزه بپوش و پابرهنه به سوى حرم عزيمت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w:t>
      </w:r>
      <w:bookmarkStart w:id="341" w:name="pg1235_9894"/>
    </w:p>
    <w:p>
      <w:pPr>
        <w:pStyle w:val="BookText"/>
        <w:rPr/>
      </w:pPr>
      <w:bookmarkEnd w:id="341"/>
      <w:r>
        <w:rPr>
          <w:rFonts w:ascii="IRNazanin" w:hAnsi="IRNazanin" w:eastAsia="IRNazanin"/>
          <w:color w:val="111111"/>
          <w:sz w:val="28"/>
          <w:sz w:val="28"/>
          <w:szCs w:val="28"/>
          <w:rtl w:val="true"/>
          <w:lang w:bidi="fa-IR"/>
        </w:rPr>
        <w:t xml:space="preserve">حضرت‌كاظم در بغداد و زيارت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هم غسل و تميزى و پوشيدن لباس نو را بيان مى‌كند و نيز در زيارت قبر عسكريين در سامرا هم همين توصيه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فاغْتَسِل وَتَنَظَّفْ وَأَلْبَس ثَوْبَيكَ الطاهِرَيْنِ</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از آنجا كه حالت روحى و جسمى و ظاهر و باطن در يكدگير تأثير متقابل دارند، نوع لباس و وضع ظاهر زائر در پديد آمدن حال مناسب روحى و ايجاد نشاط معنوى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تميز و نو هم همين اثر روحى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حرمت گذارى به شخصيتى كه به ديدارش مى‌رويم، بخشى هم در آراستگى ظاهر و مرتب و معطر بودن لباس و سر و وضع جلوه مى‌كند</w:t>
      </w:r>
      <w:r>
        <w:rPr>
          <w:rFonts w:eastAsia="IRNazanin" w:cs="IRNazanin"/>
          <w:color w:val="111111"/>
          <w:sz w:val="28"/>
          <w:szCs w:val="28"/>
          <w:rtl w:val="true"/>
          <w:lang w:bidi="fa-IR"/>
        </w:rPr>
        <w:t>.</w:t>
      </w:r>
    </w:p>
    <w:p>
      <w:pPr>
        <w:pStyle w:val="Heading4"/>
        <w:numPr>
          <w:ilvl w:val="3"/>
          <w:numId w:val="1"/>
        </w:numPr>
        <w:rPr/>
      </w:pPr>
      <w:bookmarkStart w:id="342" w:name="__RefHeading___Toc2921716_373438147"/>
      <w:bookmarkStart w:id="343" w:name="_Toc118"/>
      <w:bookmarkEnd w:id="342"/>
      <w:r>
        <w:rPr/>
        <w:t>3</w:t>
      </w:r>
      <w:r>
        <w:rPr>
          <w:rtl w:val="true"/>
        </w:rPr>
        <w:t xml:space="preserve">. </w:t>
      </w:r>
      <w:r>
        <w:rPr>
          <w:rtl w:val="true"/>
        </w:rPr>
        <w:t>وقار و طمأنينه‌</w:t>
      </w:r>
      <w:bookmarkEnd w:id="343"/>
    </w:p>
    <w:p>
      <w:pPr>
        <w:pStyle w:val="BookText"/>
        <w:rPr/>
      </w:pPr>
      <w:r>
        <w:rPr>
          <w:rFonts w:ascii="IRNazanin" w:hAnsi="IRNazanin" w:eastAsia="IRNazanin"/>
          <w:color w:val="111111"/>
          <w:sz w:val="28"/>
          <w:sz w:val="28"/>
          <w:szCs w:val="28"/>
          <w:rtl w:val="true"/>
          <w:lang w:bidi="fa-IR"/>
        </w:rPr>
        <w:t>آرامش و وقار ظاهرى، نشانه طمأنينه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شتابزده هم گوياى باطن آشفته و نابسامان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توصيه‌هاى مربوط به زيارت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آرامش راه برويد، قدم‌ها را كوچك برداريد، حالت طمأنينه داشته باشيد، با حالتِ ذكر و تسبيح و تكبير، وارد حرم و مزار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جهات شكلى و آداب ظاهرى است كه در باطن و درون زائر هم اثر مى‌گذارد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پياده رفتن بعضى از ائمه به سفر حج را شنيده‌ايد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امام‌مجتبى و امام‌كاظم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پياده‌روى هم اثرگذار بر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جمّال نقل مى‌كند كه با 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بود، به كوفه كه رسيدند، امام دستور داد تا مركب را بخواباند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قبر جدم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غسل كرد، لباس ديگرى پوشيد، به طرف تپه‌اى كه قبر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راه افتاد و به صفوان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مثل من كن، گام‌هايت را كوچك بردار، نگاهت را به طرف پايين بگير، متواضعانه راه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با صفوان به طرف قبر حركت كردند، درحالى كه سكينه و وقار بر آن دو حاكم بود و تسبيح و تقديس و تهليل مى‌گفتند تا به قبر شريف رسيدند</w:t>
      </w:r>
      <w:r>
        <w:rPr>
          <w:rFonts w:eastAsia="IRNazanin" w:cs="IRNazanin"/>
          <w:color w:val="111111"/>
          <w:sz w:val="28"/>
          <w:szCs w:val="28"/>
          <w:rtl w:val="true"/>
          <w:lang w:bidi="fa-IR"/>
        </w:rPr>
        <w:t xml:space="preserve">. </w:t>
      </w:r>
      <w:r>
        <w:rPr>
          <w:rStyle w:val="FootnoteAnchor"/>
          <w:rtl w:val="true"/>
        </w:rPr>
        <w:footnoteReference w:id="507"/>
      </w:r>
      <w:bookmarkStart w:id="344" w:name="pg1235_9895"/>
    </w:p>
    <w:p>
      <w:pPr>
        <w:pStyle w:val="BookText"/>
        <w:rPr/>
      </w:pPr>
      <w:bookmarkEnd w:id="344"/>
      <w:r>
        <w:rPr>
          <w:rFonts w:ascii="IRNazanin" w:hAnsi="IRNazanin" w:eastAsia="IRNazanin"/>
          <w:color w:val="111111"/>
          <w:sz w:val="28"/>
          <w:sz w:val="28"/>
          <w:szCs w:val="28"/>
          <w:rtl w:val="true"/>
          <w:lang w:bidi="fa-IR"/>
        </w:rPr>
        <w:t>در حديث ديگرى است كه امام هادى كه زيارت جامعه‌كبيره را به موسى بن عبد الله نخعى آموخته، پيش از بيان متن زيارتنامه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حرم شدى و قبر را ديدى، بايست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اكبر بگو، سپس كمى جلو برو، در حالى كه همراه با آرامش و وقار باشى، فاصله گامهايت را كوتاه كن، بايست، باز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تكبير بگو، سپس نزديك قبر برو، باز هم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تكبير بگو،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يا اهْلَ بَيْتِ النُّبُوَّةِ </w:t>
      </w:r>
      <w:r>
        <w:rPr>
          <w:rFonts w:eastAsia="IRNazanin" w:cs="IRNazanin"/>
          <w:color w:val="111111"/>
          <w:sz w:val="28"/>
          <w:szCs w:val="28"/>
          <w:rtl w:val="true"/>
          <w:lang w:bidi="fa-IR"/>
        </w:rPr>
        <w:t xml:space="preserve">...». </w:t>
      </w:r>
      <w:r>
        <w:rPr>
          <w:rStyle w:val="FootnoteAnchor"/>
          <w:rtl w:val="true"/>
        </w:rPr>
        <w:footnoteReference w:id="508"/>
      </w:r>
    </w:p>
    <w:p>
      <w:pPr>
        <w:pStyle w:val="Heading4"/>
        <w:numPr>
          <w:ilvl w:val="3"/>
          <w:numId w:val="1"/>
        </w:numPr>
        <w:rPr/>
      </w:pPr>
      <w:bookmarkStart w:id="345" w:name="__RefHeading___Toc2921718_373438147"/>
      <w:bookmarkStart w:id="346" w:name="_Toc119"/>
      <w:bookmarkEnd w:id="345"/>
      <w:r>
        <w:rPr/>
        <w:t>4</w:t>
      </w:r>
      <w:r>
        <w:rPr>
          <w:rtl w:val="true"/>
        </w:rPr>
        <w:t xml:space="preserve">. </w:t>
      </w:r>
      <w:r>
        <w:rPr>
          <w:rtl w:val="true"/>
        </w:rPr>
        <w:t>خضوع و خشوع‌</w:t>
      </w:r>
      <w:bookmarkEnd w:id="346"/>
    </w:p>
    <w:p>
      <w:pPr>
        <w:pStyle w:val="BookText"/>
        <w:rPr/>
      </w:pPr>
      <w:r>
        <w:rPr>
          <w:rFonts w:ascii="IRNazanin" w:hAnsi="IRNazanin" w:eastAsia="IRNazanin"/>
          <w:color w:val="111111"/>
          <w:sz w:val="28"/>
          <w:sz w:val="28"/>
          <w:szCs w:val="28"/>
          <w:rtl w:val="true"/>
          <w:lang w:bidi="fa-IR"/>
        </w:rPr>
        <w:t>از جمله آداب زيارت، داشتن خضوع و خشوع هنگام زيارت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حالتى قلبى و روانى است كه از معرفت و محبت نسبت به يك مقام و شخصيت در دل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عظمت او در قلب، حالتى را پديد مى‌آورد كه رعايت احترام در ظاهر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نوع ايستادن، نشستن، نگاه كردن، سخن گفتن، وارد و خارج شدن، همه تحت تأثير آن حالت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خشوع قلبى خضوع اعضا و جوارح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نمونه‌هاى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درون در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اشاره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معرفت نسبت به مقام پيشوا زيادتر باشد، خشوع دل هم عميق‌تر و بيشتر است و رعايت ادب و خضوع ظاهرى هم افزون‌تر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هنگام خروج از حرم، عقب‌عقب مى‌روند و حاضر نيستند پشت به ضريح كنند و بيرون روند، جلوه‌اى از همين خضوع و ادب ظاهرى است كه ريشه در 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نماز، اگر حضور قلب باشد، رعايت و وقار ظاهرى را در پى خواهد داشت، در زيارت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زيارتگاه‌ها تنها با جسم و بدن به يك امام معصوم نزديك نمى‌شويم، بلكه قرب روحى هم بايد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خود را در محضر امام حس كند و امام را ناظر و مراقب رفتارش ببيند و چنين تصور كند كه از راه دور آمده و اجازه يافته به حضور معصوم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حالتى خواهد داشت؟</w:t>
      </w:r>
      <w:bookmarkStart w:id="347" w:name="pg1235_9896"/>
    </w:p>
    <w:p>
      <w:pPr>
        <w:pStyle w:val="BookText"/>
        <w:rPr/>
      </w:pPr>
      <w:bookmarkEnd w:id="347"/>
      <w:r>
        <w:rPr>
          <w:rFonts w:ascii="IRNazanin" w:hAnsi="IRNazanin" w:eastAsia="IRNazanin"/>
          <w:color w:val="111111"/>
          <w:sz w:val="28"/>
          <w:sz w:val="28"/>
          <w:szCs w:val="28"/>
          <w:rtl w:val="true"/>
          <w:lang w:bidi="fa-IR"/>
        </w:rPr>
        <w:t>به علاوه، وقتى تربت پاك و مطهر ولىّ خدا مقدس است، به تناسب قداستِ مكان و جايگاه، زائر بايد شؤون آنجا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موسى فرمان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وادى مقدس طورى، كفش‌هايت را درآور</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همين نكته سبب شده كه بزرگان در توصيه‌هاى خود به بيرون آوردن كفش در حريم قدس زيارتگاه‌ها تأكيد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خودشان در عمل، پابرهنه به حرم‌ها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در شعرى كه به مناسبت تشرف به حرم علوى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افق روشن كه بر تو آشكار گشته، در حريمش خضوع كن و اين طور سيناست، كفش‌از پاى درآور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حَرَمُ الْعِزّةِ فَاخْلَعْ نَعْلَيْكَ</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348" w:name="__RefHeading___Toc2921720_373438147"/>
      <w:bookmarkStart w:id="349" w:name="_Toc120"/>
      <w:bookmarkEnd w:id="348"/>
      <w:r>
        <w:rPr/>
        <w:t>5</w:t>
      </w:r>
      <w:r>
        <w:rPr>
          <w:rtl w:val="true"/>
        </w:rPr>
        <w:t xml:space="preserve">. </w:t>
      </w:r>
      <w:r>
        <w:rPr>
          <w:rtl w:val="true"/>
        </w:rPr>
        <w:t>ذكر و تكبير و تسبيح‌</w:t>
      </w:r>
      <w:bookmarkEnd w:id="34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آدابى كه براى زيارت مرقدهاى مطهر بيان شده، گفتن تكبير و تهليل هنگام تشرف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و حمد و ستايش او و ذكر توحيد و تسبيح و تنزيه، هم توجه دادن به عظمت خداوند است كه چنين شخصيت‌هاى عظيمى آفريده كه عظمتشان در عبوديت و تواضع در پيشگاه خداست، هم نوعى تعديل نگاه و توجه انسان زائر است، تا درباره اين پيشوايان الهى، دچار غلوّ نشود و نسبت‌هاى غلوّآميز ندهد و محوريت توحيد در همه مسائل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زيارت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قبل از زيارت و در بدو ورود، حتى وقتى به فرات مى‌رسد تا غسل زيارت كند، صد مرتبه الله اكبر، صد مرتبه لا إِله إلّا الله و صد مرتبه صلوات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وقتى مقابل قبر امام معصوم قرار گرفت،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بسيارى براى او نوشته مى‌شود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ذكرگفتن‌وخدا را به‌يكتايى ستودن و او را بزرگ‌شمردن، در همه‌حال‌خوب است و در حرم‌هاى مطهر اوليايى كه مظهر اخلاص و توحيد و ذكر و تسبيح‌اند، خوب‌تر</w:t>
      </w:r>
      <w:r>
        <w:rPr>
          <w:rFonts w:eastAsia="IRNazanin" w:cs="IRNazanin"/>
          <w:color w:val="111111"/>
          <w:sz w:val="28"/>
          <w:szCs w:val="28"/>
          <w:rtl w:val="true"/>
          <w:lang w:bidi="fa-IR"/>
        </w:rPr>
        <w:t>.</w:t>
      </w:r>
      <w:bookmarkStart w:id="350" w:name="pg1235_9897"/>
    </w:p>
    <w:p>
      <w:pPr>
        <w:pStyle w:val="Heading4"/>
        <w:numPr>
          <w:ilvl w:val="3"/>
          <w:numId w:val="1"/>
        </w:numPr>
        <w:rPr/>
      </w:pPr>
      <w:bookmarkStart w:id="351" w:name="__RefHeading___Toc2921722_373438147"/>
      <w:bookmarkStart w:id="352" w:name="_Toc121"/>
      <w:bookmarkEnd w:id="350"/>
      <w:bookmarkEnd w:id="351"/>
      <w:r>
        <w:rPr/>
        <w:t>6</w:t>
      </w:r>
      <w:r>
        <w:rPr>
          <w:rtl w:val="true"/>
        </w:rPr>
        <w:t xml:space="preserve">. </w:t>
      </w:r>
      <w:r>
        <w:rPr>
          <w:rtl w:val="true"/>
        </w:rPr>
        <w:t>اذن دخول‌</w:t>
      </w:r>
      <w:bookmarkEnd w:id="352"/>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يكى ديگر از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اقتضاى ادب است كه بى‌اجازه وارد حريم حرم نشويم و با خواندن اذن ورود، هم اداى احترام كنيم، هم دل را آماده‌تر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آغاز اين بخش، از قول شهيد اول نقل شد كه زائر، بر درگاه حرم بايستد، دعا كند و اذن بطلبد و اگر در دل خود خشوعى احساس كرد و رقت قلب حاصل شد، وارد شود و گرنه، بهتر است كه براى ورود، زمان ديگرى را انتخاب كند كه رقت قلب و خشوع حاصل شود، </w:t>
      </w:r>
      <w:r>
        <w:rPr>
          <w:rStyle w:val="FootnoteAnchor"/>
          <w:rtl w:val="true"/>
        </w:rPr>
        <w:footnoteReference w:id="512"/>
      </w:r>
      <w:r>
        <w:rPr>
          <w:rFonts w:ascii="Amiri" w:hAnsi="Amiri" w:eastAsia="Amiri" w:cs="Amiri"/>
          <w:color w:val="111111"/>
          <w:sz w:val="28"/>
          <w:sz w:val="28"/>
          <w:szCs w:val="28"/>
          <w:rtl w:val="true"/>
          <w:lang w:bidi="ar-SA"/>
        </w:rPr>
        <w:t>براى اين است كه غرضِ مهم‌تر از ورود به حرم، حضور قلب است، تا انسان از رحمتِ نازله از سوى خدا برخوردار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دقت در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هاى روايت شده، آموزنده نكاتى است كه در افزايش ايمان و معرفت و توجه زائر نسبت به موقعيتى كه در آن قرار دارد و كسى كه به زيارتش آمده،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اعتاب مقدسه با توجه به اين حقايق و معارف و فضايل، زمينه‌ساز فيض بيشتر در زيارت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است، هنگام زيارت حضرت‌رسول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هريك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اذن دخول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وَقَفْتُ عَلى باب مِنْ ابْوابِ بُيُوتِ نَبِيِّكَ وَآلِ نَبِيّكَ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درگاه يكى از خانه‌هاى پيامبر و دودمان پيامبر ايستاده‌ام، خدايا، مردم را از اينكه بى‌اجازه وارد خانه پيامبر شوند منع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حرمتِ پيامبرت در حال غيبتش مثل حال حضور و حياتش عقيده‌مندم و مى‌دانم كه فرستادگان تو زنده‌اند و نزد تو روزى مى‌برند، جايگاه مرا در اينجا و اين لحظه مى‌بينند و سخنم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ابتدا از تو اذن مى‌طلبم، سپس از پيامبرت، و از جانشين تو كه اطاعتش بر من واجب است، اجازه مى‌خواهم كه در اين لحظه وارد خانه‌اش شوم، از فرشتگان گماشته به اين بارگاه مقدس هم اذن مى‌طلبم، به اذن خدا و رسول و خلفاى او و اذن همه شما وارد اين خانه مى‌شوم و جوياى تقرّب در پيشگاه خدايم </w:t>
      </w:r>
      <w:r>
        <w:rPr>
          <w:rFonts w:eastAsia="IRNazanin" w:cs="IRNazanin"/>
          <w:color w:val="111111"/>
          <w:sz w:val="28"/>
          <w:szCs w:val="28"/>
          <w:rtl w:val="true"/>
          <w:lang w:bidi="fa-IR"/>
        </w:rPr>
        <w:t xml:space="preserve">.... </w:t>
      </w:r>
      <w:r>
        <w:rPr>
          <w:rStyle w:val="FootnoteAnchor"/>
          <w:rtl w:val="true"/>
        </w:rPr>
        <w:footnoteReference w:id="513"/>
      </w:r>
      <w:bookmarkStart w:id="353" w:name="pg1235_9898"/>
    </w:p>
    <w:p>
      <w:pPr>
        <w:pStyle w:val="BookText"/>
        <w:rPr/>
      </w:pPr>
      <w:bookmarkEnd w:id="353"/>
      <w:r>
        <w:rPr>
          <w:rFonts w:ascii="IRNazanin" w:hAnsi="IRNazanin" w:eastAsia="IRNazanin"/>
          <w:color w:val="111111"/>
          <w:sz w:val="28"/>
          <w:sz w:val="28"/>
          <w:szCs w:val="28"/>
          <w:rtl w:val="true"/>
          <w:lang w:bidi="fa-IR"/>
        </w:rPr>
        <w:t xml:space="preserve">در زيارت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دعاها و اذن ورودهايى نقل شده، چه در هنگام ورود به نجف، چه وقت ورود به حرم، چه هنگام ايستادن به صحن و آستانه، چه وقت ورود به رواق، كه مضمون اين دعاها و اجازه‌خواهى‌ها، اظهار ادب و درخواست اذن براى ورود به اين مكان مقدس و حريم نورانى است و از آن امام به عنوان مولا، اميرمؤمنان، حجت خدا، امين پروردگار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تا زائر، قبل از زيارت بداند كه در كجاست و به ديدار چه انسان كامل و حجّت عظيمى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مستند اين اذن طلبى براى ورود به حرم را آيه يا أَيُّهَا الَّذِينَ آمَنُوا لا تَدْخُلُوا بُيُوتَ النَّبِىِّ إِلَّا أَنْ يُؤْذَنَ لَكُمْ </w:t>
      </w:r>
      <w:r>
        <w:rPr>
          <w:rStyle w:val="FootnoteAnchor"/>
          <w:rtl w:val="true"/>
        </w:rPr>
        <w:footnoteReference w:id="514"/>
      </w:r>
      <w:r>
        <w:rPr>
          <w:rFonts w:ascii="IRNazanin" w:hAnsi="IRNazanin" w:eastAsia="IRNazanin"/>
          <w:color w:val="111111"/>
          <w:sz w:val="28"/>
          <w:sz w:val="28"/>
          <w:szCs w:val="28"/>
          <w:rtl w:val="true"/>
          <w:lang w:bidi="fa-IR"/>
        </w:rPr>
        <w:t xml:space="preserve">دانسته‌اند، كه نهى از ورود بى‌اذن به خانه پيامبر است و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اين آيه اشاره شده است</w:t>
      </w:r>
      <w:r>
        <w:rPr>
          <w:rFonts w:eastAsia="IRNazanin" w:cs="IRNazanin"/>
          <w:color w:val="111111"/>
          <w:sz w:val="28"/>
          <w:szCs w:val="28"/>
          <w:rtl w:val="true"/>
          <w:lang w:bidi="fa-IR"/>
        </w:rPr>
        <w:t>.</w:t>
      </w:r>
    </w:p>
    <w:p>
      <w:pPr>
        <w:pStyle w:val="Heading4"/>
        <w:numPr>
          <w:ilvl w:val="3"/>
          <w:numId w:val="1"/>
        </w:numPr>
        <w:rPr/>
      </w:pPr>
      <w:bookmarkStart w:id="354" w:name="__RefHeading___Toc2921724_373438147"/>
      <w:bookmarkStart w:id="355" w:name="_Toc122"/>
      <w:bookmarkEnd w:id="354"/>
      <w:r>
        <w:rPr/>
        <w:t>7</w:t>
      </w:r>
      <w:r>
        <w:rPr>
          <w:rtl w:val="true"/>
        </w:rPr>
        <w:t xml:space="preserve">. </w:t>
      </w:r>
      <w:r>
        <w:rPr>
          <w:rtl w:val="true"/>
        </w:rPr>
        <w:t>عتبه بوسى‌</w:t>
      </w:r>
      <w:bookmarkEnd w:id="355"/>
    </w:p>
    <w:p>
      <w:pPr>
        <w:pStyle w:val="BookText"/>
        <w:rPr/>
      </w:pPr>
      <w:r>
        <w:rPr>
          <w:rFonts w:ascii="IRNazanin" w:hAnsi="IRNazanin" w:eastAsia="IRNazanin"/>
          <w:color w:val="111111"/>
          <w:sz w:val="28"/>
          <w:sz w:val="28"/>
          <w:szCs w:val="28"/>
          <w:rtl w:val="true"/>
          <w:lang w:bidi="fa-IR"/>
        </w:rPr>
        <w:t>احترام و ارج نهادن به جايگاه والاى حرم‌هاى مطهر، گاهى هم به بوسيدن در و درگاه در هنگام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سروده‌هاى عالمانِ عارف درباره زيارت نيز به اين عتبه بوسى و ابراز تواضع و ادب و محبت اشاره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سخن شهيد اول را در اين مورد به عنوان يكى از آداب زيارت نقل مى‌كند، سپس مى‌افزايد كه دليل مستندى براى استحباب بوسيدن آستان و درگاه نداريم، ولى سجود براى خدا به عنوان شكر الهى بر اين توفيق، مانعى ندارد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البته بايد توجه داشت كه بوسيدن زمين و درگاه به عنوان احترام و شكر، نبايد به عنوان سجده بر امام تلقّى شود و بهانه‌اى به دستِ‌مخالفان افتد تا چنين وانمود كنند كه شيعيان در پيشگاه امامان خود سجده مى‌كنند، درحالى كه سجده بر غير خدا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زمين به شكرانه توفيق الهى و بر نعمت زيارت، غير از سجده به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زمين نهادن يا بوسه بر آستان زدن، نهايت ادب و ارادت و محبت</w:t>
      </w:r>
      <w:bookmarkStart w:id="356" w:name="pg1235_9899"/>
    </w:p>
    <w:p>
      <w:pPr>
        <w:pStyle w:val="BookText"/>
        <w:rPr/>
      </w:pPr>
      <w:bookmarkEnd w:id="356"/>
      <w:r>
        <w:rPr>
          <w:rFonts w:ascii="IRNazanin" w:hAnsi="IRNazanin" w:eastAsia="IRNazanin"/>
          <w:color w:val="111111"/>
          <w:sz w:val="28"/>
          <w:sz w:val="28"/>
          <w:szCs w:val="28"/>
          <w:rtl w:val="true"/>
          <w:lang w:bidi="fa-IR"/>
        </w:rPr>
        <w:t>نسبت به يكى از اولياى مقرّب درگاه خداست و هيچ ربطى به شرك و پرستش غيرخدا ندارد</w:t>
      </w:r>
      <w:r>
        <w:rPr>
          <w:rFonts w:eastAsia="IRNazanin" w:cs="IRNazanin"/>
          <w:color w:val="111111"/>
          <w:sz w:val="28"/>
          <w:szCs w:val="28"/>
          <w:rtl w:val="true"/>
          <w:lang w:bidi="fa-IR"/>
        </w:rPr>
        <w:t>.</w:t>
      </w:r>
    </w:p>
    <w:p>
      <w:pPr>
        <w:pStyle w:val="Heading4"/>
        <w:numPr>
          <w:ilvl w:val="3"/>
          <w:numId w:val="1"/>
        </w:numPr>
        <w:rPr/>
      </w:pPr>
      <w:bookmarkStart w:id="357" w:name="__RefHeading___Toc2921726_373438147"/>
      <w:bookmarkStart w:id="358" w:name="_Toc123"/>
      <w:bookmarkEnd w:id="357"/>
      <w:r>
        <w:rPr/>
        <w:t>8</w:t>
      </w:r>
      <w:r>
        <w:rPr>
          <w:rtl w:val="true"/>
        </w:rPr>
        <w:t xml:space="preserve">. </w:t>
      </w:r>
      <w:r>
        <w:rPr>
          <w:rtl w:val="true"/>
        </w:rPr>
        <w:t>حضور در كنار قبر و بوسيدن ضريح‌</w:t>
      </w:r>
      <w:bookmarkEnd w:id="358"/>
    </w:p>
    <w:p>
      <w:pPr>
        <w:pStyle w:val="BookText"/>
        <w:rPr/>
      </w:pPr>
      <w:r>
        <w:rPr>
          <w:rFonts w:ascii="IRNazanin" w:hAnsi="IRNazanin" w:eastAsia="IRNazanin"/>
          <w:color w:val="111111"/>
          <w:sz w:val="28"/>
          <w:sz w:val="28"/>
          <w:szCs w:val="28"/>
          <w:rtl w:val="true"/>
          <w:lang w:bidi="fa-IR"/>
        </w:rPr>
        <w:t>ادب ديگر در زيارت، كه نشانه محبت و ارادت بيشتر است، نزديك شدن به قبر، دست نهادن به آن، بوسيدن و ابراز اشتياق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زيارت اربعين جابر بن عبدالله انصارى و عطيه عوفى گواه اين زيارت عاشقانه است كه دست روى قبر سيدالشهدا نهاد و بر او درود و سلام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إِلى جَانِبِ قَبْرِ النَّبِى، وَانْ كانَتْ صَلاةُ المؤمِنِينَ تَبْلُغُهُ اينَما كانُوا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كنار قبر پيامبر بر او صلوات و درود بفرستيد، هرچند درود مؤمنان هرجا كه باشند به او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عباس قمى در مفاتيح الجنان، ضمن بحث از آداب زيارت به اين نكته اشاره مى‌كند كه برخى مى‌پندارند رعايت ادب نسبت به حريم امامت به آن است كه زائر هرچه دورتر بايستد و به قبر و ضريح نزديك نشود، آنگاه اين را وهم و اشتباه مى‌داند و تأكيد مى‌كند كه نزديك شدن به قبر و ضريح و بوسيدن آن يكى از آداب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رعايت اين ادب و استحباب، وقتى است كه ازدحام جمعيت نباشد و عمل به آن مزاحمتى بر ديگران نداشته باشد و فشار نياورد، يا حال معنوى زائر را به‌هم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يك كار مستحب، در شرايطى تبديل به امر غير مطلوب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بوسيدن حجرالأسود كه در شرايط خلوت و عادى بسيار پسنديده است، ولى در ازدحام جمعيت بوسيدن يا لمس آن، به قيمت له كردن ديگران يا اذيت و آزار،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ازدحام در حرم‌ها بهتر آن است كه انسان كنارى بايستد و با فاصله و حالت آرامش خود و راحتى ديگران زيارتنامه بخواند و اين تصور عوامانه را كه اگر دست به ضريح</w:t>
      </w:r>
      <w:bookmarkStart w:id="359" w:name="pg1235_9900"/>
    </w:p>
    <w:p>
      <w:pPr>
        <w:pStyle w:val="BookText"/>
        <w:rPr/>
      </w:pPr>
      <w:bookmarkEnd w:id="359"/>
      <w:r>
        <w:rPr>
          <w:rFonts w:ascii="Amiri" w:hAnsi="Amiri" w:eastAsia="Amiri" w:cs="Amiri"/>
          <w:color w:val="111111"/>
          <w:sz w:val="28"/>
          <w:sz w:val="28"/>
          <w:szCs w:val="28"/>
          <w:rtl w:val="true"/>
          <w:lang w:bidi="ar-SA"/>
        </w:rPr>
        <w:t>نرسد زيارت قبول نيست، از ذهن خود بيرون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هم كه كنار ضريح مى‌رود و لمس مى‌كند يا بوسه بر آن مى‌زند، خوب است كه توقف نكند و فرصت و امكانى براى ديگران هم بدهد كه به اين فيض برسند و استفاده از ضريح را حق اختصاصى خويش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ضريح، نوعى ابراز عشق و علاقه به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درگاه و درها و ديوارها و ضريح و سنگ قبر، به خاطر انتسابِ اين‌ها به آن چهره‌هاى محبوب است، وگرنه سنگ و چوب و آهن خود به خود قداستى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ببوس اى خواهرم قبر برادر</w:t>
      </w:r>
    </w:p>
    <w:p>
      <w:pPr>
        <w:pStyle w:val="BookText"/>
        <w:rPr/>
      </w:pPr>
      <w:r>
        <w:rPr>
          <w:rFonts w:ascii="IRNazanin" w:hAnsi="IRNazanin" w:eastAsia="IRNazanin"/>
          <w:color w:val="111111"/>
          <w:sz w:val="28"/>
          <w:sz w:val="28"/>
          <w:szCs w:val="28"/>
          <w:rtl w:val="true"/>
          <w:lang w:bidi="fa-IR"/>
        </w:rPr>
        <w:t>شهادت، سنگ را بوسيدنى كردآنان كه به رمز و راز اين قضيه توجه ندارند، شيعه را بر اين ابراز ارادت مورد انتقاد قرار مى‌دهند، درحالى كه شوقِ به محبوب است كه هرچه را به آنها منسوب است، در نظر مُحبّ، عزيز و دوست‌داشتنى مى‌سازد</w:t>
      </w:r>
      <w:r>
        <w:rPr>
          <w:rFonts w:eastAsia="IRNazanin" w:cs="IRNazanin"/>
          <w:color w:val="111111"/>
          <w:sz w:val="28"/>
          <w:szCs w:val="28"/>
          <w:rtl w:val="true"/>
          <w:lang w:bidi="fa-IR"/>
        </w:rPr>
        <w:t>.</w:t>
      </w:r>
    </w:p>
    <w:p>
      <w:pPr>
        <w:pStyle w:val="Heading4"/>
        <w:numPr>
          <w:ilvl w:val="3"/>
          <w:numId w:val="1"/>
        </w:numPr>
        <w:rPr/>
      </w:pPr>
      <w:bookmarkStart w:id="360" w:name="__RefHeading___Toc2921728_373438147"/>
      <w:bookmarkStart w:id="361" w:name="_Toc124"/>
      <w:bookmarkEnd w:id="360"/>
      <w:r>
        <w:rPr/>
        <w:t>9</w:t>
      </w:r>
      <w:r>
        <w:rPr>
          <w:rtl w:val="true"/>
        </w:rPr>
        <w:t xml:space="preserve">. </w:t>
      </w:r>
      <w:r>
        <w:rPr>
          <w:rtl w:val="true"/>
        </w:rPr>
        <w:t>ادب نسبت به قبر مطهر</w:t>
      </w:r>
      <w:bookmarkEnd w:id="361"/>
    </w:p>
    <w:p>
      <w:pPr>
        <w:pStyle w:val="BookText"/>
        <w:rPr/>
      </w:pPr>
      <w:r>
        <w:rPr>
          <w:rFonts w:ascii="Amiri" w:hAnsi="Amiri" w:eastAsia="Amiri" w:cs="Amiri"/>
          <w:color w:val="111111"/>
          <w:sz w:val="28"/>
          <w:sz w:val="28"/>
          <w:szCs w:val="28"/>
          <w:rtl w:val="true"/>
          <w:lang w:bidi="ar-SA"/>
        </w:rPr>
        <w:t>زائرى كه توفيق تشرف به حرم‌ها مى‌يابد، بايد خود را در حريم خانه امام يا امامزاده احساس كند و هر نوع ادب لازم را رعايت كند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توصيه مى‌كند زائر، مثلًا در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بدو ورود، دو ركعت نماز تحيت مسجد بخواند، سپس رو به طرف روضه نبوى و حجره شريف پيامبر كند، سلام دهد، دست به آن بكشد و استلام كند، ببوسد </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بر ديوار حجره مطهر حضرت بگذارد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أَتيتُكَ يا رَسُولُ اللهِ مُهاجِراً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مهاجرى معرفى كند كه به حضور پيامبر خدا ره سپرده و براى اداى اين وظيفه به زيارت آمده و اگر در حال حيات توفيق ديدار نداشته، پس از وفات آمده و مى‌داند كه احترام آن حضرت در حال ممات، مثل حرمت او در حال حيات است و از آن حضرت بخواهد كه نزد خدا شاهد اين زيارت باشد، دست‌ها را به صورت خود كشد و اين زيارت را نوعى بيعت به حساب آورد و دعا كند كه تا آخر</w:t>
      </w:r>
    </w:p>
    <w:p>
      <w:pPr>
        <w:pStyle w:val="BookText"/>
        <w:rPr/>
      </w:pPr>
      <w:r>
        <w:rPr>
          <w:rFonts w:ascii="IRNazanin" w:hAnsi="IRNazanin" w:eastAsia="IRNazanin"/>
          <w:color w:val="111111"/>
          <w:sz w:val="28"/>
          <w:sz w:val="28"/>
          <w:szCs w:val="28"/>
          <w:rtl w:val="true"/>
          <w:lang w:bidi="fa-IR"/>
        </w:rPr>
        <w:t>عمر بر همين عهد و پيمان استوار بماند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سپس رو به قبر پيامبر زيارت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زيارت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نَبِىّ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به قبله دعاهايى بخواند كه نقل شده، سپس سراغ منبر پيامبر برود، آن را لمس كند، تبرك بجويد و دست‌هايش را به صورت و چشمانش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نشان دلدادگى و محبت است، زيارت هم قلمرو عشق و وادى دل است و زائر، اينگونه جذبه درونى خود را ابراز مى‌كند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حال زيارت، رو به مَزور بايستد، با حالت دعا تضرّع كند، سمت راست و سپس سمت چپ صورت را بر قبر بگذارد، دعا كند و از خدا حاجت بطلبد و به صاحب قبر توسل جويد تا خدا حاجتش را برآورد و او را مشمول شفاعت گرداند و در دعا اصرار و مبالغه كند، آنگاه به طرف بالاى سر برود و رو به قبله دعا بخواند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كيفيت ايستادن كنار قبر و نحوه زيارت، بايد گوياى ادب زائر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وقتى مى‌خواست از قبر حضرت‌رسول وداع كند، و براى اعمال عمره به مكه رود، كنار قبر پيامبر آمد، در طرف بالاى سر ايستاد، مشغول نماز شد، سپس شانه چپ را به قبر چسباند و نزديك يكى از ستون‌ها چند ركعت نماز خواند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شبيه اين رفتار، در حديثى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چنين توصيه فرمود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علامه مجلسى در مورد برخى از اين نقل‌ها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پشت به پيامبر كردن هنگام دعا، به ظاهر نوعى خلاف ادب به شمار مى‌رود، ولى وقتى توجه به خدا باشد و قصد زائر، پشت گرمى به حضرت‌رسول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ايستادن و تكيه بر قبر كردن و دعاى رو به قبله، از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او هم نقل شده است</w:t>
      </w:r>
      <w:r>
        <w:rPr>
          <w:rFonts w:eastAsia="IRNazanin" w:cs="IRNazanin"/>
          <w:color w:val="111111"/>
          <w:sz w:val="28"/>
          <w:szCs w:val="28"/>
          <w:rtl w:val="true"/>
          <w:lang w:bidi="fa-IR"/>
        </w:rPr>
        <w:t xml:space="preserve">. </w:t>
      </w:r>
      <w:r>
        <w:rPr>
          <w:rStyle w:val="FootnoteAnchor"/>
          <w:rtl w:val="true"/>
        </w:rPr>
        <w:footnoteReference w:id="522"/>
      </w:r>
      <w:bookmarkStart w:id="362" w:name="pg1235_9902"/>
    </w:p>
    <w:p>
      <w:pPr>
        <w:pStyle w:val="Heading4"/>
        <w:numPr>
          <w:ilvl w:val="3"/>
          <w:numId w:val="1"/>
        </w:numPr>
        <w:rPr/>
      </w:pPr>
      <w:bookmarkStart w:id="363" w:name="__RefHeading___Toc2921730_373438147"/>
      <w:bookmarkStart w:id="364" w:name="_Toc125"/>
      <w:bookmarkEnd w:id="362"/>
      <w:bookmarkEnd w:id="363"/>
      <w:r>
        <w:rPr/>
        <w:t>10</w:t>
      </w:r>
      <w:r>
        <w:rPr>
          <w:rtl w:val="true"/>
        </w:rPr>
        <w:t xml:space="preserve">. </w:t>
      </w:r>
      <w:r>
        <w:rPr>
          <w:rtl w:val="true"/>
        </w:rPr>
        <w:t>پرهيز از حرف‌هاى بيهوده و كارهاى لغو</w:t>
      </w:r>
      <w:bookmarkEnd w:id="364"/>
    </w:p>
    <w:p>
      <w:pPr>
        <w:pStyle w:val="BookText"/>
        <w:rPr/>
      </w:pPr>
      <w:r>
        <w:rPr>
          <w:rFonts w:ascii="IRNazanin" w:hAnsi="IRNazanin" w:eastAsia="IRNazanin"/>
          <w:color w:val="111111"/>
          <w:sz w:val="28"/>
          <w:sz w:val="28"/>
          <w:szCs w:val="28"/>
          <w:rtl w:val="true"/>
          <w:lang w:bidi="fa-IR"/>
        </w:rPr>
        <w:t xml:space="preserve">ادب ديگر در تشرف به حرم‌هاى مطهر، پرهيز از هر كارى است كه مغاير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كلمات لغو و حرف‌هاى بيهوده و حركات سبك و ناپسند و دور از شأن 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در مفاتيح‌الجنان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نمودن سخنان ناشايسته و كلمات لغو و اشتغال به صحبت‌هاى دنيويه كه هميشه در هرجا مذموم است و قبيح و مانع رزق و جالبِ قساوت قلب است، خصوصاً در اين بقاع مطهره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زيارت، بهره‌ورى از فيض‌هاى معنوى است، پرداختن به سخنان و كارهاى لغو، مانع آن فيض‌ها مى‌شود و چه بسا اوقات كسى در داخل حرم‌ها به چنين حرف‌ها و كارهايى سپرى شود و از مائده معنوى گشوده در آن ضيافت خانه‌هاى آسمانى بى‌بهره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اينگونه حرف‌ها و حركات و رفتارها، توجه و حضور قلب زائران ديگر را هم بر هم مى‌زند و بيهوده‌گوى غافل، هم خودش محروم مى‌ماند، هم مانع بهره‌ورى روحى ديگران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صحبت‌هاى بلندبلند هم، علاوه بر اينكه خلاف ادب در محضر ولىّ خداست، براى ديگران هم مزاحمت و حواس‌پرتى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اين نكته، به گفته بعضى از علما آيه شريفه لا تَرْفَعُوا أَصْواتَكُمْ فَوْقَ صَوْتِ النَّبِىِّ </w:t>
      </w:r>
      <w:r>
        <w:rPr>
          <w:rStyle w:val="FootnoteAnchor"/>
          <w:rtl w:val="true"/>
        </w:rPr>
        <w:footnoteReference w:id="523"/>
      </w:r>
      <w:r>
        <w:rPr>
          <w:rFonts w:ascii="IRNazanin" w:hAnsi="IRNazanin" w:eastAsia="IRNazanin"/>
          <w:color w:val="111111"/>
          <w:sz w:val="28"/>
          <w:sz w:val="28"/>
          <w:szCs w:val="28"/>
          <w:rtl w:val="true"/>
          <w:lang w:bidi="fa-IR"/>
        </w:rPr>
        <w:t>است، يعنى صداهايتان را از صداى پيامبر بلندتر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نكته يك ادب اجتماعى و معاشرتى است، حتى نه حرف‌هاى عادى، بلكه زيارتنامه را هم بلندبلند خواندن، به نحوى كه تمركز روحى و حضور قلبى ديگران را به‌هم بزند، مناسب نيست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اماكن مطلوب است، آرامش و فضاى آرام است تا براى پيدايش حضور قلب و روح عبادت و زيارت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صداهاى بسيار يا صلوات و زيارت بلندبلند، مخلّ اين حالت است و رشته پيوند و اتصال زائران ديگر را از هم مى‌گسلد</w:t>
      </w:r>
      <w:r>
        <w:rPr>
          <w:rFonts w:eastAsia="IRNazanin" w:cs="IRNazanin"/>
          <w:color w:val="111111"/>
          <w:sz w:val="28"/>
          <w:szCs w:val="28"/>
          <w:rtl w:val="true"/>
          <w:lang w:bidi="fa-IR"/>
        </w:rPr>
        <w:t>.</w:t>
      </w:r>
      <w:bookmarkStart w:id="365" w:name="pg1235_9903"/>
    </w:p>
    <w:p>
      <w:pPr>
        <w:pStyle w:val="Heading4"/>
        <w:numPr>
          <w:ilvl w:val="3"/>
          <w:numId w:val="1"/>
        </w:numPr>
        <w:rPr/>
      </w:pPr>
      <w:bookmarkStart w:id="366" w:name="__RefHeading___Toc2921732_373438147"/>
      <w:bookmarkStart w:id="367" w:name="_Toc126"/>
      <w:bookmarkEnd w:id="365"/>
      <w:bookmarkEnd w:id="366"/>
      <w:r>
        <w:rPr/>
        <w:t>11</w:t>
      </w:r>
      <w:r>
        <w:rPr>
          <w:rtl w:val="true"/>
        </w:rPr>
        <w:t xml:space="preserve">. </w:t>
      </w:r>
      <w:r>
        <w:rPr>
          <w:rtl w:val="true"/>
        </w:rPr>
        <w:t>خواندن زيارت مأثور</w:t>
      </w:r>
      <w:bookmarkEnd w:id="367"/>
    </w:p>
    <w:p>
      <w:pPr>
        <w:pStyle w:val="BookText"/>
        <w:rPr/>
      </w:pPr>
      <w:r>
        <w:rPr>
          <w:rFonts w:ascii="IRNazanin" w:hAnsi="IRNazanin" w:eastAsia="IRNazanin"/>
          <w:color w:val="111111"/>
          <w:sz w:val="28"/>
          <w:sz w:val="28"/>
          <w:szCs w:val="28"/>
          <w:rtl w:val="true"/>
          <w:lang w:bidi="fa-IR"/>
        </w:rPr>
        <w:t>تأكيد بر آن است كه در زيارت‌ها، بيشتر از متون زيارتى نقل شده از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كه به آنگونه دعاها و زيارت‌هاى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عاشورا، زيارت اربعين، زيارت جامعه كبيره، زيارت امين‌الله، زيارت حضرت‌معصومه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زيارتنامه‌ها از ائمه اطهار نقل شده است و كلام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اينها بهتر از متون زيارتى ديگر است، مضامينى هم كه در اينگونه زيارتنامه‌هاست، متعالى‌تر است و از زبان اولياى الهى تراويده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همچنان كه كيفيتِ انجام زيارت را با همه جزئيات و آدابش بيان فرموده‌اند، متن‌هاى منقول از آنان هم فراوان است و محتواى آنها در خورِ توجه</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گاهى اين آموزه‌ها بسيار كوتاه است، ولى رجحان آن به اين است كه از امام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يونس بن ظبيان از حضرت‌صادق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من بسيار به ياد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ياد از او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يا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كه سلام تو از دور يا نزديك به او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نقل ديگرى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سدير مى‌آموزد كه هرگاه خواستى سيدالشهدا را زيارت كنى، بالاى بام خانه‌ات برو و نگاهى به چپ و راست كن، آنگاه رو به قبر آن حضرت بكن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أباعَبْدِالله، السَّلامُ عَلَيْكَ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ثواب يك زيارت شايسته به تو عطا كند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اينگونه توصيه‌ها و متن‌آموزى‌ها نسبت به زيارت حضرت‌رسول و ائمه ديگر هم نقل شده است</w:t>
      </w:r>
      <w:r>
        <w:rPr>
          <w:rFonts w:eastAsia="IRNazanin" w:cs="IRNazanin"/>
          <w:color w:val="111111"/>
          <w:sz w:val="28"/>
          <w:szCs w:val="28"/>
          <w:rtl w:val="true"/>
          <w:lang w:bidi="fa-IR"/>
        </w:rPr>
        <w:t>.</w:t>
      </w:r>
    </w:p>
    <w:p>
      <w:pPr>
        <w:pStyle w:val="Heading4"/>
        <w:numPr>
          <w:ilvl w:val="3"/>
          <w:numId w:val="1"/>
        </w:numPr>
        <w:rPr/>
      </w:pPr>
      <w:bookmarkStart w:id="368" w:name="__RefHeading___Toc2921734_373438147"/>
      <w:bookmarkStart w:id="369" w:name="_Toc127"/>
      <w:bookmarkEnd w:id="368"/>
      <w:r>
        <w:rPr/>
        <w:t>12</w:t>
      </w:r>
      <w:r>
        <w:rPr>
          <w:rtl w:val="true"/>
        </w:rPr>
        <w:t xml:space="preserve">. </w:t>
      </w:r>
      <w:r>
        <w:rPr>
          <w:rtl w:val="true"/>
        </w:rPr>
        <w:t>دعا و تلاوت و عبادت، كنار قبر</w:t>
      </w:r>
      <w:bookmarkEnd w:id="36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در برخى مكان‌ها فضيلت و ثواب بيشترى دارد، يكى هم در حرم‌هاى مطهر</w:t>
      </w:r>
    </w:p>
    <w:p>
      <w:pPr>
        <w:pStyle w:val="BookText"/>
        <w:rPr/>
      </w:pP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اصل نماز خواندن كه مطلوب است، خواندن نماز و اهداى آن به روح امام يا شخصيتى كه مورد زيارت است، فضيلت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دو ركعت، گاهى هم چهار ركعت يا شش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اغلب توصيه شده پس از زيارت خوانده شود و بعد از آن نماز، حاجت‌ها از خدا طلبيده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زيارت، پس از زيارت عاشورا، و پس از زيارت شهداى كربلا، پس از زيارت عاشوراى غير معروفه و موارد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قمى نقل مى‌كند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جدش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پس از فراغت از زيارت، در بالاى سر آن حضرت خطاب به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 و زيارت خواند، آنگاه دو ركعت نماز خواند و پس از فراغت از آن دعايى خواند، با اين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ياالله ياالله ياالله، يا مجيبَ دعوةِ المضطرّين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خواندن نماز و دعا در حرم‌هاى مطهّر و پس از زيارتنامه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آمده است كه پس از زيارت و نماز، دست به دعا بردار و هرچه مى‌خواهى از خداوند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الَى اللهِ حَاجَةٌ فَلْيَزُرْ قَبرَ جَدّىَ الرّضا بِطُوسٍ وَهُوَ عَلى غُسْلٍ وَلْيُصَلِّ عِندَ رأسهِ رَكْعَتَينِ وَلْيَسأَلِ الله حاجَتَه فى قُنوتِهِ، فانّهُ يَسْتَجيبُ ما لم يَسْئَلْ مَأثماً أو قطعةَ رَحمٍ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هر كس به درگاه خدا حاجتى دارد، قبر جدم حضرت‌رضا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طوس زيارت كند، در حالى كه غسل كرده باشد، بالاى سر آن حضرت دو ركعت نماز بخواند و در قنوت نمازش حاجتش را از خدا بخواهد، خداوند اجابت مى‌كند، تا وقتى كه خواسته‌اش گناه يا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به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درباره زيارت اباعبدالله الحسين و دعا در حرم او مى‌فرمايد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آتٍ أَتاهُ يُصلّى عِنْدَهُ رُكْعَتَيْنِ أوْ أَربعاً ثُمَّ سَئَلَ الله حاجَتَهُ إِلّا قَضاها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هيچ‌كس نيست كه كنار قبر آن حضرت برود و دو ركعت يا چهار ركعت نماز بخواند و از خداوند حاجتش را بطلبد، مگر آنكه خداوند آن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كنار قبور مطهر ائمه اطهار، مقبوليت و ثواب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فريضه و مستحب هم در حرم‌ها فضيلت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دارد كه هر وقت حاجتى داشتى نزد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چهار ركعت نماز بخوانى و حاجت خود را از خدا بخواهى؟ 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فريضه در كنار قبر او معادل است با حجّ، و نماز نافله معادل با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هم توصيه مى‌كند اگر به زيارت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شدى، جدّ و جهد كن كه از تو فوت نشود فريضه و نافله در حائر شريف حسينى كه ثواب بسيار دارد</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بسيارى از اهل دل و مجاوران اعتاب مقدسه، مقيد بوده‌اند كه هر سه وعده نماز خويش را در حرم‌هاى مطهر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به‌خصوص در حرم سيدالشهدا، كه هم نماز ثواب بيشترى دارد و هم دعا در زير قبه حرم آن شهيد، مستجاب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 مى‌نويسد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عمده اعمال در روضه مطهره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زيرا اجابت دعا تحت آن قبه ساميه، يكى از چيزهايى است كه در عوض شهادت، حق‌تعالى به آن حضرت لطف فرموده و زائر بايد آن را غنيمت دانسته، در تضرّع و انابه و توبه و عرض حاجات كوتاهى نكند و در طىّ زيارات آن حضرت، ادعيه بسيارى با مضامين عاليه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از دعاهاى صحيفه كامله آنچه تواند بخواند، كه بهترين دعاهاست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متن دعاهايى كه از ائمه پس از زيارت نقل شده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كتاب‌هاى دعا و زيارت را مطالعه كند، با اين دعاهاى گوناگون و ژرف و زيبا كه توصيه شده پس از زيارت پيامبر، ائمه بقيع، امام‌حسين، روز غدير، زيارت امام‌رضا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آشنا گردد</w:t>
      </w:r>
      <w:r>
        <w:rPr>
          <w:rFonts w:eastAsia="IRNazanin" w:cs="IRNazanin"/>
          <w:color w:val="111111"/>
          <w:sz w:val="28"/>
          <w:szCs w:val="28"/>
          <w:rtl w:val="true"/>
          <w:lang w:bidi="fa-IR"/>
        </w:rPr>
        <w:t>.</w:t>
      </w:r>
      <w:bookmarkStart w:id="370" w:name="pg1235_9906"/>
    </w:p>
    <w:p>
      <w:pPr>
        <w:pStyle w:val="BookText"/>
        <w:rPr/>
      </w:pPr>
      <w:bookmarkEnd w:id="370"/>
      <w:r>
        <w:rPr>
          <w:rFonts w:ascii="IRNazanin" w:hAnsi="IRNazanin" w:eastAsia="IRNazanin"/>
          <w:color w:val="111111"/>
          <w:sz w:val="28"/>
          <w:sz w:val="28"/>
          <w:szCs w:val="28"/>
          <w:rtl w:val="true"/>
          <w:lang w:bidi="fa-IR"/>
        </w:rPr>
        <w:t>تلاوت قرآن در حرم‌هاى مطهر نيز از جمله كارهاى بافضيلت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حج نيز از بهترين اعمال در مسجدالحرام،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هم براى بهره‌بردن خود انسان مى‌تواند باشد، هم براى اهداى ثواب آن به روح پيامبر يا امام مورد زيارت، يا هديه به ارواح مؤمنان و درگذشتگان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كه تلاوت قرآن هم همراه با تدبّر و تأمّل باشد كه انس با كلام الهى در اماكن مقدس، تأثير معنوى بيشترى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اين آداب و مستحبات، براى زائر حالت تنبّه و بيداردلى پديد مى‌آورد و اگر هم آلوده به برخى لغزش‌هاست، زمينه اصلاح و جبران و توبه و استغفار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عملى شايسته‌تر از توبه در كنار حرم‌هاى امامان و تعهد بر پاك زيستن و رهايى از سلطه شيطان و نفس امّاره؟</w:t>
      </w:r>
    </w:p>
    <w:p>
      <w:pPr>
        <w:pStyle w:val="Heading4"/>
        <w:numPr>
          <w:ilvl w:val="3"/>
          <w:numId w:val="1"/>
        </w:numPr>
        <w:rPr/>
      </w:pPr>
      <w:bookmarkStart w:id="371" w:name="__RefHeading___Toc2921736_373438147"/>
      <w:bookmarkStart w:id="372" w:name="_Toc128"/>
      <w:bookmarkEnd w:id="371"/>
      <w:r>
        <w:rPr/>
        <w:t>13</w:t>
      </w:r>
      <w:r>
        <w:rPr>
          <w:rtl w:val="true"/>
        </w:rPr>
        <w:t xml:space="preserve">. </w:t>
      </w:r>
      <w:r>
        <w:rPr>
          <w:rtl w:val="true"/>
        </w:rPr>
        <w:t>تكريم خادمان و كمك به فقيران‌</w:t>
      </w:r>
      <w:bookmarkEnd w:id="372"/>
    </w:p>
    <w:p>
      <w:pPr>
        <w:pStyle w:val="BookText"/>
        <w:rPr/>
      </w:pPr>
      <w:r>
        <w:rPr>
          <w:rFonts w:ascii="IRNazanin" w:hAnsi="IRNazanin" w:eastAsia="IRNazanin"/>
          <w:color w:val="111111"/>
          <w:sz w:val="28"/>
          <w:sz w:val="28"/>
          <w:szCs w:val="28"/>
          <w:rtl w:val="true"/>
          <w:lang w:bidi="fa-IR"/>
        </w:rPr>
        <w:t>خادمان حرم‌ها، با سرمايه عشق و محبت در آستان اهل‌بيت خدمت مى‌كنند و انتظار مى‌رود كه برخوردشان با زوار، براساس محبت و دلسوزى و راهنمايى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نيز بايد جايگاه آنان را بشناسند و قدر بدانند و مورد تكريم قرار دهند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اول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خدام حرم‌ها از اهل‌خير و صلاح و متديّن و صاحب مروّت و تحمّل و صبورى باشند، عصبانى نشوند، برخورد خشن نداشته باشند، حالت كمك‌رسانى، خدمتگزارى، تكريم زوار، ارشاد گمشده‌ها، كمك به ضعيفان و برخورد محبت‌آميز با واردين داشته باشند، اگر از كسى حركت نامناسب و قصور و سهل‌انگارى ديدند، هشدار و تذكر دهند و موعظه كنند و اگر كار خلاف و گناه ديدند نهى از منكر كنند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در مقابل اين خدمات و حسن‌خلق، زائران نيز برخورد كرامت‌آميز و همراه با احترام و ادب و همكارى با خدمتگزاران آستان اولياى خدا داشته باشند و با مسؤولان،</w:t>
      </w:r>
      <w:bookmarkStart w:id="373" w:name="pg1235_9907"/>
    </w:p>
    <w:p>
      <w:pPr>
        <w:pStyle w:val="BookText"/>
        <w:rPr/>
      </w:pPr>
      <w:bookmarkEnd w:id="373"/>
      <w:r>
        <w:rPr>
          <w:rFonts w:ascii="IRNazanin" w:hAnsi="IRNazanin" w:eastAsia="IRNazanin"/>
          <w:color w:val="111111"/>
          <w:sz w:val="28"/>
          <w:sz w:val="28"/>
          <w:szCs w:val="28"/>
          <w:rtl w:val="true"/>
          <w:lang w:bidi="fa-IR"/>
        </w:rPr>
        <w:t>مأموران نظافت و شستشو و انتظامات، پذيرايى كنندگان، نگهبانان كفشدارى‌ها، امانت داران، راهنمايى كنندگان و خدّام رسمى و افتخارى و هركس كه به نوعى افتخار خدمت دارد مورد تكريم قرار دهند و از احسان و نيكى متناسب با شأن آنان دريغ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اماكن زيارتى و شهرهاى زيارتگاهى، نيازمندان آبرومندى هستند كه چشم اميدشان به مساعدت زائران و خيرى است كه از سوى آنان به ايشان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مستمندان را شناسايى و كمك‌رسانى كنند، با حفظ آبرو و حيثيّتِ آنان، بدون آنكه تحقيرى نسبت به ايشان صورت بگيرد و به سادات فقير و بينوايان غريب رسيدگى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خرج‌ها و كمك‌هايى گاهى از روى عشق به صاحب مرقد و مزار انجام مى‌گيرد و همانجا شوق يارى‌رسانى شكوفا مى‌شود، گاهى هم بر اساس نذر قبلى، كمك‌هاى مالى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اينگونه نذرها و كمك‌ها، صرف تعمير و بازسازى حرم‌ها و تأمين نيازها و برگزارى مراسم و اطعام‌ها و احسان‌هايى مى‌شود كه از سوى يك حرم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خوب است كه در اينگونه سفرهاى زيارتى و كلًا هر مسافرتى دست و دل باز باشد و خيرش به ديگران برسد</w:t>
      </w:r>
      <w:r>
        <w:rPr>
          <w:rFonts w:eastAsia="IRNazanin" w:cs="IRNazanin"/>
          <w:color w:val="111111"/>
          <w:sz w:val="28"/>
          <w:szCs w:val="28"/>
          <w:rtl w:val="true"/>
          <w:lang w:bidi="fa-IR"/>
        </w:rPr>
        <w:t>.</w:t>
      </w:r>
    </w:p>
    <w:p>
      <w:pPr>
        <w:pStyle w:val="Heading4"/>
        <w:numPr>
          <w:ilvl w:val="3"/>
          <w:numId w:val="1"/>
        </w:numPr>
        <w:rPr/>
      </w:pPr>
      <w:bookmarkStart w:id="374" w:name="__RefHeading___Toc2921738_373438147"/>
      <w:bookmarkStart w:id="375" w:name="_Toc129"/>
      <w:bookmarkEnd w:id="374"/>
      <w:r>
        <w:rPr/>
        <w:t>14</w:t>
      </w:r>
      <w:r>
        <w:rPr>
          <w:rtl w:val="true"/>
        </w:rPr>
        <w:t xml:space="preserve">. </w:t>
      </w:r>
      <w:r>
        <w:rPr>
          <w:rtl w:val="true"/>
        </w:rPr>
        <w:t>زيارت وداع و خداحافظى‌</w:t>
      </w:r>
      <w:bookmarkEnd w:id="375"/>
    </w:p>
    <w:p>
      <w:pPr>
        <w:pStyle w:val="BookText"/>
        <w:rPr/>
      </w:pPr>
      <w:r>
        <w:rPr>
          <w:rFonts w:ascii="Amiri" w:hAnsi="Amiri" w:eastAsia="Amiri" w:cs="Amiri"/>
          <w:color w:val="111111"/>
          <w:sz w:val="28"/>
          <w:sz w:val="28"/>
          <w:szCs w:val="28"/>
          <w:rtl w:val="true"/>
          <w:lang w:bidi="ar-SA"/>
        </w:rPr>
        <w:t>از آداب زيارت، وداع در آخرين روز يا آخرين لحظات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زائرى كه ايامى در جوار يك مرقد مقدس به سر برده و بارها به زيارت مشرف شده است، دل كندن از شهر محبوب دشوار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 تا بگرييم چون ابر در بهاران كز سنگ ناله خيزد، وقت وداع ياران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و حال زائر هنگام وداع، بايد به گونه‌اى باشد كه دستاوردهاى نفيسى از اين زيارت برداشته باشد و حال او بهتر از گذشته شده باشد و با انسى كه به حرم و صاحب حرم پيدا كرده، وداع برايش مشكل باشد، ولى به هر حال خداحافظى هنگام برگشت، جزو آداب مسافرت و زيارت است و نشانه احترام به صاحب خانه و صاحب مرقد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وقتى زيارت خود را انجام داد و از نظر روحى اشباع شد، چه در مكه و مدينه باشد، چه در نجف و كربلا يا هر شهر زيارتى ديگر، خوب است كه زود خداحافظى كند و برگردد، تا شوق و علاقه همچنان در دل بماند و زدگى و خستگى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گسستن براى پيوستن دوباره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رشته محبت خود از تو مى‌بُرم شايد گِره خورد، به تو نزديك‌تر شوم</w:t>
      </w:r>
    </w:p>
    <w:p>
      <w:pPr>
        <w:pStyle w:val="BookText"/>
        <w:rPr/>
      </w:pP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زيارت خانه خدا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نُسُكِكَ فارْجِعْ، فَإِنَّهُ اشْوَقُ لَكَ الى الرُّجُوعِ</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وقتى از اعمال و عبادت‌هايت فارغ شدى، برگرد، تا شوق دوباره آمدن را در تو بيشتر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دوست قدر شناسند حقّ صحبت را كه مدتى ببريدند و باز پيوستند</w:t>
      </w:r>
    </w:p>
    <w:p>
      <w:pPr>
        <w:pStyle w:val="BookText"/>
        <w:rPr/>
      </w:pPr>
      <w:r>
        <w:rPr>
          <w:rFonts w:ascii="IRNazanin" w:hAnsi="IRNazanin" w:eastAsia="IRNazanin"/>
          <w:color w:val="111111"/>
          <w:sz w:val="28"/>
          <w:sz w:val="28"/>
          <w:szCs w:val="28"/>
          <w:rtl w:val="true"/>
          <w:lang w:bidi="fa-IR"/>
        </w:rPr>
        <w:t>ادب، اقتضا دارد كه زائر پس از اتمام ايام زيارت، براى خداحافظى به حرم مشرف شود و ضمن سپاس، آرزوى خود را براى بازگشت دوباره اعلام كند و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سفر حج،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هم در زيارت حرم پيامبر و ائمه بقيع، زيارت وداع مستحب است، هم در حرم‌هاى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خاصّى براى طواف وداع نقل شده است و در سيره معصومين هم نمونه‌هايى از عمل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حضرت صادق، حضرت‌كاظم، حضرت‌هادى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حالت خاشعانه هنگام وداع و سر به سجده گذاشتن و سجده‌هاى طولانى و نماز و دعاى ويژه نقل شده است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از خواسته‌هاى زائر هنگام وداع، اين است كه آخرين زيارت نباشد و دوباره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زيارت وداع قبر حضرت‌رسول و ائمه ديگر آمده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لاتَجْعَلْهُ آخِرَ العَهْدِ مِنّى لِزِيارةِ قَبْرِ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جَعَلَهُ اللهُ آخِرَ تَسْلِيمِى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جَعَلهُ اللهُ آخِرَ العَهْدِ مِنْ زِيارَةِ قُبُورِكُمْ وإِتيانِ مَشَاهِدِكُم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رَزَقَنِى العَوْدَ ثُمَّ العَوْدَ ثُمّ العَوْدَ مَا ابْقانِى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حاكى از اين درخواست است كه آخرين نوبت زيارت نباشد، باز هم قسمت شود، آخرين سلام نباشد، برگشت همراه با سلامتى و بهره و فضل و كاميابى و رضامندى باشد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زائرى كه با چشم اشكبار و قلبى لرزان، از جوار حرم محبوب‌هاى خود به شهر و وطن خويش بر مى‌گردد، تنِ خود را باز مى‌گرداند، ولى دلش آنجا جا مى‌ماند، تا بار ديگر توفيق تشرف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رفتم و هواى تو از دل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از ديدار خوبان برگرفتن مشكل است هر كه ما را اين نصيحت مى‌كند بى‌حاصل است</w:t>
      </w:r>
    </w:p>
    <w:p>
      <w:pPr>
        <w:pStyle w:val="BookText"/>
        <w:rPr/>
      </w:pPr>
      <w:r>
        <w:rPr>
          <w:rFonts w:ascii="IRNazanin" w:hAnsi="IRNazanin" w:eastAsia="IRNazanin"/>
          <w:color w:val="111111"/>
          <w:sz w:val="28"/>
          <w:sz w:val="28"/>
          <w:szCs w:val="28"/>
          <w:rtl w:val="true"/>
          <w:lang w:bidi="fa-IR"/>
        </w:rPr>
        <w:t>من قدم بيرون نمى‌يارم نهاد از كوى دوست دوستان، معذور داريدم كه پايم در گِل است</w:t>
      </w:r>
    </w:p>
    <w:p>
      <w:pPr>
        <w:pStyle w:val="BookText"/>
        <w:rPr/>
      </w:pPr>
      <w:r>
        <w:rPr>
          <w:rFonts w:ascii="IRNazanin" w:hAnsi="IRNazanin" w:eastAsia="IRNazanin"/>
          <w:color w:val="111111"/>
          <w:sz w:val="28"/>
          <w:sz w:val="28"/>
          <w:szCs w:val="28"/>
          <w:rtl w:val="true"/>
          <w:lang w:bidi="fa-IR"/>
        </w:rPr>
        <w:t xml:space="preserve">گر به صد منزل فراق افتد ميان ما و دوست همچنانش در ميان جانِ شيرين، منزل است </w:t>
      </w:r>
      <w:r>
        <w:rPr>
          <w:rStyle w:val="FootnoteAnchor"/>
          <w:rtl w:val="true"/>
        </w:rPr>
        <w:footnoteReference w:id="53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آشنايى با ادب و آداب زيارت، چه ظاهرى و چه باطنى، چه قلبى و چه قالبى، ما را در بهره‌ورى بيشتر از چشمه‌سار زلال زيارت موفق‌تر و كامياب‌تر سازد</w:t>
      </w:r>
      <w:r>
        <w:rPr>
          <w:rFonts w:eastAsia="IRNazanin" w:cs="IRNazanin"/>
          <w:color w:val="111111"/>
          <w:sz w:val="28"/>
          <w:szCs w:val="28"/>
          <w:rtl w:val="true"/>
          <w:lang w:bidi="fa-IR"/>
        </w:rPr>
        <w:t>.</w:t>
      </w:r>
      <w:bookmarkStart w:id="376" w:name="pg1235_9910"/>
    </w:p>
    <w:p>
      <w:pPr>
        <w:pStyle w:val="Heading2"/>
        <w:numPr>
          <w:ilvl w:val="1"/>
          <w:numId w:val="1"/>
        </w:numPr>
        <w:rPr/>
      </w:pPr>
      <w:bookmarkStart w:id="377" w:name="__RefHeading___Toc2921740_373438147"/>
      <w:bookmarkStart w:id="378" w:name="_Toc130"/>
      <w:bookmarkEnd w:id="376"/>
      <w:bookmarkEnd w:id="377"/>
      <w:r>
        <w:rPr>
          <w:rtl w:val="true"/>
        </w:rPr>
        <w:t>كلام آخر</w:t>
      </w:r>
      <w:bookmarkEnd w:id="378"/>
    </w:p>
    <w:p>
      <w:pPr>
        <w:pStyle w:val="BookText"/>
        <w:rPr/>
      </w:pPr>
      <w:r>
        <w:rPr>
          <w:rFonts w:ascii="IRNazanin" w:hAnsi="IRNazanin" w:eastAsia="IRNazanin"/>
          <w:color w:val="111111"/>
          <w:sz w:val="28"/>
          <w:sz w:val="28"/>
          <w:szCs w:val="28"/>
          <w:rtl w:val="true"/>
          <w:lang w:bidi="fa-IR"/>
        </w:rPr>
        <w:t xml:space="preserve">هرچند به پايان اين مباحث رسيديم،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حجمى وسيع‌تر و ابعادى گسترده از اين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جنبه اعتقادى داشت، هم بُعد سياسى، تاريخى و اجتماعى،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نه زيارت كهنه‌شدنى است، و نه آثار تربيتى و جنبه‌هاى سازندگى آن كم مى‌شود و نه اين موج زلال عشق و معرفت، آرام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هركه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كه انجام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و هر سرزمين كه باشد، كانونى براى رشد معنويات و زمينه‌اى براى رشد ارزش‌هاى الهى در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چه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زيارتِ قبور اولياى دين و مدفونين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مدفونينِ قبرستان ابوطالب، مدفونين در عتبات عاليات و شام</w:t>
      </w:r>
    </w:p>
    <w:p>
      <w:pPr>
        <w:pStyle w:val="BookText"/>
        <w:rPr/>
      </w:pPr>
      <w:r>
        <w:rPr>
          <w:rFonts w:ascii="IRNazanin" w:hAnsi="IRNazanin" w:eastAsia="IRNazanin"/>
          <w:color w:val="111111"/>
          <w:sz w:val="28"/>
          <w:sz w:val="28"/>
          <w:szCs w:val="28"/>
          <w:rtl w:val="true"/>
          <w:lang w:bidi="fa-IR"/>
        </w:rPr>
        <w:t>و فلسطين و ايران، به خاك آرميدگان در شهرهاى مختلف و زيارتگاه‌هاى دور و نزديك، مشهور و گمنام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دل و جان را روشن ساخته و اميد مى‌بخشد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زيارت قبور مؤمنان و صالحان نيز انسان را به ياد آخرت و صلاح مى‌اندازد و ياد خدا را در دل‌ها بيدار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قبور اولياءالله، نورِمعرفت و هدايت مى‌درخشد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مكان‌هاى مقدس و مذهبى، انسان را به خدا نزديك مى‌كند و حالت خضوع و خشوع و آرامش ايجاد كرده، روح را سرشار از خلوص، دل را پر از اميد، جان را لبريز از صفا و عشق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زيارت مراقد مطهّر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گامى در مسير تزكيه برداريم و اينگونه ديدارها را، مقدّمه‌اى براى قرب معنوى و هم‌جهت شدن با آن انسان‌هاى والا و اسوه‌هاى كمال بسازيم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نبايد زيارت، تنها يك عمل تكرارى و بى‌روح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نبايد به ظواهر و شكل‌ها و ساختمان‌ها و در و ديوار و نور و رواق بنگرد و از عظمتِ معنويّتِ معصومينى كه در اين زيارتگاه‌ها آرميده‌اند،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زيارتگاه‌ها، بايد محيطى پاك، معنوى، يادآور صداقت و كمال، بازدارنده از گناه‌ها و رذايل و زنده‌كننده ارزش‌هاى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انسان از راه زيارت، به خدا نزديك مى‌شود، چرا كه با نيّتى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زمينه‌ساز اين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ميزان خداشناسى، پيغمبرشناسى و ولى‌شناسى ما بيشتر باشد، به همان اندازه، نصيب ما از بركات اين قبور نورانى و مزارهاى متبرّك بيشتر خواهد شد و به آن</w:t>
      </w:r>
    </w:p>
    <w:p>
      <w:pPr>
        <w:pStyle w:val="BookText"/>
        <w:rPr/>
      </w:pPr>
      <w:r>
        <w:rPr>
          <w:rFonts w:ascii="IRNazanin" w:hAnsi="IRNazanin" w:eastAsia="IRNazanin"/>
          <w:color w:val="111111"/>
          <w:sz w:val="28"/>
          <w:sz w:val="28"/>
          <w:szCs w:val="28"/>
          <w:rtl w:val="true"/>
          <w:lang w:bidi="fa-IR"/>
        </w:rPr>
        <w:t>زبدگان آفرينش و انسان‌هاى پاك، نزديك‌تر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آنكه زيارت‌هايمان، خالص و معنوى باشد،</w:t>
      </w:r>
    </w:p>
    <w:p>
      <w:pPr>
        <w:pStyle w:val="BookText"/>
        <w:rPr/>
      </w:pPr>
      <w:r>
        <w:rPr>
          <w:rFonts w:ascii="IRNazanin" w:hAnsi="IRNazanin" w:eastAsia="IRNazanin"/>
          <w:color w:val="111111"/>
          <w:sz w:val="28"/>
          <w:sz w:val="28"/>
          <w:szCs w:val="28"/>
          <w:rtl w:val="true"/>
          <w:lang w:bidi="fa-IR"/>
        </w:rPr>
        <w:t>زيارت و حجّمان، مورد قبول خداوند قرار گيرد،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توفيق زندگى به گونه‌اى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عمر، شامل ما گردد، نه ك‌بار، بلكه بارها و بارها</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انديشه‌ها،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سنّتنا،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مَلائكةً سَيّاحينَ في الأرضِ يُبَلّغُوني عَن أُمّتي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سَلَّمَ عَلَىَّ في شَي‌ءٍ مِنَ اْلأَرضِ أُبلِغتُه وَمَنْ سَلَّمَ عَلَىَ عِند القَبرِ 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به نقل از كنز العمال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برين،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و دافعه على ع، شهيد مطهرى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 جاءَ الْبَشِيرُ أَلْقاهُ عَلى وَجْهِهِ فَارْتَدَّ بَصِيراً يوسف،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جامه بَدل كرد روزگار و هنوز حديث ديده يعقوب و پيرهن باقى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قصيده فوق در كتاب كشف الارتياب ايشان در فصل پايانى نقل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وَاتَّخِذُوا مِنْ مَقامِ إِبْراهِيمَ مُصَلًّى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فى اتباع محمد بن عبدالوهاب، چاپ پنجم،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سيد محسن امين، ص </w:t>
      </w:r>
      <w:r>
        <w:rPr>
          <w:rFonts w:eastAsia="IRNazanin" w:cs="IRNazanin"/>
          <w:b w:val="false"/>
          <w:bCs w:val="false"/>
          <w:i w:val="false"/>
          <w:iCs w:val="false"/>
          <w:color w:val="333333"/>
          <w:sz w:val="20"/>
          <w:szCs w:val="20"/>
        </w:rPr>
        <w:t>443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شفاء السقام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در همين جلد، روايات فراوانى آمده كه شايسته مطالعه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مشاهد العترة الطاهره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را به صورت مستند نقل كرده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زندگى، آلكسيس كارل، ترجمه پرويز دبيرى، چاپ پنجم،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زيارتنامه‌ها و كتب مراجعه و در تعبيرات، دقت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جامعه و دعاى ندبه و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محمدرضا حكيمى چاپ اول،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وداع امام 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تجعله آخر العهد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موسى بن جعفر 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جامعه كبيره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شهيد پاك‌نژاد،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اميرالمؤمنين ع پايين پا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وَاجْعَلْني مِمَّنْ يَنْقَلِبُ مِنْ زِيارَةِ مَشاهِدِ أَحِبّائِكَ مُفْلِحاً مُنْجِحاً، قَدِ اسْتَوْجَبَ غُفْرانَ الذُّنُوبِ وَسَتْرَ الْعُيُوبِ وَكَشْفَ الْكُرُوبِ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حضرت ابوالفضل، پايين پا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ائمه بقيع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حضرت رسول 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بيان شهيد مطهرى در عدل الهى،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چاپ صدرا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استاد مطهرى در كتاب عدل الهى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رهبرى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الفوايد الرضويّه، شيخ عباس قمى،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سيد غلامرضا سعيدى درباره علامه امينى،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رضا حكيمى، چاپ اول،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چاپ چهارم،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به قلم شيخ رضا امينى،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استاد شب‌زنده‌دار، استاد اخلاق در حوزه علميه قم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سرگذشت‌هاى ويژه از زندگى امام‌خمينى،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سرگذشت‌هاى ويژه از زندگى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سيد محمد حسين حسينى طهرانى،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بيدارگران اقاليم قبله، محمدرضا حكيمى،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الارتياب چاپ پنجم،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مالى مررت على القبور مسلّماً قبر الحبيب، فلا يردّ جوابى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نقل از كامل الزيارات،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باقر شريف القرشى،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نكته كه اين زيارت، در اربعين همان سال بوده يا سال بعد، بين مورخين دو نظر است، براى تحقيق بيشتر،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شهيد قاضى طباطبايى را مطالعه كنيد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دعبل كه با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مدارس آياتٍ خلت من 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معروفيت دارد، به صورت‌هاى گوناگون، كم و زياد، در منابع مختلفى نقل شده است كه مفصل‌ترين صورت نقل اين قصيده، در كتابِ كشف‌الغمه، اربلى،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نقل شده است كه حدود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مى‌باشد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صحابى معروف پيامبر و شاگرد برجسته على ع و قرآن شناس و مفسّر بزرگ اسلام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و زمامداران خودسر،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باقر شريف القرشى،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باقر شريف القرشى،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و زمامداران خودسر،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اين واقعه را مربوط به دوره منصور دانسته‌اند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 چاپ چهارم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الشيعه، محمدحسين المظفرى،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نمونه‌هايى از اينگونه تلاش‌ها از سوى شاعران متعهد شيعه، مى‌توانيد رجوع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ادبيات انقلاب در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آيينه‌وند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بحث‌هاى پربار و مبسوط و مستوفاى مرحوم علامه امينى در اين مورد،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جلدهاى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معناى شيئ، چيز و مسأله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به معناى فرمان و دستور، بلكه كنايه از خطّ و مرام اهل‌بيت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پيشواى صادق، حضرت آيةالله سيدعلى خامنه‌اى،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علامه مجلسى،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پيشواى صادق، حضرت آيةالله خامنه‌اى،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و تعهد در اسلام، محمدرضا حكيمى،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چاپ بيروت،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تحليلى علامه امينى درباره اين قصيده،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اشعار دعبل در موارد ياد شده، در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به شعر و زندگى نامه اين شاعران به مجلّداتِ الغدير جلدهاى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على العاقل ان لا يكونَ ظاعناً الّا في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 لمعادٍ او مرمّةٍ لمعاشٍ او لذّةٍ في غير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سافِروا تصحّوا، وَجاهِدوا تغنَموا وحَجّوا تستغنوا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كان آخرُالزمانِ خرج الناس للحجّ اربعة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سلاطينهُم للنّزهه، واغنيائهم للتِجارة، وفقرائهم للمسألةِ وقُرّائهم للسُمعة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سنتنا، علامه امينى،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مجموعه مقالات از انتشارات وزارت ارشاد اسلامى،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مجموعه مقالات چاپ وزارت ارشاد،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طولانى را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هم در قصيده معروف خود حاجيان آمدند با تعظيم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نظم درآورده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از نويسنده،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 الانوار، جلد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بررسى عملكرد و افكار وهابيت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محسن امين مطالعه نماييد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محمد هاشم خراسانى،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مفصل را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امام‌خمينى چاپ اسماعيليان،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 الاسلام،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مطالعه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امام، كلام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حجّ امام،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پيام امام به‌مناسبت روز عرفه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 در اين‌باره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به موارد زير، مى‌توانيد مراجعه نماييد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بيروتى،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عربى،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اربلى،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چاپ بيروت،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بيت‌الله و زوار قبر نبيّه و شيعه آل‌محمد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لكم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غيبت نعمانى ترجمه، چاپ دارالكتب الاسلاميه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عبدالرزاق المقرّم،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به نقل از بصائر الدرجات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مى‌توانيد به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 تقبل الأعمال الا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رفتن پيش ائمه پس از مناسك حج جهت آموختن دين و اعلام ولايت و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مراجعه كنيد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مجموعه مقالات انتشارات وزارت ارشاد،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مقاله آيةالله جوادى آملى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مجموعه مقالات وزارت ارشاد اسلامى، مقاله آيه‌الله جوادى آملى،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تلخيص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مورخ معروف، يكايك كسانى را كه از زمان پيامبر اسلام، از سال فتح مكه به بعد، تا سال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اين مسؤوليت را عهده‌دار بوده‌اند، نام برده است مروج الذهب، جزء چهارم،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طبرسى،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صبحى صالح،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خطبه را در كتب تاريخى و روايى ملاحظه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حياه الامام‌الحسين 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فاقم للناس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 در نقل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قرمطيان، يا قرامطه، فرقه‌اى بودند از اسماعيليه، كه در قرن چهارم مى‌زيستند ولى بنياد آن در سال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به‌دست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 اشعث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 به شورش و قيام مسلحانه براى مبارزه با خلافت بودند و با قتل و كشتارها و حمله به مسجدالحرام در موسم حج و ايجاد درگيرى‌هاى گوناگون، فتنه‌هاى فراوانى پديد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شورشيانى بودند با نظريات افراطى كه با سلطه بنى‌عباس مى‌جنگيدند و بحرين، يكى از نقاط مركزيت آنان بود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ماهيت اين گروه و جزئيات قيامشان،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 كعبه، سرآغاز خونينِ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شاكر كسرايى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عيون اخبار الرضا؛ كامل الزيارات،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 اماماً مفترض الطاعة وصلى عنده اربع ركعاتٍ كتب الله له حجةً و عمرةً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در مورد احاديث زيارت، به منابع زير،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من لايحضره الفقيه،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كامل الزيارات، ابن‌قولويه، عيونِ اخبارالرضا؛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مصباح الزائر، اقبال، مصباح المتهجّد، و كتب ديگر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زارنى على بعد دارى و مزارى اتيته يوم القيامة فى ثلاثة 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ويجعل الله عز وجل تربتى مختلف شيعتى و اهل محبّتى، فمن زارنى فى غربتى وجبت له زيارتى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يستطع ان يزور قبورنا فليزر صالحى موالينا يكتب له ثواب زيارتنا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شيرازى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شيعه يك حزب تمام،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كانّي بك يا كوفه، تُمدّين مدّ الأديم العكاظي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يخرق الكوفة من قاصفٍ و يمرّ عليها من عاصفٍ وعن قليلٍ تلتف القرون بالقرون ويحصد القائم ويُحطم المحصود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بخشى از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تربةٌ تحبنا و نحبها، الله ارم مَنْ رَماها وعادِ مَنْ عاداها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تاريخ مفصّل كوفه مى‌توانيد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سيد حسين براقى نجفى چاپ نجف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مراجعه نماييد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مساجد كوفه و اعمال آنها به مفاتيح‌الجنان، مراجعه 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بيروت،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القبور، سيد محمدمهدى الموسوى الاصفهانى،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اولين اربعين، سيد محمدعلى قاضى طباطبايى،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فرحةالغرى سيد بن طاووس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و احكام مساجد و مشاهد، حسن مظفّرى،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بيروت،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الشيعه، محمدحسين المظفّرى،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شيخ جعفر آل‌محبوبه نجفى،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المحسودون الذين قال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يَحْسُدُونَ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باقر شريف القرشى،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باقر شريف القرشى،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و زمامداران خودسر، محمدجواد مغنيه،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بيروت،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نجف، سيد عبدالحجّت بلاغى،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تبريزى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شيعه در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متولد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متوفى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شيعه در قرن دوازدهم هجرى، متوفى سال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راكباً كالقوس حرفاً حكى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 بالغرىّ فَثَمَ سرّ مودع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شيعى مذهب قرن دوازدهم،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احمد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بغدادى، از علماى بزرگ شيعه و شاعران برجسته و اديب قرن چهارم، متوفى سال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المشهد الأقدس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صاحب القبّه البيضاء فى النجف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علم‌الهدى، از بزرگترين علماى شيعه در قرن پنجم، صاحب ده‌ها تأليف عظيم و گرانقدر و جاودانه ولادت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وفات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بينكم و بين الحسين؟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عشرون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 تأتونه؟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اجفاكم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منتقص الدين، منتقص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شيعتنا بزيارة قبر الحسين بن على، فانّ اتيانه مفترضٌ على كلّ مؤمنٍ يقرّ للحسين بالامامة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قلبى ينازعنى الى زيارة قبر ابيك، واذا خرجتُ فقلبى وجلٌ مشتاقٌ حتى ارجع، خوفاً من السلطان والسُعاة واصحاب المسالح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تحبّ ان يراك الله فينا خائفاً؟ اما تعلم انّه من خافَ لخوفنا اظلّه الله فى ظِلِّ عرشه، وكان يحدّثه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 من هذا اشدّ، فالثواب فيه على قدر الخوف، و من خافَ فى اتيانه آمن اللهُ روعتَه يوم يقوم الناس لربّ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بيروتى،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حديث است، با اندكى اختلاف در تعبيرات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و تغيير در عبارت‌ها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بند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احاديث مكرّر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مشفقى دهلوى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فاغتسل وَلا تطيّبْ وَلا تُدهِّنْ وَلا تكتحِلْ، حتى تأتى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حديث، با مضمون فوق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محمدمهدى نراقى،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سنتنا،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بيروت،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الصادق ع لايسجد الّاعلى تربة الحسين ع تذّللا لله واستكانة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على طين قبر الحسين ع ينوّر إلى الأرض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 به تربت سيدالشهدا، برداشتن كام نوزاد با تربت كربلا، سجده و تسبيح بر تربت قبر حسين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منابع زير مطالعه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مصباحِ شيخ طوسى،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بحارالأنوار بيروتى،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ضميمه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و انقلاب مهدى،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چاپ 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ترجمه مقاتل الطالبيين،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پيكار مقدس حضرت زيد بن على و فرزندانش، وحيد دامغانى،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مزارات خراسان، كاظم مدير شانه‌چى،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همصدا با حلق اسماعيل، حسن حسينى،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مَررت على ابياتِ آل‌محمد فلم ارَها امثالها يومَ حَلّت</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باقر شريف القرشى،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توابين انقلابى در دعوت به انقلاب، تقريباً به 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به سوى انتقام خون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النياحه على الامام الحسين بن على، سيد صالح الشهرستانى،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النياحه على الإمام الحسين بن 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 سلمان هادى الطعمه،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السياسه فى العصر الأموى، احمد محمد الجوفى،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مرحوم شيخ عباس قمى،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الروضة الحسينيه، عبدالحميد الخيّاط، چاپ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اعيان الشيعه، سيد محسن 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احاديث اين موضوع، 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 الخلفاء على قبره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الشيعه، محمد حسين المظفّرى،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وَجَدتموه يُريدُ زيارة الحسين فاقتلوه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شيخ عباس قمى،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 سلمان هادى الطعمه،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تراث كربلا،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در نقل و تعبير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چاپ قاهره،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چاپ ايران،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چاپ دوم صفحات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 راوندى و تهذيب شيخ طوسى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شيخ عباس قمى،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ياد و يادآوران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جنايت‌هاى وهابيان در هجوم به مكه و مدينه و نجف و كربلا و بلاد مقدس ديگر، و نيز تاريخچه پيدايش اين فرقه و نقد عقايد انحرافى آنان، رجوع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الارتياب عن اتباع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مرحوم سيد محسن امين، يا ترجمه فارسى آن، به نام آيين وهابيت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بيشتر ماجرا،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محمدهاشم خراسانى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المواكب الحسينيه، شيخ محمدحسين كاشف الغطاء،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در نجف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اولين اربعين سيدالشهداء، شهيد قاضى طباطبايى، چاپ اول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شبّر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جزئيات اين كاروان‌ها و نمونه‌هاى يادشده و بعضى از آنچه بعداً نقل مى‌شود، از زبان يكى از روحانيون است كه مدتى در نجف بوده و در اين كاروان‌ها به زيارت كربلا مى‌رفته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ويژه‌نامه روزنامه جمهورى اسلامى، 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مصاحبه با آيةالله فاضل لنكرانى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مرحوم سيد محسن امين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صائب تبريزى، غزل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المواكب الحسينيه، مدارس و معسكرات، ابوالحسن النقوى سامى البدرى،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انتفاضه صفر، رعد الموسوى،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انتفاضه صفر،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به مفهوم كاروانسرا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 فاصل نجف تا كربلا، چند كاروانسرا جهت استراحت و اطراق مسافران بود كه به نام‌هاى خان‌الربع، خان‌النصف و خان‌النخيله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خان‌النّص، كاروانسراى نيمه راه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قَطَعوا ارجُلنا وَاليَدَيْنَ نأتيك زحفاً سيدى يا حسين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وقايع مربوط به حادثه اربعين،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انتفاضه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الموسوى نقل شده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مرورى اجمالى بر تاريخ سياسى كربلا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تبليغات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سيماى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نويسنده،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تخريب قبر امام‌حسين 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ابى ببغداد كان كمن زار رسول‌الله ص و قبر اميرالمؤمنين ع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 علما و شخصيت‌هاى مدفون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كاظمين، مراجعه كنيد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الخليلى،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عبدالرزاق كمونه،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المضطهد بالظّلم، والمقبور بالجور، والمعذّب فى قعر السّجون وظُلَم المطامير، ذى السّاق المرضوض بحلَقِ القيود، والجنازة المنادى عليها بِذُلّ الاستخفاف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اهانتى كه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به ساحت نورانى اين دو امام شد و توسط دشمنان كوردل اهل‌بيت، حرم باصفاى عسكريين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مواد منفجره تخريب شد، بى‌سابقه بود و اين در دوران اشغال كشور عراق توسط آمريكا و پس از سرنگونى صدام بعثى صورت گرفت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جاويدان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دوم بهار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چاپ بيروت،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به نقل از بحارالأنوار، از امام‌صادق 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فقراتى از زيارت جامعه كبيره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ماده لعن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اصفهانى،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زيارت اول از زيارت‌هاى مطلقه امام‌حسين 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چاپ بيروت،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شوشترى،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زيارت جامعه كبيره، و زيارت حضرت اباالفضل ع و زيارتنامه‌هاى ديگر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اين موضوع را، در 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دوستى با دوستانشان و دشمنى با دشمنانشان و همچنين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كيفر آنكه با غير دوستانشان دوستى مى‌كنند و نيز،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محبت و يارى ائمه و پاداش دوستى و موالات با آنان و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اينكه جز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اعمال پذيرفته نيست مطالعه كنيد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اشهد الله و اشهدكم انّى مؤمن بكم و بما آمنتم به، كافرٌ بعدوّكم وبما كفرتم به، مستبصرٌ بشأنكم وبضلالةِ مَن خالفكم موالٍ لكم ولاوليائكم، مبغضٌ لأعدائكم ومعادٍ لهم، سِلمٌ لِمَن سالمكم وحربٌ لِمَن حاربكم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وارث</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حضرت عباس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فقلبى لكم مسلّم، ونصرتى لكم معدّة، حتى يحكم الله لدينه، فمعكم معكم، لامَعَ عدوّكم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اشهد الله ورسله وملائكته انى راضٍ عمّن رضيتِ عنه، ساخطٌ على من سخطتِ عليه، متبرّءٌ ممّن تبرّئت منه، موالٍ لِمن واليت، معادٍ لمن عاديتِ مبغضٌ لمن ابغضتِ محبٌّ لمن احببتِ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حضرت‌زهرا 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مَن حاربهم لنا اعداءٌ ونحن منه براء، وانّهم حزب الشيطان وعلى من قتلهم لعنةالله والملائكة والناس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اذن دخول حرم امام‌حسين 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ائمه سرّمن‌رأى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فمعكم معكم لامع غيركم، تولّيت آخركم بما تولّيت به اولكم و برئت الى الله عز وجل من اعدائكم و من الجبت والطاغوت والشياطين وحزبهم الظالمين لكم، الجاحدين لحقّكم والمارقين من ولايتكم والغاصبين لارثكم الشاكّين فيكم المنحرفين عنكم ومن كلّ وليجةٍ دونكم وكلّ مطاعٍ سواكم ومن الأئمة الذين يدعون الى النار، فثبّتنى الله ابداً ما حَييت على موالاتكم ومحبّتكم ودينكم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جامعه كبيره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روز سه‌شنبه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بقيع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جامعه سوم و نيز در زيارت امام‌حسين در روز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 الله امة قتلتك وابرء الى الله واليك منهم فى الدنيا والآخرة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امام‌حسين 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مطلقه امام‌حسين 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يا مولاى مولىً لك ولآل بيتك، سلمٌ لمن سالمكم وحربٌ لمن حاربكم ومؤمنٌ بسرّكم وجهركم وظاهركم وباطنكم، لَعَن الله اعدائكم من الأولين والآخرين وانا ابرء الى الله تعالى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دوشنبه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روز چهارشنبه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اشهد 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 قد رؤفت بالمؤمنين وغلظت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پيامبر در روز شنبه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اشهد الله وملائكته وانبيائه ورسله انّى ولىّ لمن والاك وعدوّ لمن عاداك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ادينُ الله بالبرائه ممن قتلك و ممن قاتلك وشايع عليك وممن جمع عليك و ممن سمع صوتك ولم يُعينك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مفاتيح الجنان، زيارت امام حسين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مفاتيح الجنان، زيارت شهداى احد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مضيت على ما مضى به البدريّون والمجاهدون فى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حضرت عباس ع؛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اللّهم انى اجدّد له فى صبيحة يومى هذا وما عشت منْ ايامى عهداً و عقداً وبيعةً له فى عنقى لا احُولُ عنها ولا ازولُ ابداً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اجعَلْ ذلك بيعةً مرضيّة لديك، وعهداً مؤكّداً عندك، تحيينى عليه وعلى الوفاء بشرائطه وحدوده وحقوقه واحكامه، وتميتُنى اذا امتنى عليه وتبعثنى اذا بعثتنى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طبع بيروت،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امام‌حسين 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زيارت جامعه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قلبى لكم مسلّم، ورأيى لكم تَبع ونصرتى لكم 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زيارت اربعين امام حسين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عاشوراى غيرمعروفه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دعاى ندبه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مغرب، محمدرضا حكيمى،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جامعه كبيره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امام‌زمان آداب سرداب مطهر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زيارت‌هاى حضرت ولى‌عصر 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مغرب،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مى‌شود فصل زيبا و پرمحتوا و سازنده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اين كتاب صفحات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آن حضرت در سرداب 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ادركت ايّامك الزاهرة واعلامك الباهرة فيها فها اناذا، عبدك المتصرّف بين امرك ونهيك، ارجو به الشهادة بين يديك يا مولاى والفوز لديك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واجعلنى من انصاره و اشياعه والذّابين عنه واجعلنى من المستشهدين بين يديه طائعاً غير مُكرهٍ فى الصّف الذى نَعَتّ اهله فى كتابك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كأنّهم بنيانٌ مرصوص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يجعلنى مِن الناصرين لك على اعدائك والمستشهدين بين يديك فى جمله اوليائك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اخرجنى من قبرى مؤتزراً كفنى شاهراً سيفى مجرّداً قناتى مُلبياً دعوة الداعى فى الحاضر والبادى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عهد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حديث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المحبّه، حب النبى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محمدمهدى نراقى،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مفاتيح‌الجنان، فصل اول از آداب سفر،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زيارت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فَاخْلَعْ نَعْلَيْكَ إِنَّكَ بِالْوادِ الْمُقَدَّسِ طُوىً طه،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ادب پنجم از آداب زيارت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محتوايى زيارتنامه‌ها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موضوع پرداختيم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آداب زيارت امام‌حسين 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ادب سيزدهم از آداب زيارت امام‌حسين 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 دروس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والعمره فى الكتاب والسنه، محمدى رى‌شهرى،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اواخر مفاتيح زيارت وداع، نيز در وداع ائمه بقيع، وداع حضرت رسول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88952</Words>
  <Characters>348621</Characters>
  <CharactersWithSpaces>434774</CharactersWithSpaces>
  <Paragraphs>2917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2026-08-16T13:04:16Z</dcterms:created>
  <dc:creator>ghaemiyeh.com</dc:creator>
  <dc:description/>
  <dc:language>en-US</dc:language>
  <cp:lastModifiedBy/>
  <dcterms:modified xsi:type="dcterms:W3CDTF">2026-08-16T16:34:26Z</dcterms:modified>
  <cp:revision>1</cp:revision>
  <dc:subject/>
  <dc:title>فرهنگ زیارت اهداف آثار تاریخچه مشروعیت سازندگی و آداب زیارت</dc:title>
</cp:coreProperties>
</file>

<file path=docProps/custom.xml><?xml version="1.0" encoding="utf-8"?>
<Properties xmlns="http://schemas.openxmlformats.org/officeDocument/2006/custom-properties" xmlns:vt="http://schemas.openxmlformats.org/officeDocument/2006/docPropsVTypes"/>
</file>