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الغیث شخصیة و سیرة السیدة نرجس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139_373438147">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562141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62143_373438147">
            <w:r>
              <w:rPr>
                <w:webHidden/>
                <w:rStyle w:val="IndexLink"/>
                <w:rtl w:val="true"/>
              </w:rPr>
              <w:t>الإهداء</w:t>
            </w:r>
            <w:r>
              <w:rPr>
                <w:rStyle w:val="IndexLink"/>
                <w:rtl w:val="true"/>
              </w:rPr>
              <w:tab/>
            </w:r>
            <w:r>
              <w:rPr>
                <w:rStyle w:val="IndexLink"/>
              </w:rPr>
              <w:t>21</w:t>
            </w:r>
          </w:hyperlink>
        </w:p>
        <w:p>
          <w:pPr>
            <w:pStyle w:val="Contents2"/>
            <w:tabs>
              <w:tab w:val="clear" w:pos="8743"/>
              <w:tab w:val="right" w:pos="9026" w:leader="dot"/>
            </w:tabs>
            <w:rPr/>
          </w:pPr>
          <w:hyperlink w:anchor="__RefHeading___Toc562145_373438147">
            <w:r>
              <w:rPr>
                <w:webHidden/>
                <w:rStyle w:val="IndexLink"/>
                <w:rtl w:val="true"/>
              </w:rPr>
              <w:t>قبل البدء</w:t>
            </w:r>
            <w:r>
              <w:rPr>
                <w:rStyle w:val="IndexLink"/>
                <w:rtl w:val="true"/>
              </w:rPr>
              <w:tab/>
            </w:r>
            <w:r>
              <w:rPr>
                <w:rStyle w:val="IndexLink"/>
              </w:rPr>
              <w:t>22</w:t>
            </w:r>
          </w:hyperlink>
        </w:p>
        <w:p>
          <w:pPr>
            <w:pStyle w:val="Contents2"/>
            <w:tabs>
              <w:tab w:val="clear" w:pos="8743"/>
              <w:tab w:val="right" w:pos="9026" w:leader="dot"/>
            </w:tabs>
            <w:rPr/>
          </w:pPr>
          <w:hyperlink w:anchor="__RefHeading___Toc562147_373438147">
            <w:r>
              <w:rPr>
                <w:webHidden/>
                <w:rStyle w:val="IndexLink"/>
                <w:rtl w:val="true"/>
              </w:rPr>
              <w:t>بشارةٌ ومددٌ تاریخي</w:t>
            </w:r>
            <w:r>
              <w:rPr>
                <w:rStyle w:val="IndexLink"/>
                <w:rtl w:val="true"/>
              </w:rPr>
              <w:tab/>
            </w:r>
            <w:r>
              <w:rPr>
                <w:rStyle w:val="IndexLink"/>
              </w:rPr>
              <w:t>23</w:t>
            </w:r>
          </w:hyperlink>
        </w:p>
        <w:p>
          <w:pPr>
            <w:pStyle w:val="Contents2"/>
            <w:tabs>
              <w:tab w:val="clear" w:pos="8743"/>
              <w:tab w:val="right" w:pos="9026" w:leader="dot"/>
            </w:tabs>
            <w:rPr/>
          </w:pPr>
          <w:hyperlink w:anchor="__RefHeading___Toc562149_373438147">
            <w:r>
              <w:rPr>
                <w:webHidden/>
                <w:rStyle w:val="IndexLink"/>
                <w:rtl w:val="true"/>
              </w:rPr>
              <w:t>الفصل الأوّل</w:t>
            </w:r>
            <w:r>
              <w:rPr>
                <w:rStyle w:val="IndexLink"/>
                <w:rtl w:val="true"/>
              </w:rPr>
              <w:t xml:space="preserve">: </w:t>
            </w:r>
            <w:r>
              <w:rPr>
                <w:rStyle w:val="IndexLink"/>
                <w:rtl w:val="true"/>
              </w:rPr>
              <w:t>بیانات مراجع التقلید والعلماء والمحققین حول أهمّیّة تكریم مقام السیّدة نرجس خاتون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62151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62153_373438147">
            <w:r>
              <w:rPr>
                <w:webHidden/>
                <w:rStyle w:val="IndexLink"/>
                <w:rtl w:val="true"/>
              </w:rPr>
              <w:t>نصّ بیان المرجع الكبیر سماحة آیة اللّٰه العظمیٰ كریمي جهرمي</w:t>
            </w:r>
            <w:r>
              <w:rPr>
                <w:rStyle w:val="IndexLink"/>
                <w:rtl w:val="true"/>
              </w:rPr>
              <w:t>(</w:t>
            </w:r>
            <w:r>
              <w:rPr>
                <w:rStyle w:val="IndexLink"/>
                <w:rtl w:val="true"/>
              </w:rPr>
              <w:t>دام ظله</w:t>
            </w:r>
            <w:r>
              <w:rPr>
                <w:rStyle w:val="IndexLink"/>
                <w:rtl w:val="true"/>
              </w:rPr>
              <w:t xml:space="preserve">) </w:t>
            </w:r>
            <w:r>
              <w:rPr>
                <w:rStyle w:val="IndexLink"/>
                <w:rtl w:val="true"/>
              </w:rPr>
              <w:t>في تكریم المقام السامي لوالدة إمام العصر</w:t>
            </w:r>
            <w:r>
              <w:rPr>
                <w:rStyle w:val="IndexLink"/>
                <w:rtl w:val="true"/>
              </w:rPr>
              <w:t>(</w:t>
            </w:r>
            <w:r>
              <w:rPr>
                <w:rStyle w:val="IndexLink"/>
                <w:rtl w:val="true"/>
              </w:rPr>
              <w:t>ارواحنا فداه</w:t>
            </w:r>
            <w:r>
              <w:rPr>
                <w:rStyle w:val="IndexLink"/>
                <w:rtl w:val="true"/>
              </w:rPr>
              <w:t xml:space="preserve">) </w:t>
            </w:r>
            <w:r>
              <w:rPr>
                <w:rStyle w:val="IndexLink"/>
                <w:rtl w:val="true"/>
              </w:rPr>
              <w:t>السیّدة نرجس</w:t>
            </w:r>
            <w:r>
              <w:rPr>
                <w:rStyle w:val="IndexLink"/>
                <w:rtl w:val="true"/>
              </w:rPr>
              <w:t>(</w:t>
            </w:r>
            <w:r>
              <w:rPr>
                <w:rStyle w:val="IndexLink"/>
                <w:rtl w:val="true"/>
              </w:rPr>
              <w:t>سلام الله علیها</w:t>
            </w:r>
            <w:r>
              <w:rPr>
                <w:rStyle w:val="IndexLink"/>
                <w:rtl w:val="true"/>
              </w:rPr>
              <w:t>)</w:t>
              <w:tab/>
            </w:r>
            <w:r>
              <w:rPr>
                <w:rStyle w:val="IndexLink"/>
              </w:rPr>
              <w:t>31</w:t>
            </w:r>
          </w:hyperlink>
        </w:p>
        <w:p>
          <w:pPr>
            <w:pStyle w:val="Contents3"/>
            <w:tabs>
              <w:tab w:val="clear" w:pos="8459"/>
              <w:tab w:val="right" w:pos="9026" w:leader="dot"/>
            </w:tabs>
            <w:rPr/>
          </w:pPr>
          <w:hyperlink w:anchor="__RefHeading___Toc562155_373438147">
            <w:r>
              <w:rPr>
                <w:webHidden/>
                <w:rStyle w:val="IndexLink"/>
                <w:rtl w:val="true"/>
              </w:rPr>
              <w:t>بیان المرجع الدیني الكبیر سماحة آیة اللّٰه العظمیٰ الحاج السیّد صادق الحسیني الشیرازي</w:t>
            </w:r>
            <w:r>
              <w:rPr>
                <w:rStyle w:val="IndexLink"/>
                <w:rtl w:val="true"/>
              </w:rPr>
              <w:t>(</w:t>
            </w:r>
            <w:r>
              <w:rPr>
                <w:rStyle w:val="IndexLink"/>
                <w:rtl w:val="true"/>
              </w:rPr>
              <w:t>دام ظله</w:t>
            </w:r>
            <w:r>
              <w:rPr>
                <w:rStyle w:val="IndexLink"/>
                <w:rtl w:val="true"/>
              </w:rPr>
              <w:t xml:space="preserve">) </w:t>
            </w:r>
            <w:r>
              <w:rPr>
                <w:rStyle w:val="IndexLink"/>
                <w:rtl w:val="true"/>
              </w:rPr>
              <w:t>بمناسبة إحیاء ذكریٰ، السیّدة نرجس خاتون</w:t>
            </w:r>
            <w:r>
              <w:rPr>
                <w:rStyle w:val="IndexLink"/>
                <w:rtl w:val="true"/>
              </w:rPr>
              <w:t>(</w:t>
            </w:r>
            <w:r>
              <w:rPr>
                <w:rStyle w:val="IndexLink"/>
                <w:rtl w:val="true"/>
              </w:rPr>
              <w:t>سلام الله علیها</w:t>
            </w:r>
            <w:r>
              <w:rPr>
                <w:rStyle w:val="IndexLink"/>
                <w:rtl w:val="true"/>
              </w:rPr>
              <w:t>)</w:t>
              <w:tab/>
            </w:r>
            <w:r>
              <w:rPr>
                <w:rStyle w:val="IndexLink"/>
              </w:rPr>
              <w:t>35</w:t>
            </w:r>
          </w:hyperlink>
        </w:p>
        <w:p>
          <w:pPr>
            <w:pStyle w:val="Contents3"/>
            <w:tabs>
              <w:tab w:val="clear" w:pos="8459"/>
              <w:tab w:val="right" w:pos="9026" w:leader="dot"/>
            </w:tabs>
            <w:rPr/>
          </w:pPr>
          <w:hyperlink w:anchor="__RefHeading___Toc562157_373438147">
            <w:r>
              <w:rPr>
                <w:webHidden/>
                <w:rStyle w:val="IndexLink"/>
                <w:rtl w:val="true"/>
              </w:rPr>
              <w:t>بیان الفقیه الولائي والعظیم الشأن، سماحة آیة اللّٰه الحاج السیّد محمّد جواد العلوي البروجردي</w:t>
            </w:r>
            <w:r>
              <w:rPr>
                <w:rStyle w:val="IndexLink"/>
                <w:rtl w:val="true"/>
              </w:rPr>
              <w:t>(</w:t>
            </w:r>
            <w:r>
              <w:rPr>
                <w:rStyle w:val="IndexLink"/>
                <w:rtl w:val="true"/>
              </w:rPr>
              <w:t>دام ظله</w:t>
            </w:r>
            <w:r>
              <w:rPr>
                <w:rStyle w:val="IndexLink"/>
                <w:rtl w:val="true"/>
              </w:rPr>
              <w:t>)</w:t>
            </w:r>
            <w:r>
              <w:rPr>
                <w:rStyle w:val="IndexLink"/>
                <w:rtl w:val="true"/>
              </w:rPr>
              <w:t xml:space="preserve">، بمناسبة إقامة مراسم تجلیل والدة إمام الزمان </w:t>
            </w:r>
            <w:r>
              <w:rPr>
                <w:rStyle w:val="IndexLink"/>
                <w:rtl w:val="true"/>
              </w:rPr>
              <w:t>(</w:t>
            </w:r>
            <w:r>
              <w:rPr>
                <w:rStyle w:val="IndexLink"/>
                <w:rtl w:val="true"/>
              </w:rPr>
              <w:t>عج الله تعالی فرجه الشریف</w:t>
            </w:r>
            <w:r>
              <w:rPr>
                <w:rStyle w:val="IndexLink"/>
                <w:rtl w:val="true"/>
              </w:rPr>
              <w:t xml:space="preserve">) </w:t>
            </w:r>
            <w:r>
              <w:rPr>
                <w:rStyle w:val="IndexLink"/>
                <w:rtl w:val="true"/>
              </w:rPr>
              <w:t>السیّدة نرجس خاتون</w:t>
            </w:r>
            <w:r>
              <w:rPr>
                <w:rStyle w:val="IndexLink"/>
                <w:rtl w:val="true"/>
              </w:rPr>
              <w:t>(</w:t>
            </w:r>
            <w:r>
              <w:rPr>
                <w:rStyle w:val="IndexLink"/>
                <w:rtl w:val="true"/>
              </w:rPr>
              <w:t>سلام الله علیها</w:t>
            </w:r>
            <w:r>
              <w:rPr>
                <w:rStyle w:val="IndexLink"/>
                <w:rtl w:val="true"/>
              </w:rPr>
              <w:t>)</w:t>
              <w:tab/>
            </w:r>
            <w:r>
              <w:rPr>
                <w:rStyle w:val="IndexLink"/>
              </w:rPr>
              <w:t>36</w:t>
            </w:r>
          </w:hyperlink>
        </w:p>
        <w:p>
          <w:pPr>
            <w:pStyle w:val="Contents3"/>
            <w:tabs>
              <w:tab w:val="clear" w:pos="8459"/>
              <w:tab w:val="right" w:pos="9026" w:leader="dot"/>
            </w:tabs>
            <w:rPr/>
          </w:pPr>
          <w:hyperlink w:anchor="__RefHeading___Toc562159_373438147">
            <w:r>
              <w:rPr>
                <w:webHidden/>
                <w:rStyle w:val="IndexLink"/>
                <w:rtl w:val="true"/>
              </w:rPr>
              <w:t xml:space="preserve">بیان الفقیه والمحقق الولائی، مؤسس </w:t>
            </w:r>
            <w:r>
              <w:rPr>
                <w:rStyle w:val="IndexLink"/>
                <w:rtl w:val="true"/>
              </w:rPr>
              <w:t>«</w:t>
            </w:r>
            <w:r>
              <w:rPr>
                <w:rStyle w:val="IndexLink"/>
                <w:rtl w:val="true"/>
              </w:rPr>
              <w:t>مؤسسة الإمامة العلمیّة</w:t>
            </w:r>
            <w:r>
              <w:rPr>
                <w:rStyle w:val="IndexLink"/>
                <w:rtl w:val="true"/>
              </w:rPr>
              <w:t xml:space="preserve">» </w:t>
            </w:r>
            <w:r>
              <w:rPr>
                <w:rStyle w:val="IndexLink"/>
                <w:rtl w:val="true"/>
              </w:rPr>
              <w:t>سماحة آیة اللّٰه السیّد علي الحسیني المیلاني</w:t>
            </w:r>
            <w:r>
              <w:rPr>
                <w:rStyle w:val="IndexLink"/>
                <w:rtl w:val="true"/>
              </w:rPr>
              <w:t>(</w:t>
            </w:r>
            <w:r>
              <w:rPr>
                <w:rStyle w:val="IndexLink"/>
                <w:rtl w:val="true"/>
              </w:rPr>
              <w:t>دام ظله</w:t>
            </w:r>
            <w:r>
              <w:rPr>
                <w:rStyle w:val="IndexLink"/>
                <w:rtl w:val="true"/>
              </w:rPr>
              <w:t>)</w:t>
            </w:r>
            <w:r>
              <w:rPr>
                <w:rStyle w:val="IndexLink"/>
                <w:rtl w:val="true"/>
              </w:rPr>
              <w:t>، في مراسم تكریم مقام اُمّ المهدي السیّدة نرجس خاتون</w:t>
            </w:r>
            <w:r>
              <w:rPr>
                <w:rStyle w:val="IndexLink"/>
                <w:rtl w:val="true"/>
              </w:rPr>
              <w:t>(</w:t>
            </w:r>
            <w:r>
              <w:rPr>
                <w:rStyle w:val="IndexLink"/>
                <w:rtl w:val="true"/>
              </w:rPr>
              <w:t>سلام الله علیها</w:t>
            </w:r>
            <w:r>
              <w:rPr>
                <w:rStyle w:val="IndexLink"/>
                <w:rtl w:val="true"/>
              </w:rPr>
              <w:t>).</w:t>
              <w:tab/>
            </w:r>
            <w:r>
              <w:rPr>
                <w:rStyle w:val="IndexLink"/>
              </w:rPr>
              <w:t>38</w:t>
            </w:r>
          </w:hyperlink>
        </w:p>
        <w:p>
          <w:pPr>
            <w:pStyle w:val="Contents3"/>
            <w:tabs>
              <w:tab w:val="clear" w:pos="8459"/>
              <w:tab w:val="right" w:pos="9026" w:leader="dot"/>
            </w:tabs>
            <w:rPr/>
          </w:pPr>
          <w:hyperlink w:anchor="__RefHeading___Toc562161_373438147">
            <w:r>
              <w:rPr>
                <w:webHidden/>
                <w:rStyle w:val="IndexLink"/>
                <w:rtl w:val="true"/>
              </w:rPr>
              <w:t>نص بیان المحقق القدیر واستاذ الحوزة العلمیة بقم المقدّسة، سماحة آیة اللّٰه السیّد علي الحسیني الصدر</w:t>
            </w:r>
            <w:r>
              <w:rPr>
                <w:rStyle w:val="IndexLink"/>
                <w:rtl w:val="true"/>
              </w:rPr>
              <w:t>(</w:t>
            </w:r>
            <w:r>
              <w:rPr>
                <w:rStyle w:val="IndexLink"/>
                <w:rtl w:val="true"/>
              </w:rPr>
              <w:t>دام ظله</w:t>
            </w:r>
            <w:r>
              <w:rPr>
                <w:rStyle w:val="IndexLink"/>
                <w:rtl w:val="true"/>
              </w:rPr>
              <w:t>)</w:t>
            </w:r>
            <w:r>
              <w:rPr>
                <w:rStyle w:val="IndexLink"/>
                <w:rtl w:val="true"/>
              </w:rPr>
              <w:t>، في شأن عظمة السیّدة نرجس خاتون</w:t>
            </w:r>
            <w:r>
              <w:rPr>
                <w:rStyle w:val="IndexLink"/>
                <w:rtl w:val="true"/>
              </w:rPr>
              <w:t>(</w:t>
            </w:r>
            <w:r>
              <w:rPr>
                <w:rStyle w:val="IndexLink"/>
                <w:rtl w:val="true"/>
              </w:rPr>
              <w:t>سلام الله علیها</w:t>
            </w:r>
            <w:r>
              <w:rPr>
                <w:rStyle w:val="IndexLink"/>
                <w:rtl w:val="true"/>
              </w:rPr>
              <w:t>)</w:t>
              <w:tab/>
            </w:r>
            <w:r>
              <w:rPr>
                <w:rStyle w:val="IndexLink"/>
              </w:rPr>
              <w:t>42</w:t>
            </w:r>
          </w:hyperlink>
        </w:p>
        <w:p>
          <w:pPr>
            <w:pStyle w:val="Contents3"/>
            <w:tabs>
              <w:tab w:val="clear" w:pos="8459"/>
              <w:tab w:val="right" w:pos="9026" w:leader="dot"/>
            </w:tabs>
            <w:rPr/>
          </w:pPr>
          <w:hyperlink w:anchor="__RefHeading___Toc562163_373438147">
            <w:r>
              <w:rPr>
                <w:webHidden/>
                <w:rStyle w:val="IndexLink"/>
                <w:rtl w:val="true"/>
              </w:rPr>
              <w:t>بیان الفقیه والاستاذ المحقق، سماحه آیة اللّٰه الشیخ نجم الدین الطبسي</w:t>
            </w:r>
            <w:r>
              <w:rPr>
                <w:rStyle w:val="IndexLink"/>
                <w:rtl w:val="true"/>
              </w:rPr>
              <w:t>(</w:t>
            </w:r>
            <w:r>
              <w:rPr>
                <w:rStyle w:val="IndexLink"/>
                <w:rtl w:val="true"/>
              </w:rPr>
              <w:t>دام ظله</w:t>
            </w:r>
            <w:r>
              <w:rPr>
                <w:rStyle w:val="IndexLink"/>
                <w:rtl w:val="true"/>
              </w:rPr>
              <w:t>)</w:t>
            </w:r>
            <w:r>
              <w:rPr>
                <w:rStyle w:val="IndexLink"/>
                <w:rtl w:val="true"/>
              </w:rPr>
              <w:t>، بمناسبة مراسم تكریم والدة القائم، السیّدة نرجس خاتون</w:t>
            </w:r>
            <w:r>
              <w:rPr>
                <w:rStyle w:val="IndexLink"/>
                <w:rtl w:val="true"/>
              </w:rPr>
              <w:t>(</w:t>
            </w:r>
            <w:r>
              <w:rPr>
                <w:rStyle w:val="IndexLink"/>
                <w:rtl w:val="true"/>
              </w:rPr>
              <w:t>سلام الله علیها</w:t>
            </w:r>
            <w:r>
              <w:rPr>
                <w:rStyle w:val="IndexLink"/>
                <w:rtl w:val="true"/>
              </w:rPr>
              <w:t>)</w:t>
              <w:tab/>
            </w:r>
            <w:r>
              <w:rPr>
                <w:rStyle w:val="IndexLink"/>
              </w:rPr>
              <w:t>44</w:t>
            </w:r>
          </w:hyperlink>
        </w:p>
        <w:p>
          <w:pPr>
            <w:pStyle w:val="Contents3"/>
            <w:tabs>
              <w:tab w:val="clear" w:pos="8459"/>
              <w:tab w:val="right" w:pos="9026" w:leader="dot"/>
            </w:tabs>
            <w:rPr/>
          </w:pPr>
          <w:hyperlink w:anchor="__RefHeading___Toc562165_373438147">
            <w:r>
              <w:rPr>
                <w:webHidden/>
                <w:rStyle w:val="IndexLink"/>
                <w:rtl w:val="true"/>
              </w:rPr>
              <w:t>نص بیان سماحة آیة اللّٰه السیّد محمّد تقي دیباجي الإصفهاني</w:t>
            </w:r>
            <w:r>
              <w:rPr>
                <w:rStyle w:val="IndexLink"/>
                <w:rtl w:val="true"/>
              </w:rPr>
              <w:t>(</w:t>
            </w:r>
            <w:r>
              <w:rPr>
                <w:rStyle w:val="IndexLink"/>
                <w:rtl w:val="true"/>
              </w:rPr>
              <w:t>دام ظله</w:t>
            </w:r>
            <w:r>
              <w:rPr>
                <w:rStyle w:val="IndexLink"/>
                <w:rtl w:val="true"/>
              </w:rPr>
              <w:t>)</w:t>
            </w:r>
            <w:r>
              <w:rPr>
                <w:rStyle w:val="IndexLink"/>
                <w:rtl w:val="true"/>
              </w:rPr>
              <w:t>، بخصوص السیّدة نرجس خاتون</w:t>
            </w:r>
            <w:r>
              <w:rPr>
                <w:rStyle w:val="IndexLink"/>
                <w:rtl w:val="true"/>
              </w:rPr>
              <w:t>(</w:t>
            </w:r>
            <w:r>
              <w:rPr>
                <w:rStyle w:val="IndexLink"/>
                <w:rtl w:val="true"/>
              </w:rPr>
              <w:t>سلام الله علیها</w:t>
            </w:r>
            <w:r>
              <w:rPr>
                <w:rStyle w:val="IndexLink"/>
                <w:rtl w:val="true"/>
              </w:rPr>
              <w:t>)</w:t>
              <w:tab/>
            </w:r>
            <w:r>
              <w:rPr>
                <w:rStyle w:val="IndexLink"/>
              </w:rPr>
              <w:t>45</w:t>
            </w:r>
          </w:hyperlink>
        </w:p>
        <w:p>
          <w:pPr>
            <w:pStyle w:val="Contents2"/>
            <w:tabs>
              <w:tab w:val="clear" w:pos="8743"/>
              <w:tab w:val="right" w:pos="9026" w:leader="dot"/>
            </w:tabs>
            <w:rPr/>
          </w:pPr>
          <w:hyperlink w:anchor="__RefHeading___Toc562167_373438147">
            <w:r>
              <w:rPr>
                <w:webHidden/>
                <w:rStyle w:val="IndexLink"/>
                <w:rtl w:val="true"/>
              </w:rPr>
              <w:t>الفصل الثانی</w:t>
            </w:r>
            <w:r>
              <w:rPr>
                <w:rStyle w:val="IndexLink"/>
                <w:rtl w:val="true"/>
              </w:rPr>
              <w:t xml:space="preserve">: </w:t>
            </w:r>
            <w:r>
              <w:rPr>
                <w:rStyle w:val="IndexLink"/>
                <w:rtl w:val="true"/>
              </w:rPr>
              <w:t>مقالات متنوعة في شخصیة المقامات الروحیة والاجتماعیة للسیّدة نرجس خاتون علیها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562169_37343814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562171_373438147">
            <w:r>
              <w:rPr>
                <w:webHidden/>
                <w:rStyle w:val="IndexLink"/>
                <w:rtl w:val="true"/>
              </w:rPr>
              <w:t>سیرة وشخصیة السیّدة نرجس خاتون</w:t>
            </w:r>
            <w:r>
              <w:rPr>
                <w:rStyle w:val="IndexLink"/>
                <w:rtl w:val="true"/>
              </w:rPr>
              <w:t>(</w:t>
            </w:r>
            <w:r>
              <w:rPr>
                <w:rStyle w:val="IndexLink"/>
                <w:rtl w:val="true"/>
              </w:rPr>
              <w:t>سلام الله علیها</w:t>
            </w:r>
            <w:r>
              <w:rPr>
                <w:rStyle w:val="IndexLink"/>
                <w:rtl w:val="true"/>
              </w:rPr>
              <w:t>)</w:t>
              <w:tab/>
            </w:r>
            <w:r>
              <w:rPr>
                <w:rStyle w:val="IndexLink"/>
              </w:rPr>
              <w:t>55</w:t>
            </w:r>
          </w:hyperlink>
        </w:p>
        <w:p>
          <w:pPr>
            <w:pStyle w:val="Contents4"/>
            <w:tabs>
              <w:tab w:val="clear" w:pos="8176"/>
              <w:tab w:val="right" w:pos="9026" w:leader="dot"/>
            </w:tabs>
            <w:rPr/>
          </w:pPr>
          <w:hyperlink w:anchor="__RefHeading___Toc562173_37343814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562175_373438147">
            <w:r>
              <w:rPr>
                <w:webHidden/>
                <w:rStyle w:val="IndexLink"/>
                <w:rtl w:val="true"/>
              </w:rPr>
              <w:t>الأسماء الشریفه</w:t>
            </w:r>
            <w:r>
              <w:rPr>
                <w:rStyle w:val="IndexLink"/>
                <w:rtl w:val="true"/>
              </w:rPr>
              <w:tab/>
            </w:r>
            <w:r>
              <w:rPr>
                <w:rStyle w:val="IndexLink"/>
              </w:rPr>
              <w:t>55</w:t>
            </w:r>
          </w:hyperlink>
        </w:p>
        <w:p>
          <w:pPr>
            <w:pStyle w:val="Contents4"/>
            <w:tabs>
              <w:tab w:val="clear" w:pos="8176"/>
              <w:tab w:val="right" w:pos="9026" w:leader="dot"/>
            </w:tabs>
            <w:rPr/>
          </w:pPr>
          <w:hyperlink w:anchor="__RefHeading___Toc562177_373438147">
            <w:r>
              <w:rPr>
                <w:webHidden/>
                <w:rStyle w:val="IndexLink"/>
                <w:rtl w:val="true"/>
              </w:rPr>
              <w:t>النسب الجلیل</w:t>
            </w:r>
            <w:r>
              <w:rPr>
                <w:rStyle w:val="IndexLink"/>
                <w:rtl w:val="true"/>
              </w:rPr>
              <w:tab/>
            </w:r>
            <w:r>
              <w:rPr>
                <w:rStyle w:val="IndexLink"/>
              </w:rPr>
              <w:t>56</w:t>
            </w:r>
          </w:hyperlink>
        </w:p>
        <w:p>
          <w:pPr>
            <w:pStyle w:val="Contents4"/>
            <w:tabs>
              <w:tab w:val="clear" w:pos="8176"/>
              <w:tab w:val="right" w:pos="9026" w:leader="dot"/>
            </w:tabs>
            <w:rPr/>
          </w:pPr>
          <w:hyperlink w:anchor="__RefHeading___Toc562179_373438147">
            <w:r>
              <w:rPr>
                <w:webHidden/>
                <w:rStyle w:val="IndexLink"/>
                <w:rtl w:val="true"/>
              </w:rPr>
              <w:t>اسم الأب</w:t>
            </w:r>
            <w:r>
              <w:rPr>
                <w:rStyle w:val="IndexLink"/>
                <w:rtl w:val="true"/>
              </w:rPr>
              <w:tab/>
            </w:r>
            <w:r>
              <w:rPr>
                <w:rStyle w:val="IndexLink"/>
              </w:rPr>
              <w:t>56</w:t>
            </w:r>
          </w:hyperlink>
        </w:p>
        <w:p>
          <w:pPr>
            <w:pStyle w:val="Contents4"/>
            <w:tabs>
              <w:tab w:val="clear" w:pos="8176"/>
              <w:tab w:val="right" w:pos="9026" w:leader="dot"/>
            </w:tabs>
            <w:rPr/>
          </w:pPr>
          <w:hyperlink w:anchor="__RefHeading___Toc562181_373438147">
            <w:r>
              <w:rPr>
                <w:webHidden/>
                <w:rStyle w:val="IndexLink"/>
                <w:rtl w:val="true"/>
              </w:rPr>
              <w:t>اسم الجدّ</w:t>
            </w:r>
            <w:r>
              <w:rPr>
                <w:rStyle w:val="IndexLink"/>
                <w:rtl w:val="true"/>
              </w:rPr>
              <w:tab/>
            </w:r>
            <w:r>
              <w:rPr>
                <w:rStyle w:val="IndexLink"/>
              </w:rPr>
              <w:t>56</w:t>
            </w:r>
          </w:hyperlink>
        </w:p>
        <w:p>
          <w:pPr>
            <w:pStyle w:val="Contents4"/>
            <w:tabs>
              <w:tab w:val="clear" w:pos="8176"/>
              <w:tab w:val="right" w:pos="9026" w:leader="dot"/>
            </w:tabs>
            <w:rPr/>
          </w:pPr>
          <w:hyperlink w:anchor="__RefHeading___Toc562183_373438147">
            <w:r>
              <w:rPr>
                <w:webHidden/>
                <w:rStyle w:val="IndexLink"/>
                <w:rtl w:val="true"/>
              </w:rPr>
              <w:t>اسم 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في الإنجیل</w:t>
            </w:r>
            <w:r>
              <w:rPr>
                <w:rStyle w:val="IndexLink"/>
                <w:rtl w:val="true"/>
              </w:rPr>
              <w:tab/>
            </w:r>
            <w:r>
              <w:rPr>
                <w:rStyle w:val="IndexLink"/>
              </w:rPr>
              <w:t>57</w:t>
            </w:r>
          </w:hyperlink>
        </w:p>
        <w:p>
          <w:pPr>
            <w:pStyle w:val="Contents4"/>
            <w:tabs>
              <w:tab w:val="clear" w:pos="8176"/>
              <w:tab w:val="right" w:pos="9026" w:leader="dot"/>
            </w:tabs>
            <w:rPr/>
          </w:pPr>
          <w:hyperlink w:anchor="__RefHeading___Toc562185_373438147">
            <w:r>
              <w:rPr>
                <w:webHidden/>
                <w:rStyle w:val="IndexLink"/>
                <w:rtl w:val="true"/>
              </w:rPr>
              <w:t>الألقاب الجلیلة</w:t>
            </w:r>
            <w:r>
              <w:rPr>
                <w:rStyle w:val="IndexLink"/>
                <w:rtl w:val="true"/>
              </w:rPr>
              <w:tab/>
            </w:r>
            <w:r>
              <w:rPr>
                <w:rStyle w:val="IndexLink"/>
              </w:rPr>
              <w:t>57</w:t>
            </w:r>
          </w:hyperlink>
        </w:p>
        <w:p>
          <w:pPr>
            <w:pStyle w:val="Contents4"/>
            <w:tabs>
              <w:tab w:val="clear" w:pos="8176"/>
              <w:tab w:val="right" w:pos="9026" w:leader="dot"/>
            </w:tabs>
            <w:rPr/>
          </w:pPr>
          <w:hyperlink w:anchor="__RefHeading___Toc562187_373438147">
            <w:r>
              <w:rPr>
                <w:webHidden/>
                <w:rStyle w:val="IndexLink"/>
                <w:rtl w:val="true"/>
              </w:rPr>
              <w:t>ملیكة في مدرسة حكیمة</w:t>
            </w:r>
            <w:r>
              <w:rPr>
                <w:rStyle w:val="IndexLink"/>
                <w:rtl w:val="true"/>
              </w:rPr>
              <w:tab/>
            </w:r>
            <w:r>
              <w:rPr>
                <w:rStyle w:val="IndexLink"/>
              </w:rPr>
              <w:t>59</w:t>
            </w:r>
          </w:hyperlink>
        </w:p>
        <w:p>
          <w:pPr>
            <w:pStyle w:val="Contents4"/>
            <w:tabs>
              <w:tab w:val="clear" w:pos="8176"/>
              <w:tab w:val="right" w:pos="9026" w:leader="dot"/>
            </w:tabs>
            <w:rPr/>
          </w:pPr>
          <w:hyperlink w:anchor="__RefHeading___Toc562189_373438147">
            <w:r>
              <w:rPr>
                <w:webHidden/>
                <w:rStyle w:val="IndexLink"/>
                <w:rtl w:val="true"/>
              </w:rPr>
              <w:t>المدفن</w:t>
            </w:r>
            <w:r>
              <w:rPr>
                <w:rStyle w:val="IndexLink"/>
                <w:rtl w:val="true"/>
              </w:rPr>
              <w:tab/>
            </w:r>
            <w:r>
              <w:rPr>
                <w:rStyle w:val="IndexLink"/>
              </w:rPr>
              <w:t>60</w:t>
            </w:r>
          </w:hyperlink>
        </w:p>
        <w:p>
          <w:pPr>
            <w:pStyle w:val="Contents4"/>
            <w:tabs>
              <w:tab w:val="clear" w:pos="8176"/>
              <w:tab w:val="right" w:pos="9026" w:leader="dot"/>
            </w:tabs>
            <w:rPr/>
          </w:pPr>
          <w:hyperlink w:anchor="__RefHeading___Toc562191_373438147">
            <w:r>
              <w:rPr>
                <w:webHidden/>
                <w:rStyle w:val="IndexLink"/>
                <w:rtl w:val="true"/>
              </w:rPr>
              <w:t>الزیارة الشریفة</w:t>
            </w:r>
            <w:r>
              <w:rPr>
                <w:rStyle w:val="IndexLink"/>
                <w:rtl w:val="true"/>
              </w:rPr>
              <w:tab/>
            </w:r>
            <w:r>
              <w:rPr>
                <w:rStyle w:val="IndexLink"/>
              </w:rPr>
              <w:t>61</w:t>
            </w:r>
          </w:hyperlink>
        </w:p>
        <w:p>
          <w:pPr>
            <w:pStyle w:val="Contents4"/>
            <w:tabs>
              <w:tab w:val="clear" w:pos="8176"/>
              <w:tab w:val="right" w:pos="9026" w:leader="dot"/>
            </w:tabs>
            <w:rPr/>
          </w:pPr>
          <w:hyperlink w:anchor="__RefHeading___Toc562193_373438147">
            <w:r>
              <w:rPr>
                <w:webHidden/>
                <w:rStyle w:val="IndexLink"/>
                <w:rtl w:val="true"/>
              </w:rPr>
              <w:t>نظرة موجزة</w:t>
            </w:r>
            <w:r>
              <w:rPr>
                <w:rStyle w:val="IndexLink"/>
                <w:rtl w:val="true"/>
              </w:rPr>
              <w:tab/>
            </w:r>
            <w:r>
              <w:rPr>
                <w:rStyle w:val="IndexLink"/>
              </w:rPr>
              <w:t>61</w:t>
            </w:r>
          </w:hyperlink>
        </w:p>
        <w:p>
          <w:pPr>
            <w:pStyle w:val="Contents3"/>
            <w:tabs>
              <w:tab w:val="clear" w:pos="8459"/>
              <w:tab w:val="right" w:pos="9026" w:leader="dot"/>
            </w:tabs>
            <w:rPr/>
          </w:pPr>
          <w:hyperlink w:anchor="__RefHeading___Toc562195_373438147">
            <w:r>
              <w:rPr>
                <w:webHidden/>
                <w:rStyle w:val="IndexLink"/>
                <w:rtl w:val="true"/>
              </w:rPr>
              <w:t>اتّصال النور</w:t>
            </w:r>
            <w:r>
              <w:rPr>
                <w:rStyle w:val="IndexLink"/>
                <w:rtl w:val="true"/>
              </w:rPr>
              <w:tab/>
            </w:r>
            <w:r>
              <w:rPr>
                <w:rStyle w:val="IndexLink"/>
              </w:rPr>
              <w:t>62</w:t>
            </w:r>
          </w:hyperlink>
        </w:p>
        <w:p>
          <w:pPr>
            <w:pStyle w:val="Contents4"/>
            <w:tabs>
              <w:tab w:val="clear" w:pos="8176"/>
              <w:tab w:val="right" w:pos="9026" w:leader="dot"/>
            </w:tabs>
            <w:rPr/>
          </w:pPr>
          <w:hyperlink w:anchor="__RefHeading___Toc562197_37343814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562199_373438147">
            <w:r>
              <w:rPr>
                <w:webHidden/>
                <w:rStyle w:val="IndexLink"/>
                <w:rtl w:val="true"/>
              </w:rPr>
              <w:t>من قصر القیصر إلیٰ محضر الإمام المعصوم</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562201_373438147">
            <w:r>
              <w:rPr>
                <w:webHidden/>
                <w:rStyle w:val="IndexLink"/>
                <w:rtl w:val="true"/>
              </w:rPr>
              <w:t>هناك، حیث یمتزج كسریٰ بقیصر</w:t>
            </w:r>
            <w:r>
              <w:rPr>
                <w:rStyle w:val="IndexLink"/>
                <w:rtl w:val="true"/>
              </w:rPr>
              <w:t>!</w:t>
              <w:tab/>
            </w:r>
            <w:r>
              <w:rPr>
                <w:rStyle w:val="IndexLink"/>
              </w:rPr>
              <w:t>63</w:t>
            </w:r>
          </w:hyperlink>
        </w:p>
        <w:p>
          <w:pPr>
            <w:pStyle w:val="Contents4"/>
            <w:tabs>
              <w:tab w:val="clear" w:pos="8176"/>
              <w:tab w:val="right" w:pos="9026" w:leader="dot"/>
            </w:tabs>
            <w:rPr/>
          </w:pPr>
          <w:hyperlink w:anchor="__RefHeading___Toc562203_373438147">
            <w:r>
              <w:rPr>
                <w:webHidden/>
                <w:rStyle w:val="IndexLink"/>
                <w:rtl w:val="true"/>
              </w:rPr>
              <w:t>الاسم الطیب والألقاب الكریمة للسیّدة نرجس</w:t>
            </w:r>
            <w:r>
              <w:rPr>
                <w:rStyle w:val="IndexLink"/>
                <w:rtl w:val="true"/>
              </w:rPr>
              <w:t>(</w:t>
            </w:r>
            <w:r>
              <w:rPr>
                <w:rStyle w:val="IndexLink"/>
                <w:rtl w:val="true"/>
              </w:rPr>
              <w:t>سلام الله علیها</w:t>
            </w:r>
            <w:r>
              <w:rPr>
                <w:rStyle w:val="IndexLink"/>
                <w:rtl w:val="true"/>
              </w:rPr>
              <w:t>)</w:t>
              <w:tab/>
            </w:r>
            <w:r>
              <w:rPr>
                <w:rStyle w:val="IndexLink"/>
              </w:rPr>
              <w:t>64</w:t>
            </w:r>
          </w:hyperlink>
        </w:p>
        <w:p>
          <w:pPr>
            <w:pStyle w:val="Contents4"/>
            <w:tabs>
              <w:tab w:val="clear" w:pos="8176"/>
              <w:tab w:val="right" w:pos="9026" w:leader="dot"/>
            </w:tabs>
            <w:rPr/>
          </w:pPr>
          <w:hyperlink w:anchor="__RefHeading___Toc562205_373438147">
            <w:r>
              <w:rPr>
                <w:webHidden/>
                <w:rStyle w:val="IndexLink"/>
                <w:rtl w:val="true"/>
              </w:rPr>
              <w:t>من قصر قیصر إلیٰ محضر الإمام المعصوم</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562207_373438147">
            <w:r>
              <w:rPr>
                <w:webHidden/>
                <w:rStyle w:val="IndexLink"/>
                <w:rtl w:val="true"/>
              </w:rPr>
              <w:t>قصة نرجس خاتون العجيبة</w:t>
            </w:r>
            <w:r>
              <w:rPr>
                <w:rStyle w:val="IndexLink"/>
                <w:rtl w:val="true"/>
              </w:rPr>
              <w:tab/>
            </w:r>
            <w:r>
              <w:rPr>
                <w:rStyle w:val="IndexLink"/>
              </w:rPr>
              <w:t>72</w:t>
            </w:r>
          </w:hyperlink>
        </w:p>
        <w:p>
          <w:pPr>
            <w:pStyle w:val="Contents4"/>
            <w:tabs>
              <w:tab w:val="clear" w:pos="8176"/>
              <w:tab w:val="right" w:pos="9026" w:leader="dot"/>
            </w:tabs>
            <w:rPr/>
          </w:pPr>
          <w:hyperlink w:anchor="__RefHeading___Toc562209_373438147">
            <w:r>
              <w:rPr>
                <w:webHidden/>
                <w:rStyle w:val="IndexLink"/>
                <w:rtl w:val="true"/>
              </w:rPr>
              <w:t>عدّة ملاحظات</w:t>
            </w:r>
            <w:r>
              <w:rPr>
                <w:rStyle w:val="IndexLink"/>
                <w:rtl w:val="true"/>
              </w:rPr>
              <w:t>:</w:t>
              <w:tab/>
            </w:r>
            <w:r>
              <w:rPr>
                <w:rStyle w:val="IndexLink"/>
              </w:rPr>
              <w:t>77</w:t>
            </w:r>
          </w:hyperlink>
        </w:p>
        <w:p>
          <w:pPr>
            <w:pStyle w:val="Contents5"/>
            <w:tabs>
              <w:tab w:val="clear" w:pos="7892"/>
              <w:tab w:val="right" w:pos="9026" w:leader="dot"/>
            </w:tabs>
            <w:rPr/>
          </w:pPr>
          <w:hyperlink w:anchor="__RefHeading___Toc562211_37343814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62213_373438147">
            <w:r>
              <w:rPr>
                <w:webHidden/>
                <w:rStyle w:val="IndexLink"/>
                <w:rtl w:val="true"/>
              </w:rPr>
              <w:t>ناقل خبر النور</w:t>
            </w:r>
            <w:r>
              <w:rPr>
                <w:rStyle w:val="IndexLink"/>
                <w:rtl w:val="true"/>
              </w:rPr>
              <w:tab/>
            </w:r>
            <w:r>
              <w:rPr>
                <w:rStyle w:val="IndexLink"/>
              </w:rPr>
              <w:t>77</w:t>
            </w:r>
          </w:hyperlink>
        </w:p>
        <w:p>
          <w:pPr>
            <w:pStyle w:val="Contents5"/>
            <w:tabs>
              <w:tab w:val="clear" w:pos="7892"/>
              <w:tab w:val="right" w:pos="9026" w:leader="dot"/>
            </w:tabs>
            <w:rPr/>
          </w:pPr>
          <w:hyperlink w:anchor="__RefHeading___Toc562215_373438147">
            <w:r>
              <w:rPr>
                <w:webHidden/>
                <w:rStyle w:val="IndexLink"/>
                <w:rtl w:val="true"/>
              </w:rPr>
              <w:t>بنت یشوعا</w:t>
            </w:r>
            <w:r>
              <w:rPr>
                <w:rStyle w:val="IndexLink"/>
                <w:rtl w:val="true"/>
              </w:rPr>
              <w:tab/>
            </w:r>
            <w:r>
              <w:rPr>
                <w:rStyle w:val="IndexLink"/>
              </w:rPr>
              <w:t>77</w:t>
            </w:r>
          </w:hyperlink>
        </w:p>
        <w:p>
          <w:pPr>
            <w:pStyle w:val="Contents5"/>
            <w:tabs>
              <w:tab w:val="clear" w:pos="7892"/>
              <w:tab w:val="right" w:pos="9026" w:leader="dot"/>
            </w:tabs>
            <w:rPr/>
          </w:pPr>
          <w:hyperlink w:anchor="__RefHeading___Toc562217_373438147">
            <w:r>
              <w:rPr>
                <w:webHidden/>
                <w:rStyle w:val="IndexLink"/>
                <w:rtl w:val="true"/>
              </w:rPr>
              <w:t>یشوعا، أو یسوعا؟</w:t>
            </w:r>
            <w:r>
              <w:rPr>
                <w:rStyle w:val="IndexLink"/>
                <w:rtl w:val="true"/>
              </w:rPr>
              <w:tab/>
            </w:r>
            <w:r>
              <w:rPr>
                <w:rStyle w:val="IndexLink"/>
              </w:rPr>
              <w:t>79</w:t>
            </w:r>
          </w:hyperlink>
        </w:p>
        <w:p>
          <w:pPr>
            <w:pStyle w:val="Contents5"/>
            <w:tabs>
              <w:tab w:val="clear" w:pos="7892"/>
              <w:tab w:val="right" w:pos="9026" w:leader="dot"/>
            </w:tabs>
            <w:rPr/>
          </w:pPr>
          <w:hyperlink w:anchor="__RefHeading___Toc562219_373438147">
            <w:r>
              <w:rPr>
                <w:webHidden/>
                <w:rStyle w:val="IndexLink"/>
                <w:rtl w:val="true"/>
              </w:rPr>
              <w:t>من هو أبو یشوعا؟</w:t>
            </w:r>
            <w:r>
              <w:rPr>
                <w:rStyle w:val="IndexLink"/>
                <w:rtl w:val="true"/>
              </w:rPr>
              <w:tab/>
            </w:r>
            <w:r>
              <w:rPr>
                <w:rStyle w:val="IndexLink"/>
              </w:rPr>
              <w:t>79</w:t>
            </w:r>
          </w:hyperlink>
        </w:p>
        <w:p>
          <w:pPr>
            <w:pStyle w:val="Contents5"/>
            <w:tabs>
              <w:tab w:val="clear" w:pos="7892"/>
              <w:tab w:val="right" w:pos="9026" w:leader="dot"/>
            </w:tabs>
            <w:rPr/>
          </w:pPr>
          <w:hyperlink w:anchor="__RefHeading___Toc562221_373438147">
            <w:r>
              <w:rPr>
                <w:webHidden/>
                <w:rStyle w:val="IndexLink"/>
                <w:rtl w:val="true"/>
              </w:rPr>
              <w:t>تبادل الاُسریٰ</w:t>
            </w:r>
            <w:r>
              <w:rPr>
                <w:rStyle w:val="IndexLink"/>
                <w:rtl w:val="true"/>
              </w:rPr>
              <w:tab/>
            </w:r>
            <w:r>
              <w:rPr>
                <w:rStyle w:val="IndexLink"/>
              </w:rPr>
              <w:t>82</w:t>
            </w:r>
          </w:hyperlink>
        </w:p>
        <w:p>
          <w:pPr>
            <w:pStyle w:val="Contents5"/>
            <w:tabs>
              <w:tab w:val="clear" w:pos="7892"/>
              <w:tab w:val="right" w:pos="9026" w:leader="dot"/>
            </w:tabs>
            <w:rPr/>
          </w:pPr>
          <w:hyperlink w:anchor="__RefHeading___Toc562223_373438147">
            <w:r>
              <w:rPr>
                <w:webHidden/>
                <w:rStyle w:val="IndexLink"/>
                <w:rtl w:val="true"/>
              </w:rPr>
              <w:t>تحریر السجناء</w:t>
            </w:r>
            <w:r>
              <w:rPr>
                <w:rStyle w:val="IndexLink"/>
                <w:rtl w:val="true"/>
              </w:rPr>
              <w:tab/>
            </w:r>
            <w:r>
              <w:rPr>
                <w:rStyle w:val="IndexLink"/>
              </w:rPr>
              <w:t>85</w:t>
            </w:r>
          </w:hyperlink>
        </w:p>
        <w:p>
          <w:pPr>
            <w:pStyle w:val="Contents5"/>
            <w:tabs>
              <w:tab w:val="clear" w:pos="7892"/>
              <w:tab w:val="right" w:pos="9026" w:leader="dot"/>
            </w:tabs>
            <w:rPr/>
          </w:pPr>
          <w:hyperlink w:anchor="__RefHeading___Toc562225_373438147">
            <w:r>
              <w:rPr>
                <w:webHidden/>
                <w:rStyle w:val="IndexLink"/>
                <w:rtl w:val="true"/>
              </w:rPr>
              <w:t>بحث في الرؤیا</w:t>
            </w:r>
            <w:r>
              <w:rPr>
                <w:rStyle w:val="IndexLink"/>
                <w:rtl w:val="true"/>
              </w:rPr>
              <w:tab/>
            </w:r>
            <w:r>
              <w:rPr>
                <w:rStyle w:val="IndexLink"/>
              </w:rPr>
              <w:t>85</w:t>
            </w:r>
          </w:hyperlink>
        </w:p>
        <w:p>
          <w:pPr>
            <w:pStyle w:val="Contents5"/>
            <w:tabs>
              <w:tab w:val="clear" w:pos="7892"/>
              <w:tab w:val="right" w:pos="9026" w:leader="dot"/>
            </w:tabs>
            <w:rPr/>
          </w:pPr>
          <w:hyperlink w:anchor="__RefHeading___Toc562227_373438147">
            <w:r>
              <w:rPr>
                <w:webHidden/>
                <w:rStyle w:val="IndexLink"/>
                <w:rtl w:val="true"/>
              </w:rPr>
              <w:t>شمعون، الجّد الأعلیٰ للسیّدة نرجس</w:t>
            </w:r>
            <w:r>
              <w:rPr>
                <w:rStyle w:val="IndexLink"/>
                <w:rtl w:val="true"/>
              </w:rPr>
              <w:t>(</w:t>
            </w:r>
            <w:r>
              <w:rPr>
                <w:rStyle w:val="IndexLink"/>
                <w:rtl w:val="true"/>
              </w:rPr>
              <w:t>سلام الله علیها</w:t>
            </w:r>
            <w:r>
              <w:rPr>
                <w:rStyle w:val="IndexLink"/>
                <w:rtl w:val="true"/>
              </w:rPr>
              <w:t>)</w:t>
              <w:tab/>
            </w:r>
            <w:r>
              <w:rPr>
                <w:rStyle w:val="IndexLink"/>
              </w:rPr>
              <w:t>86</w:t>
            </w:r>
          </w:hyperlink>
        </w:p>
        <w:p>
          <w:pPr>
            <w:pStyle w:val="Contents5"/>
            <w:tabs>
              <w:tab w:val="clear" w:pos="7892"/>
              <w:tab w:val="right" w:pos="9026" w:leader="dot"/>
            </w:tabs>
            <w:rPr/>
          </w:pPr>
          <w:hyperlink w:anchor="__RefHeading___Toc562229_373438147">
            <w:r>
              <w:rPr>
                <w:webHidden/>
                <w:rStyle w:val="IndexLink"/>
                <w:rtl w:val="true"/>
              </w:rPr>
              <w:t>النتائج الحاصلة</w:t>
            </w:r>
            <w:r>
              <w:rPr>
                <w:rStyle w:val="IndexLink"/>
                <w:rtl w:val="true"/>
              </w:rPr>
              <w:tab/>
            </w:r>
            <w:r>
              <w:rPr>
                <w:rStyle w:val="IndexLink"/>
              </w:rPr>
              <w:t>87</w:t>
            </w:r>
          </w:hyperlink>
        </w:p>
        <w:p>
          <w:pPr>
            <w:pStyle w:val="Contents3"/>
            <w:tabs>
              <w:tab w:val="clear" w:pos="8459"/>
              <w:tab w:val="right" w:pos="9026" w:leader="dot"/>
            </w:tabs>
            <w:rPr/>
          </w:pPr>
          <w:hyperlink w:anchor="__RefHeading___Toc562231_373438147">
            <w:r>
              <w:rPr>
                <w:webHidden/>
                <w:rStyle w:val="IndexLink"/>
                <w:rtl w:val="true"/>
              </w:rPr>
              <w:t>مكتبة السیّدة نرجس</w:t>
            </w:r>
            <w:r>
              <w:rPr>
                <w:rStyle w:val="IndexLink"/>
                <w:rtl w:val="true"/>
              </w:rPr>
              <w:t>(</w:t>
            </w:r>
            <w:r>
              <w:rPr>
                <w:rStyle w:val="IndexLink"/>
                <w:rtl w:val="true"/>
              </w:rPr>
              <w:t>سلام الله علیها</w:t>
            </w:r>
            <w:r>
              <w:rPr>
                <w:rStyle w:val="IndexLink"/>
                <w:rtl w:val="true"/>
              </w:rPr>
              <w:t>)</w:t>
              <w:tab/>
            </w:r>
            <w:r>
              <w:rPr>
                <w:rStyle w:val="IndexLink"/>
              </w:rPr>
              <w:t>88</w:t>
            </w:r>
          </w:hyperlink>
        </w:p>
        <w:p>
          <w:pPr>
            <w:pStyle w:val="Contents4"/>
            <w:tabs>
              <w:tab w:val="clear" w:pos="8176"/>
              <w:tab w:val="right" w:pos="9026" w:leader="dot"/>
            </w:tabs>
            <w:rPr/>
          </w:pPr>
          <w:hyperlink w:anchor="__RefHeading___Toc562233_37343814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62235_373438147">
            <w:r>
              <w:rPr>
                <w:webHidden/>
                <w:rStyle w:val="IndexLink"/>
                <w:rtl w:val="true"/>
              </w:rPr>
              <w:t>الكتب المستقلّة</w:t>
            </w:r>
            <w:r>
              <w:rPr>
                <w:rStyle w:val="IndexLink"/>
                <w:rtl w:val="true"/>
              </w:rPr>
              <w:tab/>
            </w:r>
            <w:r>
              <w:rPr>
                <w:rStyle w:val="IndexLink"/>
              </w:rPr>
              <w:t>88</w:t>
            </w:r>
          </w:hyperlink>
        </w:p>
        <w:p>
          <w:pPr>
            <w:pStyle w:val="Contents3"/>
            <w:tabs>
              <w:tab w:val="clear" w:pos="8459"/>
              <w:tab w:val="right" w:pos="9026" w:leader="dot"/>
            </w:tabs>
            <w:rPr/>
          </w:pPr>
          <w:hyperlink w:anchor="__RefHeading___Toc562237_373438147">
            <w:r>
              <w:rPr>
                <w:webHidden/>
                <w:rStyle w:val="IndexLink"/>
                <w:rtl w:val="true"/>
              </w:rPr>
              <w:t>ملامح 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في المصادر المختلفة</w:t>
            </w:r>
            <w:r>
              <w:rPr>
                <w:rStyle w:val="IndexLink"/>
                <w:rtl w:val="true"/>
              </w:rPr>
              <w:tab/>
            </w:r>
            <w:r>
              <w:rPr>
                <w:rStyle w:val="IndexLink"/>
              </w:rPr>
              <w:t>97</w:t>
            </w:r>
          </w:hyperlink>
        </w:p>
        <w:p>
          <w:pPr>
            <w:pStyle w:val="Contents2"/>
            <w:tabs>
              <w:tab w:val="clear" w:pos="8743"/>
              <w:tab w:val="right" w:pos="9026" w:leader="dot"/>
            </w:tabs>
            <w:rPr/>
          </w:pPr>
          <w:hyperlink w:anchor="__RefHeading___Toc562239_373438147">
            <w:r>
              <w:rPr>
                <w:webHidden/>
                <w:rStyle w:val="IndexLink"/>
                <w:rtl w:val="true"/>
              </w:rPr>
              <w:t>مقالة تحقیقیّة حول الصفات العظیمة للسیّدة نرجس</w:t>
            </w:r>
            <w:r>
              <w:rPr>
                <w:rStyle w:val="IndexLink"/>
                <w:rtl w:val="true"/>
              </w:rPr>
              <w:t>(</w:t>
            </w:r>
            <w:r>
              <w:rPr>
                <w:rStyle w:val="IndexLink"/>
                <w:rtl w:val="true"/>
              </w:rPr>
              <w:t>سلام الله علیها</w:t>
            </w:r>
            <w:r>
              <w:rPr>
                <w:rStyle w:val="IndexLink"/>
                <w:rtl w:val="true"/>
              </w:rPr>
              <w:t>)</w:t>
              <w:tab/>
            </w:r>
            <w:r>
              <w:rPr>
                <w:rStyle w:val="IndexLink"/>
              </w:rPr>
              <w:t>103</w:t>
            </w:r>
          </w:hyperlink>
        </w:p>
        <w:p>
          <w:pPr>
            <w:pStyle w:val="Contents3"/>
            <w:tabs>
              <w:tab w:val="clear" w:pos="8459"/>
              <w:tab w:val="right" w:pos="9026" w:leader="dot"/>
            </w:tabs>
            <w:rPr/>
          </w:pPr>
          <w:hyperlink w:anchor="__RefHeading___Toc562241_373438147">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562243_373438147">
            <w:r>
              <w:rPr>
                <w:webHidden/>
                <w:rStyle w:val="IndexLink"/>
                <w:rtl w:val="true"/>
              </w:rPr>
              <w:t>ولایة ومحبّة أهل البیت</w:t>
            </w:r>
            <w:r>
              <w:rPr>
                <w:rStyle w:val="IndexLink"/>
                <w:rtl w:val="true"/>
              </w:rPr>
              <w:t>(</w:t>
            </w:r>
            <w:r>
              <w:rPr>
                <w:rStyle w:val="IndexLink"/>
                <w:rtl w:val="true"/>
              </w:rPr>
              <w:t>علیهم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562245_373438147">
            <w:r>
              <w:rPr>
                <w:webHidden/>
                <w:rStyle w:val="IndexLink"/>
                <w:rtl w:val="true"/>
              </w:rPr>
              <w:t>الرحمة والشفقة</w:t>
            </w:r>
            <w:r>
              <w:rPr>
                <w:rStyle w:val="IndexLink"/>
                <w:rtl w:val="true"/>
              </w:rPr>
              <w:tab/>
            </w:r>
            <w:r>
              <w:rPr>
                <w:rStyle w:val="IndexLink"/>
              </w:rPr>
              <w:t>105</w:t>
            </w:r>
          </w:hyperlink>
        </w:p>
        <w:p>
          <w:pPr>
            <w:pStyle w:val="Contents3"/>
            <w:tabs>
              <w:tab w:val="clear" w:pos="8459"/>
              <w:tab w:val="right" w:pos="9026" w:leader="dot"/>
            </w:tabs>
            <w:rPr/>
          </w:pPr>
          <w:hyperlink w:anchor="__RefHeading___Toc562247_373438147">
            <w:r>
              <w:rPr>
                <w:webHidden/>
                <w:rStyle w:val="IndexLink"/>
                <w:rtl w:val="true"/>
              </w:rPr>
              <w:t>الصبر والحلم</w:t>
            </w:r>
            <w:r>
              <w:rPr>
                <w:rStyle w:val="IndexLink"/>
                <w:rtl w:val="true"/>
              </w:rPr>
              <w:tab/>
            </w:r>
            <w:r>
              <w:rPr>
                <w:rStyle w:val="IndexLink"/>
              </w:rPr>
              <w:t>106</w:t>
            </w:r>
          </w:hyperlink>
        </w:p>
        <w:p>
          <w:pPr>
            <w:pStyle w:val="Contents3"/>
            <w:tabs>
              <w:tab w:val="clear" w:pos="8459"/>
              <w:tab w:val="right" w:pos="9026" w:leader="dot"/>
            </w:tabs>
            <w:rPr/>
          </w:pPr>
          <w:hyperlink w:anchor="__RefHeading___Toc562249_373438147">
            <w:r>
              <w:rPr>
                <w:webHidden/>
                <w:rStyle w:val="IndexLink"/>
                <w:rtl w:val="true"/>
              </w:rPr>
              <w:t>العفّة والحیاء</w:t>
            </w:r>
            <w:r>
              <w:rPr>
                <w:rStyle w:val="IndexLink"/>
                <w:rtl w:val="true"/>
              </w:rPr>
              <w:tab/>
            </w:r>
            <w:r>
              <w:rPr>
                <w:rStyle w:val="IndexLink"/>
              </w:rPr>
              <w:t>107</w:t>
            </w:r>
          </w:hyperlink>
        </w:p>
        <w:p>
          <w:pPr>
            <w:pStyle w:val="Contents3"/>
            <w:tabs>
              <w:tab w:val="clear" w:pos="8459"/>
              <w:tab w:val="right" w:pos="9026" w:leader="dot"/>
            </w:tabs>
            <w:rPr/>
          </w:pPr>
          <w:hyperlink w:anchor="__RefHeading___Toc562251_373438147">
            <w:r>
              <w:rPr>
                <w:webHidden/>
                <w:rStyle w:val="IndexLink"/>
                <w:rtl w:val="true"/>
              </w:rPr>
              <w:t>الزهد وعدم التشبّث بالدنیا</w:t>
            </w:r>
            <w:r>
              <w:rPr>
                <w:rStyle w:val="IndexLink"/>
                <w:rtl w:val="true"/>
              </w:rPr>
              <w:tab/>
            </w:r>
            <w:r>
              <w:rPr>
                <w:rStyle w:val="IndexLink"/>
              </w:rPr>
              <w:t>108</w:t>
            </w:r>
          </w:hyperlink>
        </w:p>
        <w:p>
          <w:pPr>
            <w:pStyle w:val="Contents3"/>
            <w:tabs>
              <w:tab w:val="clear" w:pos="8459"/>
              <w:tab w:val="right" w:pos="9026" w:leader="dot"/>
            </w:tabs>
            <w:rPr/>
          </w:pPr>
          <w:hyperlink w:anchor="__RefHeading___Toc562253_373438147">
            <w:r>
              <w:rPr>
                <w:webHidden/>
                <w:rStyle w:val="IndexLink"/>
                <w:rtl w:val="true"/>
              </w:rPr>
              <w:t>احترام الآخرین</w:t>
            </w:r>
            <w:r>
              <w:rPr>
                <w:rStyle w:val="IndexLink"/>
                <w:rtl w:val="true"/>
              </w:rPr>
              <w:tab/>
            </w:r>
            <w:r>
              <w:rPr>
                <w:rStyle w:val="IndexLink"/>
              </w:rPr>
              <w:t>109</w:t>
            </w:r>
          </w:hyperlink>
        </w:p>
        <w:p>
          <w:pPr>
            <w:pStyle w:val="Contents3"/>
            <w:tabs>
              <w:tab w:val="clear" w:pos="8459"/>
              <w:tab w:val="right" w:pos="9026" w:leader="dot"/>
            </w:tabs>
            <w:rPr/>
          </w:pPr>
          <w:hyperlink w:anchor="__RefHeading___Toc562255_373438147">
            <w:r>
              <w:rPr>
                <w:webHidden/>
                <w:rStyle w:val="IndexLink"/>
                <w:rtl w:val="true"/>
              </w:rPr>
              <w:t>استنتاج</w:t>
            </w:r>
            <w:r>
              <w:rPr>
                <w:rStyle w:val="IndexLink"/>
                <w:rtl w:val="true"/>
              </w:rPr>
              <w:tab/>
            </w:r>
            <w:r>
              <w:rPr>
                <w:rStyle w:val="IndexLink"/>
              </w:rPr>
              <w:t>110</w:t>
            </w:r>
          </w:hyperlink>
        </w:p>
        <w:p>
          <w:pPr>
            <w:pStyle w:val="Contents2"/>
            <w:tabs>
              <w:tab w:val="clear" w:pos="8743"/>
              <w:tab w:val="right" w:pos="9026" w:leader="dot"/>
            </w:tabs>
            <w:rPr/>
          </w:pPr>
          <w:hyperlink w:anchor="__RefHeading___Toc562257_373438147">
            <w:r>
              <w:rPr>
                <w:webHidden/>
                <w:rStyle w:val="IndexLink"/>
                <w:rtl w:val="true"/>
              </w:rPr>
              <w:t>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حافظة السّر الكبیر لأهل بیت النبوّة والإمامة</w:t>
            </w:r>
            <w:r>
              <w:rPr>
                <w:rStyle w:val="IndexLink"/>
                <w:rtl w:val="true"/>
              </w:rPr>
              <w:tab/>
            </w:r>
            <w:r>
              <w:rPr>
                <w:rStyle w:val="IndexLink"/>
              </w:rPr>
              <w:t>111</w:t>
            </w:r>
          </w:hyperlink>
        </w:p>
        <w:p>
          <w:pPr>
            <w:pStyle w:val="Contents3"/>
            <w:tabs>
              <w:tab w:val="clear" w:pos="8459"/>
              <w:tab w:val="right" w:pos="9026" w:leader="dot"/>
            </w:tabs>
            <w:rPr/>
          </w:pPr>
          <w:hyperlink w:anchor="__RefHeading___Toc562259_37343814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562261_373438147">
            <w:r>
              <w:rPr>
                <w:webHidden/>
                <w:rStyle w:val="IndexLink"/>
                <w:rtl w:val="true"/>
              </w:rPr>
              <w:t>تلألؤ اسم نرجس قبل الولادة في حدیث اللوح</w:t>
            </w:r>
            <w:r>
              <w:rPr>
                <w:rStyle w:val="IndexLink"/>
                <w:rtl w:val="true"/>
              </w:rPr>
              <w:tab/>
            </w:r>
            <w:r>
              <w:rPr>
                <w:rStyle w:val="IndexLink"/>
              </w:rPr>
              <w:t>112</w:t>
            </w:r>
          </w:hyperlink>
        </w:p>
        <w:p>
          <w:pPr>
            <w:pStyle w:val="Contents3"/>
            <w:tabs>
              <w:tab w:val="clear" w:pos="8459"/>
              <w:tab w:val="right" w:pos="9026" w:leader="dot"/>
            </w:tabs>
            <w:rPr/>
          </w:pPr>
          <w:hyperlink w:anchor="__RefHeading___Toc562263_373438147">
            <w:r>
              <w:rPr>
                <w:webHidden/>
                <w:rStyle w:val="IndexLink"/>
                <w:rtl w:val="true"/>
              </w:rPr>
              <w:t>سیّدة العالمین في لوائح الروایات</w:t>
            </w:r>
            <w:r>
              <w:rPr>
                <w:rStyle w:val="IndexLink"/>
                <w:rtl w:val="true"/>
              </w:rPr>
              <w:tab/>
            </w:r>
            <w:r>
              <w:rPr>
                <w:rStyle w:val="IndexLink"/>
              </w:rPr>
              <w:t>113</w:t>
            </w:r>
          </w:hyperlink>
        </w:p>
        <w:p>
          <w:pPr>
            <w:pStyle w:val="Contents4"/>
            <w:tabs>
              <w:tab w:val="clear" w:pos="8176"/>
              <w:tab w:val="right" w:pos="9026" w:leader="dot"/>
            </w:tabs>
            <w:rPr/>
          </w:pPr>
          <w:hyperlink w:anchor="__RefHeading___Toc562265_37343814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62267_373438147">
            <w:r>
              <w:rPr>
                <w:webHidden/>
                <w:rStyle w:val="IndexLink"/>
                <w:rtl w:val="true"/>
              </w:rPr>
              <w:t>خیرة الإماء</w:t>
            </w:r>
            <w:r>
              <w:rPr>
                <w:rStyle w:val="IndexLink"/>
                <w:rtl w:val="true"/>
              </w:rPr>
              <w:tab/>
            </w:r>
            <w:r>
              <w:rPr>
                <w:rStyle w:val="IndexLink"/>
              </w:rPr>
              <w:t>114</w:t>
            </w:r>
          </w:hyperlink>
        </w:p>
        <w:p>
          <w:pPr>
            <w:pStyle w:val="Contents4"/>
            <w:tabs>
              <w:tab w:val="clear" w:pos="8176"/>
              <w:tab w:val="right" w:pos="9026" w:leader="dot"/>
            </w:tabs>
            <w:rPr/>
          </w:pPr>
          <w:hyperlink w:anchor="__RefHeading___Toc562269_373438147">
            <w:r>
              <w:rPr>
                <w:webHidden/>
                <w:rStyle w:val="IndexLink"/>
                <w:rtl w:val="true"/>
              </w:rPr>
              <w:t>خیرة النساء</w:t>
            </w:r>
            <w:r>
              <w:rPr>
                <w:rStyle w:val="IndexLink"/>
                <w:rtl w:val="true"/>
              </w:rPr>
              <w:tab/>
            </w:r>
            <w:r>
              <w:rPr>
                <w:rStyle w:val="IndexLink"/>
              </w:rPr>
              <w:t>114</w:t>
            </w:r>
          </w:hyperlink>
        </w:p>
        <w:p>
          <w:pPr>
            <w:pStyle w:val="Contents4"/>
            <w:tabs>
              <w:tab w:val="clear" w:pos="8176"/>
              <w:tab w:val="right" w:pos="9026" w:leader="dot"/>
            </w:tabs>
            <w:rPr/>
          </w:pPr>
          <w:hyperlink w:anchor="__RefHeading___Toc562271_373438147">
            <w:r>
              <w:rPr>
                <w:webHidden/>
                <w:rStyle w:val="IndexLink"/>
                <w:rtl w:val="true"/>
              </w:rPr>
              <w:t>سیّدة الإماء</w:t>
            </w:r>
            <w:r>
              <w:rPr>
                <w:rStyle w:val="IndexLink"/>
                <w:rtl w:val="true"/>
              </w:rPr>
              <w:tab/>
            </w:r>
            <w:r>
              <w:rPr>
                <w:rStyle w:val="IndexLink"/>
              </w:rPr>
              <w:t>115</w:t>
            </w:r>
          </w:hyperlink>
        </w:p>
        <w:p>
          <w:pPr>
            <w:pStyle w:val="Contents4"/>
            <w:tabs>
              <w:tab w:val="clear" w:pos="8176"/>
              <w:tab w:val="right" w:pos="9026" w:leader="dot"/>
            </w:tabs>
            <w:rPr/>
          </w:pPr>
          <w:hyperlink w:anchor="__RefHeading___Toc562273_373438147">
            <w:r>
              <w:rPr>
                <w:webHidden/>
                <w:rStyle w:val="IndexLink"/>
                <w:rtl w:val="true"/>
              </w:rPr>
              <w:t>سیّدة النساء</w:t>
            </w:r>
            <w:r>
              <w:rPr>
                <w:rStyle w:val="IndexLink"/>
                <w:rtl w:val="true"/>
              </w:rPr>
              <w:tab/>
            </w:r>
            <w:r>
              <w:rPr>
                <w:rStyle w:val="IndexLink"/>
              </w:rPr>
              <w:t>115</w:t>
            </w:r>
          </w:hyperlink>
        </w:p>
        <w:p>
          <w:pPr>
            <w:pStyle w:val="Contents4"/>
            <w:tabs>
              <w:tab w:val="clear" w:pos="8176"/>
              <w:tab w:val="right" w:pos="9026" w:leader="dot"/>
            </w:tabs>
            <w:rPr/>
          </w:pPr>
          <w:hyperlink w:anchor="__RefHeading___Toc562275_373438147">
            <w:r>
              <w:rPr>
                <w:webHidden/>
                <w:rStyle w:val="IndexLink"/>
                <w:rtl w:val="true"/>
              </w:rPr>
              <w:t>نرجس، أمیرة الروم</w:t>
            </w:r>
            <w:r>
              <w:rPr>
                <w:rStyle w:val="IndexLink"/>
                <w:rtl w:val="true"/>
              </w:rPr>
              <w:tab/>
            </w:r>
            <w:r>
              <w:rPr>
                <w:rStyle w:val="IndexLink"/>
              </w:rPr>
              <w:t>116</w:t>
            </w:r>
          </w:hyperlink>
        </w:p>
        <w:p>
          <w:pPr>
            <w:pStyle w:val="Contents4"/>
            <w:tabs>
              <w:tab w:val="clear" w:pos="8176"/>
              <w:tab w:val="right" w:pos="9026" w:leader="dot"/>
            </w:tabs>
            <w:rPr/>
          </w:pPr>
          <w:hyperlink w:anchor="__RefHeading___Toc562277_373438147">
            <w:r>
              <w:rPr>
                <w:webHidden/>
                <w:rStyle w:val="IndexLink"/>
                <w:rtl w:val="true"/>
              </w:rPr>
              <w:t>سیّدة العترة</w:t>
            </w:r>
            <w:r>
              <w:rPr>
                <w:rStyle w:val="IndexLink"/>
                <w:rtl w:val="true"/>
              </w:rPr>
              <w:tab/>
            </w:r>
            <w:r>
              <w:rPr>
                <w:rStyle w:val="IndexLink"/>
              </w:rPr>
              <w:t>116</w:t>
            </w:r>
          </w:hyperlink>
        </w:p>
        <w:p>
          <w:pPr>
            <w:pStyle w:val="Contents4"/>
            <w:tabs>
              <w:tab w:val="clear" w:pos="8176"/>
              <w:tab w:val="right" w:pos="9026" w:leader="dot"/>
            </w:tabs>
            <w:rPr/>
          </w:pPr>
          <w:hyperlink w:anchor="__RefHeading___Toc562279_373438147">
            <w:r>
              <w:rPr>
                <w:webHidden/>
                <w:rStyle w:val="IndexLink"/>
                <w:rtl w:val="true"/>
              </w:rPr>
              <w:t>السیّدة المختارة من عصرها</w:t>
            </w:r>
            <w:r>
              <w:rPr>
                <w:rStyle w:val="IndexLink"/>
                <w:rtl w:val="true"/>
              </w:rPr>
              <w:tab/>
            </w:r>
            <w:r>
              <w:rPr>
                <w:rStyle w:val="IndexLink"/>
              </w:rPr>
              <w:t>117</w:t>
            </w:r>
          </w:hyperlink>
        </w:p>
        <w:p>
          <w:pPr>
            <w:pStyle w:val="Contents4"/>
            <w:tabs>
              <w:tab w:val="clear" w:pos="8176"/>
              <w:tab w:val="right" w:pos="9026" w:leader="dot"/>
            </w:tabs>
            <w:rPr/>
          </w:pPr>
          <w:hyperlink w:anchor="__RefHeading___Toc562281_373438147">
            <w:r>
              <w:rPr>
                <w:webHidden/>
                <w:rStyle w:val="IndexLink"/>
                <w:rtl w:val="true"/>
              </w:rPr>
              <w:t>سیّدة العالمین</w:t>
            </w:r>
            <w:r>
              <w:rPr>
                <w:rStyle w:val="IndexLink"/>
                <w:rtl w:val="true"/>
              </w:rPr>
              <w:tab/>
            </w:r>
            <w:r>
              <w:rPr>
                <w:rStyle w:val="IndexLink"/>
              </w:rPr>
              <w:t>118</w:t>
            </w:r>
          </w:hyperlink>
        </w:p>
        <w:p>
          <w:pPr>
            <w:pStyle w:val="Contents3"/>
            <w:tabs>
              <w:tab w:val="clear" w:pos="8459"/>
              <w:tab w:val="right" w:pos="9026" w:leader="dot"/>
            </w:tabs>
            <w:rPr/>
          </w:pPr>
          <w:hyperlink w:anchor="__RefHeading___Toc562283_373438147">
            <w:r>
              <w:rPr>
                <w:webHidden/>
                <w:rStyle w:val="IndexLink"/>
                <w:rtl w:val="true"/>
              </w:rPr>
              <w:t>حافظة السر الكبیر لبیت الإمامة</w:t>
            </w:r>
            <w:r>
              <w:rPr>
                <w:rStyle w:val="IndexLink"/>
                <w:rtl w:val="true"/>
              </w:rPr>
              <w:tab/>
            </w:r>
            <w:r>
              <w:rPr>
                <w:rStyle w:val="IndexLink"/>
              </w:rPr>
              <w:t>118</w:t>
            </w:r>
          </w:hyperlink>
        </w:p>
        <w:p>
          <w:pPr>
            <w:pStyle w:val="Contents3"/>
            <w:tabs>
              <w:tab w:val="clear" w:pos="8459"/>
              <w:tab w:val="right" w:pos="9026" w:leader="dot"/>
            </w:tabs>
            <w:rPr/>
          </w:pPr>
          <w:hyperlink w:anchor="__RefHeading___Toc562285_373438147">
            <w:r>
              <w:rPr>
                <w:webHidden/>
                <w:rStyle w:val="IndexLink"/>
                <w:rtl w:val="true"/>
              </w:rPr>
              <w:t>تكرار التأریخ</w:t>
            </w:r>
            <w:r>
              <w:rPr>
                <w:rStyle w:val="IndexLink"/>
                <w:rtl w:val="true"/>
              </w:rPr>
              <w:tab/>
            </w:r>
            <w:r>
              <w:rPr>
                <w:rStyle w:val="IndexLink"/>
              </w:rPr>
              <w:t>119</w:t>
            </w:r>
          </w:hyperlink>
        </w:p>
        <w:p>
          <w:pPr>
            <w:pStyle w:val="Contents3"/>
            <w:tabs>
              <w:tab w:val="clear" w:pos="8459"/>
              <w:tab w:val="right" w:pos="9026" w:leader="dot"/>
            </w:tabs>
            <w:rPr/>
          </w:pPr>
          <w:hyperlink w:anchor="__RefHeading___Toc562287_373438147">
            <w:r>
              <w:rPr>
                <w:webHidden/>
                <w:rStyle w:val="IndexLink"/>
                <w:rtl w:val="true"/>
              </w:rPr>
              <w:t>كرامة 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عند اللّٰه</w:t>
            </w:r>
            <w:r>
              <w:rPr>
                <w:rStyle w:val="IndexLink"/>
                <w:rtl w:val="true"/>
              </w:rPr>
              <w:tab/>
            </w:r>
            <w:r>
              <w:rPr>
                <w:rStyle w:val="IndexLink"/>
              </w:rPr>
              <w:t>121</w:t>
            </w:r>
          </w:hyperlink>
        </w:p>
        <w:p>
          <w:pPr>
            <w:pStyle w:val="Contents3"/>
            <w:tabs>
              <w:tab w:val="clear" w:pos="8459"/>
              <w:tab w:val="right" w:pos="9026" w:leader="dot"/>
            </w:tabs>
            <w:rPr/>
          </w:pPr>
          <w:hyperlink w:anchor="__RefHeading___Toc562289_373438147">
            <w:r>
              <w:rPr>
                <w:webHidden/>
                <w:rStyle w:val="IndexLink"/>
                <w:rtl w:val="true"/>
              </w:rPr>
              <w:t>طرق التوسّل بالسیّدة نرجس</w:t>
            </w:r>
            <w:r>
              <w:rPr>
                <w:rStyle w:val="IndexLink"/>
                <w:rtl w:val="true"/>
              </w:rPr>
              <w:t>(</w:t>
            </w:r>
            <w:r>
              <w:rPr>
                <w:rStyle w:val="IndexLink"/>
                <w:rtl w:val="true"/>
              </w:rPr>
              <w:t>سلام الله علیها</w:t>
            </w:r>
            <w:r>
              <w:rPr>
                <w:rStyle w:val="IndexLink"/>
                <w:rtl w:val="true"/>
              </w:rPr>
              <w:t>)</w:t>
              <w:tab/>
            </w:r>
            <w:r>
              <w:rPr>
                <w:rStyle w:val="IndexLink"/>
              </w:rPr>
              <w:t>121</w:t>
            </w:r>
          </w:hyperlink>
        </w:p>
        <w:p>
          <w:pPr>
            <w:pStyle w:val="Contents4"/>
            <w:tabs>
              <w:tab w:val="clear" w:pos="8176"/>
              <w:tab w:val="right" w:pos="9026" w:leader="dot"/>
            </w:tabs>
            <w:rPr/>
          </w:pPr>
          <w:hyperlink w:anchor="__RefHeading___Toc562291_37343814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562293_373438147">
            <w:r>
              <w:rPr>
                <w:webHidden/>
                <w:rStyle w:val="IndexLink"/>
                <w:rtl w:val="true"/>
              </w:rPr>
              <w:t>إخبار آیة المجتهدي عن توسّل العظماء بالسیّدة نرجس</w:t>
            </w:r>
            <w:r>
              <w:rPr>
                <w:rStyle w:val="IndexLink"/>
                <w:rtl w:val="true"/>
              </w:rPr>
              <w:t>(</w:t>
            </w:r>
            <w:r>
              <w:rPr>
                <w:rStyle w:val="IndexLink"/>
                <w:rtl w:val="true"/>
              </w:rPr>
              <w:t>سلام الله علیها</w:t>
            </w:r>
            <w:r>
              <w:rPr>
                <w:rStyle w:val="IndexLink"/>
                <w:rtl w:val="true"/>
              </w:rPr>
              <w:t>)</w:t>
              <w:tab/>
            </w:r>
            <w:r>
              <w:rPr>
                <w:rStyle w:val="IndexLink"/>
              </w:rPr>
              <w:t>123</w:t>
            </w:r>
          </w:hyperlink>
        </w:p>
        <w:p>
          <w:pPr>
            <w:pStyle w:val="Contents4"/>
            <w:tabs>
              <w:tab w:val="clear" w:pos="8176"/>
              <w:tab w:val="right" w:pos="9026" w:leader="dot"/>
            </w:tabs>
            <w:rPr/>
          </w:pPr>
          <w:hyperlink w:anchor="__RefHeading___Toc562295_373438147">
            <w:r>
              <w:rPr>
                <w:webHidden/>
                <w:rStyle w:val="IndexLink"/>
                <w:rtl w:val="true"/>
              </w:rPr>
              <w:t>التوسّل بالسیّدة نرجس</w:t>
            </w:r>
            <w:r>
              <w:rPr>
                <w:rStyle w:val="IndexLink"/>
                <w:rtl w:val="true"/>
              </w:rPr>
              <w:t>(</w:t>
            </w:r>
            <w:r>
              <w:rPr>
                <w:rStyle w:val="IndexLink"/>
                <w:rtl w:val="true"/>
              </w:rPr>
              <w:t>سلام الله علیها</w:t>
            </w:r>
            <w:r>
              <w:rPr>
                <w:rStyle w:val="IndexLink"/>
                <w:rtl w:val="true"/>
              </w:rPr>
              <w:t>)</w:t>
              <w:tab/>
            </w:r>
            <w:r>
              <w:rPr>
                <w:rStyle w:val="IndexLink"/>
              </w:rPr>
              <w:t>123</w:t>
            </w:r>
          </w:hyperlink>
        </w:p>
        <w:p>
          <w:pPr>
            <w:pStyle w:val="Contents4"/>
            <w:tabs>
              <w:tab w:val="clear" w:pos="8176"/>
              <w:tab w:val="right" w:pos="9026" w:leader="dot"/>
            </w:tabs>
            <w:rPr/>
          </w:pPr>
          <w:hyperlink w:anchor="__RefHeading___Toc562297_373438147">
            <w:r>
              <w:rPr>
                <w:webHidden/>
                <w:rStyle w:val="IndexLink"/>
                <w:rtl w:val="true"/>
              </w:rPr>
              <w:t>الشیخ جعفر المجتهدي</w:t>
            </w:r>
            <w:r>
              <w:rPr>
                <w:rStyle w:val="IndexLink"/>
                <w:rtl w:val="true"/>
              </w:rPr>
              <w:tab/>
            </w:r>
            <w:r>
              <w:rPr>
                <w:rStyle w:val="IndexLink"/>
              </w:rPr>
              <w:t>123</w:t>
            </w:r>
          </w:hyperlink>
        </w:p>
        <w:p>
          <w:pPr>
            <w:pStyle w:val="Contents4"/>
            <w:tabs>
              <w:tab w:val="clear" w:pos="8176"/>
              <w:tab w:val="right" w:pos="9026" w:leader="dot"/>
            </w:tabs>
            <w:rPr/>
          </w:pPr>
          <w:hyperlink w:anchor="__RefHeading___Toc562299_373438147">
            <w:r>
              <w:rPr>
                <w:webHidden/>
                <w:rStyle w:val="IndexLink"/>
                <w:rtl w:val="true"/>
              </w:rPr>
              <w:t>سرّ الاستجابة للتوسّل بالسیّدة نرجس</w:t>
            </w:r>
            <w:r>
              <w:rPr>
                <w:rStyle w:val="IndexLink"/>
                <w:rtl w:val="true"/>
              </w:rPr>
              <w:t>(</w:t>
            </w:r>
            <w:r>
              <w:rPr>
                <w:rStyle w:val="IndexLink"/>
                <w:rtl w:val="true"/>
              </w:rPr>
              <w:t>سلام الله علیها</w:t>
            </w:r>
            <w:r>
              <w:rPr>
                <w:rStyle w:val="IndexLink"/>
                <w:rtl w:val="true"/>
              </w:rPr>
              <w:t>)</w:t>
              <w:tab/>
            </w:r>
            <w:r>
              <w:rPr>
                <w:rStyle w:val="IndexLink"/>
              </w:rPr>
              <w:t>124</w:t>
            </w:r>
          </w:hyperlink>
        </w:p>
        <w:p>
          <w:pPr>
            <w:pStyle w:val="Contents2"/>
            <w:tabs>
              <w:tab w:val="clear" w:pos="8743"/>
              <w:tab w:val="right" w:pos="9026" w:leader="dot"/>
            </w:tabs>
            <w:rPr/>
          </w:pPr>
          <w:hyperlink w:anchor="__RefHeading___Toc562301_373438147">
            <w:r>
              <w:rPr>
                <w:webHidden/>
                <w:rStyle w:val="IndexLink"/>
                <w:rtl w:val="true"/>
              </w:rPr>
              <w:t>نور الولایة في قلب السیّدة نرجس المطهّر</w:t>
            </w:r>
            <w:r>
              <w:rPr>
                <w:rStyle w:val="IndexLink"/>
                <w:rtl w:val="true"/>
              </w:rPr>
              <w:tab/>
            </w:r>
            <w:r>
              <w:rPr>
                <w:rStyle w:val="IndexLink"/>
              </w:rPr>
              <w:t>127</w:t>
            </w:r>
          </w:hyperlink>
        </w:p>
        <w:p>
          <w:pPr>
            <w:pStyle w:val="Contents3"/>
            <w:tabs>
              <w:tab w:val="clear" w:pos="8459"/>
              <w:tab w:val="right" w:pos="9026" w:leader="dot"/>
            </w:tabs>
            <w:rPr/>
          </w:pPr>
          <w:hyperlink w:anchor="__RefHeading___Toc562303_373438147">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62305_373438147">
            <w:r>
              <w:rPr>
                <w:webHidden/>
                <w:rStyle w:val="IndexLink"/>
                <w:rtl w:val="true"/>
              </w:rPr>
              <w:t>مستودع العصمة</w:t>
            </w:r>
            <w:r>
              <w:rPr>
                <w:rStyle w:val="IndexLink"/>
                <w:rtl w:val="true"/>
              </w:rPr>
              <w:tab/>
            </w:r>
            <w:r>
              <w:rPr>
                <w:rStyle w:val="IndexLink"/>
              </w:rPr>
              <w:t>131</w:t>
            </w:r>
          </w:hyperlink>
        </w:p>
        <w:p>
          <w:pPr>
            <w:pStyle w:val="Contents4"/>
            <w:tabs>
              <w:tab w:val="clear" w:pos="8176"/>
              <w:tab w:val="right" w:pos="9026" w:leader="dot"/>
            </w:tabs>
            <w:rPr/>
          </w:pPr>
          <w:hyperlink w:anchor="__RefHeading___Toc562307_37343814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562309_373438147">
            <w:r>
              <w:rPr>
                <w:webHidden/>
                <w:rStyle w:val="IndexLink"/>
                <w:rtl w:val="true"/>
              </w:rPr>
              <w:t>سیّدة الإماء والنساء</w:t>
            </w:r>
            <w:r>
              <w:rPr>
                <w:rStyle w:val="IndexLink"/>
                <w:rtl w:val="true"/>
              </w:rPr>
              <w:tab/>
            </w:r>
            <w:r>
              <w:rPr>
                <w:rStyle w:val="IndexLink"/>
              </w:rPr>
              <w:t>133</w:t>
            </w:r>
          </w:hyperlink>
        </w:p>
        <w:p>
          <w:pPr>
            <w:pStyle w:val="Contents4"/>
            <w:tabs>
              <w:tab w:val="clear" w:pos="8176"/>
              <w:tab w:val="right" w:pos="9026" w:leader="dot"/>
            </w:tabs>
            <w:rPr/>
          </w:pPr>
          <w:hyperlink w:anchor="__RefHeading___Toc562311_373438147">
            <w:r>
              <w:rPr>
                <w:webHidden/>
                <w:rStyle w:val="IndexLink"/>
                <w:rtl w:val="true"/>
              </w:rPr>
              <w:t>خیرة الإماء</w:t>
            </w:r>
            <w:r>
              <w:rPr>
                <w:rStyle w:val="IndexLink"/>
                <w:rtl w:val="true"/>
              </w:rPr>
              <w:tab/>
            </w:r>
            <w:r>
              <w:rPr>
                <w:rStyle w:val="IndexLink"/>
              </w:rPr>
              <w:t>138</w:t>
            </w:r>
          </w:hyperlink>
        </w:p>
        <w:p>
          <w:pPr>
            <w:pStyle w:val="Contents4"/>
            <w:tabs>
              <w:tab w:val="clear" w:pos="8176"/>
              <w:tab w:val="right" w:pos="9026" w:leader="dot"/>
            </w:tabs>
            <w:rPr/>
          </w:pPr>
          <w:hyperlink w:anchor="__RefHeading___Toc562313_373438147">
            <w:r>
              <w:rPr>
                <w:webHidden/>
                <w:rStyle w:val="IndexLink"/>
                <w:rtl w:val="true"/>
              </w:rPr>
              <w:t>السیّدة الطاهرة والمطهّرة</w:t>
            </w:r>
            <w:r>
              <w:rPr>
                <w:rStyle w:val="IndexLink"/>
                <w:rtl w:val="true"/>
              </w:rPr>
              <w:tab/>
            </w:r>
            <w:r>
              <w:rPr>
                <w:rStyle w:val="IndexLink"/>
              </w:rPr>
              <w:t>141</w:t>
            </w:r>
          </w:hyperlink>
        </w:p>
        <w:p>
          <w:pPr>
            <w:pStyle w:val="Contents4"/>
            <w:tabs>
              <w:tab w:val="clear" w:pos="8176"/>
              <w:tab w:val="right" w:pos="9026" w:leader="dot"/>
            </w:tabs>
            <w:rPr/>
          </w:pPr>
          <w:hyperlink w:anchor="__RefHeading___Toc562315_373438147">
            <w:r>
              <w:rPr>
                <w:webHidden/>
                <w:rStyle w:val="IndexLink"/>
                <w:rtl w:val="true"/>
              </w:rPr>
              <w:t>وعاءٌ مقدّس</w:t>
            </w:r>
            <w:r>
              <w:rPr>
                <w:rStyle w:val="IndexLink"/>
                <w:rtl w:val="true"/>
              </w:rPr>
              <w:tab/>
            </w:r>
            <w:r>
              <w:rPr>
                <w:rStyle w:val="IndexLink"/>
              </w:rPr>
              <w:t>143</w:t>
            </w:r>
          </w:hyperlink>
        </w:p>
        <w:p>
          <w:pPr>
            <w:pStyle w:val="Contents4"/>
            <w:tabs>
              <w:tab w:val="clear" w:pos="8176"/>
              <w:tab w:val="right" w:pos="9026" w:leader="dot"/>
            </w:tabs>
            <w:rPr/>
          </w:pPr>
          <w:hyperlink w:anchor="__RefHeading___Toc562317_373438147">
            <w:r>
              <w:rPr>
                <w:webHidden/>
                <w:rStyle w:val="IndexLink"/>
                <w:rtl w:val="true"/>
              </w:rPr>
              <w:t>مسك الختام</w:t>
            </w:r>
            <w:r>
              <w:rPr>
                <w:rStyle w:val="IndexLink"/>
                <w:rtl w:val="true"/>
              </w:rPr>
              <w:tab/>
            </w:r>
            <w:r>
              <w:rPr>
                <w:rStyle w:val="IndexLink"/>
              </w:rPr>
              <w:t>145</w:t>
            </w:r>
          </w:hyperlink>
        </w:p>
        <w:p>
          <w:pPr>
            <w:pStyle w:val="Contents2"/>
            <w:tabs>
              <w:tab w:val="clear" w:pos="8743"/>
              <w:tab w:val="right" w:pos="9026" w:leader="dot"/>
            </w:tabs>
            <w:rPr/>
          </w:pPr>
          <w:hyperlink w:anchor="__RefHeading___Toc562319_373438147">
            <w:r>
              <w:rPr>
                <w:webHidden/>
                <w:rStyle w:val="IndexLink"/>
                <w:rtl w:val="true"/>
              </w:rPr>
              <w:t>متابعة في أربعة کتب طبعت بخصوص السیّدة نرجس</w:t>
            </w:r>
            <w:r>
              <w:rPr>
                <w:rStyle w:val="IndexLink"/>
                <w:rtl w:val="true"/>
              </w:rPr>
              <w:t>(</w:t>
            </w:r>
            <w:r>
              <w:rPr>
                <w:rStyle w:val="IndexLink"/>
                <w:rtl w:val="true"/>
              </w:rPr>
              <w:t>سلام الله علیها</w:t>
            </w:r>
            <w:r>
              <w:rPr>
                <w:rStyle w:val="IndexLink"/>
                <w:rtl w:val="true"/>
              </w:rPr>
              <w:t>)</w:t>
              <w:tab/>
            </w:r>
            <w:r>
              <w:rPr>
                <w:rStyle w:val="IndexLink"/>
              </w:rPr>
              <w:t>147</w:t>
            </w:r>
          </w:hyperlink>
        </w:p>
        <w:p>
          <w:pPr>
            <w:pStyle w:val="Contents3"/>
            <w:tabs>
              <w:tab w:val="clear" w:pos="8459"/>
              <w:tab w:val="right" w:pos="9026" w:leader="dot"/>
            </w:tabs>
            <w:rPr/>
          </w:pPr>
          <w:hyperlink w:anchor="__RefHeading___Toc562321_373438147">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562323_373438147">
            <w:r>
              <w:rPr>
                <w:webHidden/>
                <w:rStyle w:val="IndexLink"/>
              </w:rPr>
              <w:t>1</w:t>
            </w:r>
            <w:r>
              <w:rPr>
                <w:rStyle w:val="IndexLink"/>
                <w:rtl w:val="true"/>
              </w:rPr>
              <w:t xml:space="preserve">) </w:t>
            </w:r>
            <w:r>
              <w:rPr>
                <w:rStyle w:val="IndexLink"/>
                <w:rtl w:val="true"/>
              </w:rPr>
              <w:t>سیّدة الإماء</w:t>
            </w:r>
            <w:r>
              <w:rPr>
                <w:rStyle w:val="IndexLink"/>
                <w:rtl w:val="true"/>
              </w:rPr>
              <w:tab/>
            </w:r>
            <w:r>
              <w:rPr>
                <w:rStyle w:val="IndexLink"/>
              </w:rPr>
              <w:t>147</w:t>
            </w:r>
          </w:hyperlink>
        </w:p>
        <w:p>
          <w:pPr>
            <w:pStyle w:val="Contents3"/>
            <w:tabs>
              <w:tab w:val="clear" w:pos="8459"/>
              <w:tab w:val="right" w:pos="9026" w:leader="dot"/>
            </w:tabs>
            <w:rPr/>
          </w:pPr>
          <w:hyperlink w:anchor="__RefHeading___Toc562325_373438147">
            <w:r>
              <w:rPr>
                <w:webHidden/>
                <w:rStyle w:val="IndexLink"/>
              </w:rPr>
              <w:t>2</w:t>
            </w:r>
            <w:r>
              <w:rPr>
                <w:rStyle w:val="IndexLink"/>
                <w:rtl w:val="true"/>
              </w:rPr>
              <w:t xml:space="preserve">) </w:t>
            </w:r>
            <w:r>
              <w:rPr>
                <w:rStyle w:val="IndexLink"/>
                <w:rtl w:val="true"/>
              </w:rPr>
              <w:t xml:space="preserve">بانوی إنجیل </w:t>
            </w:r>
            <w:r>
              <w:rPr>
                <w:rStyle w:val="IndexLink"/>
                <w:rtl w:val="true"/>
              </w:rPr>
              <w:t>(</w:t>
            </w:r>
            <w:r>
              <w:rPr>
                <w:rStyle w:val="IndexLink"/>
                <w:rtl w:val="true"/>
              </w:rPr>
              <w:t>سیّدة الإنجیل</w:t>
            </w:r>
            <w:r>
              <w:rPr>
                <w:rStyle w:val="IndexLink"/>
                <w:rtl w:val="true"/>
              </w:rPr>
              <w:t>)</w:t>
              <w:tab/>
            </w:r>
            <w:r>
              <w:rPr>
                <w:rStyle w:val="IndexLink"/>
              </w:rPr>
              <w:t>149</w:t>
            </w:r>
          </w:hyperlink>
        </w:p>
        <w:p>
          <w:pPr>
            <w:pStyle w:val="Contents3"/>
            <w:tabs>
              <w:tab w:val="clear" w:pos="8459"/>
              <w:tab w:val="right" w:pos="9026" w:leader="dot"/>
            </w:tabs>
            <w:rPr/>
          </w:pPr>
          <w:hyperlink w:anchor="__RefHeading___Toc562327_373438147">
            <w:r>
              <w:rPr>
                <w:webHidden/>
                <w:rStyle w:val="IndexLink"/>
              </w:rPr>
              <w:t>3</w:t>
            </w:r>
            <w:r>
              <w:rPr>
                <w:rStyle w:val="IndexLink"/>
                <w:rtl w:val="true"/>
              </w:rPr>
              <w:t xml:space="preserve">) </w:t>
            </w:r>
            <w:r>
              <w:rPr>
                <w:rStyle w:val="IndexLink"/>
                <w:rtl w:val="true"/>
              </w:rPr>
              <w:t>آخرین عروس</w:t>
            </w:r>
            <w:r>
              <w:rPr>
                <w:rStyle w:val="IndexLink"/>
                <w:rtl w:val="true"/>
              </w:rPr>
              <w:tab/>
            </w:r>
            <w:r>
              <w:rPr>
                <w:rStyle w:val="IndexLink"/>
              </w:rPr>
              <w:t>151</w:t>
            </w:r>
          </w:hyperlink>
        </w:p>
        <w:p>
          <w:pPr>
            <w:pStyle w:val="Contents3"/>
            <w:tabs>
              <w:tab w:val="clear" w:pos="8459"/>
              <w:tab w:val="right" w:pos="9026" w:leader="dot"/>
            </w:tabs>
            <w:rPr/>
          </w:pPr>
          <w:hyperlink w:anchor="__RefHeading___Toc562329_373438147">
            <w:r>
              <w:rPr>
                <w:webHidden/>
                <w:rStyle w:val="IndexLink"/>
              </w:rPr>
              <w:t>4</w:t>
            </w:r>
            <w:r>
              <w:rPr>
                <w:rStyle w:val="IndexLink"/>
                <w:rtl w:val="true"/>
              </w:rPr>
              <w:t xml:space="preserve">) </w:t>
            </w:r>
            <w:r>
              <w:rPr>
                <w:rStyle w:val="IndexLink"/>
                <w:rtl w:val="true"/>
              </w:rPr>
              <w:t>نرگسدان</w:t>
            </w:r>
            <w:r>
              <w:rPr>
                <w:rStyle w:val="IndexLink"/>
                <w:rtl w:val="true"/>
              </w:rPr>
              <w:tab/>
            </w:r>
            <w:r>
              <w:rPr>
                <w:rStyle w:val="IndexLink"/>
              </w:rPr>
              <w:t>152</w:t>
            </w:r>
          </w:hyperlink>
        </w:p>
        <w:p>
          <w:pPr>
            <w:pStyle w:val="Contents2"/>
            <w:tabs>
              <w:tab w:val="clear" w:pos="8743"/>
              <w:tab w:val="right" w:pos="9026" w:leader="dot"/>
            </w:tabs>
            <w:rPr/>
          </w:pPr>
          <w:hyperlink w:anchor="__RefHeading___Toc562331_373438147">
            <w:r>
              <w:rPr>
                <w:webHidden/>
                <w:rStyle w:val="IndexLink"/>
                <w:rtl w:val="true"/>
              </w:rPr>
              <w:t>شرح علیٰ زیارة والدة إمام الزمان روحي فداه</w:t>
            </w:r>
            <w:r>
              <w:rPr>
                <w:rStyle w:val="IndexLink"/>
                <w:rtl w:val="true"/>
              </w:rPr>
              <w:tab/>
            </w:r>
            <w:r>
              <w:rPr>
                <w:rStyle w:val="IndexLink"/>
              </w:rPr>
              <w:t>154</w:t>
            </w:r>
          </w:hyperlink>
        </w:p>
        <w:p>
          <w:pPr>
            <w:pStyle w:val="Contents3"/>
            <w:tabs>
              <w:tab w:val="clear" w:pos="8459"/>
              <w:tab w:val="right" w:pos="9026" w:leader="dot"/>
            </w:tabs>
            <w:rPr/>
          </w:pPr>
          <w:hyperlink w:anchor="__RefHeading___Toc562333_37343814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562335_373438147">
            <w:r>
              <w:rPr>
                <w:webHidden/>
                <w:rStyle w:val="IndexLink"/>
                <w:rtl w:val="true"/>
              </w:rPr>
              <w:t>«</w:t>
            </w:r>
            <w:r>
              <w:rPr>
                <w:rStyle w:val="IndexLink"/>
                <w:rtl w:val="true"/>
              </w:rPr>
              <w:t xml:space="preserve">وَالْمُودَعَةِ أَسْرَارَ الْمَلِكِ الْعَلَّام </w:t>
            </w:r>
            <w:r>
              <w:rPr>
                <w:rStyle w:val="IndexLink"/>
                <w:rtl w:val="true"/>
              </w:rPr>
              <w:t>»</w:t>
              <w:tab/>
            </w:r>
            <w:r>
              <w:rPr>
                <w:rStyle w:val="IndexLink"/>
              </w:rPr>
              <w:t>156</w:t>
            </w:r>
          </w:hyperlink>
        </w:p>
        <w:p>
          <w:pPr>
            <w:pStyle w:val="Contents3"/>
            <w:tabs>
              <w:tab w:val="clear" w:pos="8459"/>
              <w:tab w:val="right" w:pos="9026" w:leader="dot"/>
            </w:tabs>
            <w:rPr/>
          </w:pPr>
          <w:hyperlink w:anchor="__RefHeading___Toc562337_373438147">
            <w:r>
              <w:rPr>
                <w:webHidden/>
                <w:rStyle w:val="IndexLink"/>
                <w:rtl w:val="true"/>
              </w:rPr>
              <w:t>«</w:t>
            </w:r>
            <w:r>
              <w:rPr>
                <w:rStyle w:val="IndexLink"/>
                <w:rtl w:val="true"/>
              </w:rPr>
              <w:t>اَلسَّلَامُ عَلَيْكِ يَا شَبِيهَةَ أُمِّ مُوسَىٰ</w:t>
            </w:r>
            <w:r>
              <w:rPr>
                <w:rStyle w:val="IndexLink"/>
                <w:rtl w:val="true"/>
              </w:rPr>
              <w:t>»</w:t>
              <w:tab/>
            </w:r>
            <w:r>
              <w:rPr>
                <w:rStyle w:val="IndexLink"/>
              </w:rPr>
              <w:t>157</w:t>
            </w:r>
          </w:hyperlink>
        </w:p>
        <w:p>
          <w:pPr>
            <w:pStyle w:val="Contents3"/>
            <w:tabs>
              <w:tab w:val="clear" w:pos="8459"/>
              <w:tab w:val="right" w:pos="9026" w:leader="dot"/>
            </w:tabs>
            <w:rPr/>
          </w:pPr>
          <w:hyperlink w:anchor="__RefHeading___Toc562339_373438147">
            <w:r>
              <w:rPr>
                <w:webHidden/>
                <w:rStyle w:val="IndexLink"/>
                <w:rtl w:val="true"/>
              </w:rPr>
              <w:t>«</w:t>
            </w:r>
            <w:r>
              <w:rPr>
                <w:rStyle w:val="IndexLink"/>
                <w:rtl w:val="true"/>
              </w:rPr>
              <w:t>وَابْنَةَ حَوَارِيِّ عِيسَىٰ</w:t>
            </w:r>
            <w:r>
              <w:rPr>
                <w:rStyle w:val="IndexLink"/>
                <w:rtl w:val="true"/>
              </w:rPr>
              <w:t>»</w:t>
              <w:tab/>
            </w:r>
            <w:r>
              <w:rPr>
                <w:rStyle w:val="IndexLink"/>
              </w:rPr>
              <w:t>159</w:t>
            </w:r>
          </w:hyperlink>
        </w:p>
        <w:p>
          <w:pPr>
            <w:pStyle w:val="Contents3"/>
            <w:tabs>
              <w:tab w:val="clear" w:pos="8459"/>
              <w:tab w:val="right" w:pos="9026" w:leader="dot"/>
            </w:tabs>
            <w:rPr/>
          </w:pPr>
          <w:hyperlink w:anchor="__RefHeading___Toc562341_373438147">
            <w:r>
              <w:rPr>
                <w:webHidden/>
                <w:rStyle w:val="IndexLink"/>
                <w:rtl w:val="true"/>
              </w:rPr>
              <w:t>«</w:t>
            </w:r>
            <w:r>
              <w:rPr>
                <w:rStyle w:val="IndexLink"/>
                <w:rtl w:val="true"/>
              </w:rPr>
              <w:t>السَّلَامُ عَلَيْكِ أَيَّتُهَا التَّقِيَّةُ النَّقِيَّة</w:t>
            </w:r>
            <w:r>
              <w:rPr>
                <w:rStyle w:val="IndexLink"/>
                <w:rtl w:val="true"/>
              </w:rPr>
              <w:t>»</w:t>
              <w:tab/>
            </w:r>
            <w:r>
              <w:rPr>
                <w:rStyle w:val="IndexLink"/>
              </w:rPr>
              <w:t>160</w:t>
            </w:r>
          </w:hyperlink>
        </w:p>
        <w:p>
          <w:pPr>
            <w:pStyle w:val="Contents3"/>
            <w:tabs>
              <w:tab w:val="clear" w:pos="8459"/>
              <w:tab w:val="right" w:pos="9026" w:leader="dot"/>
            </w:tabs>
            <w:rPr/>
          </w:pPr>
          <w:hyperlink w:anchor="__RefHeading___Toc562343_373438147">
            <w:r>
              <w:rPr>
                <w:webHidden/>
                <w:rStyle w:val="IndexLink"/>
                <w:rtl w:val="true"/>
              </w:rPr>
              <w:t>«</w:t>
            </w:r>
            <w:r>
              <w:rPr>
                <w:rStyle w:val="IndexLink"/>
                <w:rtl w:val="true"/>
              </w:rPr>
              <w:t>السَّلَامُ عَلَيْكِ أَيَّتُهَا الرَّضِيَّةُ الْمَرْضِيَّة</w:t>
            </w:r>
            <w:r>
              <w:rPr>
                <w:rStyle w:val="IndexLink"/>
                <w:rtl w:val="true"/>
              </w:rPr>
              <w:t>»</w:t>
              <w:tab/>
            </w:r>
            <w:r>
              <w:rPr>
                <w:rStyle w:val="IndexLink"/>
              </w:rPr>
              <w:t>161</w:t>
            </w:r>
          </w:hyperlink>
        </w:p>
        <w:p>
          <w:pPr>
            <w:pStyle w:val="Contents3"/>
            <w:tabs>
              <w:tab w:val="clear" w:pos="8459"/>
              <w:tab w:val="right" w:pos="9026" w:leader="dot"/>
            </w:tabs>
            <w:rPr/>
          </w:pPr>
          <w:hyperlink w:anchor="__RefHeading___Toc562345_373438147">
            <w:r>
              <w:rPr>
                <w:webHidden/>
                <w:rStyle w:val="IndexLink"/>
                <w:rtl w:val="true"/>
              </w:rPr>
              <w:t>«</w:t>
            </w:r>
            <w:r>
              <w:rPr>
                <w:rStyle w:val="IndexLink"/>
                <w:rtl w:val="true"/>
              </w:rPr>
              <w:t xml:space="preserve">السَّلَامُ عَلَيْكِ أَيَّتُهَا الْمَنْعُوتَةُ فِي الْإِنْجِيل </w:t>
            </w:r>
            <w:r>
              <w:rPr>
                <w:rStyle w:val="IndexLink"/>
                <w:rtl w:val="true"/>
              </w:rPr>
              <w:t>»</w:t>
              <w:tab/>
            </w:r>
            <w:r>
              <w:rPr>
                <w:rStyle w:val="IndexLink"/>
              </w:rPr>
              <w:t>161</w:t>
            </w:r>
          </w:hyperlink>
        </w:p>
        <w:p>
          <w:pPr>
            <w:pStyle w:val="Contents3"/>
            <w:tabs>
              <w:tab w:val="clear" w:pos="8459"/>
              <w:tab w:val="right" w:pos="9026" w:leader="dot"/>
            </w:tabs>
            <w:rPr/>
          </w:pPr>
          <w:hyperlink w:anchor="__RefHeading___Toc562347_373438147">
            <w:r>
              <w:rPr>
                <w:webHidden/>
                <w:rStyle w:val="IndexLink"/>
                <w:rtl w:val="true"/>
              </w:rPr>
              <w:t>«</w:t>
            </w:r>
            <w:r>
              <w:rPr>
                <w:rStyle w:val="IndexLink"/>
                <w:rtl w:val="true"/>
              </w:rPr>
              <w:t xml:space="preserve">الْمَخْطُوبَةُ مِنْ رَوْحِ اللَّهِ الْأَمِينِ، وَمَنْ رَغِبَ فِي وُصْلَتِهَا مُحَمَّدٌ سَيِّدُ الْمُرْسَلِين </w:t>
            </w:r>
            <w:r>
              <w:rPr>
                <w:rStyle w:val="IndexLink"/>
                <w:rtl w:val="true"/>
              </w:rPr>
              <w:t>»</w:t>
              <w:tab/>
            </w:r>
            <w:r>
              <w:rPr>
                <w:rStyle w:val="IndexLink"/>
              </w:rPr>
              <w:t>162</w:t>
            </w:r>
          </w:hyperlink>
        </w:p>
        <w:p>
          <w:pPr>
            <w:pStyle w:val="Contents3"/>
            <w:tabs>
              <w:tab w:val="clear" w:pos="8459"/>
              <w:tab w:val="right" w:pos="9026" w:leader="dot"/>
            </w:tabs>
            <w:rPr/>
          </w:pPr>
          <w:hyperlink w:anchor="__RefHeading___Toc562349_373438147">
            <w:r>
              <w:rPr>
                <w:webHidden/>
                <w:rStyle w:val="IndexLink"/>
                <w:rtl w:val="true"/>
              </w:rPr>
              <w:t>«</w:t>
            </w:r>
            <w:r>
              <w:rPr>
                <w:rStyle w:val="IndexLink"/>
                <w:rtl w:val="true"/>
              </w:rPr>
              <w:t xml:space="preserve">وَالْمُسْتَوْدَعَةُ أَسْرَارَ رَبِّ الْعَالَمِين </w:t>
            </w:r>
            <w:r>
              <w:rPr>
                <w:rStyle w:val="IndexLink"/>
                <w:rtl w:val="true"/>
              </w:rPr>
              <w:t>»</w:t>
              <w:tab/>
            </w:r>
            <w:r>
              <w:rPr>
                <w:rStyle w:val="IndexLink"/>
              </w:rPr>
              <w:t>162</w:t>
            </w:r>
          </w:hyperlink>
        </w:p>
        <w:p>
          <w:pPr>
            <w:pStyle w:val="Contents3"/>
            <w:tabs>
              <w:tab w:val="clear" w:pos="8459"/>
              <w:tab w:val="right" w:pos="9026" w:leader="dot"/>
            </w:tabs>
            <w:rPr/>
          </w:pPr>
          <w:hyperlink w:anchor="__RefHeading___Toc562351_373438147">
            <w:r>
              <w:rPr>
                <w:webHidden/>
                <w:rStyle w:val="IndexLink"/>
                <w:rtl w:val="true"/>
              </w:rPr>
              <w:t>«</w:t>
            </w:r>
            <w:r>
              <w:rPr>
                <w:rStyle w:val="IndexLink"/>
                <w:rtl w:val="true"/>
              </w:rPr>
              <w:t xml:space="preserve">اَلسَّلَامُ عَلَيْكِ وَعَلَىٰ آبَائِكِ الْحَوَارِيِّين </w:t>
            </w:r>
            <w:r>
              <w:rPr>
                <w:rStyle w:val="IndexLink"/>
                <w:rtl w:val="true"/>
              </w:rPr>
              <w:t>»</w:t>
              <w:tab/>
            </w:r>
            <w:r>
              <w:rPr>
                <w:rStyle w:val="IndexLink"/>
              </w:rPr>
              <w:t>163</w:t>
            </w:r>
          </w:hyperlink>
        </w:p>
        <w:p>
          <w:pPr>
            <w:pStyle w:val="Contents3"/>
            <w:tabs>
              <w:tab w:val="clear" w:pos="8459"/>
              <w:tab w:val="right" w:pos="9026" w:leader="dot"/>
            </w:tabs>
            <w:rPr/>
          </w:pPr>
          <w:hyperlink w:anchor="__RefHeading___Toc562353_373438147">
            <w:r>
              <w:rPr>
                <w:webHidden/>
                <w:rStyle w:val="IndexLink"/>
                <w:rtl w:val="true"/>
              </w:rPr>
              <w:t>«</w:t>
            </w:r>
            <w:r>
              <w:rPr>
                <w:rStyle w:val="IndexLink"/>
                <w:rtl w:val="true"/>
              </w:rPr>
              <w:t xml:space="preserve">اَلسَّلَامُ عَلَيْكِ وَعَلَىٰ بَعْلِكِ وَ وَلَدِك </w:t>
            </w:r>
            <w:r>
              <w:rPr>
                <w:rStyle w:val="IndexLink"/>
                <w:rtl w:val="true"/>
              </w:rPr>
              <w:t>»</w:t>
              <w:tab/>
            </w:r>
            <w:r>
              <w:rPr>
                <w:rStyle w:val="IndexLink"/>
              </w:rPr>
              <w:t>163</w:t>
            </w:r>
          </w:hyperlink>
        </w:p>
        <w:p>
          <w:pPr>
            <w:pStyle w:val="Contents3"/>
            <w:tabs>
              <w:tab w:val="clear" w:pos="8459"/>
              <w:tab w:val="right" w:pos="9026" w:leader="dot"/>
            </w:tabs>
            <w:rPr/>
          </w:pPr>
          <w:hyperlink w:anchor="__RefHeading___Toc562355_373438147">
            <w:r>
              <w:rPr>
                <w:webHidden/>
                <w:rStyle w:val="IndexLink"/>
                <w:rtl w:val="true"/>
              </w:rPr>
              <w:t>«</w:t>
            </w:r>
            <w:r>
              <w:rPr>
                <w:rStyle w:val="IndexLink"/>
                <w:rtl w:val="true"/>
              </w:rPr>
              <w:t>السَّلَامُ عَلَيْكِ وَعَلَىٰ رُوحِكِ وَبَدَنِكِ الطَّاهِر</w:t>
            </w:r>
            <w:r>
              <w:rPr>
                <w:rStyle w:val="IndexLink"/>
                <w:rtl w:val="true"/>
              </w:rPr>
              <w:t>»</w:t>
              <w:tab/>
            </w:r>
            <w:r>
              <w:rPr>
                <w:rStyle w:val="IndexLink"/>
              </w:rPr>
              <w:t>164</w:t>
            </w:r>
          </w:hyperlink>
        </w:p>
        <w:p>
          <w:pPr>
            <w:pStyle w:val="Contents3"/>
            <w:tabs>
              <w:tab w:val="clear" w:pos="8459"/>
              <w:tab w:val="right" w:pos="9026" w:leader="dot"/>
            </w:tabs>
            <w:rPr/>
          </w:pPr>
          <w:hyperlink w:anchor="__RefHeading___Toc562357_373438147">
            <w:r>
              <w:rPr>
                <w:webHidden/>
                <w:rStyle w:val="IndexLink"/>
                <w:rtl w:val="true"/>
              </w:rPr>
              <w:t>«</w:t>
            </w:r>
            <w:r>
              <w:rPr>
                <w:rStyle w:val="IndexLink"/>
                <w:rtl w:val="true"/>
              </w:rPr>
              <w:t>أَشْهَدُ أَنَّكِ أَحْسَنْتِ الْكَفَالَةَ وَأَدَّيْتِ الْأَمَانَة</w:t>
            </w:r>
            <w:r>
              <w:rPr>
                <w:rStyle w:val="IndexLink"/>
                <w:rtl w:val="true"/>
              </w:rPr>
              <w:t>»</w:t>
              <w:tab/>
            </w:r>
            <w:r>
              <w:rPr>
                <w:rStyle w:val="IndexLink"/>
              </w:rPr>
              <w:t>165</w:t>
            </w:r>
          </w:hyperlink>
        </w:p>
        <w:p>
          <w:pPr>
            <w:pStyle w:val="Contents3"/>
            <w:tabs>
              <w:tab w:val="clear" w:pos="8459"/>
              <w:tab w:val="right" w:pos="9026" w:leader="dot"/>
            </w:tabs>
            <w:rPr/>
          </w:pPr>
          <w:hyperlink w:anchor="__RefHeading___Toc562359_373438147">
            <w:r>
              <w:rPr>
                <w:webHidden/>
                <w:rStyle w:val="IndexLink"/>
                <w:rtl w:val="true"/>
              </w:rPr>
              <w:t>«</w:t>
            </w:r>
            <w:r>
              <w:rPr>
                <w:rStyle w:val="IndexLink"/>
                <w:rtl w:val="true"/>
              </w:rPr>
              <w:t xml:space="preserve">وَاجْتَهَدْتِ فِي مَرْضَاةِ اللَّه </w:t>
            </w:r>
            <w:r>
              <w:rPr>
                <w:rStyle w:val="IndexLink"/>
                <w:rtl w:val="true"/>
              </w:rPr>
              <w:t>»</w:t>
              <w:tab/>
            </w:r>
            <w:r>
              <w:rPr>
                <w:rStyle w:val="IndexLink"/>
              </w:rPr>
              <w:t>165</w:t>
            </w:r>
          </w:hyperlink>
        </w:p>
        <w:p>
          <w:pPr>
            <w:pStyle w:val="Contents3"/>
            <w:tabs>
              <w:tab w:val="clear" w:pos="8459"/>
              <w:tab w:val="right" w:pos="9026" w:leader="dot"/>
            </w:tabs>
            <w:rPr/>
          </w:pPr>
          <w:hyperlink w:anchor="__RefHeading___Toc562361_373438147">
            <w:r>
              <w:rPr>
                <w:webHidden/>
                <w:rStyle w:val="IndexLink"/>
                <w:rtl w:val="true"/>
              </w:rPr>
              <w:t>«</w:t>
            </w:r>
            <w:r>
              <w:rPr>
                <w:rStyle w:val="IndexLink"/>
                <w:rtl w:val="true"/>
              </w:rPr>
              <w:t xml:space="preserve">وَصَبَرْتِ فِي ذَاتِ اللَّه </w:t>
            </w:r>
            <w:r>
              <w:rPr>
                <w:rStyle w:val="IndexLink"/>
                <w:rtl w:val="true"/>
              </w:rPr>
              <w:t>»</w:t>
              <w:tab/>
            </w:r>
            <w:r>
              <w:rPr>
                <w:rStyle w:val="IndexLink"/>
              </w:rPr>
              <w:t>166</w:t>
            </w:r>
          </w:hyperlink>
        </w:p>
        <w:p>
          <w:pPr>
            <w:pStyle w:val="Contents3"/>
            <w:tabs>
              <w:tab w:val="clear" w:pos="8459"/>
              <w:tab w:val="right" w:pos="9026" w:leader="dot"/>
            </w:tabs>
            <w:rPr/>
          </w:pPr>
          <w:hyperlink w:anchor="__RefHeading___Toc562363_373438147">
            <w:r>
              <w:rPr>
                <w:webHidden/>
                <w:rStyle w:val="IndexLink"/>
                <w:rtl w:val="true"/>
              </w:rPr>
              <w:t>«</w:t>
            </w:r>
            <w:r>
              <w:rPr>
                <w:rStyle w:val="IndexLink"/>
                <w:rtl w:val="true"/>
              </w:rPr>
              <w:t>وَحَفِظْتِ سِرَّ اللَّهِ، وَ حَمَلْتِ وَلِيَّ اللَّهِ، وَبَالَغْتِ فِي حِفْظِ حُجَّةِ اللَّهِ، وَرَغِبْتِ فِي وُصْلَةِ أَبْنَاءِ رَسُولِ اللَّه</w:t>
            </w:r>
            <w:r>
              <w:rPr>
                <w:rStyle w:val="IndexLink"/>
                <w:rtl w:val="true"/>
              </w:rPr>
              <w:t>(</w:t>
            </w:r>
            <w:r>
              <w:rPr>
                <w:rStyle w:val="IndexLink"/>
                <w:rtl w:val="true"/>
              </w:rPr>
              <w:t>صلی الله علیه و آله و سلم</w:t>
            </w:r>
            <w:r>
              <w:rPr>
                <w:rStyle w:val="IndexLink"/>
                <w:rtl w:val="true"/>
              </w:rPr>
              <w:t>) »</w:t>
              <w:tab/>
            </w:r>
            <w:r>
              <w:rPr>
                <w:rStyle w:val="IndexLink"/>
              </w:rPr>
              <w:t>168</w:t>
            </w:r>
          </w:hyperlink>
        </w:p>
        <w:p>
          <w:pPr>
            <w:pStyle w:val="Contents3"/>
            <w:tabs>
              <w:tab w:val="clear" w:pos="8459"/>
              <w:tab w:val="right" w:pos="9026" w:leader="dot"/>
            </w:tabs>
            <w:rPr/>
          </w:pPr>
          <w:hyperlink w:anchor="__RefHeading___Toc562365_373438147">
            <w:r>
              <w:rPr>
                <w:webHidden/>
                <w:rStyle w:val="IndexLink"/>
                <w:rtl w:val="true"/>
              </w:rPr>
              <w:t>«</w:t>
            </w:r>
            <w:r>
              <w:rPr>
                <w:rStyle w:val="IndexLink"/>
                <w:rtl w:val="true"/>
              </w:rPr>
              <w:t xml:space="preserve">عَارِفَةً بِحَقِّهِمْ، مُؤْمِنَةً بِصِدْقِهِم </w:t>
            </w:r>
            <w:r>
              <w:rPr>
                <w:rStyle w:val="IndexLink"/>
                <w:rtl w:val="true"/>
              </w:rPr>
              <w:t>»</w:t>
              <w:tab/>
            </w:r>
            <w:r>
              <w:rPr>
                <w:rStyle w:val="IndexLink"/>
              </w:rPr>
              <w:t>169</w:t>
            </w:r>
          </w:hyperlink>
        </w:p>
        <w:p>
          <w:pPr>
            <w:pStyle w:val="Contents3"/>
            <w:tabs>
              <w:tab w:val="clear" w:pos="8459"/>
              <w:tab w:val="right" w:pos="9026" w:leader="dot"/>
            </w:tabs>
            <w:rPr/>
          </w:pPr>
          <w:hyperlink w:anchor="__RefHeading___Toc562367_373438147">
            <w:r>
              <w:rPr>
                <w:webHidden/>
                <w:rStyle w:val="IndexLink"/>
                <w:rtl w:val="true"/>
              </w:rPr>
              <w:t>«</w:t>
            </w:r>
            <w:r>
              <w:rPr>
                <w:rStyle w:val="IndexLink"/>
                <w:rtl w:val="true"/>
              </w:rPr>
              <w:t xml:space="preserve">مُعْتَرِفَةً بِمَنْزِلَتِهِم </w:t>
            </w:r>
            <w:r>
              <w:rPr>
                <w:rStyle w:val="IndexLink"/>
                <w:rtl w:val="true"/>
              </w:rPr>
              <w:t>»</w:t>
              <w:tab/>
            </w:r>
            <w:r>
              <w:rPr>
                <w:rStyle w:val="IndexLink"/>
              </w:rPr>
              <w:t>170</w:t>
            </w:r>
          </w:hyperlink>
        </w:p>
        <w:p>
          <w:pPr>
            <w:pStyle w:val="Contents3"/>
            <w:tabs>
              <w:tab w:val="clear" w:pos="8459"/>
              <w:tab w:val="right" w:pos="9026" w:leader="dot"/>
            </w:tabs>
            <w:rPr/>
          </w:pPr>
          <w:hyperlink w:anchor="__RefHeading___Toc562369_373438147">
            <w:r>
              <w:rPr>
                <w:webHidden/>
                <w:rStyle w:val="IndexLink"/>
                <w:rtl w:val="true"/>
              </w:rPr>
              <w:t>«</w:t>
            </w:r>
            <w:r>
              <w:rPr>
                <w:rStyle w:val="IndexLink"/>
                <w:rtl w:val="true"/>
              </w:rPr>
              <w:t xml:space="preserve">مُسْتَبْصِرَةً بِأَمْرِهِم </w:t>
            </w:r>
            <w:r>
              <w:rPr>
                <w:rStyle w:val="IndexLink"/>
                <w:rtl w:val="true"/>
              </w:rPr>
              <w:t>»</w:t>
              <w:tab/>
            </w:r>
            <w:r>
              <w:rPr>
                <w:rStyle w:val="IndexLink"/>
              </w:rPr>
              <w:t>171</w:t>
            </w:r>
          </w:hyperlink>
        </w:p>
        <w:p>
          <w:pPr>
            <w:pStyle w:val="Contents3"/>
            <w:tabs>
              <w:tab w:val="clear" w:pos="8459"/>
              <w:tab w:val="right" w:pos="9026" w:leader="dot"/>
            </w:tabs>
            <w:rPr/>
          </w:pPr>
          <w:hyperlink w:anchor="__RefHeading___Toc562371_373438147">
            <w:r>
              <w:rPr>
                <w:webHidden/>
                <w:rStyle w:val="IndexLink"/>
                <w:rtl w:val="true"/>
              </w:rPr>
              <w:t>«</w:t>
            </w:r>
            <w:r>
              <w:rPr>
                <w:rStyle w:val="IndexLink"/>
                <w:rtl w:val="true"/>
              </w:rPr>
              <w:t xml:space="preserve">مُشْفِقَةً عَلَيْهِم </w:t>
            </w:r>
            <w:r>
              <w:rPr>
                <w:rStyle w:val="IndexLink"/>
                <w:rtl w:val="true"/>
              </w:rPr>
              <w:t>»</w:t>
              <w:tab/>
            </w:r>
            <w:r>
              <w:rPr>
                <w:rStyle w:val="IndexLink"/>
              </w:rPr>
              <w:t>172</w:t>
            </w:r>
          </w:hyperlink>
        </w:p>
        <w:p>
          <w:pPr>
            <w:pStyle w:val="Contents3"/>
            <w:tabs>
              <w:tab w:val="clear" w:pos="8459"/>
              <w:tab w:val="right" w:pos="9026" w:leader="dot"/>
            </w:tabs>
            <w:rPr/>
          </w:pPr>
          <w:hyperlink w:anchor="__RefHeading___Toc562373_373438147">
            <w:r>
              <w:rPr>
                <w:webHidden/>
                <w:rStyle w:val="IndexLink"/>
                <w:rtl w:val="true"/>
              </w:rPr>
              <w:t>«</w:t>
            </w:r>
            <w:r>
              <w:rPr>
                <w:rStyle w:val="IndexLink"/>
                <w:rtl w:val="true"/>
              </w:rPr>
              <w:t xml:space="preserve">وَأَشْهَدُ أَ نَّكِ مَضَيْتِ عَلَىٰ بَصِيرَةٍ مِنْ أَمْرِك </w:t>
            </w:r>
            <w:r>
              <w:rPr>
                <w:rStyle w:val="IndexLink"/>
                <w:rtl w:val="true"/>
              </w:rPr>
              <w:t>»</w:t>
              <w:tab/>
            </w:r>
            <w:r>
              <w:rPr>
                <w:rStyle w:val="IndexLink"/>
              </w:rPr>
              <w:t>174</w:t>
            </w:r>
          </w:hyperlink>
        </w:p>
        <w:p>
          <w:pPr>
            <w:pStyle w:val="Contents3"/>
            <w:tabs>
              <w:tab w:val="clear" w:pos="8459"/>
              <w:tab w:val="right" w:pos="9026" w:leader="dot"/>
            </w:tabs>
            <w:rPr/>
          </w:pPr>
          <w:hyperlink w:anchor="__RefHeading___Toc562375_373438147">
            <w:r>
              <w:rPr>
                <w:webHidden/>
                <w:rStyle w:val="IndexLink"/>
                <w:rtl w:val="true"/>
              </w:rPr>
              <w:t>«</w:t>
            </w:r>
            <w:r>
              <w:rPr>
                <w:rStyle w:val="IndexLink"/>
                <w:rtl w:val="true"/>
              </w:rPr>
              <w:t xml:space="preserve">مُقْتَدِيَةً بِالصَّالِحِينَ، رَاضِيَةً مَرْضِيَّةً، تَقِيَّةً نَقِيَّةً زَكِيَّةً، فَرَضِيَ اللَّهُ عَنْكِ وَأَرْضَاكِ، وَجَعَلَ الْجَنَّةَ مَنْزِلَكِ وَمَأْوَاكِ، فَلَقَدْ أَوْلَاكِ مِنَ الْخَيْرَاتِ مَا أَوْلَاك </w:t>
            </w:r>
            <w:r>
              <w:rPr>
                <w:rStyle w:val="IndexLink"/>
                <w:rtl w:val="true"/>
              </w:rPr>
              <w:t>»</w:t>
              <w:tab/>
            </w:r>
            <w:r>
              <w:rPr>
                <w:rStyle w:val="IndexLink"/>
              </w:rPr>
              <w:t>175</w:t>
            </w:r>
          </w:hyperlink>
        </w:p>
        <w:p>
          <w:pPr>
            <w:pStyle w:val="Contents3"/>
            <w:tabs>
              <w:tab w:val="clear" w:pos="8459"/>
              <w:tab w:val="right" w:pos="9026" w:leader="dot"/>
            </w:tabs>
            <w:rPr/>
          </w:pPr>
          <w:hyperlink w:anchor="__RefHeading___Toc562377_373438147">
            <w:r>
              <w:rPr>
                <w:webHidden/>
                <w:rStyle w:val="IndexLink"/>
                <w:rtl w:val="true"/>
              </w:rPr>
              <w:t xml:space="preserve">« </w:t>
            </w:r>
            <w:r>
              <w:rPr>
                <w:rStyle w:val="IndexLink"/>
                <w:rtl w:val="true"/>
              </w:rPr>
              <w:t xml:space="preserve">فَلَقَدْ أَوْلَاكِ مِنَ الْخَيْرَاتِ مَا أَوْلَاك </w:t>
            </w:r>
            <w:r>
              <w:rPr>
                <w:rStyle w:val="IndexLink"/>
                <w:rtl w:val="true"/>
              </w:rPr>
              <w:t>»</w:t>
              <w:tab/>
            </w:r>
            <w:r>
              <w:rPr>
                <w:rStyle w:val="IndexLink"/>
              </w:rPr>
              <w:t>177</w:t>
            </w:r>
          </w:hyperlink>
        </w:p>
        <w:p>
          <w:pPr>
            <w:pStyle w:val="Contents3"/>
            <w:tabs>
              <w:tab w:val="clear" w:pos="8459"/>
              <w:tab w:val="right" w:pos="9026" w:leader="dot"/>
            </w:tabs>
            <w:rPr/>
          </w:pPr>
          <w:hyperlink w:anchor="__RefHeading___Toc562379_373438147">
            <w:r>
              <w:rPr>
                <w:webHidden/>
                <w:rStyle w:val="IndexLink"/>
                <w:rtl w:val="true"/>
              </w:rPr>
              <w:t>«</w:t>
            </w:r>
            <w:r>
              <w:rPr>
                <w:rStyle w:val="IndexLink"/>
                <w:rtl w:val="true"/>
              </w:rPr>
              <w:t xml:space="preserve">وَأَعْطَاكِ مِنَ الشَّرَفِ مَا بِهِ أَغْنَاكِ، فَهَنَّأَكِ اللَّهُ بِمَا مَنَحَكِ مِنَ الْكَرَامَةِ وَأَمْرَأَك </w:t>
            </w:r>
            <w:r>
              <w:rPr>
                <w:rStyle w:val="IndexLink"/>
                <w:rtl w:val="true"/>
              </w:rPr>
              <w:t>»</w:t>
              <w:tab/>
            </w:r>
            <w:r>
              <w:rPr>
                <w:rStyle w:val="IndexLink"/>
              </w:rPr>
              <w:t>177</w:t>
            </w:r>
          </w:hyperlink>
        </w:p>
        <w:p>
          <w:pPr>
            <w:pStyle w:val="Contents3"/>
            <w:tabs>
              <w:tab w:val="clear" w:pos="8459"/>
              <w:tab w:val="right" w:pos="9026" w:leader="dot"/>
            </w:tabs>
            <w:rPr/>
          </w:pPr>
          <w:hyperlink w:anchor="__RefHeading___Toc562381_373438147">
            <w:r>
              <w:rPr>
                <w:webHidden/>
                <w:rStyle w:val="IndexLink"/>
                <w:rtl w:val="true"/>
              </w:rPr>
              <w:t>ملجأ البؤساء</w:t>
            </w:r>
            <w:r>
              <w:rPr>
                <w:rStyle w:val="IndexLink"/>
                <w:rtl w:val="true"/>
              </w:rPr>
              <w:t>!</w:t>
              <w:tab/>
            </w:r>
            <w:r>
              <w:rPr>
                <w:rStyle w:val="IndexLink"/>
              </w:rPr>
              <w:t>177</w:t>
            </w:r>
          </w:hyperlink>
        </w:p>
        <w:p>
          <w:pPr>
            <w:pStyle w:val="Contents3"/>
            <w:tabs>
              <w:tab w:val="clear" w:pos="8459"/>
              <w:tab w:val="right" w:pos="9026" w:leader="dot"/>
            </w:tabs>
            <w:rPr/>
          </w:pPr>
          <w:hyperlink w:anchor="__RefHeading___Toc562383_373438147">
            <w:r>
              <w:rPr>
                <w:webHidden/>
                <w:rStyle w:val="IndexLink"/>
                <w:rtl w:val="true"/>
              </w:rPr>
              <w:t>الدعاء بعد زیارة السیّدة ملیكة</w:t>
            </w:r>
            <w:r>
              <w:rPr>
                <w:rStyle w:val="IndexLink"/>
                <w:rtl w:val="true"/>
              </w:rPr>
              <w:t>(</w:t>
            </w:r>
            <w:r>
              <w:rPr>
                <w:rStyle w:val="IndexLink"/>
                <w:rtl w:val="true"/>
              </w:rPr>
              <w:t>سلام الله علیها</w:t>
            </w:r>
            <w:r>
              <w:rPr>
                <w:rStyle w:val="IndexLink"/>
                <w:rtl w:val="true"/>
              </w:rPr>
              <w:t>)</w:t>
              <w:tab/>
            </w:r>
            <w:r>
              <w:rPr>
                <w:rStyle w:val="IndexLink"/>
              </w:rPr>
              <w:t>178</w:t>
            </w:r>
          </w:hyperlink>
        </w:p>
        <w:p>
          <w:pPr>
            <w:pStyle w:val="Contents2"/>
            <w:tabs>
              <w:tab w:val="clear" w:pos="8743"/>
              <w:tab w:val="right" w:pos="9026" w:leader="dot"/>
            </w:tabs>
            <w:rPr/>
          </w:pPr>
          <w:hyperlink w:anchor="__RefHeading___Toc562385_373438147">
            <w:r>
              <w:rPr>
                <w:webHidden/>
                <w:rStyle w:val="IndexLink"/>
                <w:rtl w:val="true"/>
              </w:rPr>
              <w:t>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السیّدة الطاهرة المختارة</w:t>
            </w:r>
            <w:r>
              <w:rPr>
                <w:rStyle w:val="IndexLink"/>
                <w:rtl w:val="true"/>
              </w:rPr>
              <w:tab/>
            </w:r>
            <w:r>
              <w:rPr>
                <w:rStyle w:val="IndexLink"/>
              </w:rPr>
              <w:t>180</w:t>
            </w:r>
          </w:hyperlink>
        </w:p>
        <w:p>
          <w:pPr>
            <w:pStyle w:val="Contents3"/>
            <w:tabs>
              <w:tab w:val="clear" w:pos="8459"/>
              <w:tab w:val="right" w:pos="9026" w:leader="dot"/>
            </w:tabs>
            <w:rPr/>
          </w:pPr>
          <w:hyperlink w:anchor="__RefHeading___Toc562387_37343814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562389_373438147">
            <w:r>
              <w:rPr>
                <w:webHidden/>
                <w:rStyle w:val="IndexLink"/>
                <w:rtl w:val="true"/>
              </w:rPr>
              <w:t>ألف</w:t>
            </w:r>
            <w:r>
              <w:rPr>
                <w:rStyle w:val="IndexLink"/>
                <w:rtl w:val="true"/>
              </w:rPr>
              <w:t xml:space="preserve">: </w:t>
            </w:r>
            <w:r>
              <w:rPr>
                <w:rStyle w:val="IndexLink"/>
                <w:rtl w:val="true"/>
              </w:rPr>
              <w:t>أنّها محدّثة</w:t>
            </w:r>
            <w:r>
              <w:rPr>
                <w:rStyle w:val="IndexLink"/>
                <w:rtl w:val="true"/>
              </w:rPr>
              <w:tab/>
            </w:r>
            <w:r>
              <w:rPr>
                <w:rStyle w:val="IndexLink"/>
              </w:rPr>
              <w:t>181</w:t>
            </w:r>
          </w:hyperlink>
        </w:p>
        <w:p>
          <w:pPr>
            <w:pStyle w:val="Contents3"/>
            <w:tabs>
              <w:tab w:val="clear" w:pos="8459"/>
              <w:tab w:val="right" w:pos="9026" w:leader="dot"/>
            </w:tabs>
            <w:rPr/>
          </w:pPr>
          <w:hyperlink w:anchor="__RefHeading___Toc562391_373438147">
            <w:r>
              <w:rPr>
                <w:webHidden/>
                <w:rStyle w:val="IndexLink"/>
                <w:rtl w:val="true"/>
              </w:rPr>
              <w:t>ب</w:t>
            </w:r>
            <w:r>
              <w:rPr>
                <w:rStyle w:val="IndexLink"/>
                <w:rtl w:val="true"/>
              </w:rPr>
              <w:t xml:space="preserve">: </w:t>
            </w:r>
            <w:r>
              <w:rPr>
                <w:rStyle w:val="IndexLink"/>
                <w:rtl w:val="true"/>
              </w:rPr>
              <w:t>الطهارة والعفاف</w:t>
            </w:r>
            <w:r>
              <w:rPr>
                <w:rStyle w:val="IndexLink"/>
                <w:rtl w:val="true"/>
              </w:rPr>
              <w:tab/>
            </w:r>
            <w:r>
              <w:rPr>
                <w:rStyle w:val="IndexLink"/>
              </w:rPr>
              <w:t>183</w:t>
            </w:r>
          </w:hyperlink>
        </w:p>
        <w:p>
          <w:pPr>
            <w:pStyle w:val="Contents3"/>
            <w:tabs>
              <w:tab w:val="clear" w:pos="8459"/>
              <w:tab w:val="right" w:pos="9026" w:leader="dot"/>
            </w:tabs>
            <w:rPr/>
          </w:pPr>
          <w:hyperlink w:anchor="__RefHeading___Toc562393_373438147">
            <w:r>
              <w:rPr>
                <w:webHidden/>
                <w:rStyle w:val="IndexLink"/>
                <w:rtl w:val="true"/>
              </w:rPr>
              <w:t>ج</w:t>
            </w:r>
            <w:r>
              <w:rPr>
                <w:rStyle w:val="IndexLink"/>
                <w:rtl w:val="true"/>
              </w:rPr>
              <w:t xml:space="preserve">: </w:t>
            </w:r>
            <w:r>
              <w:rPr>
                <w:rStyle w:val="IndexLink"/>
                <w:rtl w:val="true"/>
              </w:rPr>
              <w:t>الاختیار والاصطفاء</w:t>
            </w:r>
            <w:r>
              <w:rPr>
                <w:rStyle w:val="IndexLink"/>
                <w:rtl w:val="true"/>
              </w:rPr>
              <w:tab/>
            </w:r>
            <w:r>
              <w:rPr>
                <w:rStyle w:val="IndexLink"/>
              </w:rPr>
              <w:t>187</w:t>
            </w:r>
          </w:hyperlink>
        </w:p>
        <w:p>
          <w:pPr>
            <w:pStyle w:val="Contents3"/>
            <w:tabs>
              <w:tab w:val="clear" w:pos="8459"/>
              <w:tab w:val="right" w:pos="9026" w:leader="dot"/>
            </w:tabs>
            <w:rPr/>
          </w:pPr>
          <w:hyperlink w:anchor="__RefHeading___Toc562395_373438147">
            <w:r>
              <w:rPr>
                <w:webHidden/>
                <w:rStyle w:val="IndexLink"/>
                <w:rtl w:val="true"/>
              </w:rPr>
              <w:t>الخاتمة</w:t>
            </w:r>
            <w:r>
              <w:rPr>
                <w:rStyle w:val="IndexLink"/>
                <w:rtl w:val="true"/>
              </w:rPr>
              <w:tab/>
            </w:r>
            <w:r>
              <w:rPr>
                <w:rStyle w:val="IndexLink"/>
              </w:rPr>
              <w:t>188</w:t>
            </w:r>
          </w:hyperlink>
        </w:p>
        <w:p>
          <w:pPr>
            <w:pStyle w:val="Contents2"/>
            <w:tabs>
              <w:tab w:val="clear" w:pos="8743"/>
              <w:tab w:val="right" w:pos="9026" w:leader="dot"/>
            </w:tabs>
            <w:rPr/>
          </w:pPr>
          <w:hyperlink w:anchor="__RefHeading___Toc562397_373438147">
            <w:r>
              <w:rPr>
                <w:webHidden/>
                <w:rStyle w:val="IndexLink"/>
                <w:rtl w:val="true"/>
              </w:rPr>
              <w:t>ورقة من شجرة الأمل لسیرة والدة منقذ العالم</w:t>
            </w:r>
            <w:r>
              <w:rPr>
                <w:rStyle w:val="IndexLink"/>
                <w:rtl w:val="true"/>
              </w:rPr>
              <w:tab/>
            </w:r>
            <w:r>
              <w:rPr>
                <w:rStyle w:val="IndexLink"/>
              </w:rPr>
              <w:t>190</w:t>
            </w:r>
          </w:hyperlink>
        </w:p>
        <w:p>
          <w:pPr>
            <w:pStyle w:val="Contents3"/>
            <w:tabs>
              <w:tab w:val="clear" w:pos="8459"/>
              <w:tab w:val="right" w:pos="9026" w:leader="dot"/>
            </w:tabs>
            <w:rPr/>
          </w:pPr>
          <w:hyperlink w:anchor="__RefHeading___Toc562399_373438147">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562401_373438147">
            <w:r>
              <w:rPr>
                <w:webHidden/>
                <w:rStyle w:val="IndexLink"/>
                <w:rtl w:val="true"/>
              </w:rPr>
              <w:t>والدة المنقذ</w:t>
            </w:r>
            <w:r>
              <w:rPr>
                <w:rStyle w:val="IndexLink"/>
                <w:rtl w:val="true"/>
              </w:rPr>
              <w:tab/>
            </w:r>
            <w:r>
              <w:rPr>
                <w:rStyle w:val="IndexLink"/>
              </w:rPr>
              <w:t>191</w:t>
            </w:r>
          </w:hyperlink>
        </w:p>
        <w:p>
          <w:pPr>
            <w:pStyle w:val="Contents3"/>
            <w:tabs>
              <w:tab w:val="clear" w:pos="8459"/>
              <w:tab w:val="right" w:pos="9026" w:leader="dot"/>
            </w:tabs>
            <w:rPr/>
          </w:pPr>
          <w:hyperlink w:anchor="__RefHeading___Toc562403_373438147">
            <w:r>
              <w:rPr>
                <w:webHidden/>
                <w:rStyle w:val="IndexLink"/>
                <w:rtl w:val="true"/>
              </w:rPr>
              <w:t>السیّدة نرجس في مصحف فاطمة</w:t>
            </w:r>
            <w:r>
              <w:rPr>
                <w:rStyle w:val="IndexLink"/>
                <w:rtl w:val="true"/>
              </w:rPr>
              <w:t>(</w:t>
            </w:r>
            <w:r>
              <w:rPr>
                <w:rStyle w:val="IndexLink"/>
                <w:rtl w:val="true"/>
              </w:rPr>
              <w:t>سلام الله علیها</w:t>
            </w:r>
            <w:r>
              <w:rPr>
                <w:rStyle w:val="IndexLink"/>
                <w:rtl w:val="true"/>
              </w:rPr>
              <w:t>)</w:t>
              <w:tab/>
            </w:r>
            <w:r>
              <w:rPr>
                <w:rStyle w:val="IndexLink"/>
              </w:rPr>
              <w:t>192</w:t>
            </w:r>
          </w:hyperlink>
        </w:p>
        <w:p>
          <w:pPr>
            <w:pStyle w:val="Contents3"/>
            <w:tabs>
              <w:tab w:val="clear" w:pos="8459"/>
              <w:tab w:val="right" w:pos="9026" w:leader="dot"/>
            </w:tabs>
            <w:rPr/>
          </w:pPr>
          <w:hyperlink w:anchor="__RefHeading___Toc562405_373438147">
            <w:r>
              <w:rPr>
                <w:webHidden/>
                <w:rStyle w:val="IndexLink"/>
                <w:rtl w:val="true"/>
              </w:rPr>
              <w:t>عَلاقة سماویّة</w:t>
            </w:r>
            <w:r>
              <w:rPr>
                <w:rStyle w:val="IndexLink"/>
                <w:rtl w:val="true"/>
              </w:rPr>
              <w:tab/>
            </w:r>
            <w:r>
              <w:rPr>
                <w:rStyle w:val="IndexLink"/>
              </w:rPr>
              <w:t>193</w:t>
            </w:r>
          </w:hyperlink>
        </w:p>
        <w:p>
          <w:pPr>
            <w:pStyle w:val="Contents3"/>
            <w:tabs>
              <w:tab w:val="clear" w:pos="8459"/>
              <w:tab w:val="right" w:pos="9026" w:leader="dot"/>
            </w:tabs>
            <w:rPr/>
          </w:pPr>
          <w:hyperlink w:anchor="__RefHeading___Toc562407_373438147">
            <w:r>
              <w:rPr>
                <w:webHidden/>
                <w:rStyle w:val="IndexLink"/>
                <w:rtl w:val="true"/>
              </w:rPr>
              <w:t>ثمرة الهجرة والأسر</w:t>
            </w:r>
            <w:r>
              <w:rPr>
                <w:rStyle w:val="IndexLink"/>
                <w:rtl w:val="true"/>
              </w:rPr>
              <w:tab/>
            </w:r>
            <w:r>
              <w:rPr>
                <w:rStyle w:val="IndexLink"/>
              </w:rPr>
              <w:t>194</w:t>
            </w:r>
          </w:hyperlink>
        </w:p>
        <w:p>
          <w:pPr>
            <w:pStyle w:val="Contents3"/>
            <w:tabs>
              <w:tab w:val="clear" w:pos="8459"/>
              <w:tab w:val="right" w:pos="9026" w:leader="dot"/>
            </w:tabs>
            <w:rPr/>
          </w:pPr>
          <w:hyperlink w:anchor="__RefHeading___Toc562409_373438147">
            <w:r>
              <w:rPr>
                <w:webHidden/>
                <w:rStyle w:val="IndexLink"/>
                <w:rtl w:val="true"/>
              </w:rPr>
              <w:t>وفاة السیّدة نرجس</w:t>
            </w:r>
            <w:r>
              <w:rPr>
                <w:rStyle w:val="IndexLink"/>
                <w:rtl w:val="true"/>
              </w:rPr>
              <w:t>(</w:t>
            </w:r>
            <w:r>
              <w:rPr>
                <w:rStyle w:val="IndexLink"/>
                <w:rtl w:val="true"/>
              </w:rPr>
              <w:t>سلام الله علیها</w:t>
            </w:r>
            <w:r>
              <w:rPr>
                <w:rStyle w:val="IndexLink"/>
                <w:rtl w:val="true"/>
              </w:rPr>
              <w:t>)</w:t>
              <w:tab/>
            </w:r>
            <w:r>
              <w:rPr>
                <w:rStyle w:val="IndexLink"/>
              </w:rPr>
              <w:t>195</w:t>
            </w:r>
          </w:hyperlink>
        </w:p>
        <w:p>
          <w:pPr>
            <w:pStyle w:val="Contents3"/>
            <w:tabs>
              <w:tab w:val="clear" w:pos="8459"/>
              <w:tab w:val="right" w:pos="9026" w:leader="dot"/>
            </w:tabs>
            <w:rPr/>
          </w:pPr>
          <w:hyperlink w:anchor="__RefHeading___Toc562411_373438147">
            <w:r>
              <w:rPr>
                <w:webHidden/>
                <w:rStyle w:val="IndexLink"/>
                <w:rtl w:val="true"/>
              </w:rPr>
              <w:t>التوسّل بالسیّدة نرجس، والدة الإمام الموعود</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562413_373438147">
            <w:r>
              <w:rPr>
                <w:webHidden/>
                <w:rStyle w:val="IndexLink"/>
                <w:rtl w:val="true"/>
              </w:rPr>
              <w:t>عشرین درساً أخلاقیاً وتربویاً</w:t>
            </w:r>
            <w:r>
              <w:rPr>
                <w:rStyle w:val="IndexLink"/>
                <w:rtl w:val="true"/>
              </w:rPr>
              <w:tab/>
            </w:r>
            <w:r>
              <w:rPr>
                <w:rStyle w:val="IndexLink"/>
              </w:rPr>
              <w:t>196</w:t>
            </w:r>
          </w:hyperlink>
        </w:p>
        <w:p>
          <w:pPr>
            <w:pStyle w:val="Contents4"/>
            <w:tabs>
              <w:tab w:val="clear" w:pos="8176"/>
              <w:tab w:val="right" w:pos="9026" w:leader="dot"/>
            </w:tabs>
            <w:rPr/>
          </w:pPr>
          <w:hyperlink w:anchor="__RefHeading___Toc562415_37343814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562417_373438147">
            <w:r>
              <w:rPr>
                <w:webHidden/>
                <w:rStyle w:val="IndexLink"/>
                <w:rtl w:val="true"/>
              </w:rPr>
              <w:t>التدین والعفاف في قمة الرفاهیة</w:t>
            </w:r>
            <w:r>
              <w:rPr>
                <w:rStyle w:val="IndexLink"/>
                <w:rtl w:val="true"/>
              </w:rPr>
              <w:tab/>
            </w:r>
            <w:r>
              <w:rPr>
                <w:rStyle w:val="IndexLink"/>
              </w:rPr>
              <w:t>196</w:t>
            </w:r>
          </w:hyperlink>
        </w:p>
        <w:p>
          <w:pPr>
            <w:pStyle w:val="Contents4"/>
            <w:tabs>
              <w:tab w:val="clear" w:pos="8176"/>
              <w:tab w:val="right" w:pos="9026" w:leader="dot"/>
            </w:tabs>
            <w:rPr/>
          </w:pPr>
          <w:hyperlink w:anchor="__RefHeading___Toc562419_373438147">
            <w:r>
              <w:rPr>
                <w:webHidden/>
                <w:rStyle w:val="IndexLink"/>
                <w:rtl w:val="true"/>
              </w:rPr>
              <w:t>المحافظة علی الإیمان في أجواء الشرك</w:t>
            </w:r>
            <w:r>
              <w:rPr>
                <w:rStyle w:val="IndexLink"/>
                <w:rtl w:val="true"/>
              </w:rPr>
              <w:tab/>
            </w:r>
            <w:r>
              <w:rPr>
                <w:rStyle w:val="IndexLink"/>
              </w:rPr>
              <w:t>197</w:t>
            </w:r>
          </w:hyperlink>
        </w:p>
        <w:p>
          <w:pPr>
            <w:pStyle w:val="Contents4"/>
            <w:tabs>
              <w:tab w:val="clear" w:pos="8176"/>
              <w:tab w:val="right" w:pos="9026" w:leader="dot"/>
            </w:tabs>
            <w:rPr/>
          </w:pPr>
          <w:hyperlink w:anchor="__RefHeading___Toc562421_373438147">
            <w:r>
              <w:rPr>
                <w:webHidden/>
                <w:rStyle w:val="IndexLink"/>
                <w:rtl w:val="true"/>
              </w:rPr>
              <w:t>إمكانیة زواج الفتاة المرفّهة من الشاب المؤمن والبسیط</w:t>
            </w:r>
            <w:r>
              <w:rPr>
                <w:rStyle w:val="IndexLink"/>
                <w:rtl w:val="true"/>
              </w:rPr>
              <w:tab/>
            </w:r>
            <w:r>
              <w:rPr>
                <w:rStyle w:val="IndexLink"/>
              </w:rPr>
              <w:t>197</w:t>
            </w:r>
          </w:hyperlink>
        </w:p>
        <w:p>
          <w:pPr>
            <w:pStyle w:val="Contents4"/>
            <w:tabs>
              <w:tab w:val="clear" w:pos="8176"/>
              <w:tab w:val="right" w:pos="9026" w:leader="dot"/>
            </w:tabs>
            <w:rPr/>
          </w:pPr>
          <w:hyperlink w:anchor="__RefHeading___Toc562423_373438147">
            <w:r>
              <w:rPr>
                <w:webHidden/>
                <w:rStyle w:val="IndexLink"/>
                <w:rtl w:val="true"/>
              </w:rPr>
              <w:t>دور الدعم الغیبی في الحیاة</w:t>
            </w:r>
            <w:r>
              <w:rPr>
                <w:rStyle w:val="IndexLink"/>
                <w:rtl w:val="true"/>
              </w:rPr>
              <w:tab/>
            </w:r>
            <w:r>
              <w:rPr>
                <w:rStyle w:val="IndexLink"/>
              </w:rPr>
              <w:t>197</w:t>
            </w:r>
          </w:hyperlink>
        </w:p>
        <w:p>
          <w:pPr>
            <w:pStyle w:val="Contents4"/>
            <w:tabs>
              <w:tab w:val="clear" w:pos="8176"/>
              <w:tab w:val="right" w:pos="9026" w:leader="dot"/>
            </w:tabs>
            <w:rPr/>
          </w:pPr>
          <w:hyperlink w:anchor="__RefHeading___Toc562425_373438147">
            <w:r>
              <w:rPr>
                <w:webHidden/>
                <w:rStyle w:val="IndexLink"/>
                <w:rtl w:val="true"/>
              </w:rPr>
              <w:t>أهمّیّة الرؤی الصادقة في مستقبل الأنسان</w:t>
            </w:r>
            <w:r>
              <w:rPr>
                <w:rStyle w:val="IndexLink"/>
                <w:rtl w:val="true"/>
              </w:rPr>
              <w:tab/>
            </w:r>
            <w:r>
              <w:rPr>
                <w:rStyle w:val="IndexLink"/>
              </w:rPr>
              <w:t>197</w:t>
            </w:r>
          </w:hyperlink>
        </w:p>
        <w:p>
          <w:pPr>
            <w:pStyle w:val="Contents4"/>
            <w:tabs>
              <w:tab w:val="clear" w:pos="8176"/>
              <w:tab w:val="right" w:pos="9026" w:leader="dot"/>
            </w:tabs>
            <w:rPr/>
          </w:pPr>
          <w:hyperlink w:anchor="__RefHeading___Toc562427_373438147">
            <w:r>
              <w:rPr>
                <w:webHidden/>
                <w:rStyle w:val="IndexLink"/>
                <w:rtl w:val="true"/>
              </w:rPr>
              <w:t>معالجة الأمراض الروحانیة بالإحسان للآخرین</w:t>
            </w:r>
            <w:r>
              <w:rPr>
                <w:rStyle w:val="IndexLink"/>
                <w:rtl w:val="true"/>
              </w:rPr>
              <w:tab/>
            </w:r>
            <w:r>
              <w:rPr>
                <w:rStyle w:val="IndexLink"/>
              </w:rPr>
              <w:t>198</w:t>
            </w:r>
          </w:hyperlink>
        </w:p>
        <w:p>
          <w:pPr>
            <w:pStyle w:val="Contents4"/>
            <w:tabs>
              <w:tab w:val="clear" w:pos="8176"/>
              <w:tab w:val="right" w:pos="9026" w:leader="dot"/>
            </w:tabs>
            <w:rPr/>
          </w:pPr>
          <w:hyperlink w:anchor="__RefHeading___Toc562429_373438147">
            <w:r>
              <w:rPr>
                <w:webHidden/>
                <w:rStyle w:val="IndexLink"/>
                <w:rtl w:val="true"/>
              </w:rPr>
              <w:t>السعي إلی الهجرة عن الأجواء الفاسدة</w:t>
            </w:r>
            <w:r>
              <w:rPr>
                <w:rStyle w:val="IndexLink"/>
                <w:rtl w:val="true"/>
              </w:rPr>
              <w:tab/>
            </w:r>
            <w:r>
              <w:rPr>
                <w:rStyle w:val="IndexLink"/>
              </w:rPr>
              <w:t>198</w:t>
            </w:r>
          </w:hyperlink>
        </w:p>
        <w:p>
          <w:pPr>
            <w:pStyle w:val="Contents4"/>
            <w:tabs>
              <w:tab w:val="clear" w:pos="8176"/>
              <w:tab w:val="right" w:pos="9026" w:leader="dot"/>
            </w:tabs>
            <w:rPr/>
          </w:pPr>
          <w:hyperlink w:anchor="__RefHeading___Toc562431_373438147">
            <w:r>
              <w:rPr>
                <w:webHidden/>
                <w:rStyle w:val="IndexLink"/>
                <w:rtl w:val="true"/>
              </w:rPr>
              <w:t>الالتزام بالحجاب والعفاف في أصعب الظروف</w:t>
            </w:r>
            <w:r>
              <w:rPr>
                <w:rStyle w:val="IndexLink"/>
                <w:rtl w:val="true"/>
              </w:rPr>
              <w:tab/>
            </w:r>
            <w:r>
              <w:rPr>
                <w:rStyle w:val="IndexLink"/>
              </w:rPr>
              <w:t>199</w:t>
            </w:r>
          </w:hyperlink>
        </w:p>
        <w:p>
          <w:pPr>
            <w:pStyle w:val="Contents4"/>
            <w:tabs>
              <w:tab w:val="clear" w:pos="8176"/>
              <w:tab w:val="right" w:pos="9026" w:leader="dot"/>
            </w:tabs>
            <w:rPr/>
          </w:pPr>
          <w:hyperlink w:anchor="__RefHeading___Toc562433_373438147">
            <w:r>
              <w:rPr>
                <w:webHidden/>
                <w:rStyle w:val="IndexLink"/>
                <w:rtl w:val="true"/>
              </w:rPr>
              <w:t>بروز الحیاء في حیاة الفتاة</w:t>
            </w:r>
            <w:r>
              <w:rPr>
                <w:rStyle w:val="IndexLink"/>
                <w:rtl w:val="true"/>
              </w:rPr>
              <w:tab/>
            </w:r>
            <w:r>
              <w:rPr>
                <w:rStyle w:val="IndexLink"/>
              </w:rPr>
              <w:t>199</w:t>
            </w:r>
          </w:hyperlink>
        </w:p>
        <w:p>
          <w:pPr>
            <w:pStyle w:val="Contents4"/>
            <w:tabs>
              <w:tab w:val="clear" w:pos="8176"/>
              <w:tab w:val="right" w:pos="9026" w:leader="dot"/>
            </w:tabs>
            <w:rPr/>
          </w:pPr>
          <w:hyperlink w:anchor="__RefHeading___Toc562435_373438147">
            <w:r>
              <w:rPr>
                <w:webHidden/>
                <w:rStyle w:val="IndexLink"/>
                <w:rtl w:val="true"/>
              </w:rPr>
              <w:t>أهمّیّة دور معرفة الإمام</w:t>
            </w:r>
            <w:r>
              <w:rPr>
                <w:rStyle w:val="IndexLink"/>
                <w:rtl w:val="true"/>
              </w:rPr>
              <w:tab/>
            </w:r>
            <w:r>
              <w:rPr>
                <w:rStyle w:val="IndexLink"/>
              </w:rPr>
              <w:t>199</w:t>
            </w:r>
          </w:hyperlink>
        </w:p>
        <w:p>
          <w:pPr>
            <w:pStyle w:val="Contents4"/>
            <w:tabs>
              <w:tab w:val="clear" w:pos="8176"/>
              <w:tab w:val="right" w:pos="9026" w:leader="dot"/>
            </w:tabs>
            <w:rPr/>
          </w:pPr>
          <w:hyperlink w:anchor="__RefHeading___Toc562437_373438147">
            <w:r>
              <w:rPr>
                <w:webHidden/>
                <w:rStyle w:val="IndexLink"/>
                <w:rtl w:val="true"/>
              </w:rPr>
              <w:t>عشق الولایة والإمامة</w:t>
            </w:r>
            <w:r>
              <w:rPr>
                <w:rStyle w:val="IndexLink"/>
                <w:rtl w:val="true"/>
              </w:rPr>
              <w:tab/>
            </w:r>
            <w:r>
              <w:rPr>
                <w:rStyle w:val="IndexLink"/>
              </w:rPr>
              <w:t>200</w:t>
            </w:r>
          </w:hyperlink>
        </w:p>
        <w:p>
          <w:pPr>
            <w:pStyle w:val="Contents4"/>
            <w:tabs>
              <w:tab w:val="clear" w:pos="8176"/>
              <w:tab w:val="right" w:pos="9026" w:leader="dot"/>
            </w:tabs>
            <w:rPr/>
          </w:pPr>
          <w:hyperlink w:anchor="__RefHeading___Toc562439_373438147">
            <w:r>
              <w:rPr>
                <w:webHidden/>
                <w:rStyle w:val="IndexLink"/>
                <w:rtl w:val="true"/>
              </w:rPr>
              <w:t>اختیار العزّة والشرف في مقابل متاع الدنیا</w:t>
            </w:r>
            <w:r>
              <w:rPr>
                <w:rStyle w:val="IndexLink"/>
                <w:rtl w:val="true"/>
              </w:rPr>
              <w:tab/>
            </w:r>
            <w:r>
              <w:rPr>
                <w:rStyle w:val="IndexLink"/>
              </w:rPr>
              <w:t>200</w:t>
            </w:r>
          </w:hyperlink>
        </w:p>
        <w:p>
          <w:pPr>
            <w:pStyle w:val="Contents4"/>
            <w:tabs>
              <w:tab w:val="clear" w:pos="8176"/>
              <w:tab w:val="right" w:pos="9026" w:leader="dot"/>
            </w:tabs>
            <w:rPr/>
          </w:pPr>
          <w:hyperlink w:anchor="__RefHeading___Toc562441_373438147">
            <w:r>
              <w:rPr>
                <w:webHidden/>
                <w:rStyle w:val="IndexLink"/>
                <w:rtl w:val="true"/>
              </w:rPr>
              <w:t>الترحیب بتعلیم المعارف الدینیة</w:t>
            </w:r>
            <w:r>
              <w:rPr>
                <w:rStyle w:val="IndexLink"/>
                <w:rtl w:val="true"/>
              </w:rPr>
              <w:tab/>
            </w:r>
            <w:r>
              <w:rPr>
                <w:rStyle w:val="IndexLink"/>
              </w:rPr>
              <w:t>201</w:t>
            </w:r>
          </w:hyperlink>
        </w:p>
        <w:p>
          <w:pPr>
            <w:pStyle w:val="Contents4"/>
            <w:tabs>
              <w:tab w:val="clear" w:pos="8176"/>
              <w:tab w:val="right" w:pos="9026" w:leader="dot"/>
            </w:tabs>
            <w:rPr/>
          </w:pPr>
          <w:hyperlink w:anchor="__RefHeading___Toc562443_373438147">
            <w:r>
              <w:rPr>
                <w:webHidden/>
                <w:rStyle w:val="IndexLink"/>
                <w:rtl w:val="true"/>
              </w:rPr>
              <w:t>الاُنس بعلماء الدین</w:t>
            </w:r>
            <w:r>
              <w:rPr>
                <w:rStyle w:val="IndexLink"/>
                <w:rtl w:val="true"/>
              </w:rPr>
              <w:tab/>
            </w:r>
            <w:r>
              <w:rPr>
                <w:rStyle w:val="IndexLink"/>
              </w:rPr>
              <w:t>201</w:t>
            </w:r>
          </w:hyperlink>
        </w:p>
        <w:p>
          <w:pPr>
            <w:pStyle w:val="Contents4"/>
            <w:tabs>
              <w:tab w:val="clear" w:pos="8176"/>
              <w:tab w:val="right" w:pos="9026" w:leader="dot"/>
            </w:tabs>
            <w:rPr/>
          </w:pPr>
          <w:hyperlink w:anchor="__RefHeading___Toc562445_373438147">
            <w:r>
              <w:rPr>
                <w:webHidden/>
                <w:rStyle w:val="IndexLink"/>
                <w:rtl w:val="true"/>
              </w:rPr>
              <w:t>التزام الأدب إزاء العظماء</w:t>
            </w:r>
            <w:r>
              <w:rPr>
                <w:rStyle w:val="IndexLink"/>
                <w:rtl w:val="true"/>
              </w:rPr>
              <w:tab/>
            </w:r>
            <w:r>
              <w:rPr>
                <w:rStyle w:val="IndexLink"/>
              </w:rPr>
              <w:t>202</w:t>
            </w:r>
          </w:hyperlink>
        </w:p>
        <w:p>
          <w:pPr>
            <w:pStyle w:val="Contents4"/>
            <w:tabs>
              <w:tab w:val="clear" w:pos="8176"/>
              <w:tab w:val="right" w:pos="9026" w:leader="dot"/>
            </w:tabs>
            <w:rPr/>
          </w:pPr>
          <w:hyperlink w:anchor="__RefHeading___Toc562447_373438147">
            <w:r>
              <w:rPr>
                <w:webHidden/>
                <w:rStyle w:val="IndexLink"/>
                <w:rtl w:val="true"/>
              </w:rPr>
              <w:t>العلاقات الزوجیة وحفظ الأسرار عند تقلبات الحیاة</w:t>
            </w:r>
            <w:r>
              <w:rPr>
                <w:rStyle w:val="IndexLink"/>
                <w:rtl w:val="true"/>
              </w:rPr>
              <w:tab/>
            </w:r>
            <w:r>
              <w:rPr>
                <w:rStyle w:val="IndexLink"/>
              </w:rPr>
              <w:t>202</w:t>
            </w:r>
          </w:hyperlink>
        </w:p>
        <w:p>
          <w:pPr>
            <w:pStyle w:val="Contents4"/>
            <w:tabs>
              <w:tab w:val="clear" w:pos="8176"/>
              <w:tab w:val="right" w:pos="9026" w:leader="dot"/>
            </w:tabs>
            <w:rPr/>
          </w:pPr>
          <w:hyperlink w:anchor="__RefHeading___Toc562449_373438147">
            <w:r>
              <w:rPr>
                <w:webHidden/>
                <w:rStyle w:val="IndexLink"/>
                <w:rtl w:val="true"/>
              </w:rPr>
              <w:t>الصبر والتحمّل</w:t>
            </w:r>
            <w:r>
              <w:rPr>
                <w:rStyle w:val="IndexLink"/>
                <w:rtl w:val="true"/>
              </w:rPr>
              <w:tab/>
            </w:r>
            <w:r>
              <w:rPr>
                <w:rStyle w:val="IndexLink"/>
              </w:rPr>
              <w:t>203</w:t>
            </w:r>
          </w:hyperlink>
        </w:p>
        <w:p>
          <w:pPr>
            <w:pStyle w:val="Contents4"/>
            <w:tabs>
              <w:tab w:val="clear" w:pos="8176"/>
              <w:tab w:val="right" w:pos="9026" w:leader="dot"/>
            </w:tabs>
            <w:rPr/>
          </w:pPr>
          <w:hyperlink w:anchor="__RefHeading___Toc562451_373438147">
            <w:r>
              <w:rPr>
                <w:webHidden/>
                <w:rStyle w:val="IndexLink"/>
                <w:rtl w:val="true"/>
              </w:rPr>
              <w:t>أسماء جمیلة</w:t>
            </w:r>
            <w:r>
              <w:rPr>
                <w:rStyle w:val="IndexLink"/>
                <w:rtl w:val="true"/>
              </w:rPr>
              <w:tab/>
            </w:r>
            <w:r>
              <w:rPr>
                <w:rStyle w:val="IndexLink"/>
              </w:rPr>
              <w:t>203</w:t>
            </w:r>
          </w:hyperlink>
        </w:p>
        <w:p>
          <w:pPr>
            <w:pStyle w:val="Contents4"/>
            <w:tabs>
              <w:tab w:val="clear" w:pos="8176"/>
              <w:tab w:val="right" w:pos="9026" w:leader="dot"/>
            </w:tabs>
            <w:rPr/>
          </w:pPr>
          <w:hyperlink w:anchor="__RefHeading___Toc562453_373438147">
            <w:r>
              <w:rPr>
                <w:webHidden/>
                <w:rStyle w:val="IndexLink"/>
                <w:rtl w:val="true"/>
              </w:rPr>
              <w:t>التربیة الرائعة</w:t>
            </w:r>
            <w:r>
              <w:rPr>
                <w:rStyle w:val="IndexLink"/>
                <w:rtl w:val="true"/>
              </w:rPr>
              <w:tab/>
            </w:r>
            <w:r>
              <w:rPr>
                <w:rStyle w:val="IndexLink"/>
              </w:rPr>
              <w:t>204</w:t>
            </w:r>
          </w:hyperlink>
        </w:p>
        <w:p>
          <w:pPr>
            <w:pStyle w:val="Contents4"/>
            <w:tabs>
              <w:tab w:val="clear" w:pos="8176"/>
              <w:tab w:val="right" w:pos="9026" w:leader="dot"/>
            </w:tabs>
            <w:rPr/>
          </w:pPr>
          <w:hyperlink w:anchor="__RefHeading___Toc562455_373438147">
            <w:r>
              <w:rPr>
                <w:webHidden/>
                <w:rStyle w:val="IndexLink"/>
                <w:rtl w:val="true"/>
              </w:rPr>
              <w:t>الإنقطاع عن الأقارب لبلوغ الحقّ</w:t>
            </w:r>
            <w:r>
              <w:rPr>
                <w:rStyle w:val="IndexLink"/>
                <w:rtl w:val="true"/>
              </w:rPr>
              <w:tab/>
            </w:r>
            <w:r>
              <w:rPr>
                <w:rStyle w:val="IndexLink"/>
              </w:rPr>
              <w:t>204</w:t>
            </w:r>
          </w:hyperlink>
        </w:p>
        <w:p>
          <w:pPr>
            <w:pStyle w:val="Contents2"/>
            <w:tabs>
              <w:tab w:val="clear" w:pos="8743"/>
              <w:tab w:val="right" w:pos="9026" w:leader="dot"/>
            </w:tabs>
            <w:rPr/>
          </w:pPr>
          <w:hyperlink w:anchor="__RefHeading___Toc562457_373438147">
            <w:r>
              <w:rPr>
                <w:webHidden/>
                <w:rStyle w:val="IndexLink"/>
                <w:rtl w:val="true"/>
              </w:rPr>
              <w:t>نماذج من كرامات السیّدة نرجس</w:t>
            </w:r>
            <w:r>
              <w:rPr>
                <w:rStyle w:val="IndexLink"/>
                <w:rtl w:val="true"/>
              </w:rPr>
              <w:t>(</w:t>
            </w:r>
            <w:r>
              <w:rPr>
                <w:rStyle w:val="IndexLink"/>
                <w:rtl w:val="true"/>
              </w:rPr>
              <w:t>سلام الله علیها</w:t>
            </w:r>
            <w:r>
              <w:rPr>
                <w:rStyle w:val="IndexLink"/>
                <w:rtl w:val="true"/>
              </w:rPr>
              <w:t>)</w:t>
              <w:tab/>
            </w:r>
            <w:r>
              <w:rPr>
                <w:rStyle w:val="IndexLink"/>
              </w:rPr>
              <w:t>206</w:t>
            </w:r>
          </w:hyperlink>
        </w:p>
        <w:p>
          <w:pPr>
            <w:pStyle w:val="Contents3"/>
            <w:tabs>
              <w:tab w:val="clear" w:pos="8459"/>
              <w:tab w:val="right" w:pos="9026" w:leader="dot"/>
            </w:tabs>
            <w:rPr/>
          </w:pPr>
          <w:hyperlink w:anchor="__RefHeading___Toc562459_373438147">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562461_373438147">
            <w:r>
              <w:rPr>
                <w:webHidden/>
                <w:rStyle w:val="IndexLink"/>
                <w:rtl w:val="true"/>
              </w:rPr>
              <w:t>المقدّمة</w:t>
            </w:r>
            <w:r>
              <w:rPr>
                <w:rStyle w:val="IndexLink"/>
                <w:rtl w:val="true"/>
              </w:rPr>
              <w:tab/>
            </w:r>
            <w:r>
              <w:rPr>
                <w:rStyle w:val="IndexLink"/>
              </w:rPr>
              <w:t>206</w:t>
            </w:r>
          </w:hyperlink>
        </w:p>
        <w:p>
          <w:pPr>
            <w:pStyle w:val="Contents3"/>
            <w:tabs>
              <w:tab w:val="clear" w:pos="8459"/>
              <w:tab w:val="right" w:pos="9026" w:leader="dot"/>
            </w:tabs>
            <w:rPr/>
          </w:pPr>
          <w:hyperlink w:anchor="__RefHeading___Toc562463_373438147">
            <w:r>
              <w:rPr>
                <w:webHidden/>
                <w:rStyle w:val="IndexLink"/>
                <w:rtl w:val="true"/>
              </w:rPr>
              <w:t>مقام شفاعة السیّدة نرجس</w:t>
            </w:r>
            <w:r>
              <w:rPr>
                <w:rStyle w:val="IndexLink"/>
                <w:rtl w:val="true"/>
              </w:rPr>
              <w:t>(</w:t>
            </w:r>
            <w:r>
              <w:rPr>
                <w:rStyle w:val="IndexLink"/>
                <w:rtl w:val="true"/>
              </w:rPr>
              <w:t>سلام الله علیها</w:t>
            </w:r>
            <w:r>
              <w:rPr>
                <w:rStyle w:val="IndexLink"/>
                <w:rtl w:val="true"/>
              </w:rPr>
              <w:t>)</w:t>
              <w:tab/>
            </w:r>
            <w:r>
              <w:rPr>
                <w:rStyle w:val="IndexLink"/>
              </w:rPr>
              <w:t>207</w:t>
            </w:r>
          </w:hyperlink>
        </w:p>
        <w:p>
          <w:pPr>
            <w:pStyle w:val="Contents3"/>
            <w:tabs>
              <w:tab w:val="clear" w:pos="8459"/>
              <w:tab w:val="right" w:pos="9026" w:leader="dot"/>
            </w:tabs>
            <w:rPr/>
          </w:pPr>
          <w:hyperlink w:anchor="__RefHeading___Toc562465_373438147">
            <w:r>
              <w:rPr>
                <w:webHidden/>
                <w:rStyle w:val="IndexLink"/>
                <w:rtl w:val="true"/>
              </w:rPr>
              <w:t>إرشادات آیة اللّٰه العظمیٰ الشیخ حسین وحید الخراساني</w:t>
            </w:r>
            <w:r>
              <w:rPr>
                <w:rStyle w:val="IndexLink"/>
                <w:rtl w:val="true"/>
              </w:rPr>
              <w:t>(</w:t>
            </w:r>
            <w:r>
              <w:rPr>
                <w:rStyle w:val="IndexLink"/>
                <w:rtl w:val="true"/>
              </w:rPr>
              <w:t>دام ظله</w:t>
            </w:r>
            <w:r>
              <w:rPr>
                <w:rStyle w:val="IndexLink"/>
                <w:rtl w:val="true"/>
              </w:rPr>
              <w:t>)</w:t>
              <w:tab/>
            </w:r>
            <w:r>
              <w:rPr>
                <w:rStyle w:val="IndexLink"/>
              </w:rPr>
              <w:t>208</w:t>
            </w:r>
          </w:hyperlink>
        </w:p>
        <w:p>
          <w:pPr>
            <w:pStyle w:val="Contents3"/>
            <w:tabs>
              <w:tab w:val="clear" w:pos="8459"/>
              <w:tab w:val="right" w:pos="9026" w:leader="dot"/>
            </w:tabs>
            <w:rPr/>
          </w:pPr>
          <w:hyperlink w:anchor="__RefHeading___Toc562467_373438147">
            <w:r>
              <w:rPr>
                <w:webHidden/>
                <w:rStyle w:val="IndexLink"/>
                <w:rtl w:val="true"/>
              </w:rPr>
              <w:t>إرشادات آیة اللّٰه العظمیٰ الشیخ بهجت</w:t>
            </w:r>
            <w:r>
              <w:rPr>
                <w:rStyle w:val="IndexLink"/>
                <w:rtl w:val="true"/>
              </w:rPr>
              <w:t>(</w:t>
            </w:r>
            <w:r>
              <w:rPr>
                <w:rStyle w:val="IndexLink"/>
                <w:rtl w:val="true"/>
              </w:rPr>
              <w:t>رحمه الله</w:t>
            </w:r>
            <w:r>
              <w:rPr>
                <w:rStyle w:val="IndexLink"/>
                <w:rtl w:val="true"/>
              </w:rPr>
              <w:t xml:space="preserve">) </w:t>
            </w:r>
            <w:r>
              <w:rPr>
                <w:rStyle w:val="IndexLink"/>
                <w:rtl w:val="true"/>
              </w:rPr>
              <w:t>فیما یرتبط بالتوسّل</w:t>
            </w:r>
            <w:r>
              <w:rPr>
                <w:rStyle w:val="IndexLink"/>
                <w:rtl w:val="true"/>
              </w:rPr>
              <w:tab/>
            </w:r>
            <w:r>
              <w:rPr>
                <w:rStyle w:val="IndexLink"/>
              </w:rPr>
              <w:t>209</w:t>
            </w:r>
          </w:hyperlink>
        </w:p>
        <w:p>
          <w:pPr>
            <w:pStyle w:val="Contents3"/>
            <w:tabs>
              <w:tab w:val="clear" w:pos="8459"/>
              <w:tab w:val="right" w:pos="9026" w:leader="dot"/>
            </w:tabs>
            <w:rPr/>
          </w:pPr>
          <w:hyperlink w:anchor="__RefHeading___Toc562469_373438147">
            <w:r>
              <w:rPr>
                <w:webHidden/>
                <w:rStyle w:val="IndexLink"/>
                <w:rtl w:val="true"/>
              </w:rPr>
              <w:t>وصیة آیة اللّٰه العظمیٰ الشیخ جعفر سبحاني؟مد؟</w:t>
            </w:r>
            <w:r>
              <w:rPr>
                <w:rStyle w:val="IndexLink"/>
                <w:rtl w:val="true"/>
              </w:rPr>
              <w:tab/>
            </w:r>
            <w:r>
              <w:rPr>
                <w:rStyle w:val="IndexLink"/>
              </w:rPr>
              <w:t>210</w:t>
            </w:r>
          </w:hyperlink>
        </w:p>
        <w:p>
          <w:pPr>
            <w:pStyle w:val="Contents3"/>
            <w:tabs>
              <w:tab w:val="clear" w:pos="8459"/>
              <w:tab w:val="right" w:pos="9026" w:leader="dot"/>
            </w:tabs>
            <w:rPr/>
          </w:pPr>
          <w:hyperlink w:anchor="__RefHeading___Toc562471_373438147">
            <w:r>
              <w:rPr>
                <w:webHidden/>
                <w:rStyle w:val="IndexLink"/>
                <w:rtl w:val="true"/>
              </w:rPr>
              <w:t>النجاة من الوباء بقراءة زیارة عاشوراء بالنیابة عن السیّدة نرجس</w:t>
            </w:r>
            <w:r>
              <w:rPr>
                <w:rStyle w:val="IndexLink"/>
                <w:rtl w:val="true"/>
              </w:rPr>
              <w:t>(</w:t>
            </w:r>
            <w:r>
              <w:rPr>
                <w:rStyle w:val="IndexLink"/>
                <w:rtl w:val="true"/>
              </w:rPr>
              <w:t>سلام الله علیها</w:t>
            </w:r>
            <w:r>
              <w:rPr>
                <w:rStyle w:val="IndexLink"/>
                <w:rtl w:val="true"/>
              </w:rPr>
              <w:t>)</w:t>
              <w:tab/>
            </w:r>
            <w:r>
              <w:rPr>
                <w:rStyle w:val="IndexLink"/>
              </w:rPr>
              <w:t>211</w:t>
            </w:r>
          </w:hyperlink>
        </w:p>
        <w:p>
          <w:pPr>
            <w:pStyle w:val="Contents3"/>
            <w:tabs>
              <w:tab w:val="clear" w:pos="8459"/>
              <w:tab w:val="right" w:pos="9026" w:leader="dot"/>
            </w:tabs>
            <w:rPr/>
          </w:pPr>
          <w:hyperlink w:anchor="__RefHeading___Toc562473_373438147">
            <w:r>
              <w:rPr>
                <w:webHidden/>
                <w:rStyle w:val="IndexLink"/>
                <w:rtl w:val="true"/>
              </w:rPr>
              <w:t>المرحوم آیة اللّٰه مجتهدي</w:t>
            </w:r>
            <w:r>
              <w:rPr>
                <w:rStyle w:val="IndexLink"/>
                <w:rtl w:val="true"/>
              </w:rPr>
              <w:tab/>
            </w:r>
            <w:r>
              <w:rPr>
                <w:rStyle w:val="IndexLink"/>
              </w:rPr>
              <w:t>211</w:t>
            </w:r>
          </w:hyperlink>
        </w:p>
        <w:p>
          <w:pPr>
            <w:pStyle w:val="Contents3"/>
            <w:tabs>
              <w:tab w:val="clear" w:pos="8459"/>
              <w:tab w:val="right" w:pos="9026" w:leader="dot"/>
            </w:tabs>
            <w:rPr/>
          </w:pPr>
          <w:hyperlink w:anchor="__RefHeading___Toc562475_373438147">
            <w:r>
              <w:rPr>
                <w:webHidden/>
                <w:rStyle w:val="IndexLink"/>
                <w:rtl w:val="true"/>
              </w:rPr>
              <w:t>ختم القرآن نیابة عن 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للعثور علیٰ الصكّ</w:t>
            </w:r>
            <w:r>
              <w:rPr>
                <w:rStyle w:val="IndexLink"/>
                <w:rtl w:val="true"/>
              </w:rPr>
              <w:tab/>
            </w:r>
            <w:r>
              <w:rPr>
                <w:rStyle w:val="IndexLink"/>
              </w:rPr>
              <w:t>213</w:t>
            </w:r>
          </w:hyperlink>
        </w:p>
        <w:p>
          <w:pPr>
            <w:pStyle w:val="Contents3"/>
            <w:tabs>
              <w:tab w:val="clear" w:pos="8459"/>
              <w:tab w:val="right" w:pos="9026" w:leader="dot"/>
            </w:tabs>
            <w:rPr/>
          </w:pPr>
          <w:hyperlink w:anchor="__RefHeading___Toc562477_373438147">
            <w:r>
              <w:rPr>
                <w:webHidden/>
                <w:rStyle w:val="IndexLink"/>
                <w:rtl w:val="true"/>
              </w:rPr>
              <w:t>وصیة آیة اللّٰه السید محمّد علي روحاني</w:t>
            </w:r>
            <w:r>
              <w:rPr>
                <w:rStyle w:val="IndexLink"/>
                <w:rtl w:val="true"/>
              </w:rPr>
              <w:t>(</w:t>
            </w:r>
            <w:r>
              <w:rPr>
                <w:rStyle w:val="IndexLink"/>
                <w:rtl w:val="true"/>
              </w:rPr>
              <w:t>رحمه الله</w:t>
            </w:r>
            <w:r>
              <w:rPr>
                <w:rStyle w:val="IndexLink"/>
                <w:rtl w:val="true"/>
              </w:rPr>
              <w:t>)</w:t>
              <w:tab/>
            </w:r>
            <w:r>
              <w:rPr>
                <w:rStyle w:val="IndexLink"/>
              </w:rPr>
              <w:t>213</w:t>
            </w:r>
          </w:hyperlink>
        </w:p>
        <w:p>
          <w:pPr>
            <w:pStyle w:val="Contents3"/>
            <w:tabs>
              <w:tab w:val="clear" w:pos="8459"/>
              <w:tab w:val="right" w:pos="9026" w:leader="dot"/>
            </w:tabs>
            <w:rPr/>
          </w:pPr>
          <w:hyperlink w:anchor="__RefHeading___Toc562479_373438147">
            <w:r>
              <w:rPr>
                <w:webHidden/>
                <w:rStyle w:val="IndexLink"/>
                <w:rtl w:val="true"/>
              </w:rPr>
              <w:t>حكایة تشرّف الحاج محمّد، نقلاً عن المرحوم آیة اللّٰه الناصري</w:t>
            </w:r>
            <w:r>
              <w:rPr>
                <w:rStyle w:val="IndexLink"/>
                <w:rtl w:val="true"/>
              </w:rPr>
              <w:tab/>
            </w:r>
            <w:r>
              <w:rPr>
                <w:rStyle w:val="IndexLink"/>
              </w:rPr>
              <w:t>214</w:t>
            </w:r>
          </w:hyperlink>
        </w:p>
        <w:p>
          <w:pPr>
            <w:pStyle w:val="Contents3"/>
            <w:tabs>
              <w:tab w:val="clear" w:pos="8459"/>
              <w:tab w:val="right" w:pos="9026" w:leader="dot"/>
            </w:tabs>
            <w:rPr/>
          </w:pPr>
          <w:hyperlink w:anchor="__RefHeading___Toc562481_373438147">
            <w:r>
              <w:rPr>
                <w:webHidden/>
                <w:rStyle w:val="IndexLink"/>
                <w:rtl w:val="true"/>
              </w:rPr>
              <w:t>تشرّف خادم حرم العسكريین</w:t>
            </w:r>
            <w:r>
              <w:rPr>
                <w:rStyle w:val="IndexLink"/>
                <w:rtl w:val="true"/>
              </w:rPr>
              <w:t>(</w:t>
            </w:r>
            <w:r>
              <w:rPr>
                <w:rStyle w:val="IndexLink"/>
                <w:rtl w:val="true"/>
              </w:rPr>
              <w:t>علیهما السلام</w:t>
            </w:r>
            <w:r>
              <w:rPr>
                <w:rStyle w:val="IndexLink"/>
                <w:rtl w:val="true"/>
              </w:rPr>
              <w:t xml:space="preserve">) </w:t>
            </w:r>
            <w:r>
              <w:rPr>
                <w:rStyle w:val="IndexLink"/>
                <w:rtl w:val="true"/>
              </w:rPr>
              <w:t>بالتوسّل بالسیّدة نرجس</w:t>
            </w:r>
            <w:r>
              <w:rPr>
                <w:rStyle w:val="IndexLink"/>
                <w:rtl w:val="true"/>
              </w:rPr>
              <w:t>(</w:t>
            </w:r>
            <w:r>
              <w:rPr>
                <w:rStyle w:val="IndexLink"/>
                <w:rtl w:val="true"/>
              </w:rPr>
              <w:t>سلام الله علیها</w:t>
            </w:r>
            <w:r>
              <w:rPr>
                <w:rStyle w:val="IndexLink"/>
                <w:rtl w:val="true"/>
              </w:rPr>
              <w:t>)</w:t>
              <w:tab/>
            </w:r>
            <w:r>
              <w:rPr>
                <w:rStyle w:val="IndexLink"/>
              </w:rPr>
              <w:t>216</w:t>
            </w:r>
          </w:hyperlink>
        </w:p>
        <w:p>
          <w:pPr>
            <w:pStyle w:val="Contents3"/>
            <w:tabs>
              <w:tab w:val="clear" w:pos="8459"/>
              <w:tab w:val="right" w:pos="9026" w:leader="dot"/>
            </w:tabs>
            <w:rPr/>
          </w:pPr>
          <w:hyperlink w:anchor="__RefHeading___Toc562483_373438147">
            <w:r>
              <w:rPr>
                <w:webHidden/>
                <w:rStyle w:val="IndexLink"/>
                <w:rtl w:val="true"/>
              </w:rPr>
              <w:t>الأمر بتوسّل خاصّ بمولانا ولي العصر</w:t>
            </w:r>
            <w:r>
              <w:rPr>
                <w:rStyle w:val="IndexLink"/>
                <w:rtl w:val="true"/>
              </w:rPr>
              <w:t>(</w:t>
            </w:r>
            <w:r>
              <w:rPr>
                <w:rStyle w:val="IndexLink"/>
                <w:rtl w:val="true"/>
              </w:rPr>
              <w:t>علیه السلام</w:t>
            </w:r>
            <w:r>
              <w:rPr>
                <w:rStyle w:val="IndexLink"/>
                <w:rtl w:val="true"/>
              </w:rPr>
              <w:t xml:space="preserve">) </w:t>
            </w:r>
            <w:r>
              <w:rPr>
                <w:rStyle w:val="IndexLink"/>
                <w:rtl w:val="true"/>
              </w:rPr>
              <w:t>وإهداء ثوابه إلی السیّدة نرجس</w:t>
            </w:r>
            <w:r>
              <w:rPr>
                <w:rStyle w:val="IndexLink"/>
                <w:rtl w:val="true"/>
              </w:rPr>
              <w:t>(</w:t>
            </w:r>
            <w:r>
              <w:rPr>
                <w:rStyle w:val="IndexLink"/>
                <w:rtl w:val="true"/>
              </w:rPr>
              <w:t>سلام الله علیها</w:t>
            </w:r>
            <w:r>
              <w:rPr>
                <w:rStyle w:val="IndexLink"/>
                <w:rtl w:val="true"/>
              </w:rPr>
              <w:t>)</w:t>
              <w:tab/>
            </w:r>
            <w:r>
              <w:rPr>
                <w:rStyle w:val="IndexLink"/>
              </w:rPr>
              <w:t>218</w:t>
            </w:r>
          </w:hyperlink>
        </w:p>
        <w:p>
          <w:pPr>
            <w:pStyle w:val="Contents3"/>
            <w:tabs>
              <w:tab w:val="clear" w:pos="8459"/>
              <w:tab w:val="right" w:pos="9026" w:leader="dot"/>
            </w:tabs>
            <w:rPr/>
          </w:pPr>
          <w:hyperlink w:anchor="__RefHeading___Toc562485_373438147">
            <w:r>
              <w:rPr>
                <w:webHidden/>
                <w:rStyle w:val="IndexLink"/>
                <w:rtl w:val="true"/>
              </w:rPr>
              <w:t>التوسّل بالسیّدة نرجس</w:t>
            </w:r>
            <w:r>
              <w:rPr>
                <w:rStyle w:val="IndexLink"/>
                <w:rtl w:val="true"/>
              </w:rPr>
              <w:t>(</w:t>
            </w:r>
            <w:r>
              <w:rPr>
                <w:rStyle w:val="IndexLink"/>
                <w:rtl w:val="true"/>
              </w:rPr>
              <w:t>سلام الله علیها</w:t>
            </w:r>
            <w:r>
              <w:rPr>
                <w:rStyle w:val="IndexLink"/>
                <w:rtl w:val="true"/>
              </w:rPr>
              <w:t>)</w:t>
            </w:r>
            <w:r>
              <w:rPr>
                <w:rStyle w:val="IndexLink"/>
                <w:rtl w:val="true"/>
              </w:rPr>
              <w:t>للاُمور المهمّة</w:t>
            </w:r>
            <w:r>
              <w:rPr>
                <w:rStyle w:val="IndexLink"/>
                <w:rtl w:val="true"/>
              </w:rPr>
              <w:tab/>
            </w:r>
            <w:r>
              <w:rPr>
                <w:rStyle w:val="IndexLink"/>
              </w:rPr>
              <w:t>221</w:t>
            </w:r>
          </w:hyperlink>
        </w:p>
        <w:p>
          <w:pPr>
            <w:pStyle w:val="Contents3"/>
            <w:tabs>
              <w:tab w:val="clear" w:pos="8459"/>
              <w:tab w:val="right" w:pos="9026" w:leader="dot"/>
            </w:tabs>
            <w:rPr/>
          </w:pPr>
          <w:hyperlink w:anchor="__RefHeading___Toc562487_373438147">
            <w:r>
              <w:rPr>
                <w:webHidden/>
                <w:rStyle w:val="IndexLink"/>
                <w:rtl w:val="true"/>
              </w:rPr>
              <w:t>الشیخ حسین أنصاریان</w:t>
            </w:r>
            <w:r>
              <w:rPr>
                <w:rStyle w:val="IndexLink"/>
                <w:rtl w:val="true"/>
              </w:rPr>
              <w:tab/>
            </w:r>
            <w:r>
              <w:rPr>
                <w:rStyle w:val="IndexLink"/>
              </w:rPr>
              <w:t>221</w:t>
            </w:r>
          </w:hyperlink>
        </w:p>
        <w:p>
          <w:pPr>
            <w:pStyle w:val="Contents3"/>
            <w:tabs>
              <w:tab w:val="clear" w:pos="8459"/>
              <w:tab w:val="right" w:pos="9026" w:leader="dot"/>
            </w:tabs>
            <w:rPr/>
          </w:pPr>
          <w:hyperlink w:anchor="__RefHeading___Toc562489_373438147">
            <w:r>
              <w:rPr>
                <w:webHidden/>
                <w:rStyle w:val="IndexLink"/>
                <w:rtl w:val="true"/>
              </w:rPr>
              <w:t>كرامة نرجسیّة</w:t>
            </w:r>
            <w:r>
              <w:rPr>
                <w:rStyle w:val="IndexLink"/>
                <w:rtl w:val="true"/>
              </w:rPr>
              <w:t>!</w:t>
              <w:tab/>
            </w:r>
            <w:r>
              <w:rPr>
                <w:rStyle w:val="IndexLink"/>
              </w:rPr>
              <w:t>222</w:t>
            </w:r>
          </w:hyperlink>
        </w:p>
        <w:p>
          <w:pPr>
            <w:pStyle w:val="Contents3"/>
            <w:tabs>
              <w:tab w:val="clear" w:pos="8459"/>
              <w:tab w:val="right" w:pos="9026" w:leader="dot"/>
            </w:tabs>
            <w:rPr/>
          </w:pPr>
          <w:hyperlink w:anchor="__RefHeading___Toc562491_373438147">
            <w:r>
              <w:rPr>
                <w:webHidden/>
                <w:rStyle w:val="IndexLink"/>
                <w:rtl w:val="true"/>
              </w:rPr>
              <w:t>توسّل بالوالدة الماجدة لإمام الزمان</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562493_373438147">
            <w:r>
              <w:rPr>
                <w:webHidden/>
                <w:rStyle w:val="IndexLink"/>
                <w:rtl w:val="true"/>
              </w:rPr>
              <w:t xml:space="preserve">سمّیتُ ابنتي </w:t>
            </w:r>
            <w:r>
              <w:rPr>
                <w:rStyle w:val="IndexLink"/>
                <w:rtl w:val="true"/>
              </w:rPr>
              <w:t>«</w:t>
            </w:r>
            <w:r>
              <w:rPr>
                <w:rStyle w:val="IndexLink"/>
                <w:rtl w:val="true"/>
              </w:rPr>
              <w:t>نرجس</w:t>
            </w:r>
            <w:r>
              <w:rPr>
                <w:rStyle w:val="IndexLink"/>
                <w:rtl w:val="true"/>
              </w:rPr>
              <w:t>»</w:t>
              <w:tab/>
            </w:r>
            <w:r>
              <w:rPr>
                <w:rStyle w:val="IndexLink"/>
              </w:rPr>
              <w:t>235</w:t>
            </w:r>
          </w:hyperlink>
        </w:p>
        <w:p>
          <w:pPr>
            <w:pStyle w:val="Contents2"/>
            <w:tabs>
              <w:tab w:val="clear" w:pos="8743"/>
              <w:tab w:val="right" w:pos="9026" w:leader="dot"/>
            </w:tabs>
            <w:rPr/>
          </w:pPr>
          <w:hyperlink w:anchor="__RefHeading___Toc562495_373438147">
            <w:r>
              <w:rPr>
                <w:webHidden/>
                <w:rStyle w:val="IndexLink"/>
                <w:rtl w:val="true"/>
              </w:rPr>
              <w:t>تقریر عن الفعالیات المنجزة لإجلال السیّدة نرجس</w:t>
            </w:r>
            <w:r>
              <w:rPr>
                <w:rStyle w:val="IndexLink"/>
                <w:rtl w:val="true"/>
              </w:rPr>
              <w:t>(</w:t>
            </w:r>
            <w:r>
              <w:rPr>
                <w:rStyle w:val="IndexLink"/>
                <w:rtl w:val="true"/>
              </w:rPr>
              <w:t>سلام الله علیها</w:t>
            </w:r>
            <w:r>
              <w:rPr>
                <w:rStyle w:val="IndexLink"/>
                <w:rtl w:val="true"/>
              </w:rPr>
              <w:t>)</w:t>
              <w:tab/>
            </w:r>
            <w:r>
              <w:rPr>
                <w:rStyle w:val="IndexLink"/>
              </w:rPr>
              <w:t>236</w:t>
            </w:r>
          </w:hyperlink>
        </w:p>
        <w:p>
          <w:pPr>
            <w:pStyle w:val="Contents3"/>
            <w:tabs>
              <w:tab w:val="clear" w:pos="8459"/>
              <w:tab w:val="right" w:pos="9026" w:leader="dot"/>
            </w:tabs>
            <w:rPr/>
          </w:pPr>
          <w:hyperlink w:anchor="__RefHeading___Toc562497_373438147">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562499_373438147">
            <w:r>
              <w:rPr>
                <w:webHidden/>
                <w:rStyle w:val="IndexLink"/>
                <w:rtl w:val="true"/>
              </w:rPr>
              <w:t>نماذج من الفعالیّات المؤثرة</w:t>
            </w:r>
            <w:r>
              <w:rPr>
                <w:rStyle w:val="IndexLink"/>
                <w:rtl w:val="true"/>
              </w:rPr>
              <w:tab/>
            </w:r>
            <w:r>
              <w:rPr>
                <w:rStyle w:val="IndexLink"/>
              </w:rPr>
              <w:t>238</w:t>
            </w:r>
          </w:hyperlink>
        </w:p>
        <w:p>
          <w:pPr>
            <w:pStyle w:val="Contents3"/>
            <w:tabs>
              <w:tab w:val="clear" w:pos="8459"/>
              <w:tab w:val="right" w:pos="9026" w:leader="dot"/>
            </w:tabs>
            <w:rPr/>
          </w:pPr>
          <w:hyperlink w:anchor="__RefHeading___Toc562501_373438147">
            <w:r>
              <w:rPr>
                <w:webHidden/>
                <w:rStyle w:val="IndexLink"/>
                <w:rtl w:val="true"/>
              </w:rPr>
              <w:t>سفرة إلیٰ قم المقدّسة، وإستعانة بالسیّدة المعصومة</w:t>
            </w:r>
            <w:r>
              <w:rPr>
                <w:rStyle w:val="IndexLink"/>
                <w:rtl w:val="true"/>
              </w:rPr>
              <w:t>(</w:t>
            </w:r>
            <w:r>
              <w:rPr>
                <w:rStyle w:val="IndexLink"/>
                <w:rtl w:val="true"/>
              </w:rPr>
              <w:t>سلام الله علیها</w:t>
            </w:r>
            <w:r>
              <w:rPr>
                <w:rStyle w:val="IndexLink"/>
                <w:rtl w:val="true"/>
              </w:rPr>
              <w:t>)</w:t>
              <w:tab/>
            </w:r>
            <w:r>
              <w:rPr>
                <w:rStyle w:val="IndexLink"/>
              </w:rPr>
              <w:t>238</w:t>
            </w:r>
          </w:hyperlink>
        </w:p>
        <w:p>
          <w:pPr>
            <w:pStyle w:val="Contents3"/>
            <w:tabs>
              <w:tab w:val="clear" w:pos="8459"/>
              <w:tab w:val="right" w:pos="9026" w:leader="dot"/>
            </w:tabs>
            <w:rPr/>
          </w:pPr>
          <w:hyperlink w:anchor="__RefHeading___Toc562503_373438147">
            <w:r>
              <w:rPr>
                <w:webHidden/>
                <w:rStyle w:val="IndexLink"/>
                <w:rtl w:val="true"/>
              </w:rPr>
              <w:t>جلسة إرشادیة للنساء المثقّفات والمؤثّرات، في مراسم تكریم السیّدة نرجس</w:t>
            </w:r>
            <w:r>
              <w:rPr>
                <w:rStyle w:val="IndexLink"/>
                <w:rtl w:val="true"/>
              </w:rPr>
              <w:t>(</w:t>
            </w:r>
            <w:r>
              <w:rPr>
                <w:rStyle w:val="IndexLink"/>
                <w:rtl w:val="true"/>
              </w:rPr>
              <w:t>سلام الله علیها</w:t>
            </w:r>
            <w:r>
              <w:rPr>
                <w:rStyle w:val="IndexLink"/>
                <w:rtl w:val="true"/>
              </w:rPr>
              <w:t>)</w:t>
              <w:tab/>
            </w:r>
            <w:r>
              <w:rPr>
                <w:rStyle w:val="IndexLink"/>
              </w:rPr>
              <w:t>240</w:t>
            </w:r>
          </w:hyperlink>
        </w:p>
        <w:p>
          <w:pPr>
            <w:pStyle w:val="Contents3"/>
            <w:tabs>
              <w:tab w:val="clear" w:pos="8459"/>
              <w:tab w:val="right" w:pos="9026" w:leader="dot"/>
            </w:tabs>
            <w:rPr/>
          </w:pPr>
          <w:hyperlink w:anchor="__RefHeading___Toc562505_373438147">
            <w:r>
              <w:rPr>
                <w:webHidden/>
                <w:rStyle w:val="IndexLink"/>
                <w:rtl w:val="true"/>
              </w:rPr>
              <w:t>مجلس تمهیدي لمراسم تكریم السیّدة نرجس</w:t>
            </w:r>
            <w:r>
              <w:rPr>
                <w:rStyle w:val="IndexLink"/>
                <w:rtl w:val="true"/>
              </w:rPr>
              <w:t>(</w:t>
            </w:r>
            <w:r>
              <w:rPr>
                <w:rStyle w:val="IndexLink"/>
                <w:rtl w:val="true"/>
              </w:rPr>
              <w:t>سلام الله علیها</w:t>
            </w:r>
            <w:r>
              <w:rPr>
                <w:rStyle w:val="IndexLink"/>
                <w:rtl w:val="true"/>
              </w:rPr>
              <w:t xml:space="preserve">) </w:t>
            </w:r>
            <w:r>
              <w:rPr>
                <w:rStyle w:val="IndexLink"/>
                <w:rtl w:val="true"/>
              </w:rPr>
              <w:t>في إصفهان، بیت العترة</w:t>
            </w:r>
            <w:r>
              <w:rPr>
                <w:rStyle w:val="IndexLink"/>
                <w:rtl w:val="true"/>
              </w:rPr>
              <w:t>(</w:t>
            </w:r>
            <w:r>
              <w:rPr>
                <w:rStyle w:val="IndexLink"/>
                <w:rtl w:val="true"/>
              </w:rPr>
              <w:t>علیهم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562507_373438147">
            <w:r>
              <w:rPr>
                <w:webHidden/>
                <w:rStyle w:val="IndexLink"/>
                <w:rtl w:val="true"/>
              </w:rPr>
              <w:t>سفرة إلیٰ مشهد المقدّسة، والاستعانة بالإمام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و عقد الاجتماع التمهیدي لإقامة مراسم السیّدة نرجس</w:t>
            </w:r>
            <w:r>
              <w:rPr>
                <w:rStyle w:val="IndexLink"/>
                <w:rtl w:val="true"/>
              </w:rPr>
              <w:t>(</w:t>
            </w:r>
            <w:r>
              <w:rPr>
                <w:rStyle w:val="IndexLink"/>
                <w:rtl w:val="true"/>
              </w:rPr>
              <w:t>سلام الله علیها</w:t>
            </w:r>
            <w:r>
              <w:rPr>
                <w:rStyle w:val="IndexLink"/>
                <w:rtl w:val="true"/>
              </w:rPr>
              <w:t>)</w:t>
              <w:tab/>
            </w:r>
            <w:r>
              <w:rPr>
                <w:rStyle w:val="IndexLink"/>
              </w:rPr>
              <w:t>243</w:t>
            </w:r>
          </w:hyperlink>
        </w:p>
        <w:p>
          <w:pPr>
            <w:pStyle w:val="Contents3"/>
            <w:tabs>
              <w:tab w:val="clear" w:pos="8459"/>
              <w:tab w:val="right" w:pos="9026" w:leader="dot"/>
            </w:tabs>
            <w:rPr/>
          </w:pPr>
          <w:hyperlink w:anchor="__RefHeading___Toc562509_373438147">
            <w:r>
              <w:rPr>
                <w:webHidden/>
                <w:rStyle w:val="IndexLink"/>
                <w:rtl w:val="true"/>
              </w:rPr>
              <w:t>مجلس واحتفال تكریمي في حسینیة مولانا جواد الائمة</w:t>
            </w:r>
            <w:r>
              <w:rPr>
                <w:rStyle w:val="IndexLink"/>
                <w:rtl w:val="true"/>
              </w:rPr>
              <w:t>(</w:t>
            </w:r>
            <w:r>
              <w:rPr>
                <w:rStyle w:val="IndexLink"/>
                <w:rtl w:val="true"/>
              </w:rPr>
              <w:t>علیه السلام</w:t>
            </w:r>
            <w:r>
              <w:rPr>
                <w:rStyle w:val="IndexLink"/>
                <w:rtl w:val="true"/>
              </w:rPr>
              <w:t>)</w:t>
              <w:tab/>
            </w:r>
            <w:r>
              <w:rPr>
                <w:rStyle w:val="IndexLink"/>
              </w:rPr>
              <w:t>249</w:t>
            </w:r>
          </w:hyperlink>
        </w:p>
        <w:p>
          <w:pPr>
            <w:pStyle w:val="Contents2"/>
            <w:tabs>
              <w:tab w:val="clear" w:pos="8743"/>
              <w:tab w:val="right" w:pos="9026" w:leader="dot"/>
            </w:tabs>
            <w:rPr/>
          </w:pPr>
          <w:hyperlink w:anchor="__RefHeading___Toc562511_373438147">
            <w:r>
              <w:rPr>
                <w:webHidden/>
                <w:rStyle w:val="IndexLink"/>
                <w:rtl w:val="true"/>
              </w:rPr>
              <w:t>ملاحظة وتنویه</w:t>
            </w:r>
            <w:r>
              <w:rPr>
                <w:rStyle w:val="IndexLink"/>
                <w:rtl w:val="true"/>
              </w:rPr>
              <w:t>:</w:t>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_17270"/>
      <w:bookmarkStart w:id="1" w:name="pg926_17270"/>
      <w:bookmarkEnd w:id="1"/>
    </w:p>
    <w:p>
      <w:pPr>
        <w:pStyle w:val="Heading2"/>
        <w:numPr>
          <w:ilvl w:val="1"/>
          <w:numId w:val="1"/>
        </w:numPr>
        <w:rPr/>
      </w:pPr>
      <w:bookmarkStart w:id="2" w:name="pg926_17270"/>
      <w:bookmarkStart w:id="3" w:name="__RefHeading___Toc562139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و سیرة السیدة نرجس علیهاالسلام</w:t>
      </w:r>
    </w:p>
    <w:p>
      <w:pPr>
        <w:pStyle w:val="BookText"/>
        <w:rPr/>
      </w:pPr>
      <w:r>
        <w:rPr>
          <w:rFonts w:ascii="IRNazanin" w:hAnsi="IRNazanin" w:eastAsia="IRNazanin"/>
          <w:color w:val="111111"/>
          <w:sz w:val="28"/>
          <w:sz w:val="28"/>
          <w:szCs w:val="28"/>
          <w:rtl w:val="true"/>
          <w:lang w:bidi="fa-IR"/>
        </w:rPr>
        <w:t xml:space="preserve">المؤلفون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المحققین و المولفین</w:t>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ضمیری</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میلاد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 xml:space="preserve">الطباعة و التنضید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ظریف</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والسّلام علی روح مولاتنا السیدة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والدعاء لفرج مولانا صاحب الزمان عجل الله تعالی فرجه الشریف</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141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41" o:detectmouseclick="t"/>
                <v:stroke color="#3465a4" joinstyle="round" endcap="flat"/>
                <w10:wrap type="none"/>
              </v:shape>
            </w:pict>
          </mc:Fallback>
        </mc:AlternateContent>
      </w:r>
      <w:bookmarkStart w:id="7" w:name="pg926_17283"/>
    </w:p>
    <w:p>
      <w:pPr>
        <w:pStyle w:val="Heading2"/>
        <w:numPr>
          <w:ilvl w:val="1"/>
          <w:numId w:val="1"/>
        </w:numPr>
        <w:rPr/>
      </w:pPr>
      <w:bookmarkStart w:id="8" w:name="__RefHeading___Toc562143_373438147"/>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 xml:space="preserve">و صلّی اللّٰه علیٰ سیّدنا ونبیّنا وحبیبنا وطبیبنا الذي بُعث رحمةً للعالمین وبشیراً للمذنبین، محمّد خاتم النبیّین، وعلیٰ آله الطیّبین الطاهرین الأنجبین، لاسیّما الإمام المنتظر، والولي المنتقم،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ولعنة اللّٰه علیٰ أعدائه أجمعین؛ من الآن إلیٰ یوم الدین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آمین، آمین</w:t>
      </w:r>
      <w:r>
        <w:rPr>
          <w:rFonts w:eastAsia="IRNazanin" w:cs="IRNazanin"/>
          <w:color w:val="111111"/>
          <w:sz w:val="28"/>
          <w:szCs w:val="28"/>
          <w:rtl w:val="true"/>
          <w:lang w:bidi="fa-IR"/>
        </w:rPr>
        <w:t xml:space="preserve">. </w:t>
      </w:r>
      <w:bookmarkStart w:id="10" w:name="pg926_17284"/>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562145_373438147"/>
      <w:bookmarkStart w:id="12" w:name="_Toc4"/>
      <w:bookmarkEnd w:id="11"/>
      <w:r>
        <w:rPr>
          <w:rtl w:val="true"/>
        </w:rPr>
        <w:t>قبل البدء</w:t>
      </w:r>
      <w:bookmarkEnd w:id="12"/>
    </w:p>
    <w:p>
      <w:pPr>
        <w:pStyle w:val="BookText"/>
        <w:rPr/>
      </w:pPr>
      <w:r>
        <w:rPr>
          <w:rFonts w:ascii="IRNazanin" w:hAnsi="IRNazanin" w:eastAsia="IRNazanin"/>
          <w:color w:val="111111"/>
          <w:sz w:val="28"/>
          <w:sz w:val="28"/>
          <w:szCs w:val="28"/>
          <w:rtl w:val="true"/>
          <w:lang w:bidi="fa-IR"/>
        </w:rPr>
        <w:t xml:space="preserve">بعد الاضطرابات وأعمال الشغب التي عمت البلاد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خلال الأسبوع الأول في النصف الثاني من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 جهة، وطبیعة التوقّعات الجوّیة فیما یرتبط بالجفاف وشحّة المطر، كما لم تشهده السنوات السالفة، فقد تسبّب كلّ ذلك بقلق نفسيٍّ شدید بین العدید من الشرائح الاجتماعیة، لاسیّما لدی الناشطین الدینیّین والولائییّن، حتّیٰ أنّ الاضطرابات والتظاهرات المضادّة للدین حالت دون إقامة الشعائر والمراسم الفاطمیّة ومجالس العزاء وانطلاق مواكب العزاء الفاطمي</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كانت الأعوام الماضیة، ولغرض الإستعداد لإقامة برامج العزاء الفاطمي في شهر جمادی الأولیٰ، وكذلك إقامة العزاء لاستشهاد مولاتنا السیّدة فاطمة المعصومة سلام اللّٰه علیها في العاشر من شهر ربیع الثاني، تشهد انطلاق قافلة عزاء كبریٰ بمشاركة جموع كثیرة من الروحانیین وفضلاء حوزة إصفهان العلمیة، وحشود مدیدة من الشرائح الاجتماعیة المؤمنة، وذلك بالإنطلاق بواسطة منشآت النقل الكبیرة والعدیدة من السیّارات الشخصیّة میمّمة شطر مدینة قم المقدّسة، لإقامة مجلس عزاء حاشد وعظیم في المسجد الأعظم الكائن ضمن حرم مولاتنا السیّدة </w:t>
      </w:r>
      <w:bookmarkStart w:id="13" w:name="pg926_17285"/>
    </w:p>
    <w:p>
      <w:pPr>
        <w:pStyle w:val="BookText"/>
        <w:rPr/>
      </w:pPr>
      <w:bookmarkEnd w:id="13"/>
      <w:r>
        <w:rPr>
          <w:rFonts w:ascii="IRNazanin" w:hAnsi="IRNazanin" w:eastAsia="IRNazanin"/>
          <w:color w:val="111111"/>
          <w:sz w:val="28"/>
          <w:sz w:val="28"/>
          <w:szCs w:val="28"/>
          <w:rtl w:val="true"/>
          <w:lang w:bidi="fa-IR"/>
        </w:rPr>
        <w:t>المعصومه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ذكریٰ استشهاد هذه السیّدة العلویة الجلیلة، وكذلك إحیاء ذكریٰ رحیل المرحوم آیة اللّٰه العظمیٰ، السیّد محمّد باقر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المذكور، المصادف في تلك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كلّ ذلك یساهم في رفع درجات الاستعداد المعنوي لدی الموالین والمعزّین الفاطمیین، وبالشعور الطیّب والحماس المتزاید من قبل خطیب ذلك المجلس المهیب والمعنوي، ممّا یحدو بالحاضرین في ذلك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لاریب من الفاطمیّین المخلصین إلیٰ مزید الإستعداد والإندفاع الكبیر للمشاركة في النشاطات الواسعة والمتعدّدة فیما یرتبط بالأمر الفاطمي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تسبّبت الاضطرابات المضادّة للدین في البلاد في سرایة القلق إلی القلوب وإلیٰ ما كان یتوقّع من خطوات ومراسم فاطمیّة</w:t>
      </w:r>
      <w:r>
        <w:rPr>
          <w:rFonts w:eastAsia="IRNazanin" w:cs="IRNazanin"/>
          <w:color w:val="111111"/>
          <w:sz w:val="28"/>
          <w:szCs w:val="28"/>
          <w:rtl w:val="true"/>
          <w:lang w:bidi="fa-IR"/>
        </w:rPr>
        <w:t>.</w:t>
      </w:r>
    </w:p>
    <w:p>
      <w:pPr>
        <w:pStyle w:val="Heading2"/>
        <w:numPr>
          <w:ilvl w:val="1"/>
          <w:numId w:val="1"/>
        </w:numPr>
        <w:rPr/>
      </w:pPr>
      <w:bookmarkStart w:id="14" w:name="__RefHeading___Toc562147_373438147"/>
      <w:bookmarkStart w:id="15" w:name="_Toc5"/>
      <w:bookmarkEnd w:id="14"/>
      <w:r>
        <w:rPr>
          <w:rtl w:val="true"/>
        </w:rPr>
        <w:t>بشارةٌ ومددٌ تاریخي</w:t>
      </w:r>
      <w:bookmarkEnd w:id="15"/>
    </w:p>
    <w:p>
      <w:pPr>
        <w:pStyle w:val="BookText"/>
        <w:rPr/>
      </w:pPr>
      <w:r>
        <w:rPr>
          <w:rFonts w:ascii="IRNazanin" w:hAnsi="IRNazanin" w:eastAsia="IRNazanin"/>
          <w:color w:val="111111"/>
          <w:sz w:val="28"/>
          <w:sz w:val="28"/>
          <w:szCs w:val="28"/>
          <w:rtl w:val="true"/>
          <w:lang w:bidi="fa-IR"/>
        </w:rPr>
        <w:t>قبل انطلاق القافلة وإقامة المجلس العظیم في مسجد الأعظم بقم المقدسة بأیام قلائل، هاتفني أحد الأشخاص من المولّهین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توسّل خالص بهم ومَن هو مشمول بالعنایات المعنویّة،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لي اللّٰه تعالیٰ، وبعد إن كانت الإستخارة جیّدة جدّاً، قال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الإستخارة طیّبة أخبركم بأنني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عالم الرؤیا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دخلت منزلكم الذي یخطئ بإقامة مجالس العزاء والفعّالیّات الفاطمیّة الواسعة، فكان قسم الغرف والمكتبة علیٰ حالها المعهودین، ولكن كانت ثمّ أشجار لایحصیٰ عددها مقابل حوض الماء وقد اكتض بالحشرات والدیدان التي </w:t>
      </w:r>
    </w:p>
    <w:p>
      <w:pPr>
        <w:pStyle w:val="BookText"/>
        <w:rPr/>
      </w:pPr>
      <w:r>
        <w:rPr>
          <w:rFonts w:ascii="IRNazanin" w:hAnsi="IRNazanin" w:eastAsia="IRNazanin"/>
          <w:color w:val="111111"/>
          <w:sz w:val="28"/>
          <w:sz w:val="28"/>
          <w:szCs w:val="28"/>
          <w:rtl w:val="true"/>
          <w:lang w:bidi="fa-IR"/>
        </w:rPr>
        <w:t>كانت تمتص سوائل الأشجار، وهي التي تُعد من جملة الآفات التي تحیق بالنباتات، ولها القابلیة علی التكاثر بشدّة، وكان الحوض إذ ذاك خالیاً من الماء، فیما كنتم ورفاقكم تجهدون في تشغیل الجهاز الساحب للماء دونما 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أضاف الرجل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دخل المرحوم آیة اللّٰه السیّد محمّد باقر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یحمل علبة بیده مكتوب علیها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بِسْمِ اللَّهِ الرَّحْمٰنِ الرَّحيم ، سَبَّحَ للّٰه مٰا فِي السَّمٰاوٰاتِ وَالْأَرْضِ</w:t>
      </w:r>
      <w:r>
        <w:rPr>
          <w:rFonts w:eastAsia="Amiri" w:cs="Amiri" w:ascii="Amiri" w:hAnsi="Amiri"/>
          <w:color w:val="111111"/>
          <w:sz w:val="28"/>
          <w:szCs w:val="28"/>
          <w:rtl w:val="true"/>
          <w:lang w:bidi="ar-SA"/>
        </w:rPr>
        <w:t>&gt;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فتح العلبة، فخرج منها الكثیر من حشرة الدُعسوقة، وهي بمثابة الخنفساء الصغیرة المرقّطة الجناحین، فتعاظم حجمها بسرعة بالغة وهاجمت تلكم الحشرات الضارة وقضت علیها، ثمّ إنّ المرحوم السیّد محمّد باقر الموحّد الابطحي توجّه نحو جهاز ساحب الماء، وضغط علیٰ زرّه الكهربائي، فبدأ بالعمل وجریٰ منه ماء 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هذه الرؤیا العجیبة والمبشّرة بمثابة نسیم ونفحة معنویّة</w:t>
      </w:r>
      <w:r>
        <w:rPr>
          <w:rStyle w:val="FootnoteAnchor"/>
          <w:rtl w:val="true"/>
        </w:rPr>
        <w:footnoteReference w:id="3"/>
      </w:r>
      <w:r>
        <w:rPr>
          <w:rFonts w:ascii="IRNazanin" w:hAnsi="IRNazanin" w:eastAsia="IRNazanin"/>
          <w:color w:val="111111"/>
          <w:sz w:val="28"/>
          <w:sz w:val="28"/>
          <w:szCs w:val="28"/>
          <w:rtl w:val="true"/>
          <w:lang w:bidi="fa-IR"/>
        </w:rPr>
        <w:t>بعثت الإطمئنان في القلوب المتأهّبة وجموع المؤمنین المتولّهین بالمراسم الفاطمیّة، وبدّل خوفهم وقلقهم إلیٰ هدوء واطمئنان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قافلة العزاء للسیّدة المعصومة، فقد انطلقت إلیٰ مدینة قم المقدّسة، واُقیم مجلس العزاء في المسجد الأعظم بهیئة عجیبة قل نظیرها، وأثار الحماس الذي شهده وصاحبه إعجاب الكثیرین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اُزیح الاضطراب الاجتماعي والفوضی العامّة بشكل غیر متوقّع، وخلافاً للتوقّعات الجوّیة الداخلیّة والخارجیّه؛ فقد هطلت الأمطار حتّیٰ عمت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بشكل تدریجي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عموم البلاد، حتّیٰ كان ذلك العام من الأعوام المفعمة بالأمطار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والشكّاكون والخراصون آمنوا وصدّقوا أنّ العنایات الإلهیة ومراسم التوسّل بالصدّیقة الزهراء سلام اللّٰه علیها ومجالس العزاء الفاطمي المخلصة، قد درأت الاضطرابات والغوضی العامّة من جهة، مضافاً إلیٰ أنّها قضت علی الجفاف وشحة المطر وجمیع التوقعات التي صاحبت ذلك، من جهة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لَأزیدنَّ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لدیٰ أداء المسؤولیّات والوظائف العامّة إزاء الصدّیقة الزهراء سلام اللّٰه علیها ومجمل الأعمال الخالصة واستغاثات المصابین المغمومین، وانتهاء ذلك إلی النتائج المرجوّة، وحیث راح الواعون للألطاف الإلهیة یشكرون اللّٰه بألسنتهم وقلوبهم وأفعالهم، وخلافاً لهٰؤلاء، حیث یصف القرآن المجید أغیارهم بالقول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آيَةٍ فِي السَّماواتِ وَ الْأَرْضِ يَمُرُّونَ عَلَيْها وَ هُمْ عَنْها مُعْرِضُونَ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دونما حمدٍ وشكر، كان ذوو القلوب الحیّة المفعمة بالإیمان یكشفون للناس في المجالس والمحافل العامّة والخاصّة طبیعة العلاقة بین التوسّل والاستغاثة وبین إزاحة مخاطر الاضطرابات </w:t>
      </w:r>
    </w:p>
    <w:p>
      <w:pPr>
        <w:pStyle w:val="BookText"/>
        <w:rPr/>
      </w:pPr>
      <w:r>
        <w:rPr>
          <w:rFonts w:ascii="IRNazanin" w:hAnsi="IRNazanin" w:eastAsia="IRNazanin"/>
          <w:color w:val="111111"/>
          <w:sz w:val="28"/>
          <w:sz w:val="28"/>
          <w:szCs w:val="28"/>
          <w:rtl w:val="true"/>
          <w:lang w:bidi="fa-IR"/>
        </w:rPr>
        <w:t xml:space="preserve">وأعمال الشغب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والردّة الدینیّة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والجفاف وشحّة المطر، كما أنّهم كانوا یرشدون ویوجّهون الرأي العام إلیٰ إبداء الشكر للّٰه ربّ العالمین وإبداء الامتنان للسیّدة الصدّیقة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وتبعاً لمعرفة وتحمّل هذه المسؤولیة، حصلت عنایة أخریٰ، وتحددت عن طریق الإلهام، وهي أنّه للتخلّص من الأزمات والمشاكل العامّة التي یئنّ المجتمع تحت وطأتها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وأضحت غیر قابلة للتحّمل، یلزم التشبّث بأذیال بركات والدة المطر، عروس الصدّیقة الزهراء سلام اللّٰه علیها، أعني مولاتنا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بتوعیة المجتمع بمقام وعظمة هذه السیّدة الجلیلة، وأنّه لابدّ من توجیه القلوب والأنظار إلیٰ ضرورة إحداث قفزة اجتماعیة ونهضة عامّة في إطار التوسّل بهذه المرأة العظیمة، حیث یكون تكریم وتعظیم عزیزة اللّٰه ورسوله وحجّته إدخالاً للسرور علی القلب المطهّر والمعصوم لرحمة اللّٰه الواسعة، أعني مولانا وسیّدنا بقیّة اللّٰه الأعظم عجّل اللّٰه فرجه الشریف، ولعلّ نظرته الرحیمة، وهو بحر الرحمة الإلهیة الزخّار أن تقضي علی المشاكل والأزمات الاجتماعیّة والفردیّة للناس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الإلهام الإلٰهي والإرشاد الغیبي قد اقترن بنصر إلٰهي وتأیید ولائي مبین، وقد استشعر ذلك كلَّه المتصدّون للفعالیات والنشاطات العلمیّة والتبلیغیّة والاجتماعیّة لإحیاء ذكریٰ وفاة هذه سیّدة الجلیلة، إذ لم تبق لدیٰ ذلك ذرة شك وتردید، واعتبار أنّ إقامة هذه الفعالیات بأشكالها </w:t>
      </w:r>
    </w:p>
    <w:p>
      <w:pPr>
        <w:pStyle w:val="BookText"/>
        <w:rPr/>
      </w:pPr>
      <w:r>
        <w:rPr>
          <w:rFonts w:ascii="IRNazanin" w:hAnsi="IRNazanin" w:eastAsia="IRNazanin"/>
          <w:color w:val="111111"/>
          <w:sz w:val="28"/>
          <w:sz w:val="28"/>
          <w:szCs w:val="28"/>
          <w:rtl w:val="true"/>
          <w:lang w:bidi="fa-IR"/>
        </w:rPr>
        <w:t>وصورها المتنوعة ممّا یوجب إدخال السرور والبهجة علیٰ أصحاب الولایة وإمام الزمان علیهم وعلیه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سرعان ما تثمر تلكم النشاطات والفعالیات المختلفة لاصطحاب العلماء والمراجع والناشطین الثقافیین والشعراء والكتاب و غیره، وخلال فترة قصیرة حصلت طفرة نورانیّة ونهضة عظیمة باتّجاه فعالیات إحیاء ذكریٰ هذه السیّدة العظیمة، وهو الأمر الذي لم تكن مساحته وصورته أمراً متوقّعاً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وعُقدت اللقائات مع العلماء وشخصیّات الحوزة العلمیة بقم المقدّسة، وكذا أقیمت مجالس المبلّغین والشعراء في مدینة قم، وشكلت مجالس كثیرة مهیبة بحضور ومشاركة العلماء والناشطین في مجال التبلیغ، وكذا الشعراء المرموقین في مدینه مشهد المقدّسة، واُطلقت الدعوات الأدبیّة للنساء والشعراء في مختلف أرجاء البلاد للحضور في حرم السیّد جعفر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مدینة أصفهان، وكذا إقامة الاحتفالات الكبیرة والمتوسطة والموجزة في مساجد مدینة إصفهان وبعض بیوت المؤمنین الموالین وبعض المدن المجاورة الأخریٰ، وبالأخص المجلس العظیم الذي أقیم في حسینیة جواد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ذكریٰ مولد إمام الزمان عجّل اللّٰه ظهوره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منتصف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یوم الجمعة المصادف للعاشر في شهر شعبان المعظم سنة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وبحضور العلماء والشعراء والجامعیین وشرائح المجتمع الأخریٰ،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إحیاء وتوسّل لتجلیل وتعظیم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كسباً لرضا ولطف مولانا بقیّة اللّٰه الأعظم </w:t>
      </w:r>
    </w:p>
    <w:p>
      <w:pPr>
        <w:pStyle w:val="BookText"/>
        <w:rPr/>
      </w:pPr>
      <w:r>
        <w:rPr>
          <w:rFonts w:ascii="IRNazanin" w:hAnsi="IRNazanin" w:eastAsia="IRNazanin"/>
          <w:color w:val="111111"/>
          <w:sz w:val="28"/>
          <w:sz w:val="28"/>
          <w:szCs w:val="28"/>
          <w:rtl w:val="true"/>
          <w:lang w:bidi="fa-IR"/>
        </w:rPr>
        <w:t>عجّل اللّٰه فرجه الشریف، إذ كان ذلك المجلس مجلساً نادراً من حیث الهیبة والروحانیّة ترك أثره البالغ في النفوس والقلوب، لاسیّما وأنّ الألطاف المهدویّة كانت مستشعَرةً في ذلك الاجتماع العظیم، ممّا حفّر علی الرجاء والأمل بأمارات النصرة الربانیّة والتأیید من قبل أصحاب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منعم بالأمل</w:t>
      </w:r>
    </w:p>
    <w:p>
      <w:pPr>
        <w:pStyle w:val="BookText"/>
        <w:rPr/>
      </w:pPr>
      <w:r>
        <w:rPr>
          <w:rFonts w:ascii="IRNazanin" w:hAnsi="IRNazanin" w:eastAsia="IRNazanin"/>
          <w:color w:val="111111"/>
          <w:sz w:val="28"/>
          <w:sz w:val="28"/>
          <w:szCs w:val="28"/>
          <w:rtl w:val="true"/>
          <w:lang w:bidi="fa-IR"/>
        </w:rPr>
        <w:t>بعد جملة من التوسّل والأعمال الخالصة إزاء تكریم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بنیّة كسب ألطاف ورضا منقذ العالم مولانا بقیة اللّٰه الأعظم عجّل اللّٰه ظهوره المبارك، انتشرت الأخبار بخصوص المفاوضات والاتفاقات الدولیّة والإقلیمیّة التي من شأنها التخفیف من حدّة التوتر والأزمات مضافاً إلی الاتفاقات الباعثة علی الأمل والاطمئنان فیما یرتبط بعلاقات حُسن الجوار مع الدول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محط توصیة وتأكید مراجع التقلید، وبالأخص المرحوم آیة اللّٰه العظمیٰ الشیخ لطف اللّٰه الصافي الكلبایكاني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سرعان ما تبلورت وبعثت علی الاستقرار، وبالأمارات المعنویّة والبشارات الولائیّة تبیّن أنّ ثمّ فصلاً ناجحاً ینتظر الشیعة وأتباع دین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مظلّة وعنایة وألطاف إمام الزمان عجّل اللّٰه فرجه الشریف وبشفاعة اُمّه العزیزة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نلتمس الدعاء من جمیع العلماء ومراجع التقلید والشخصیّات البارزة والشعراء والكتاب والمبلغین العاشقین لإمام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وعموم </w:t>
      </w:r>
    </w:p>
    <w:p>
      <w:pPr>
        <w:pStyle w:val="BookText"/>
        <w:rPr/>
      </w:pPr>
      <w:r>
        <w:rPr>
          <w:rFonts w:ascii="IRNazanin" w:hAnsi="IRNazanin" w:eastAsia="IRNazanin"/>
          <w:color w:val="111111"/>
          <w:sz w:val="28"/>
          <w:sz w:val="28"/>
          <w:szCs w:val="28"/>
          <w:rtl w:val="true"/>
          <w:lang w:bidi="fa-IR"/>
        </w:rPr>
        <w:t>المؤمنین الموالین الذين كان لكلّ منهم دوره المأمول في هذه النهضة العظیمة في هذه البرهة الزمانیّة والمقطع التأریخي الممیز في تكریم وإحیاء ذكریٰ أحد أعاظم أهل بیت النبوّة والإمامة،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لهم نشاطهم الخاص في تهیئة أرضیّة هذا المشروع المهدوي الكبیر؛ والممهّد لمواصلة هذه الخطی الإیمانیّة والولائیّة في السنوات القادمة في سائر المدن والبلدان، طالبین من الجمیع الدعاء لقضاء حوائج المتوسّلین بالسیّدة نرجس العظیمة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مشارف السنة الجدیدة وحلول شهر رمضان المبارك</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قمریة </w:t>
      </w:r>
      <w:r>
        <w:rPr>
          <w:rFonts w:eastAsia="IRNazanin" w:cs="IRNazanin"/>
          <w:color w:val="111111"/>
          <w:sz w:val="28"/>
          <w:szCs w:val="28"/>
          <w:rtl w:val="true"/>
          <w:lang w:bidi="fa-IR"/>
        </w:rPr>
        <w:t xml:space="preserve">_ </w:t>
      </w:r>
      <w:r>
        <w:rPr>
          <w:rFonts w:eastAsia="IRNazanin" w:cs="IRNazanin"/>
          <w:color w:val="111111"/>
          <w:sz w:val="28"/>
          <w:szCs w:val="28"/>
          <w:lang w:bidi="fa-IR"/>
        </w:rPr>
        <w:t>29/12/1401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الحوزة العلمیة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 السیّد حجّة الموحّد الأبطحي الموسوي الإصفهاني </w:t>
      </w:r>
      <w:bookmarkStart w:id="16" w:name="pg926_17292"/>
    </w:p>
    <w:p>
      <w:pPr>
        <w:pStyle w:val="Heading2"/>
        <w:numPr>
          <w:ilvl w:val="1"/>
          <w:numId w:val="1"/>
        </w:numPr>
        <w:rPr/>
      </w:pPr>
      <w:bookmarkStart w:id="17" w:name="__RefHeading___Toc562149_373438147"/>
      <w:bookmarkStart w:id="18" w:name="_Toc6"/>
      <w:bookmarkEnd w:id="16"/>
      <w:bookmarkEnd w:id="17"/>
      <w:r>
        <w:rPr>
          <w:rtl w:val="true"/>
        </w:rPr>
        <w:t>الفصل الأوّل</w:t>
      </w:r>
      <w:r>
        <w:rPr>
          <w:rtl w:val="true"/>
        </w:rPr>
        <w:t xml:space="preserve">: </w:t>
      </w:r>
      <w:r>
        <w:rPr>
          <w:rtl w:val="true"/>
        </w:rPr>
        <w:t>بیانات مراجع التقلید والعلماء والمحققین حول أهمّیّة تكریم مقام السیّدة نرجس خاتون علیها السلام</w:t>
      </w:r>
      <w:bookmarkEnd w:id="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62151_373438147"/>
      <w:bookmarkStart w:id="20" w:name="_Toc7"/>
      <w:bookmarkEnd w:id="19"/>
      <w:r>
        <w:rPr>
          <w:rtl w:val="true"/>
        </w:rPr>
        <w:t>اشارة</w:t>
      </w:r>
      <w:bookmarkStart w:id="21" w:name="pg926_17293"/>
      <w:bookmarkEnd w:id="20"/>
    </w:p>
    <w:p>
      <w:pPr>
        <w:pStyle w:val="Heading3"/>
        <w:numPr>
          <w:ilvl w:val="2"/>
          <w:numId w:val="1"/>
        </w:numPr>
        <w:rPr/>
      </w:pPr>
      <w:bookmarkStart w:id="22" w:name="__RefHeading___Toc562153_373438147"/>
      <w:bookmarkStart w:id="23" w:name="_Toc8"/>
      <w:bookmarkEnd w:id="21"/>
      <w:bookmarkEnd w:id="22"/>
      <w:r>
        <w:rPr>
          <w:rtl w:val="true"/>
        </w:rPr>
        <w:t>نصّ بیان المرجع الكبیر سماحة آیة اللّٰه العظمیٰ كریمي جهرمي</w:t>
      </w:r>
      <w:r>
        <w:rPr>
          <w:rtl w:val="true"/>
        </w:rPr>
        <w:t>(</w:t>
      </w:r>
      <w:r>
        <w:rPr>
          <w:rtl w:val="true"/>
        </w:rPr>
        <w:t>دام ظله</w:t>
      </w:r>
      <w:r>
        <w:rPr>
          <w:rtl w:val="true"/>
        </w:rPr>
        <w:t xml:space="preserve">) </w:t>
      </w:r>
      <w:r>
        <w:rPr>
          <w:rtl w:val="true"/>
        </w:rPr>
        <w:t>في تكریم المقام السامي لوالدة إمام العصر</w:t>
      </w:r>
      <w:r>
        <w:rPr>
          <w:rtl w:val="true"/>
        </w:rPr>
        <w:t>(</w:t>
      </w:r>
      <w:r>
        <w:rPr>
          <w:rtl w:val="true"/>
        </w:rPr>
        <w:t>ارواحنا فداه</w:t>
      </w:r>
      <w:r>
        <w:rPr>
          <w:rtl w:val="true"/>
        </w:rPr>
        <w:t xml:space="preserve">) </w:t>
      </w:r>
      <w:r>
        <w:rPr>
          <w:rtl w:val="true"/>
        </w:rPr>
        <w:t>السیّدة نرجس</w:t>
      </w:r>
      <w:r>
        <w:rPr>
          <w:rtl w:val="true"/>
        </w:rPr>
        <w:t>(</w:t>
      </w:r>
      <w:r>
        <w:rPr>
          <w:rtl w:val="true"/>
        </w:rPr>
        <w:t>سلام الله علیها</w:t>
      </w:r>
      <w:r>
        <w:rPr>
          <w:rtl w:val="true"/>
        </w:rPr>
        <w:t>)</w:t>
      </w:r>
      <w:bookmarkEnd w:id="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وَالِدَةِ الْإِمَامِ، وَ الْمُودَعَةِ أَسْرَارَ الْمَلِكِ الْعَلَّامِ وَ الْحَامِلَةِ لِأَشْرَفِ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الصدد، إذا أردنا التعرف إلیٰ أشرف وأنبل سیّدة نساء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جملة نساء، كالسیّدة الصدّیقة الطاهرة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لیست سویٰ عظیمة الدهر وسیّدة العالم؛ السیّدة نرجس خاتون الوجود صلوات اللّٰه وسلامه علیها وعلیٰ بعلها وولدها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ثلاث میزات لمعرفة معدن وعظمة وكرامة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بمثابة المیزان والمعیار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المكرّمة، والدة الحجّة الإلهیةِ البالغة والإمام المعصوم ومقتدیٰ أجیال البشریّة، إمام العصر أرواحنا فداه، وهي الطاهرة المطهّرة التي وجد كلّ نظام الوجود منها، حیث ولدت للعالم من یفتخر العالم بوجوده الطاهر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السیّدة المعظّمة الجلیلة التي اُودعت دقائق الأسرار والرموز الخفیّة للذات الإلهیة الأزلیة في العالم، فصارت حاضنة تلكم الأسرار الخاصّة بربّ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فالقلب الطاهر لهذه المخدّرة المصونة مخزن الأسرار السامیة الفائقة علی العقول الإنسانیّة، حتّیٰ لكان عالم الوجود كان یهتدي بإشاراتها السماویّة ویساق إلیٰ أداء وظائفه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الوجه في خصوصیّة وتفوّق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حملت أشرف وأفضل البشر، وابناً في أحشائها غذّته، وهو الأشرف والأعظم في كلّ أفراد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السیّدة السماویّة، مظهر الكمالات والعظمة والفخر والشرف والفضیلة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ولها بین ولدیٰ جمیع الأمم وفي الثقافة والرقيّ، لاسیّما في الدین الإسلامي المكانة الرفعیة والمنزلة السامیة والشامخة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الأولاد الأشراف والعظماء لهم باُمّهم شدید العلقة، ومن هنا، كان لإمامنا ولي العصر أرواحنا فداه كمال الإنشداد والتعلّق باُمّه المكرّمة، ولا ریب أنّ المتوسّل بحضرة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والمتقدّم إلیٰ خدمتها، یحظیٰ بالرحمة الخاصّة من قبل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وعسیٰ أن تقضیٰ له حوائجه المستعصیة تحت مظلّة التوسّل بالسیّدة نرجس ودعاء ولدها إمام الزمان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فأضحیٰ من الجدیر بالجمیع أن یساهموا في مراسم تكریم الشأن الشامخ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عسیٰ أن تحلّ المشاكل المعقّدة والعسیرة ویتم التخلص في المآسی الكبیرة المعاصرة التي حلّت بالمجتمع ببركة التوسّل بهذه السیّدة الكریمة وابنها الأوحد، فیحلّ الإطمئنان والاستقرار </w:t>
      </w:r>
    </w:p>
    <w:p>
      <w:pPr>
        <w:pStyle w:val="BookText"/>
        <w:rPr/>
      </w:pPr>
      <w:r>
        <w:rPr>
          <w:rFonts w:ascii="Amiri" w:hAnsi="Amiri" w:eastAsia="Amiri" w:cs="Amiri"/>
          <w:color w:val="111111"/>
          <w:sz w:val="28"/>
          <w:sz w:val="28"/>
          <w:szCs w:val="28"/>
          <w:rtl w:val="true"/>
          <w:lang w:bidi="ar-SA"/>
        </w:rPr>
        <w:t>في حیاة الناس، وهكذا سیكون قطعاً،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الصدد، نتوقّع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بین الشرائح الإجتماعیّة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یتقدّم في هذا المشروع المقدّس والمنجي الوعّاظ والخطباء الكرام وأصحاب القلم والذوق الرفیع والقریحة الشعریّة الطیّبة والمدّاحین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والمطلوب من الوعّاظ المحترمین والخطباء الكرام أن یبذلوا المساعي الحثیثة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وعبر التحقیق العلمي حول شخصیّة هذه السیّدة الجلیلة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لتقدیم أفضل المطالب الموثّقة بأسالیب یسیرة وجذّابة للمستعمین، لاسیّما منهم الشباب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ولیستمدّ المؤلفون المحترمون وأصحاب الأقلام من الروح المطهّرة للسیّدة نرجس، اُمّ إمام العصر أرواحنا فداه، ولیكتبوا حول صور وحقائق الشرف العدیدة لسیّدة الجنّة هذه، فیما الشعراء المخلصون مدعوّون إلیٰ تفعیل وتنشیط قرائحهم وأذواقهم الشعریّة في نظم القصائد المفعمة بالبصائر، لیبثوا روحاً جدیدة في وجود عشّاق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جانب هؤلاء، هناك المدّاحون والمنشدون الكرام، وبالانتفاع من الألطاف الإلهیّة المتنعّمین بها، وعبر أصواتهم الجمیلة وقراءتهم لتلكم الأشعار علیٰ مسامع المولّهین بإمام العصر أرواحنا فداه، لتكریس المزید من الإرادة والعلاقة والمودّة في قلوب الجمیع، لتشملهم الأدعیة الخاصّة والنافذة، الصادرة عن الكهف الحصین وناصر المظلومین،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وبدعائه الطیب ینجو بلد إمام الزمان ممّا حلّ به من البلایا والمصائب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الختام، نتوجّه بالاحترام والتقدیر إلی العالم الرشید والمولّه بأهل البیت صلوات اللّٰه علیهم أجمعین، آیة اللّٰه الحاج السیّد حجّت الموحّد الأبطحي دام بقاوه لعظیم إهتمامه بهذا الأمر، داعین اللّٰه تعالیٰ بمزید التوفیق لهذا العالم الفاضل إلیٰ خدمه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ورحمة اللّٰه وبركاته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المرجّب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كریمي جهرمي </w:t>
      </w:r>
      <w:bookmarkStart w:id="24" w:name="pg926_17297"/>
    </w:p>
    <w:p>
      <w:pPr>
        <w:pStyle w:val="Heading3"/>
        <w:numPr>
          <w:ilvl w:val="2"/>
          <w:numId w:val="1"/>
        </w:numPr>
        <w:rPr/>
      </w:pPr>
      <w:bookmarkStart w:id="25" w:name="__RefHeading___Toc562155_373438147"/>
      <w:bookmarkStart w:id="26" w:name="_Toc9"/>
      <w:bookmarkEnd w:id="24"/>
      <w:bookmarkEnd w:id="25"/>
      <w:r>
        <w:rPr>
          <w:rtl w:val="true"/>
        </w:rPr>
        <w:t>بیان المرجع الدیني الكبیر سماحة آیة اللّٰه العظمیٰ الحاج السیّد صادق الحسیني الشیرازي</w:t>
      </w:r>
      <w:r>
        <w:rPr>
          <w:rtl w:val="true"/>
        </w:rPr>
        <w:t>(</w:t>
      </w:r>
      <w:r>
        <w:rPr>
          <w:rtl w:val="true"/>
        </w:rPr>
        <w:t>دام ظله</w:t>
      </w:r>
      <w:r>
        <w:rPr>
          <w:rtl w:val="true"/>
        </w:rPr>
        <w:t xml:space="preserve">) </w:t>
      </w:r>
      <w:r>
        <w:rPr>
          <w:rtl w:val="true"/>
        </w:rPr>
        <w:t>بمناسبة إحیاء ذكریٰ، السیّدة نرجس خاتون</w:t>
      </w:r>
      <w:r>
        <w:rPr>
          <w:rtl w:val="true"/>
        </w:rPr>
        <w:t>(</w:t>
      </w:r>
      <w:r>
        <w:rPr>
          <w:rtl w:val="true"/>
        </w:rPr>
        <w:t>سلام الله علیها</w:t>
      </w:r>
      <w:r>
        <w:rPr>
          <w:rtl w:val="true"/>
        </w:rPr>
        <w:t>)</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&gt;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إنّ شعائر أهل البیت، محمّد وآله الطاهرین صلوات اللّٰه علیهم أجمعین، كلّها من شعائر اللّٰه، وكلّ ما كان یدّل علیٰ تعظیم محمّد وآل محمّد صلوات اللّٰه علیهم أجمعین، یعتبر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والتجلیل للوالدة العظیمة والكریمة لسیّدنا ومولانا بقیّة اللّٰه عجّل اللّٰه تعالیٰ فرجه الشریف وتجلیل لإبنها ولآبائه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في المصادیق أن تكون موجودة في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من القضایا الحقیقیّة التي كلّها تحقّق الموضوع، تحكّم الحكم، وهو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تَقْوَى</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&gt; .</w:t>
      </w:r>
    </w:p>
    <w:p>
      <w:pPr>
        <w:pStyle w:val="BookText"/>
        <w:rPr/>
      </w:pPr>
      <w:r>
        <w:rPr>
          <w:rFonts w:ascii="IRNazanin" w:hAnsi="IRNazanin" w:eastAsia="IRNazanin"/>
          <w:color w:val="111111"/>
          <w:sz w:val="28"/>
          <w:sz w:val="28"/>
          <w:szCs w:val="28"/>
          <w:rtl w:val="true"/>
          <w:lang w:bidi="fa-IR"/>
        </w:rPr>
        <w:t>وفّق اللّٰه عزّوجلّ القائمین بذلك، وزاد في توفیقاتهم في المزید من أمثال ذلك، وتقبّل منهم، وأشركنا معهم في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المرجّب</w:t>
      </w:r>
    </w:p>
    <w:p>
      <w:pPr>
        <w:pStyle w:val="BookText"/>
        <w:rPr/>
      </w:pPr>
      <w:r>
        <w:rPr>
          <w:rFonts w:ascii="IRNazanin" w:hAnsi="IRNazanin" w:eastAsia="IRNazanin"/>
          <w:color w:val="111111"/>
          <w:sz w:val="28"/>
          <w:sz w:val="28"/>
          <w:szCs w:val="28"/>
          <w:rtl w:val="true"/>
          <w:lang w:bidi="fa-IR"/>
        </w:rPr>
        <w:t>میلاد سیّدنا ومولانا جواد الأئمة علیهم السلام جمیعاً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الشیرازي </w:t>
      </w:r>
      <w:bookmarkStart w:id="27" w:name="pg926_17298"/>
    </w:p>
    <w:p>
      <w:pPr>
        <w:pStyle w:val="Heading3"/>
        <w:numPr>
          <w:ilvl w:val="2"/>
          <w:numId w:val="1"/>
        </w:numPr>
        <w:rPr/>
      </w:pPr>
      <w:bookmarkStart w:id="28" w:name="__RefHeading___Toc562157_373438147"/>
      <w:bookmarkStart w:id="29" w:name="_Toc10"/>
      <w:bookmarkEnd w:id="27"/>
      <w:bookmarkEnd w:id="28"/>
      <w:r>
        <w:rPr>
          <w:rtl w:val="true"/>
        </w:rPr>
        <w:t>بیان الفقیه الولائي والعظیم الشأن، سماحة آیة اللّٰه الحاج السیّد محمّد جواد العلوي البروجردي</w:t>
      </w:r>
      <w:r>
        <w:rPr>
          <w:rtl w:val="true"/>
        </w:rPr>
        <w:t>(</w:t>
      </w:r>
      <w:r>
        <w:rPr>
          <w:rtl w:val="true"/>
        </w:rPr>
        <w:t>دام ظله</w:t>
      </w:r>
      <w:r>
        <w:rPr>
          <w:rtl w:val="true"/>
        </w:rPr>
        <w:t>)</w:t>
      </w:r>
      <w:r>
        <w:rPr>
          <w:rtl w:val="true"/>
        </w:rPr>
        <w:t xml:space="preserve">، بمناسبة إقامة مراسم تجلیل والدة إمام الزمان </w:t>
      </w:r>
      <w:r>
        <w:rPr>
          <w:rtl w:val="true"/>
        </w:rPr>
        <w:t>(</w:t>
      </w:r>
      <w:r>
        <w:rPr>
          <w:rtl w:val="true"/>
        </w:rPr>
        <w:t>عج الله تعالی فرجه الشریف</w:t>
      </w:r>
      <w:r>
        <w:rPr>
          <w:rtl w:val="true"/>
        </w:rPr>
        <w:t xml:space="preserve">)  </w:t>
      </w:r>
      <w:r>
        <w:rPr>
          <w:rtl w:val="true"/>
        </w:rPr>
        <w:t>السیّدة نرجس خاتون</w:t>
      </w:r>
      <w:r>
        <w:rPr>
          <w:rtl w:val="true"/>
        </w:rPr>
        <w:t>(</w:t>
      </w:r>
      <w:r>
        <w:rPr>
          <w:rtl w:val="true"/>
        </w:rPr>
        <w:t>سلام الله علیها</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&gt;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چه خوش باشد که بعد از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رسند امیدواران</w:t>
      </w:r>
    </w:p>
    <w:p>
      <w:pPr>
        <w:pStyle w:val="BookText"/>
        <w:rPr/>
      </w:pPr>
      <w:r>
        <w:rPr>
          <w:rFonts w:ascii="IRNazanin" w:hAnsi="IRNazanin" w:eastAsia="IRNazanin"/>
          <w:color w:val="111111"/>
          <w:sz w:val="28"/>
          <w:sz w:val="28"/>
          <w:szCs w:val="28"/>
          <w:rtl w:val="true"/>
          <w:lang w:bidi="fa-IR"/>
        </w:rPr>
        <w:t xml:space="preserve">جمال الله شود از غیب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آید اندر بزم یاران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المرحلة التاریخیّة المریرة، حیث بلغت حوادث غربة الشیعة إلیٰ أوج المحنة، وقد ضربتهم سهام الیأس والقنوط، یبدو أنّ اسم وذكری المهدي المبارك ینثر بذور الأمل في أرواح المتولّهین به، فیكون الانتظار المتأصّل لظهوره العظیم باعثاً للحیاة في نفوس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العقیدة العظیمة ینبغي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بكلّ وسیلة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تسري إلیٰ أرواح العشاق لتعجیل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وبتجلیل وتكریم اسم وذكریٰ والدته وهي التي ربّاها ربّها المنان أمیرة في دیار الروم حتّیٰ أضحت جدیرة بحمل هكذا درّة ثمینه في رحمها الطاهر والمطهّر، ونحن نرفع ید التوسّل إلیه، ناظرین إلیٰ عطفه الأبوي باعتباره المنقذ لأولیائه الحیاری المعوزین المشرّدین في كلّ مكان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عظیم الاهتمام المهدوي لهذه الوالدة المظلومة التي لفّها الاضطرار والخشیة إزاء خفاء حملها وولادة جنینها المبارك، وها هي الآن نائمة علیٰ ثریٰ سامراء في بیت والد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تزال قلقة علیٰ ولیدها وتحفتها السماویّة، ممّا یدفعنا إلیٰ أن نطلب من هذه الاُم بحرمة ولیدها، ومن هذا الولید بحرمة هذه الاُم أن یسألا ربّهما القادر المتعال التعجیل في الظهور المهدوي العظیم بما یقتضي ذلك من الرحمة الإلهیّة الواسعة، لیزیح بإرادته الحتمیة حجاب الغیبة عن ذلك الموعود، وینجي جموع العشاق المنتظرین من الألم والیتیم والمحنة التاریخیّة، لاسیّما وأنّهم هم المظلومون وهم جماعة الطائفة المحقّة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جواد العلوي البروجردي </w:t>
      </w:r>
      <w:bookmarkStart w:id="30" w:name="pg926_17300"/>
    </w:p>
    <w:p>
      <w:pPr>
        <w:pStyle w:val="Heading3"/>
        <w:numPr>
          <w:ilvl w:val="2"/>
          <w:numId w:val="1"/>
        </w:numPr>
        <w:rPr/>
      </w:pPr>
      <w:bookmarkStart w:id="31" w:name="__RefHeading___Toc562159_373438147"/>
      <w:bookmarkStart w:id="32" w:name="_Toc11"/>
      <w:bookmarkEnd w:id="30"/>
      <w:bookmarkEnd w:id="31"/>
      <w:r>
        <w:rPr>
          <w:rtl w:val="true"/>
        </w:rPr>
        <w:t xml:space="preserve">بیان الفقیه والمحقق الولائی، مؤسس </w:t>
      </w:r>
      <w:r>
        <w:rPr>
          <w:rtl w:val="true"/>
        </w:rPr>
        <w:t>«</w:t>
      </w:r>
      <w:r>
        <w:rPr>
          <w:rtl w:val="true"/>
        </w:rPr>
        <w:t>مؤسسة الإمامة العلمیّة</w:t>
      </w:r>
      <w:r>
        <w:rPr>
          <w:rtl w:val="true"/>
        </w:rPr>
        <w:t xml:space="preserve">» </w:t>
      </w:r>
      <w:r>
        <w:rPr>
          <w:rtl w:val="true"/>
        </w:rPr>
        <w:t>سماحة آیة اللّٰه السیّد علي الحسیني المیلاني</w:t>
      </w:r>
      <w:r>
        <w:rPr>
          <w:rtl w:val="true"/>
        </w:rPr>
        <w:t>(</w:t>
      </w:r>
      <w:r>
        <w:rPr>
          <w:rtl w:val="true"/>
        </w:rPr>
        <w:t>دام ظله</w:t>
      </w:r>
      <w:r>
        <w:rPr>
          <w:rtl w:val="true"/>
        </w:rPr>
        <w:t>)</w:t>
      </w:r>
      <w:r>
        <w:rPr>
          <w:rtl w:val="true"/>
        </w:rPr>
        <w:t>، في مراسم تكریم مقام اُمّ المهدي السیّدة نرجس خاتون</w:t>
      </w:r>
      <w:r>
        <w:rPr>
          <w:rtl w:val="true"/>
        </w:rPr>
        <w:t>(</w:t>
      </w:r>
      <w:r>
        <w:rPr>
          <w:rtl w:val="true"/>
        </w:rPr>
        <w:t>سلام الله علیها</w:t>
      </w:r>
      <w:r>
        <w:rPr>
          <w:rtl w:val="true"/>
        </w:rPr>
        <w:t>).</w:t>
      </w:r>
      <w:bookmarkEnd w:id="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خیر خلقه، محمّد وآله الطاهرین، لاسیّما بقیة اللّٰه في الأرضین،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الفترة الزمانیة، حیث تكرست بحق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عموم الشیعة وفي مختلف البلدان، وفي هذه الظروف العسیرة التي تجسد فیهما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جمیع الأسباب الظاهریّة، أضحت وظیفة قاطبة أهل الإیمان التضرّع والإلتجاء إلیٰ محضر اللّٰه الرحیم الرحمٰن، والتوسّل بوليّ الأمر وإمام الزمان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الحظوة بعنایة إمامنا الموعود أرواحنا فداه ینبغي التشبّث بأذیال والدته الطاهرة المطهّرة، التي قد غفلنا عن جلال شأنها وعظیم مقامها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لیعلم في روایات الشیخ الصدوق والطوسي ومجمل الأعلام، وكذا في زیارة هذه السیّدة الجلیلة التي أوردها المحدّث القّمي، یُعلم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ذات فضائل ومناقب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تنقل عن أغلب اُمّهات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قد ترعرت في بلاد غیر مسلمة وبعیدة عن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من الجدیر بالخطباء المحترمین، أن یؤدّوا إلیها حقّها في المجالس والمحافل، وأن یكتب أصحاب الأقلام العفیفة في سیرتها المباركة، وشعراء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موظّفون بإنشاد المدائح، وهكذا لهم أن یطلبوا شفاعتها عند اللّٰه الغفار لتعجیل فرج ولدها وكسب عنایاته وألطافه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علینا وعلیٰ عباد اللّٰه الصالحین</w:t>
      </w:r>
    </w:p>
    <w:p>
      <w:pPr>
        <w:pStyle w:val="BookText"/>
        <w:rPr/>
      </w:pPr>
      <w:r>
        <w:rPr>
          <w:rFonts w:ascii="IRNazanin" w:hAnsi="IRNazanin" w:eastAsia="IRNazanin"/>
          <w:color w:val="111111"/>
          <w:sz w:val="28"/>
          <w:sz w:val="28"/>
          <w:szCs w:val="28"/>
          <w:rtl w:val="true"/>
          <w:lang w:bidi="fa-IR"/>
        </w:rPr>
        <w:t>علي الحسیني المیلاني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بیان فقیه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المیر السیّد محمد الیثربي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بمناسبة تجلیل مقام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وَالِدَةِ الْإِمَامِ وَ الْمُودَعَةِ أَسْرَارَ الْمَلِكِ الْعَلَّامِ وَ الْحَامِلَةِ لِأَشْرَفِ الْأَنَامِ، السَّلَامُ عَلَيْكِ أَيَّتُهَا الصِّدِّيقَةُ الْمَرْضِيَّةُ، السَّلَامُ عَلَيْكِ يَا شَبِيهَةَ أُمِّ مُوسَى وَ 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إنّ هذه الأوصاف حریّة بسیّدة اختارها اللّٰه لیكون حجرها وعاءً لتنمیة آخر حجج اللّٰه البالغة، ولو لم تكن واجدةً لهذه الفضائل، ما أوكل إلیها أمر تكوین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 امرأة بعظمة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وبنصّ الزیارة المذكورة ومتّصفة بهكذا أوصاف وملكات، كلّ منها لاتطلق إلّا علی السیّدة الصدّیقة الطاهرة الزهراء سلام اللّٰه علیها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وحريٌّ بأهل المعرفة والقلم والخطاب أن یتدبّروا ویتأملوا كلّ واحدة من هذه الصفات، فیكتبوا ویتكلّموا فیها، عسیٰ أن تتمّ بعض الحقوق الكثیرة لهذه السیّدة الجلیلة الشأن، وهي السیّدة الجدیرة بأن تكون زوجة إمام واُمّ إمام، فكیف نالت هذه المراتب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وهي التي تمتدحها الزیارة الشریفة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أَوْلَاكِ مِنَ الْخَيْرَاتِ مَا أَوْلَاكِ، وَ أَعْطَاكِ مِنَ الشَّرَفِ مَا بِهِ أَغْنَاكِ، فَهَنَّأَكِ اللَّهُ بِمَا مَنَحَكِ مِنَ الْكَرَامَةِ وَ أَمْرَأَكِ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وتتابعُ الزیارة الشریفه وصفها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عَارِفَةً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سمت إلیٰ أعلیٰ مرتبة المعرفة بمقام الإمامة، مرتبة ورد الكلام فیها في 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قَدْراً وَ أَعْظَمُ شَأْناً وَ أَعْلَىٰ مَكَاناً وَ أَمْنَعُ جَانِباً وَ أَبْعَدُ غَوْراً مِنْ أَنْ يَبْلُغَهَا النَّاسُ بِعُقُولِهِمْ أَوْ يَنَالُوهَا بِآرَائِهِمْ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 أعلیٰ وأسمیٰ من أن تحوطها أفكار البشر، وهي كانت عارفة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مُعْتَرِفَةً بِمَنْزِلَتِهِم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كلّه كانت تعیش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أصحاب العقول وسلامة العقیدة أن یتدبّروا مرتبة هذه السیّدة الجلیلة القدر، ویكتبوا، وهي الوارد وصفها بنص الزیارة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أَحْسَنْتِ الْكَفَالَةَ وَ أَدَّيْتِ الْأَمَانَةَ، وَ اجْتَهَدْتِ فِي مَرْضَاةِ اللَّه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اللّٰه علیها وعلیٰ بعلها وولدها الإمام الحجّة الثاني عشر، ورحمة اللّٰه وبركاته</w:t>
      </w:r>
      <w:r>
        <w:rPr>
          <w:rFonts w:eastAsia="IRNazanin" w:cs="IRNazanin"/>
          <w:color w:val="111111"/>
          <w:sz w:val="28"/>
          <w:szCs w:val="28"/>
          <w:rtl w:val="true"/>
          <w:lang w:bidi="fa-IR"/>
        </w:rPr>
        <w:t xml:space="preserve">. </w:t>
      </w:r>
      <w:bookmarkStart w:id="33" w:name="pg926_17304"/>
    </w:p>
    <w:p>
      <w:pPr>
        <w:pStyle w:val="Heading3"/>
        <w:numPr>
          <w:ilvl w:val="2"/>
          <w:numId w:val="1"/>
        </w:numPr>
        <w:rPr/>
      </w:pPr>
      <w:bookmarkStart w:id="34" w:name="__RefHeading___Toc562161_373438147"/>
      <w:bookmarkStart w:id="35" w:name="_Toc12"/>
      <w:bookmarkEnd w:id="33"/>
      <w:bookmarkEnd w:id="34"/>
      <w:r>
        <w:rPr>
          <w:rtl w:val="true"/>
        </w:rPr>
        <w:t>نص بیان المحقق القدیر واستاذ الحوزة العلمیة بقم المقدّسة، سماحة آیة اللّٰه السیّد علي الحسیني الصدر</w:t>
      </w:r>
      <w:r>
        <w:rPr>
          <w:rtl w:val="true"/>
        </w:rPr>
        <w:t>(</w:t>
      </w:r>
      <w:r>
        <w:rPr>
          <w:rtl w:val="true"/>
        </w:rPr>
        <w:t>دام ظله</w:t>
      </w:r>
      <w:r>
        <w:rPr>
          <w:rtl w:val="true"/>
        </w:rPr>
        <w:t>)</w:t>
      </w:r>
      <w:r>
        <w:rPr>
          <w:rtl w:val="true"/>
        </w:rPr>
        <w:t>، في شأن عظمة السیّدة نرجس خاتون</w:t>
      </w:r>
      <w:r>
        <w:rPr>
          <w:rtl w:val="true"/>
        </w:rPr>
        <w:t>(</w:t>
      </w:r>
      <w:r>
        <w:rPr>
          <w:rtl w:val="true"/>
        </w:rPr>
        <w:t>سلام الله علیها</w:t>
      </w:r>
      <w:r>
        <w:rPr>
          <w:rtl w:val="true"/>
        </w:rPr>
        <w:t>)</w:t>
      </w:r>
      <w:bookmarkEnd w:id="35"/>
    </w:p>
    <w:p>
      <w:pPr>
        <w:pStyle w:val="BookText"/>
        <w:rPr/>
      </w:pPr>
      <w:r>
        <w:rPr>
          <w:rFonts w:ascii="IRNazanin" w:hAnsi="IRNazanin" w:eastAsia="IRNazanin"/>
          <w:color w:val="111111"/>
          <w:sz w:val="28"/>
          <w:sz w:val="28"/>
          <w:szCs w:val="28"/>
          <w:rtl w:val="true"/>
          <w:lang w:bidi="fa-IR"/>
        </w:rPr>
        <w:t>المقام الأقدس للوالدة الماجدة لبقیّة اللّٰه الأعظم عجّل اللّٰه تعالیٰ فرجه، السیّدة نرجس خاتون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تعتبر الزیارات الشریفة من جملة الوثائق</w:t>
      </w:r>
    </w:p>
    <w:p>
      <w:pPr>
        <w:pStyle w:val="BookText"/>
        <w:rPr/>
      </w:pPr>
      <w:r>
        <w:rPr>
          <w:rFonts w:ascii="IRNazanin" w:hAnsi="IRNazanin" w:eastAsia="IRNazanin"/>
          <w:color w:val="111111"/>
          <w:sz w:val="28"/>
          <w:sz w:val="28"/>
          <w:szCs w:val="28"/>
          <w:rtl w:val="true"/>
          <w:lang w:bidi="fa-IR"/>
        </w:rPr>
        <w:t>والمصادر العلمیّة المبیّنة للمقامات المقدّسة لحضرات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الواردة علیٰ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وهذا طریق واستدلال طریقي مسدّد ومؤیّد لمعارف الإمامیّة رضوان اللّٰه علیهم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المصادر، زیارة ملكة العالم ومعجزة الأئمّة السیّدة نرجس خاتون، التي نقلها كبار العلماء،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وابن المشهدي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والشهید الأوّل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أوصافها الجلیلة في هذه الزیارات، وهي دالّة علی المقامات القدسیّة والدرجات العالیّة لهذه السیّدة العظیمة، وذلك أنّ صفاتها حقائق تلي صفات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كنموذج، نتبرك بجملة مقاطع من هذه الزیارة الشریفة كشاهد صدق علی المقام الربّاني لهذه السیّدة المخدرة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وَالْمُودَعَةِ أَسْرَارَ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الصدّیقة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للأنبیاء والأوصیاء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عَلَى رُوحِكِ وَ بَدَنِكِ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اقتدت بأهل آیة التطهیر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مَضَيْتِ عَلىٰ بَصِيرَةٍ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لها بصیرة الذرّیّة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 مَرْضِيَّةً، تَقِيَّةً نَقِيَّةً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لها من الصفات الفائقة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فسلام اللّٰه المتعال علیٰ هذه الوالدة الجلیلة، وعلیٰ ابنها الأطهر، المولیٰ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الحسیني الصدر </w:t>
      </w:r>
      <w:bookmarkStart w:id="36" w:name="pg926_17306"/>
    </w:p>
    <w:p>
      <w:pPr>
        <w:pStyle w:val="Heading3"/>
        <w:numPr>
          <w:ilvl w:val="2"/>
          <w:numId w:val="1"/>
        </w:numPr>
        <w:rPr/>
      </w:pPr>
      <w:bookmarkStart w:id="37" w:name="__RefHeading___Toc562163_373438147"/>
      <w:bookmarkStart w:id="38" w:name="_Toc13"/>
      <w:bookmarkEnd w:id="36"/>
      <w:bookmarkEnd w:id="37"/>
      <w:r>
        <w:rPr>
          <w:rtl w:val="true"/>
        </w:rPr>
        <w:t>بیان الفقیه والاستاذ المحقق، سماحه آیة اللّٰه الشیخ نجم الدین الطبسي</w:t>
      </w:r>
      <w:r>
        <w:rPr>
          <w:rtl w:val="true"/>
        </w:rPr>
        <w:t>(</w:t>
      </w:r>
      <w:r>
        <w:rPr>
          <w:rtl w:val="true"/>
        </w:rPr>
        <w:t>دام ظله</w:t>
      </w:r>
      <w:r>
        <w:rPr>
          <w:rtl w:val="true"/>
        </w:rPr>
        <w:t>)</w:t>
      </w:r>
      <w:r>
        <w:rPr>
          <w:rtl w:val="true"/>
        </w:rPr>
        <w:t>، بمناسبة مراسم تكریم والدة القائم، السیّدة نرجس خاتون</w:t>
      </w:r>
      <w:r>
        <w:rPr>
          <w:rtl w:val="true"/>
        </w:rPr>
        <w:t>(</w:t>
      </w:r>
      <w:r>
        <w:rPr>
          <w:rtl w:val="true"/>
        </w:rPr>
        <w:t>سلام الله علیها</w:t>
      </w:r>
      <w:r>
        <w:rPr>
          <w:rtl w:val="true"/>
        </w:rPr>
        <w:t>)</w:t>
      </w:r>
      <w:bookmarkEnd w:id="3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وصلّی اللّٰه علیٰ محمّد وآله الطاهرین، سیّما حجّة اللّٰه في الأرضین مهديّ آل محمّد روحي وأرواح العالمین لتراب مقدمه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إحیاء الاسم المبارك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والدة الإمام بقیّة اللّٰه في الأرضین، إحدی الحسنات والأعمال العظیمة ضمن إطار إحیاء وإقامة شعائر الإسلام وترویج ونشر المعارف والثقافة المهدویّة التي تخلو منها مراسم التعظیم والمجالس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الجدیر جداًّ تخصیص یوم باسم هذه السیّدة الجلیلة، وفي هذا الیوم یتمّ التعریف بمقام سیّدة العفّة والفضیلة ضمن الخطب والمجالس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نحمد اللّٰه تعالیٰ أن أملنا ورجاءنا القدیم أن یتمّ إنجاز هذه المهمّة علیٰ ید العلماء الخیّرین والولائیین وعشّاق أهل بیت العصمة والرسالة، وباقامة المجالس الخاصّة بإحیاء وذكر المقام السامي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خدمة كبیرة وجدیرة بالتقدیر للثقافة المهدویّة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سائلین اللّٰه المنّان مزید التوفیق والتأیید للمتصدین لإقامة هذه المراسم</w:t>
      </w:r>
    </w:p>
    <w:p>
      <w:pPr>
        <w:pStyle w:val="BookText"/>
        <w:rPr/>
      </w:pPr>
      <w:r>
        <w:rPr>
          <w:rFonts w:ascii="Amiri" w:hAnsi="Amiri" w:eastAsia="Amiri" w:cs="Amiri"/>
          <w:color w:val="111111"/>
          <w:sz w:val="28"/>
          <w:sz w:val="28"/>
          <w:szCs w:val="28"/>
          <w:rtl w:val="true"/>
          <w:lang w:bidi="ar-SA"/>
        </w:rPr>
        <w:t>لاسیّما سماحه آیه اللّٰه السیّد حجّه الأبطحي سلّمه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علیكم ورحمه اللّٰه وبركاته</w:t>
      </w:r>
    </w:p>
    <w:p>
      <w:pPr>
        <w:pStyle w:val="BookText"/>
        <w:rPr/>
      </w:pPr>
      <w:r>
        <w:rPr>
          <w:rFonts w:ascii="IRNazanin" w:hAnsi="IRNazanin" w:eastAsia="IRNazanin"/>
          <w:color w:val="111111"/>
          <w:sz w:val="28"/>
          <w:sz w:val="28"/>
          <w:szCs w:val="28"/>
          <w:rtl w:val="true"/>
          <w:lang w:bidi="fa-IR"/>
        </w:rPr>
        <w:t>نجم الدین الطبسي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 یوم میلاد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 w:name="pg926_17307"/>
    </w:p>
    <w:p>
      <w:pPr>
        <w:pStyle w:val="Heading3"/>
        <w:numPr>
          <w:ilvl w:val="2"/>
          <w:numId w:val="1"/>
        </w:numPr>
        <w:rPr/>
      </w:pPr>
      <w:bookmarkStart w:id="40" w:name="__RefHeading___Toc562165_373438147"/>
      <w:bookmarkStart w:id="41" w:name="_Toc14"/>
      <w:bookmarkEnd w:id="39"/>
      <w:bookmarkEnd w:id="40"/>
      <w:r>
        <w:rPr>
          <w:rtl w:val="true"/>
        </w:rPr>
        <w:t>نص بیان سماحة آیة اللّٰه السیّد محمّد تقي دیباجي الإصفهاني</w:t>
      </w:r>
      <w:r>
        <w:rPr>
          <w:rtl w:val="true"/>
        </w:rPr>
        <w:t>(</w:t>
      </w:r>
      <w:r>
        <w:rPr>
          <w:rtl w:val="true"/>
        </w:rPr>
        <w:t>دام ظله</w:t>
      </w:r>
      <w:r>
        <w:rPr>
          <w:rtl w:val="true"/>
        </w:rPr>
        <w:t>)</w:t>
      </w:r>
      <w:r>
        <w:rPr>
          <w:rtl w:val="true"/>
        </w:rPr>
        <w:t>، بخصوص السیّدة نرجس خاتون</w:t>
      </w:r>
      <w:r>
        <w:rPr>
          <w:rtl w:val="true"/>
        </w:rPr>
        <w:t>(</w:t>
      </w:r>
      <w:r>
        <w:rPr>
          <w:rtl w:val="true"/>
        </w:rPr>
        <w:t>سلام الله علیها</w:t>
      </w:r>
      <w:r>
        <w:rPr>
          <w:rtl w:val="true"/>
        </w:rPr>
        <w:t>)</w:t>
      </w:r>
      <w:bookmarkEnd w:id="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اَلسَّلَامُ عَلَى الْمَهْدِيِّ الَّذِي وَعَدَ اللَّهُ عَزَّ وَ جَلَّ بِهِ الْأُمَمَ، أَنْ يَجْمَعَ بِهِ الْأَرْضَ قِسْطاً وَ عَدْلًا، وَ يُمَكِّنَ لَهُ وَ يُنْجِزَ بِهِ وَعْدَ الْمُؤْمِنِين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قد ولد بقیة اللّٰه الأعظم،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منتصف شعبان من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في</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حوالي خمس سنین تحت كفالة أبیه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الجلیلة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خفیّة، عن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وبعد استشهاد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صار إلیه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غیبة صغریٰ إلیٰ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بحوالي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فیما كان الناس یستعلمون من النواب الأربعة المعروفین عن مسائلهم،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 من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الغیبة الكبریٰ إلیٰ أن یشاء اللّٰه، اللّٰهم عجّل فرجه وسهّل مخرجه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وأبوه العظیم الحادي عشر من نجوم سماء الولایة والإمامة، مولانا وسیدنا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واُمّه الجلیلة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السیّده نرجس</w:t>
      </w:r>
      <w:r>
        <w:rPr>
          <w:rStyle w:val="FootnoteAnchor"/>
          <w:rtl w:val="true"/>
        </w:rPr>
        <w:footnoteReference w:id="10"/>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فبنت یوشا ابن سلطان الروم، واُمّها ابنة أحد حواریي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ونسبها ینتهي إلیٰ شمعون وصي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ویوشا أبو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 المعركة في حرب المسلمین في جنوب شرق أوروبا، فیما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النساء وقعن في الأسر، وجریٰ سوقهنّ إلیٰ بغداد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الرؤیا أنّ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النبيّ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لیخطباها للإمام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وصفت الصدّیقة الزهراء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فوقعت محبّة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للسیّدة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وسلّمه إلیٰ بِشر بن سلیمان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هذا الكتاب إلیٰ نرجس خاتون حیث تكون في بغداد في سوق النخّاسین، ولدیٰ بیع وشراء العبید والجواري، عمدت إلیٰ ردّ جمیع الشراة حتّیٰ قدم لها بشر بن سلیمان كتاب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ورضیت بصفقته، فجاء بها إلیٰ بیت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قال لاُخته الجلیلة السیّدة حكیمة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إِلَىٰ مَنْزِلِكِ وَعَلِّمِيهَا الْفَرَائِضَ وَالسُّنَنَ فَإِنَّهَا زَوْجَةُ أَبِي مُحَمَّدٍ </w:t>
      </w:r>
    </w:p>
    <w:p>
      <w:pPr>
        <w:pStyle w:val="BookText"/>
        <w:rPr/>
      </w:pPr>
      <w:r>
        <w:rPr>
          <w:rFonts w:ascii="Amiri" w:hAnsi="Amiri" w:eastAsia="Amiri" w:cs="Amiri"/>
          <w:color w:val="111111"/>
          <w:sz w:val="28"/>
          <w:sz w:val="28"/>
          <w:szCs w:val="28"/>
          <w:rtl w:val="true"/>
          <w:lang w:bidi="ar-SA"/>
        </w:rPr>
        <w:t>وَأُمُّ الْقَائِم 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السیّدة حكیمة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سجد للّٰه وتشهّد الشهادتین وسلّم علیٰ جدّه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الأئمّة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 إلیٰ أبیه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وألصقه إلیٰ صدره، وأذّن في اُذنه الیمنیٰ وأقام في اُذنه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لسانه في فم ولیده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 تكلّم، فتلا بعد الشهادتین والسلام علی النبيّ والأئمّة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وَنُريدُ أَنْ نَمُنَّ عَلَى الَّذينَ اسْتُضْعِفُوا فِي الْأَرْضِ وَ نَجْعَلَهُمْ أَئِمَّةً وَ نَجْعَلَهُمُ الْوارِثين</w:t>
      </w:r>
      <w:r>
        <w:rPr>
          <w:rFonts w:eastAsia="Amiri" w:cs="Amiri" w:ascii="Amiri" w:hAnsi="Amiri"/>
          <w:color w:val="111111"/>
          <w:sz w:val="28"/>
          <w:szCs w:val="28"/>
          <w:rtl w:val="true"/>
          <w:lang w:bidi="ar-SA"/>
        </w:rPr>
        <w:t>&gt;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وقد قال استاذنا سماحة آیة اللّٰه العظمیٰ الشیخ الوحید الخراساني، دامت بركاته، ذات یوم في درس الأصول في مسجد سلماسي بقم المقدّسة، بمناسبة صدور التوقیع الشریف عن إمام الزمان عجّل اللّٰه فرجه الشریف الوارد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طرق التوسّل بمولانا بقیة اللّٰه عجّل اللّٰه تعالیٰ فرجه الشریف، تقدیم الصدقات للفقراء وفعل الخیرات بنیة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اُحبّ أباه واُمّه، ولم یستثن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 محبّاً لأبیه واُمّه حقّاً، فإنّ تصدّقنا بقربان أو نذرنا نذراً قرآنیاً لوالد ووالدة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فلاریب في أنّه لن ینسانا، وأنّه سیشملنا بدعائه،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أمل ظهور مولانا بقیّة اللّٰه الأعظم،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عاشورا یوم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بإذن اللّٰه تعالیٰ في مكّة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اعتمر ولبس عمامة ولباس جدّه رسول اللّٰه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في المسجد الحرام بین الركن والمقام، مقتدیاً به عیسیٰ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اتّكأ علی الحجر الأسود ناشراً رایته المؤزّرة دوماً، حاملاً سیف جدّه ذي الفقار، وقد صدح بصوته الشریف للناس جمیعاً، وهو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&gt;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بَقيّةُ اللَّه وَ حُجَّتِهِ وَ خَليفَتِهِ عَلَيْكُمْ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نَبِيِّ اللَّهِ أَدْعُوكُمْ إِلَى مَا دَعَاكُمْ إِلَيْهِ نَبِيُّ اللَّه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الجدیر بالشیعة ومحبّي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 بسیرة الفقهاء والعلماء والعمل بحكم النصّ الشریف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بِكُمْ أَخْرَجَنَا اللَّهُ مِنَ الذُّلِّ وَ فَرَّجَ عَنَّا غَمَرَاتِ الْكُرُوب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التوسّل بوالدي إمام الزمان علیهما وعلیه السلام للحظوة بموجبات التقرب بحضرة اللّٰه الملك المنّان، وكسب رضا بقیة اللّٰه، وأن لاینسوني أنا البائس من خیر دعائهم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علیكم ورحمة اللّٰه وبركاته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تقي الدیباجي الإصفهاني </w:t>
      </w:r>
    </w:p>
    <w:p>
      <w:pPr>
        <w:pStyle w:val="BookText"/>
        <w:rPr/>
      </w:pPr>
      <w:r>
        <w:rPr>
          <w:rFonts w:ascii="IRNazanin" w:hAnsi="IRNazanin" w:eastAsia="IRNazanin"/>
          <w:color w:val="111111"/>
          <w:sz w:val="28"/>
          <w:sz w:val="28"/>
          <w:szCs w:val="28"/>
          <w:rtl w:val="true"/>
          <w:lang w:bidi="fa-IR"/>
        </w:rPr>
        <w:t>بیان ابن آیة اللّٰه المعظّم، سماحة حجّة الإسلام والمسلمین السیّد محمّدباقر الموسوي الكلبایكاني، تذكار مرجع الشیعة الكبیر آیة اللّٰه العظمیٰ السیّد محمدرضا الموسوي الكلبایكاني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وَالِدَةِ الْإِمَامِ وَ الْمُودَعَةِ أَسْرَارَ الْمَلِكِ الْعَلَّامِ، وَ الْحَامِلَةِ لِأَشْرَفِ الْأَنَامِ، السَّلَامُ عَلَيْكِ أَيَّتُهَا الصِّدِّيقَةُ الْمَرْضِيَّةُ، السَّلَامُ عَلَيْكِ يَا شَبِيهَةَ أُمِّ مُوسىٰ وَ 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ورد أنّ الأمین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النبيّ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ولادة الإمام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العليّ الأعلیٰ أن تقرّ عینك بولید تقتله 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صلوات اللّٰه علیه وآله بكلّ أسف وانزعاج من مجيء هكذا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بي إلیٰ هكذا قرة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القول تكرر ثلاثاً حتّیٰ أخبر جبرئیل بأنّ هذا المولود سیكون جمیع الأئمّة منه، وهم وراث جمیع الأنبیاء وخزّان علوم الأوّلین والآخرین وأنّ مهدي الاُمّة سیكون في ذریّته ونسله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واستدعی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وأمیرالمؤمنین، العليّ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بالخبر، فقال الإمام، وهو أصبر الصابرین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سماعه هذا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بنا إلیٰ هذه العطیة، وتكرر القول </w:t>
      </w:r>
    </w:p>
    <w:p>
      <w:pPr>
        <w:pStyle w:val="BookText"/>
        <w:rPr/>
      </w:pPr>
      <w:r>
        <w:rPr>
          <w:rFonts w:ascii="IRNazanin" w:hAnsi="IRNazanin" w:eastAsia="IRNazanin"/>
          <w:color w:val="111111"/>
          <w:sz w:val="28"/>
          <w:sz w:val="28"/>
          <w:szCs w:val="28"/>
          <w:rtl w:val="true"/>
          <w:lang w:bidi="fa-IR"/>
        </w:rPr>
        <w:t>هذا من قبل الرسول الأكرم،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جمیع الأئمّة سیكونون من هذا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وارثو الأنبیاء وخزّان علوم الأوّلین والآخرین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مهدي هذه الاُمّة سیكون من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أبلغ به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رضاها، فتأسّفت السیّدة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وحزنت وأنّت لهذا الخبر، وقالت باكیةً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بي لهذا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تكرّر هذا القول ثلاثاً بین مولی الموحدین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سیّدة نساء العالم الحوارء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بشّرها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بالأئمّة والقادة الذادة وورّاث وخزنة علم النبوّة، لاسیّما مهدي هذه الاُمّة من نسل هذا الولید، فرضیت المقدّسه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إزاء هذه الهبة الإلهیّة وفرحت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إنّ هذه الروایة مفصحة عن أنّ مولانا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ولدته، إلّا أنّ اُمّه الأصلیّة هي الصدّیقة الكبریٰ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ما لم تعرب السیّدة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رضاها إزاء البشارة بمجيء المنتقم لدم الحسین المظلوم، لم تتجلَّ المشیئة والإرادة الإلهیّة، إذ كانت هذه المشیئة الربّانیّة الخاصّة بأن تكون الذرّیة المحمّدیّة العلویّة من مولانا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بقبوله القتل والشهادة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الإطار، تتّضح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ومقام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حلّ فیها حقیقة نورانیة من الأنوار المقدّسة من مقامات الصدّیقة الزهراء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الحقیقة التي وفّرت وأوجدت القابلیة لحمل هكذا جوهرة قیّمة انتظر مجیئها وبشّر بها ثلاثه عشر معصوماً طاهراً طیلة مأتین وخمسین عاماً، وإلی الیوم سنة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ینتظر العالم أجمع ظهوره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الصدد، عادت بنا الذاكرة إلیٰ حكایة عن المرجع الشیعي الكبیر سماحة آیة اللّٰه العظمیٰ السیّد محمّد رضا الكلبایكاني قدس سره، الذي أقام مجلساً مهدویاً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في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حوالي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ولادته المیمونة في بیته المبجّل، إذ اعتمر العمامة جمع كثیر من جنود إمام الزمان عجّل اللّٰه تعالیٰ فرجه الشریف، كما هي العادة في كلّ عام، علیٰ یده المباركة، فیما راح مدّاحو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یتوالون علیٰ قراءة القصائد والمدائح في الإمام المنتظر ووالدته المقدّسة الجلیلة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حلّت النوبة إلیٰ فخر المادحین وشیخ الذاكرین الحاج غلام رضا سازكار، فقرأ قصیدة في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جدیداً في شأن ومنزلة مولود النصف من شعبان واُمّه القدّیسة وكیفیة وقوعها في الأسر، ثمّ زواجها من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صار ذلك المجلس مفعماً بنور الفقاهة وبقائد من قبیلة القائم عجّل اللّٰه تعالیٰ فرجه الشریف وبالمعنویة الفائقة بحیث لم تبقَ عینٌ إلّا وتهاطل منها ومع الشوق، وتجلّت وانطبعت آیات العشق المهدوي علیٰ محیاه الشریف، ممّا ضاعف في صیحات الحبّ وأنین الوله، حتّیٰ سریٰ عظیم التأثر إلیٰ قاری المدائح والأشعار في بكائه وأنینه وصیاحه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من الجدیر لمحّب المقام الفاطمي الأجل أن لایقصّر ولو بمقدار ذرّة في إحیاء ذكریٰ هذه السیّدة الجلیلة والدة مولانا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قراءة الأشعار وكتابة المقالات وإلقاء الخطب وإنفاق الأموال والسعي العام في نشر الفضائل النرجسیة، لیكون كلّ ذلك من جملة ذخائر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يَوْمَ يَنْظُرُ الْمَرْءُ ما قَدَّمَتْ يَداه</w:t>
      </w:r>
      <w:r>
        <w:rPr>
          <w:rFonts w:eastAsia="IRNazanin" w:cs="IRNazanin"/>
          <w:color w:val="111111"/>
          <w:sz w:val="28"/>
          <w:szCs w:val="28"/>
          <w:rtl w:val="true"/>
          <w:lang w:bidi="fa-IR"/>
        </w:rPr>
        <w:t>&gt;</w:t>
      </w:r>
      <w:r>
        <w:rPr>
          <w:rStyle w:val="FootnoteAnchor"/>
          <w:rtl w:val="true"/>
        </w:rPr>
        <w:footnoteReference w:id="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علیكم ورحمة اللّٰه وبركاته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26_17316"/>
      <w:bookmarkStart w:id="43" w:name="pg926_17316"/>
      <w:bookmarkEnd w:id="43"/>
    </w:p>
    <w:p>
      <w:pPr>
        <w:pStyle w:val="Heading2"/>
        <w:numPr>
          <w:ilvl w:val="1"/>
          <w:numId w:val="1"/>
        </w:numPr>
        <w:rPr/>
      </w:pPr>
      <w:bookmarkStart w:id="44" w:name="pg926_17316"/>
      <w:bookmarkStart w:id="45" w:name="__RefHeading___Toc562167_373438147"/>
      <w:bookmarkStart w:id="46" w:name="_Toc15"/>
      <w:bookmarkEnd w:id="44"/>
      <w:bookmarkEnd w:id="45"/>
      <w:r>
        <w:rPr>
          <w:rtl w:val="true"/>
        </w:rPr>
        <w:t>الفصل الثانی</w:t>
      </w:r>
      <w:r>
        <w:rPr>
          <w:rtl w:val="true"/>
        </w:rPr>
        <w:t xml:space="preserve">: </w:t>
      </w:r>
      <w:r>
        <w:rPr>
          <w:rtl w:val="true"/>
        </w:rPr>
        <w:t>مقالات متنوعة في شخصیة المقامات الروحیة والاجتماعیة للسیّدة نرجس خاتون علیها السلام</w:t>
      </w:r>
      <w:bookmarkEnd w:id="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562169_373438147"/>
      <w:bookmarkStart w:id="48" w:name="_Toc16"/>
      <w:bookmarkEnd w:id="47"/>
      <w:r>
        <w:rPr>
          <w:rtl w:val="true"/>
        </w:rPr>
        <w:t>اشارة</w:t>
      </w:r>
      <w:bookmarkStart w:id="49" w:name="pg926_17317"/>
      <w:bookmarkEnd w:id="48"/>
    </w:p>
    <w:p>
      <w:pPr>
        <w:pStyle w:val="Heading3"/>
        <w:numPr>
          <w:ilvl w:val="2"/>
          <w:numId w:val="1"/>
        </w:numPr>
        <w:rPr/>
      </w:pPr>
      <w:bookmarkStart w:id="50" w:name="__RefHeading___Toc562171_373438147"/>
      <w:bookmarkStart w:id="51" w:name="_Toc17"/>
      <w:bookmarkEnd w:id="49"/>
      <w:bookmarkEnd w:id="50"/>
      <w:r>
        <w:rPr>
          <w:rtl w:val="true"/>
        </w:rPr>
        <w:t>سیرة وشخصیة السیّدة نرجس خاتون</w:t>
      </w:r>
      <w:r>
        <w:rPr>
          <w:rtl w:val="true"/>
        </w:rPr>
        <w:t>(</w:t>
      </w:r>
      <w:r>
        <w:rPr>
          <w:rtl w:val="true"/>
        </w:rPr>
        <w:t>سلام الله علیها</w:t>
      </w:r>
      <w:r>
        <w:rPr>
          <w:rtl w:val="true"/>
        </w:rPr>
        <w:t>)</w:t>
      </w:r>
      <w:bookmarkEnd w:id="51"/>
    </w:p>
    <w:p>
      <w:pPr>
        <w:pStyle w:val="Heading4"/>
        <w:numPr>
          <w:ilvl w:val="3"/>
          <w:numId w:val="1"/>
        </w:numPr>
        <w:rPr/>
      </w:pPr>
      <w:bookmarkStart w:id="52" w:name="__RefHeading___Toc562173_373438147"/>
      <w:bookmarkStart w:id="53" w:name="_Toc18"/>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الكاتب والمحقق الشهیر</w:t>
      </w:r>
    </w:p>
    <w:p>
      <w:pPr>
        <w:pStyle w:val="BookText"/>
        <w:rPr/>
      </w:pPr>
      <w:r>
        <w:rPr>
          <w:rFonts w:ascii="IRNazanin" w:hAnsi="IRNazanin" w:eastAsia="IRNazanin"/>
          <w:color w:val="111111"/>
          <w:sz w:val="28"/>
          <w:sz w:val="28"/>
          <w:szCs w:val="28"/>
          <w:rtl w:val="true"/>
          <w:lang w:bidi="fa-IR"/>
        </w:rPr>
        <w:t>الحاج الشیخ علي أكبر مهدي بور</w:t>
      </w:r>
    </w:p>
    <w:p>
      <w:pPr>
        <w:pStyle w:val="Heading4"/>
        <w:numPr>
          <w:ilvl w:val="3"/>
          <w:numId w:val="1"/>
        </w:numPr>
        <w:rPr/>
      </w:pPr>
      <w:bookmarkStart w:id="54" w:name="__RefHeading___Toc562175_373438147"/>
      <w:bookmarkStart w:id="55" w:name="_Toc19"/>
      <w:bookmarkEnd w:id="54"/>
      <w:r>
        <w:rPr>
          <w:rtl w:val="true"/>
        </w:rPr>
        <w:t>الأسماء الشریفه</w:t>
      </w:r>
      <w:bookmarkEnd w:id="55"/>
    </w:p>
    <w:p>
      <w:pPr>
        <w:pStyle w:val="BookText"/>
        <w:rPr/>
      </w:pPr>
      <w:r>
        <w:rPr>
          <w:rFonts w:ascii="IRNazanin" w:hAnsi="IRNazanin" w:eastAsia="IRNazanin"/>
          <w:color w:val="111111"/>
          <w:sz w:val="28"/>
          <w:sz w:val="28"/>
          <w:szCs w:val="28"/>
          <w:rtl w:val="true"/>
          <w:lang w:bidi="fa-IR"/>
        </w:rPr>
        <w:t>قد نقل المحدّثون والمؤرّخون وكتاب السیر والتراجم لهذه السیّدة الجلیلة المخدّرة تسعة أسماء،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ملیكة، حكیمة، سبیكة، نرجس، سوسن، خمط، ریحانة، صیقل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جدیر ذكره أنّ للسیّدة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رویت تسعة أسماء سماویة،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المباركة، الطاهرة، الزكیّة، الرضیّة، المحدّثة، الزهراء،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وحین ولدت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سمّاها والدها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لم یكونا یعلمان بأن هذه الولیدة ستكون ملكة عالم الخلقة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وقعت في الأسر، عرّفت نفسها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لئلّا تُعلم حقیقتها ویكشف سرّها وكونها بنت ملك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bookmarkStart w:id="56" w:name="pg926_17318"/>
    </w:p>
    <w:p>
      <w:pPr>
        <w:pStyle w:val="Heading4"/>
        <w:numPr>
          <w:ilvl w:val="3"/>
          <w:numId w:val="1"/>
        </w:numPr>
        <w:rPr/>
      </w:pPr>
      <w:bookmarkStart w:id="57" w:name="__RefHeading___Toc562177_373438147"/>
      <w:bookmarkStart w:id="58" w:name="_Toc20"/>
      <w:bookmarkEnd w:id="56"/>
      <w:bookmarkEnd w:id="57"/>
      <w:r>
        <w:rPr>
          <w:rtl w:val="true"/>
        </w:rPr>
        <w:t>النسب الجلیل</w:t>
      </w:r>
      <w:bookmarkEnd w:id="58"/>
    </w:p>
    <w:p>
      <w:pPr>
        <w:pStyle w:val="BookText"/>
        <w:rPr/>
      </w:pPr>
      <w:r>
        <w:rPr>
          <w:rFonts w:ascii="IRNazanin" w:hAnsi="IRNazanin" w:eastAsia="IRNazanin"/>
          <w:color w:val="111111"/>
          <w:sz w:val="28"/>
          <w:sz w:val="28"/>
          <w:szCs w:val="28"/>
          <w:rtl w:val="true"/>
          <w:lang w:bidi="fa-IR"/>
        </w:rPr>
        <w:t>روی الفضل بن شاذان عن محمّد بن عبد الجبار أنّ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 عن وصیّه وخلیفته، سألته عن 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ابنة قیصر ملك الروم، ألا إنّه سیولد ویغیب عن الناس غیبةً طویلةً ثمّ یظهر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562179_373438147"/>
      <w:bookmarkStart w:id="60" w:name="_Toc21"/>
      <w:bookmarkEnd w:id="59"/>
      <w:r>
        <w:rPr>
          <w:rtl w:val="true"/>
        </w:rPr>
        <w:t>اسم الأب</w:t>
      </w:r>
      <w:bookmarkEnd w:id="60"/>
    </w:p>
    <w:p>
      <w:pPr>
        <w:pStyle w:val="BookText"/>
        <w:rPr/>
      </w:pPr>
      <w:r>
        <w:rPr>
          <w:rFonts w:ascii="IRNazanin" w:hAnsi="IRNazanin" w:eastAsia="IRNazanin"/>
          <w:color w:val="111111"/>
          <w:sz w:val="28"/>
          <w:sz w:val="28"/>
          <w:szCs w:val="28"/>
          <w:rtl w:val="true"/>
          <w:lang w:bidi="fa-IR"/>
        </w:rPr>
        <w:t xml:space="preserve">ذكر أنّ اسم أبیها المبجّل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بلغنا أنّ والد یشوعا هو أنّه ابن تئوفیل ابن میخائیل الثاني الذي اعتلی العرش في سنة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م وتوفّي في سنة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وورثه في سلطانه ابنه</w:t>
      </w:r>
    </w:p>
    <w:p>
      <w:pPr>
        <w:pStyle w:val="BookText"/>
        <w:rPr/>
      </w:pPr>
      <w:r>
        <w:rPr>
          <w:rFonts w:ascii="IRNazanin" w:hAnsi="IRNazanin" w:eastAsia="IRNazanin"/>
          <w:color w:val="111111"/>
          <w:sz w:val="28"/>
          <w:sz w:val="28"/>
          <w:szCs w:val="28"/>
          <w:rtl w:val="true"/>
          <w:lang w:bidi="fa-IR"/>
        </w:rPr>
        <w:t>میخائیل الثالث</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1" w:name="__RefHeading___Toc562181_373438147"/>
      <w:bookmarkStart w:id="62" w:name="_Toc22"/>
      <w:bookmarkEnd w:id="61"/>
      <w:r>
        <w:rPr>
          <w:rtl w:val="true"/>
        </w:rPr>
        <w:t>اسم الجدّ</w:t>
      </w:r>
      <w:bookmarkEnd w:id="62"/>
    </w:p>
    <w:p>
      <w:pPr>
        <w:pStyle w:val="BookText"/>
        <w:rPr/>
      </w:pPr>
      <w:r>
        <w:rPr>
          <w:rFonts w:ascii="IRNazanin" w:hAnsi="IRNazanin" w:eastAsia="IRNazanin"/>
          <w:color w:val="111111"/>
          <w:sz w:val="28"/>
          <w:sz w:val="28"/>
          <w:szCs w:val="28"/>
          <w:rtl w:val="true"/>
          <w:lang w:bidi="fa-IR"/>
        </w:rPr>
        <w:t>نقل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بشر النخّاس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نسبها بالشكل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ملكة بنت یشوعا بن قیصر ملك الروم، واُمّي من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إِلَيْهِ أَنْ يَسْتَوْدِعَ نُورَ اللَّهِ وَحِكْمَتَهُ وَعِلْمَ كِتَابِهِ شَمْعُونَ بْنَ حَمُّونَ الصَّفَا خَلِيفَتَهُ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شمعون ابن عمّة السیّدة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الإنجیل لدیٰ إحصاء الرسل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المعروف ببطرس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العهد الجدید، انجیل متیٰ، الفصل العاشر، المقاطع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مفسروا الإنجیل علیٰ أن اسم بطرس هو شمعون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قاموس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bookmarkStart w:id="63" w:name="pg926_17319"/>
    </w:p>
    <w:p>
      <w:pPr>
        <w:pStyle w:val="Heading4"/>
        <w:numPr>
          <w:ilvl w:val="3"/>
          <w:numId w:val="1"/>
        </w:numPr>
        <w:rPr/>
      </w:pPr>
      <w:bookmarkStart w:id="64" w:name="__RefHeading___Toc562183_373438147"/>
      <w:bookmarkStart w:id="65" w:name="_Toc23"/>
      <w:bookmarkEnd w:id="63"/>
      <w:bookmarkEnd w:id="64"/>
      <w:r>
        <w:rPr>
          <w:rtl w:val="true"/>
        </w:rPr>
        <w:t>اسم السیّدة نرجس</w:t>
      </w:r>
      <w:r>
        <w:rPr>
          <w:rtl w:val="true"/>
        </w:rPr>
        <w:t>(</w:t>
      </w:r>
      <w:r>
        <w:rPr>
          <w:rtl w:val="true"/>
        </w:rPr>
        <w:t>سلام الله علیها</w:t>
      </w:r>
      <w:r>
        <w:rPr>
          <w:rtl w:val="true"/>
        </w:rPr>
        <w:t xml:space="preserve">) </w:t>
      </w:r>
      <w:r>
        <w:rPr>
          <w:rtl w:val="true"/>
        </w:rPr>
        <w:t>في الإنجیل</w:t>
      </w:r>
      <w:bookmarkEnd w:id="65"/>
    </w:p>
    <w:p>
      <w:pPr>
        <w:pStyle w:val="BookText"/>
        <w:rPr/>
      </w:pPr>
      <w:r>
        <w:rPr>
          <w:rFonts w:ascii="IRNazanin" w:hAnsi="IRNazanin" w:eastAsia="IRNazanin"/>
          <w:color w:val="111111"/>
          <w:sz w:val="28"/>
          <w:sz w:val="28"/>
          <w:szCs w:val="28"/>
          <w:rtl w:val="true"/>
          <w:lang w:bidi="fa-IR"/>
        </w:rPr>
        <w:t xml:space="preserve">ورد في إحدی النسخ الخطیّة للإنجیل، وهي باللغة الیونانیة والعائدة إلی القرن المیلادي الخامس ومحفوظة في أحد متاحف واشنطن، وصورتها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بشارت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إنجیل مرقس، الفصل الثالث، المقطع السابع عشر وفي المقطع السابق له اسم شمعون وصيّ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نرجس لاُمّه، وفي التراجم المختلفة للعهد الجدید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في ذات المقطع، وقد عبر عن ذلك بصیغة مخففة</w:t>
      </w:r>
      <w:r>
        <w:rPr>
          <w:rFonts w:eastAsia="IRNazanin" w:cs="IRNazanin"/>
          <w:color w:val="111111"/>
          <w:sz w:val="28"/>
          <w:szCs w:val="28"/>
          <w:rtl w:val="true"/>
          <w:lang w:bidi="fa-IR"/>
        </w:rPr>
        <w:t>.</w:t>
      </w:r>
    </w:p>
    <w:p>
      <w:pPr>
        <w:pStyle w:val="Heading4"/>
        <w:numPr>
          <w:ilvl w:val="3"/>
          <w:numId w:val="1"/>
        </w:numPr>
        <w:rPr/>
      </w:pPr>
      <w:bookmarkStart w:id="66" w:name="__RefHeading___Toc562185_373438147"/>
      <w:bookmarkStart w:id="67" w:name="_Toc24"/>
      <w:bookmarkEnd w:id="66"/>
      <w:r>
        <w:rPr>
          <w:rtl w:val="true"/>
        </w:rPr>
        <w:t>الألقاب الجلیلة</w:t>
      </w:r>
      <w:bookmarkEnd w:id="67"/>
    </w:p>
    <w:p>
      <w:pPr>
        <w:pStyle w:val="BookText"/>
        <w:rPr/>
      </w:pPr>
      <w:r>
        <w:rPr>
          <w:rFonts w:ascii="IRNazanin" w:hAnsi="IRNazanin" w:eastAsia="IRNazanin"/>
          <w:color w:val="111111"/>
          <w:sz w:val="28"/>
          <w:sz w:val="28"/>
          <w:szCs w:val="28"/>
          <w:rtl w:val="true"/>
          <w:lang w:bidi="fa-IR"/>
        </w:rPr>
        <w:t>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لقبان أطلقهما علیها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سیّدة الإماء؛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الإمام المهدي عجّل اللّٰه فرجه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التاسع من ولد أخي الحسین، ابن سیّدة الإماء</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تعریف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 ابني موسیٰ، ذلك ابن سیّدة الإماء</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وقال الإمام موسی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ابن سیّدة الإماء</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سیّدة الإماء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الروایات الأربع عن أربعة معصومین، 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خیرة الإماء؛ أي أفضل الجواري وأحسنهنّ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في روایات كثیرة في إطار التعریف بالإمام المهدي عجّل اللّٰه تعالیٰ فرجه الشریف بأنّه ابن خیرة الإماء، ومن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بیانه حوادث آخر الزمان، وأنّ الفتن ستزاح بواسطة رجل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خِیرَة الإماء</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وفي إطار إحصائه أوصاف الإمام المهدي عجّل اللّٰه تعالیٰ فرجه الشریف، 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خیرةِ الإماء</w:t>
      </w:r>
      <w:r>
        <w:rPr>
          <w:rFonts w:eastAsia="IRNazanin" w:cs="IRNazanin"/>
          <w:color w:val="111111"/>
          <w:sz w:val="28"/>
          <w:szCs w:val="28"/>
          <w:rtl w:val="true"/>
          <w:lang w:bidi="fa-IR"/>
        </w:rPr>
        <w:t>»</w:t>
      </w:r>
      <w:r>
        <w:rPr>
          <w:rStyle w:val="FootnoteAnchor"/>
          <w:rtl w:val="true"/>
        </w:rPr>
        <w:footnoteReference w:id="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متیٰ ما كان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محضر والده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یا أبا ابنِ خیرة الإماء</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68" w:name="pg926_17321"/>
    </w:p>
    <w:p>
      <w:pPr>
        <w:pStyle w:val="BookText"/>
        <w:rPr/>
      </w:pPr>
      <w:bookmarkEnd w:id="68"/>
      <w:r>
        <w:rPr>
          <w:rFonts w:ascii="IRNazanin" w:hAnsi="IRNazanin" w:eastAsia="IRNazanin"/>
          <w:color w:val="111111"/>
          <w:sz w:val="28"/>
          <w:sz w:val="28"/>
          <w:szCs w:val="28"/>
          <w:rtl w:val="true"/>
          <w:lang w:bidi="fa-IR"/>
        </w:rPr>
        <w:t>رویٰ أبوبصیر عن الإمام الباقر أو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لدیٰ تعریف شخصیّة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خیرة الإماء</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وما أعظم الفخر بالنسبة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ثلاثه من المعصومین عبّروا عنها بأنّها سیّدة الإماء، وأنّ أربعة منهم عبّروا عنها بعنوان خیرة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ابنها الأوحد مولانا الإمام بقیة اللّٰه أرواحنا فداه</w:t>
      </w:r>
      <w:r>
        <w:rPr>
          <w:rFonts w:eastAsia="IRNazanin" w:cs="IRNazanin"/>
          <w:color w:val="111111"/>
          <w:sz w:val="28"/>
          <w:szCs w:val="28"/>
          <w:rtl w:val="true"/>
          <w:lang w:bidi="fa-IR"/>
        </w:rPr>
        <w:t>.</w:t>
      </w:r>
    </w:p>
    <w:p>
      <w:pPr>
        <w:pStyle w:val="Heading4"/>
        <w:numPr>
          <w:ilvl w:val="3"/>
          <w:numId w:val="1"/>
        </w:numPr>
        <w:rPr/>
      </w:pPr>
      <w:bookmarkStart w:id="69" w:name="__RefHeading___Toc562187_373438147"/>
      <w:bookmarkStart w:id="70" w:name="_Toc25"/>
      <w:bookmarkEnd w:id="69"/>
      <w:r>
        <w:rPr>
          <w:rtl w:val="true"/>
        </w:rPr>
        <w:t>ملیكة في مدرسة حكیمة</w:t>
      </w:r>
      <w:bookmarkEnd w:id="70"/>
    </w:p>
    <w:p>
      <w:pPr>
        <w:pStyle w:val="BookText"/>
        <w:rPr/>
      </w:pPr>
      <w:r>
        <w:rPr>
          <w:rFonts w:ascii="IRNazanin" w:hAnsi="IRNazanin" w:eastAsia="IRNazanin"/>
          <w:color w:val="111111"/>
          <w:sz w:val="28"/>
          <w:sz w:val="28"/>
          <w:szCs w:val="28"/>
          <w:rtl w:val="true"/>
          <w:lang w:bidi="fa-IR"/>
        </w:rPr>
        <w:t>لقد أراد اللّٰه تعالیٰ أن تكون والدة إمام عالم الوجود، مولانا صاحب الزمان عجّل اللّٰه تعالیٰ فرجه، من اُسرة قیصر الروم وعاصمة البیزنطینیة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وقوع سلسلة حوادث مریرة وطیبة في قصر الامبراطوریة البیزنطینیة، تعرضت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وتبعاً لمنامٍ مصیري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للأسر خلال حرب أبیها علیٰ جنود المسلمین، بعد أن فتقمّصت رداء الأسر وأخفت نفسها بین الاُسریٰ، حتّیٰ تمّ شراؤها في بغداد من قبل بشر النخّاس والإمام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نقلت إلیٰ سامراء</w:t>
      </w:r>
      <w:r>
        <w:rPr>
          <w:rFonts w:eastAsia="IRNazanin" w:cs="IRNazanin"/>
          <w:color w:val="111111"/>
          <w:sz w:val="28"/>
          <w:szCs w:val="28"/>
          <w:rtl w:val="true"/>
          <w:lang w:bidi="fa-IR"/>
        </w:rPr>
        <w:t>.</w:t>
      </w:r>
      <w:r>
        <w:rPr>
          <w:rStyle w:val="FootnoteAnchor"/>
          <w:rtl w:val="true"/>
        </w:rPr>
        <w:footnoteReference w:id="3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 أن أكرمك، فما أحبّ إلیك، عشرة آلاف دینار أم بشریٰ لك بشرف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بولدٍ لي؟ </w:t>
      </w:r>
      <w:bookmarkStart w:id="71" w:name="pg926_17322"/>
    </w:p>
    <w:p>
      <w:pPr>
        <w:pStyle w:val="BookText"/>
        <w:rPr/>
      </w:pPr>
      <w:bookmarkEnd w:id="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أبشري بولدٍ یملك الدنیا شرقاً وغرباً ویملأ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خذیها إلیٰ منزلك وعلّمیها الفرائض والسنن، فإنّها زوجة أبي محمّد واُمّ القائم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وبعد أن تعلمت ملیكة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الكمالات الدینیة والفرائض الاسلامیة في مدرسة السیّدة حكیمة، أمر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ترسل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تدارك مراسم الزفاف من قبل السیّدة حكیمة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لم ینقضِ طویل وقت حتّیٰ ولد موعود الكعبة مولانا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لیلة الجمعة، الخامس عشر من شعبان من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2" w:name="__RefHeading___Toc562189_373438147"/>
      <w:bookmarkStart w:id="73" w:name="_Toc26"/>
      <w:bookmarkEnd w:id="72"/>
      <w:r>
        <w:rPr>
          <w:rtl w:val="true"/>
        </w:rPr>
        <w:t>المدفن</w:t>
      </w:r>
      <w:bookmarkEnd w:id="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في بیت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جوار المضجع المنوّر والقبر المطهّر للإمامین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قبرها الشریف في داخل الضریح المقدّس للعسكريین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لوح موضوع علیٰ قبرها المطهّر كان طیلة قرون مكتوب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اُمّ محمّد</w:t>
      </w:r>
      <w:r>
        <w:rPr>
          <w:rFonts w:eastAsia="IRNazanin" w:cs="IRNazanin"/>
          <w:color w:val="111111"/>
          <w:sz w:val="28"/>
          <w:szCs w:val="28"/>
          <w:rtl w:val="true"/>
          <w:lang w:bidi="fa-IR"/>
        </w:rPr>
        <w:t>.</w:t>
      </w:r>
      <w:r>
        <w:rPr>
          <w:rStyle w:val="FootnoteAnchor"/>
          <w:rtl w:val="true"/>
        </w:rPr>
        <w:footnoteReference w:id="34"/>
      </w:r>
      <w:bookmarkStart w:id="74" w:name="pg926_17323"/>
    </w:p>
    <w:p>
      <w:pPr>
        <w:pStyle w:val="Heading4"/>
        <w:numPr>
          <w:ilvl w:val="3"/>
          <w:numId w:val="1"/>
        </w:numPr>
        <w:rPr/>
      </w:pPr>
      <w:bookmarkStart w:id="75" w:name="__RefHeading___Toc562191_373438147"/>
      <w:bookmarkStart w:id="76" w:name="_Toc27"/>
      <w:bookmarkEnd w:id="74"/>
      <w:bookmarkEnd w:id="75"/>
      <w:r>
        <w:rPr>
          <w:rtl w:val="true"/>
        </w:rPr>
        <w:t>الزیارة الشریفة</w:t>
      </w:r>
      <w:bookmarkEnd w:id="76"/>
    </w:p>
    <w:p>
      <w:pPr>
        <w:pStyle w:val="BookText"/>
        <w:rPr/>
      </w:pPr>
      <w:r>
        <w:rPr>
          <w:rFonts w:ascii="IRNazanin" w:hAnsi="IRNazanin" w:eastAsia="IRNazanin"/>
          <w:color w:val="111111"/>
          <w:sz w:val="28"/>
          <w:sz w:val="28"/>
          <w:szCs w:val="28"/>
          <w:rtl w:val="true"/>
          <w:lang w:bidi="fa-IR"/>
        </w:rPr>
        <w:t>حسب اطّلاعنا، ثمّ زیارة شریفة وحیدة للسیّدة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مخدّرات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الشیخ المفید بعد شرحه أعمال السرداب المقدّس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إلیٰ حرم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عند قبر 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وَالِدَةِ الْإِمَامِ وَ الْمُودَعَةِ أَسْرَارَ الْمَلِكِ الْعَلَّامِ وَ الْحَامِلَةِ لِأَشْرَفِ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الزیارة بالتفضیل، كما نقل ابن المشهدي والشهید الأوّل والسیّد ابن طاووس نص هذه الزیارة</w:t>
      </w:r>
      <w:r>
        <w:rPr>
          <w:rFonts w:eastAsia="Amiri" w:cs="Amiri" w:ascii="Amiri" w:hAnsi="Amiri"/>
          <w:color w:val="111111"/>
          <w:sz w:val="28"/>
          <w:szCs w:val="28"/>
          <w:rtl w:val="true"/>
          <w:lang w:bidi="ar-SA"/>
        </w:rPr>
        <w:t>.</w:t>
      </w:r>
      <w:r>
        <w:rPr>
          <w:rStyle w:val="FootnoteAnchor"/>
          <w:rtl w:val="true"/>
        </w:rPr>
        <w:footnoteReference w:id="35"/>
      </w:r>
    </w:p>
    <w:p>
      <w:pPr>
        <w:pStyle w:val="Heading4"/>
        <w:numPr>
          <w:ilvl w:val="3"/>
          <w:numId w:val="1"/>
        </w:numPr>
        <w:rPr/>
      </w:pPr>
      <w:bookmarkStart w:id="77" w:name="__RefHeading___Toc562193_373438147"/>
      <w:bookmarkStart w:id="78" w:name="_Toc28"/>
      <w:bookmarkEnd w:id="77"/>
      <w:r>
        <w:rPr>
          <w:rtl w:val="true"/>
        </w:rPr>
        <w:t>نظرة موجزة</w:t>
      </w:r>
      <w:bookmarkEnd w:id="78"/>
    </w:p>
    <w:p>
      <w:pPr>
        <w:pStyle w:val="BookText"/>
        <w:rPr/>
      </w:pPr>
      <w:r>
        <w:rPr>
          <w:rFonts w:ascii="IRNazanin" w:hAnsi="IRNazanin" w:eastAsia="IRNazanin"/>
          <w:color w:val="111111"/>
          <w:sz w:val="28"/>
          <w:sz w:val="28"/>
          <w:szCs w:val="28"/>
          <w:rtl w:val="true"/>
          <w:lang w:bidi="fa-IR"/>
        </w:rPr>
        <w:t>الاسم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شمعون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الألقاب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الإماء، خیرة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صاحب الأمر والزمان عجّل اللّٰه تعالیٰ فرجه الشریف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bookmarkStart w:id="79" w:name="pg926_17324"/>
    </w:p>
    <w:p>
      <w:pPr>
        <w:pStyle w:val="Heading3"/>
        <w:numPr>
          <w:ilvl w:val="2"/>
          <w:numId w:val="1"/>
        </w:numPr>
        <w:rPr/>
      </w:pPr>
      <w:bookmarkStart w:id="80" w:name="__RefHeading___Toc562195_373438147"/>
      <w:bookmarkStart w:id="81" w:name="_Toc29"/>
      <w:bookmarkEnd w:id="79"/>
      <w:bookmarkEnd w:id="80"/>
      <w:r>
        <w:rPr>
          <w:rtl w:val="true"/>
        </w:rPr>
        <w:t>اتّصال النور</w:t>
      </w:r>
      <w:bookmarkEnd w:id="81"/>
    </w:p>
    <w:p>
      <w:pPr>
        <w:pStyle w:val="Heading4"/>
        <w:numPr>
          <w:ilvl w:val="3"/>
          <w:numId w:val="1"/>
        </w:numPr>
        <w:rPr/>
      </w:pPr>
      <w:bookmarkStart w:id="82" w:name="__RefHeading___Toc562197_373438147"/>
      <w:bookmarkStart w:id="83" w:name="_Toc30"/>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أو 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4"/>
        <w:numPr>
          <w:ilvl w:val="3"/>
          <w:numId w:val="1"/>
        </w:numPr>
        <w:rPr/>
      </w:pPr>
      <w:bookmarkStart w:id="84" w:name="__RefHeading___Toc562199_373438147"/>
      <w:bookmarkStart w:id="85" w:name="_Toc31"/>
      <w:bookmarkEnd w:id="84"/>
      <w:r>
        <w:rPr>
          <w:rtl w:val="true"/>
        </w:rPr>
        <w:t>من قصر القیصر إلیٰ محضر الإمام المعصوم</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القدیر والمؤلف المعروف</w:t>
      </w:r>
    </w:p>
    <w:p>
      <w:pPr>
        <w:pStyle w:val="BookText"/>
        <w:rPr/>
      </w:pPr>
      <w:r>
        <w:rPr>
          <w:rFonts w:ascii="IRNazanin" w:hAnsi="IRNazanin" w:eastAsia="IRNazanin"/>
          <w:color w:val="111111"/>
          <w:sz w:val="28"/>
          <w:sz w:val="28"/>
          <w:szCs w:val="28"/>
          <w:rtl w:val="true"/>
          <w:lang w:bidi="fa-IR"/>
        </w:rPr>
        <w:t>سماحة الشیخ علي اكبر مهدي بور</w:t>
      </w:r>
    </w:p>
    <w:p>
      <w:pPr>
        <w:pStyle w:val="BookText"/>
        <w:rPr/>
      </w:pPr>
      <w:r>
        <w:rPr>
          <w:rFonts w:ascii="IRNazanin" w:hAnsi="IRNazanin" w:eastAsia="IRNazanin"/>
          <w:color w:val="111111"/>
          <w:sz w:val="28"/>
          <w:sz w:val="28"/>
          <w:szCs w:val="28"/>
          <w:rtl w:val="true"/>
          <w:lang w:bidi="fa-IR"/>
        </w:rPr>
        <w:t>من بین ملایین النساء العفیفات اللّاتي كن یعشن في القرن الهجري الثالث في شرق العالم وغربه، شاء خالق الوجود أن تكون واحدة في كلّ تینك النسوة جدیرة، بأن تودع النور الإلٰهي الأعظم ویكون لها سبیل الخیر إلیٰ كیان أهل العصمة والطهارة، وأن تبزغ شمس الإمامة في طالعها الرشید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والمثیر في القول، أنّ هذه السیّدة النادرة، ملكة العالمین، اُمّ یوسف الزهراء، ووعاء نور اللّٰه العلي الأعلیٰ، هي بنت یشوعا ومن ذرّية حواریي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الحكیم، قد اصطفیٰ بحكمته البالغة والدة إمام عالم الوجود، مولانا الحجّة بن الحسن المهدي عجّل اللّٰه تعالیٰ فرجه الشریف في قصر امبراطوریة قیصر الروم، عاصمة بیزنطة</w:t>
      </w:r>
      <w:r>
        <w:rPr>
          <w:rFonts w:eastAsia="IRNazanin" w:cs="IRNazanin"/>
          <w:color w:val="111111"/>
          <w:sz w:val="28"/>
          <w:szCs w:val="28"/>
          <w:rtl w:val="true"/>
          <w:lang w:bidi="fa-IR"/>
        </w:rPr>
        <w:t xml:space="preserve">. </w:t>
      </w:r>
      <w:bookmarkStart w:id="86" w:name="pg926_17325"/>
    </w:p>
    <w:p>
      <w:pPr>
        <w:pStyle w:val="Heading4"/>
        <w:numPr>
          <w:ilvl w:val="3"/>
          <w:numId w:val="1"/>
        </w:numPr>
        <w:rPr/>
      </w:pPr>
      <w:bookmarkStart w:id="87" w:name="__RefHeading___Toc562201_373438147"/>
      <w:bookmarkStart w:id="88" w:name="_Toc32"/>
      <w:bookmarkEnd w:id="86"/>
      <w:bookmarkEnd w:id="87"/>
      <w:r>
        <w:rPr>
          <w:rtl w:val="true"/>
        </w:rPr>
        <w:t>هناك، حیث یمتزج كسریٰ بقیصر</w:t>
      </w:r>
      <w:r>
        <w:rPr>
          <w:rtl w:val="true"/>
        </w:rPr>
        <w:t>!</w:t>
      </w:r>
      <w:bookmarkEnd w:id="88"/>
    </w:p>
    <w:p>
      <w:pPr>
        <w:pStyle w:val="BookText"/>
        <w:rPr/>
      </w:pPr>
      <w:r>
        <w:rPr>
          <w:rFonts w:ascii="IRNazanin" w:hAnsi="IRNazanin" w:eastAsia="IRNazanin"/>
          <w:color w:val="111111"/>
          <w:sz w:val="28"/>
          <w:sz w:val="28"/>
          <w:szCs w:val="28"/>
          <w:rtl w:val="true"/>
          <w:lang w:bidi="fa-IR"/>
        </w:rPr>
        <w:t>لقد قتل فرعون عشرات الآلاف من الأطفال الرضّع لیمنع من ولادة النبيّ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اللّٰه تعالیٰ شاء أن یعیش موسیٰ في قصر فرعون ویترعرع لتكون نهایة عمر هذا الظالم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كسریٰ وقیصر حاربا المسلمین طیلة قرون لیمنعا من انتسار الإسلامي في بلاد فارس والروم، ولكنّ اللّٰه أراد أن تكون نهایة الأكاسرة والقیاصرة علیٰ ید من هو من ذرّیّة كسریٰ وقیصر، وإلیكم حدیثان جدیران بالمطالعة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یزدجرد لدیٰ فراره من المدائن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حرب القادسیة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وقف في مقابل إیوان المدائن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أیّها الإيوان، أنا ذاهب ولكنني سأعود إلیك، أنا أو أحد أولادي الذي لم یظهر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 الدیلمي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یزدجرد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 أحد أولادي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صاحبكم القائم بأمر اللّٰه عزّوجلّ السادس من</w:t>
      </w:r>
    </w:p>
    <w:p>
      <w:pPr>
        <w:pStyle w:val="BookText"/>
        <w:rPr/>
      </w:pPr>
      <w:r>
        <w:rPr>
          <w:rFonts w:ascii="IRNazanin" w:hAnsi="IRNazanin" w:eastAsia="IRNazanin"/>
          <w:color w:val="111111"/>
          <w:sz w:val="28"/>
          <w:sz w:val="28"/>
          <w:szCs w:val="28"/>
          <w:rtl w:val="true"/>
          <w:lang w:bidi="fa-IR"/>
        </w:rPr>
        <w:t>ولدي، قد ولّدة یزدجرد، فهو ولده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یزدجرد، اُمّ الإمام السجاد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یكون مولانا بقیة اللّٰه أرواحنا فداه من ذرّیّة یزدجرد آخر الملوك الساسانین المتوفّیٰ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سئل مولانا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قائم آل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سیّدة الإماء</w:t>
      </w:r>
      <w:r>
        <w:rPr>
          <w:rFonts w:eastAsia="IRNazanin" w:cs="IRNazanin"/>
          <w:color w:val="111111"/>
          <w:sz w:val="28"/>
          <w:szCs w:val="28"/>
          <w:rtl w:val="true"/>
          <w:lang w:bidi="fa-IR"/>
        </w:rPr>
        <w:t>»</w:t>
      </w:r>
      <w:r>
        <w:rPr>
          <w:rStyle w:val="FootnoteAnchor"/>
          <w:rtl w:val="true"/>
        </w:rPr>
        <w:footnoteReference w:id="38"/>
      </w:r>
      <w:bookmarkStart w:id="89" w:name="pg926_17326"/>
    </w:p>
    <w:p>
      <w:pPr>
        <w:pStyle w:val="BookText"/>
        <w:rPr/>
      </w:pPr>
      <w:bookmarkEnd w:id="89"/>
      <w:r>
        <w:rPr>
          <w:rFonts w:ascii="IRNazanin" w:hAnsi="IRNazanin" w:eastAsia="IRNazanin"/>
          <w:color w:val="111111"/>
          <w:sz w:val="28"/>
          <w:sz w:val="28"/>
          <w:szCs w:val="28"/>
          <w:rtl w:val="true"/>
          <w:lang w:bidi="fa-IR"/>
        </w:rPr>
        <w:t>ولمّا 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قائم آل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الخامس من ولد إبني موسیٰ، ذلك ابن سید الإماء</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وحیت تحدّث الإمام الصادق 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 مولانا بقیة اللّٰه أرواحنا فداه، لم تكن السیّدة نرجس ولدت بعد، ولعلّ أباها یشوعا لم یفتح عینیه علی الدنیا</w:t>
      </w:r>
      <w:r>
        <w:rPr>
          <w:rFonts w:eastAsia="IRNazanin" w:cs="IRNazanin"/>
          <w:color w:val="111111"/>
          <w:sz w:val="28"/>
          <w:szCs w:val="28"/>
          <w:rtl w:val="true"/>
          <w:lang w:bidi="fa-IR"/>
        </w:rPr>
        <w:t>.</w:t>
      </w:r>
    </w:p>
    <w:p>
      <w:pPr>
        <w:pStyle w:val="Heading4"/>
        <w:numPr>
          <w:ilvl w:val="3"/>
          <w:numId w:val="1"/>
        </w:numPr>
        <w:rPr/>
      </w:pPr>
      <w:bookmarkStart w:id="90" w:name="__RefHeading___Toc562203_373438147"/>
      <w:bookmarkStart w:id="91" w:name="_Toc33"/>
      <w:bookmarkEnd w:id="90"/>
      <w:r>
        <w:rPr>
          <w:rtl w:val="true"/>
        </w:rPr>
        <w:t>الاسم الطیب والألقاب الكریمة للسیّدة نرجس</w:t>
      </w:r>
      <w:r>
        <w:rPr>
          <w:rtl w:val="true"/>
        </w:rPr>
        <w:t>(</w:t>
      </w:r>
      <w:r>
        <w:rPr>
          <w:rtl w:val="true"/>
        </w:rPr>
        <w:t>سلام الله علیها</w:t>
      </w:r>
      <w:r>
        <w:rPr>
          <w:rtl w:val="true"/>
        </w:rPr>
        <w:t>)</w:t>
      </w:r>
      <w:bookmarkEnd w:id="91"/>
    </w:p>
    <w:p>
      <w:pPr>
        <w:pStyle w:val="BookText"/>
        <w:rPr/>
      </w:pPr>
      <w:r>
        <w:rPr>
          <w:rFonts w:ascii="IRNazanin" w:hAnsi="IRNazanin" w:eastAsia="IRNazanin"/>
          <w:color w:val="111111"/>
          <w:sz w:val="28"/>
          <w:sz w:val="28"/>
          <w:szCs w:val="28"/>
          <w:rtl w:val="true"/>
          <w:lang w:bidi="fa-IR"/>
        </w:rPr>
        <w:t>قد دوّن المؤرّخون لملكة العالمین وزوجة الإمام العسكري علیه وعلیها السلام 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ملیكة، حكیمة، سبیكة، نرجس، سوسن، مریم، ریحانة، خمط، صیقل</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ومن المعلوم أن تعدّد الأسماء یكون بداعي استثنائیة شخصیة المسمّیٰ، كما هو شأن مولانا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لدیٰ تعداده وإحصائه مناقب مولاتنا الصدّیقة الزهراء سلام اللّٰه علیها،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صدّیقة، مباركة، طاهرة، زكیّة، رضیّة، مرضیّة، محدّثة، زهراء</w:t>
      </w:r>
      <w:r>
        <w:rPr>
          <w:rFonts w:eastAsia="IRNazanin" w:cs="IRNazanin"/>
          <w:color w:val="111111"/>
          <w:sz w:val="28"/>
          <w:szCs w:val="28"/>
          <w:rtl w:val="true"/>
          <w:lang w:bidi="fa-IR"/>
        </w:rPr>
        <w:t>».</w:t>
      </w:r>
      <w:r>
        <w:rPr>
          <w:rStyle w:val="FootnoteAnchor"/>
          <w:rtl w:val="true"/>
        </w:rPr>
        <w:footnoteReference w:id="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سمّاها والداها حین ولادتها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غافلین عن عظیم هذه التسمیة لابنتهما </w:t>
      </w:r>
      <w:r>
        <w:rPr>
          <w:rStyle w:val="FootnoteAnchor"/>
          <w:rtl w:val="true"/>
        </w:rPr>
        <w:footnoteReference w:id="42"/>
      </w:r>
      <w:r>
        <w:rPr>
          <w:rFonts w:ascii="IRNazanin" w:hAnsi="IRNazanin" w:eastAsia="IRNazanin"/>
          <w:color w:val="111111"/>
          <w:sz w:val="28"/>
          <w:sz w:val="28"/>
          <w:szCs w:val="28"/>
          <w:rtl w:val="true"/>
          <w:lang w:bidi="fa-IR"/>
        </w:rPr>
        <w:t>وأنّها ستكون ذات یوم ملكة العالمین، وأنّها تستحق هذا الاسم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وحینما وقعت في اُسر المسلمین، عرّفت نفسها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لئلّا یطّلع علیٰ سرها أحد، ولیخفیٰ كونها أمیرة من بلاد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انضمّت إلیٰ بیت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تنادیٰ بعدة أسماء؛ لئلا یقف الجواسیس العباسیین علیٰ شرف نسبها،أو یعلموا أنّها هي التي ستكون الصدفة الفضّیّة والنوارنیة والجوهرة النادرة في عالم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وإلیكم نظرة عابرة علیٰ أسمائها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زهرة غیر قابلة للانفلاق وأوراقها منفصلة، تقع في منتهی الساق، ولجمالها الرائع</w:t>
      </w:r>
    </w:p>
    <w:p>
      <w:pPr>
        <w:pStyle w:val="BookText"/>
        <w:rPr/>
      </w:pPr>
      <w:r>
        <w:rPr>
          <w:rFonts w:ascii="IRNazanin" w:hAnsi="IRNazanin" w:eastAsia="IRNazanin"/>
          <w:color w:val="111111"/>
          <w:sz w:val="28"/>
          <w:sz w:val="28"/>
          <w:szCs w:val="28"/>
          <w:rtl w:val="true"/>
          <w:lang w:bidi="fa-IR"/>
        </w:rPr>
        <w:t>الفذّ تشبّه به عین المعشوق</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وكذلك هي زهرة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الخلقة، إذ هي منفردة وتقع في منتهیٰ وآخر هذا العالم، وجمیع العشّاق یرجون نظرة من ذلك المحبوب الضائع الغائب عنهم، فهم أحیاء بذكراه ویفدون أنفسهم في فراقة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أيضا زهرة موسمية ذات أزهار جميلة وكبيرة بألوان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هذه الزهرة یعود إلی القارة الأوروبیة والیابان وأمیركا الشمالیة وجبال الهملایا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ولكن زهرة السیّدة سوسن زهرة دائمّة الإیناع والربیع، فلا ینقص في طراوتها مرور الأیام، وریح الخریف، وأصلها من العالم العلوي، ونورها المقدّس من أشعة الأنوار القدسیّة، كما عبّر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واُمّي سمیّي وشبیهي وشبیه موسی بن عمران، علیه جیوب النور، یتوقّدُ في شعاع القدس</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ویعود نسب أبیها إلیٰ جهة الشرق، فیما ینتهي نسب اُمّها إلی الغرب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الذهب الخالص والفضّة الخالصة، بعد تشذیبه من الشوائب بحیث یتحول إلیٰ قطعة واحدة،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سبیكة ومسبوكة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تعلّقت في عاصمة بیزنطة بالإمام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تخلّصت في شوائب الإمبراطوریة الرومیة علیٰ ید كیمیاء الصدّیقة الزهراء سلام اللّٰه علیها، وانتهت وصارت ذهباً خالصاً في عالم الخلقة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ذلك للسیّدة العالمة والفیلسوفة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عالمة حكیمة وقد تلقت الحكمة في عاصمة بیزنطة علیٰ ید معلّمها الخاص، وتعلّمت العربیة إذ ذاك، ثمّ اتقنت الفرائض والسنن الدینیة الإسلامیة علی السیّدة حكیمة 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الملكة وسیّدة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اُمّ إمام عالم الوجود، الذي ینحني في محضره جمیع السلاطین تأدّباً وطاعة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اسم والدة منقذ عالم البشریة الذي سیقتدي به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بروایة علماء الشیعة والمخالفین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نبات طیب الرائحة، ویقال أیضاً للنور الذي یحصل للإنسان بتأثیر الریاضة الروحیة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وكم هو مناسب هذا الاسم للاُمّ الریحانة الذي یعطّر جمیع العالم، ویزیح جمیع الغموم بنظرة واحدة، ویشفي الجمیع بلمسة واحدة، وینیر الجمیع بطلّة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شجرة تثمر فاكهة مأكولة، ویقال أیضاً لكلّ شيء جدید معطّر، كما یقال أیضاً للبحر الهائج</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المعاني تناسب تلك السیّدة النادرة التي لانظیر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نوراني، والشيء الصقیل 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والطوسي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حملت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بولي العصر أرواحنا فداه، سُمیّت صقیل</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عبارة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حملت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الوجود النوراني، أحاطت بها هالة من نور، فسمّیت صقیل لذلك</w:t>
      </w:r>
      <w:r>
        <w:rPr>
          <w:rFonts w:eastAsia="IRNazanin" w:cs="IRNazanin"/>
          <w:color w:val="111111"/>
          <w:sz w:val="28"/>
          <w:szCs w:val="28"/>
          <w:rtl w:val="true"/>
          <w:lang w:bidi="fa-IR"/>
        </w:rPr>
        <w:t>.</w:t>
      </w:r>
      <w:r>
        <w:rPr>
          <w:rStyle w:val="FootnoteAnchor"/>
          <w:rtl w:val="true"/>
        </w:rPr>
        <w:footnoteReference w:id="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مقرراً أن یسطع نور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جبهة خدیجة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لایسطع نور یوسف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جبهة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أنّه نور الربّ الرحمٰن، وقد سطع منه نور حین ولادته عمّ وأضاء جمیع العالم والوجود</w:t>
      </w:r>
      <w:r>
        <w:rPr>
          <w:rFonts w:eastAsia="IRNazanin" w:cs="IRNazanin"/>
          <w:color w:val="111111"/>
          <w:sz w:val="28"/>
          <w:szCs w:val="28"/>
          <w:rtl w:val="true"/>
          <w:lang w:bidi="fa-IR"/>
        </w:rPr>
        <w:t>.</w:t>
      </w:r>
      <w:r>
        <w:rPr>
          <w:rStyle w:val="FootnoteAnchor"/>
          <w:rtl w:val="true"/>
        </w:rPr>
        <w:footnoteReference w:id="54"/>
      </w:r>
      <w:bookmarkStart w:id="92" w:name="pg926_17330"/>
    </w:p>
    <w:p>
      <w:pPr>
        <w:pStyle w:val="BookText"/>
        <w:rPr/>
      </w:pPr>
      <w:bookmarkEnd w:id="92"/>
      <w:r>
        <w:rPr>
          <w:rFonts w:ascii="IRNazanin" w:hAnsi="IRNazanin" w:eastAsia="IRNazanin"/>
          <w:color w:val="111111"/>
          <w:sz w:val="28"/>
          <w:sz w:val="28"/>
          <w:szCs w:val="28"/>
          <w:rtl w:val="true"/>
          <w:lang w:bidi="fa-IR"/>
        </w:rPr>
        <w:t>وها نحن بصدد كیف صارت ریحانة قیصر ریحانة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وكیف قطعت كلّ تلك المسافة بین القسطنطینیة وسامراء؟ وكیف قطعت علائقها بكیان قیصر، لتلتحقّ بذریّة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3" w:name="__RefHeading___Toc562205_373438147"/>
      <w:bookmarkStart w:id="94" w:name="_Toc34"/>
      <w:bookmarkEnd w:id="93"/>
      <w:r>
        <w:rPr>
          <w:rtl w:val="true"/>
        </w:rPr>
        <w:t>من قصر قیصر إلیٰ محضر الإمام المعصوم</w:t>
      </w:r>
      <w:r>
        <w:rPr>
          <w:rtl w:val="true"/>
        </w:rPr>
        <w:t>(</w:t>
      </w:r>
      <w:r>
        <w:rPr>
          <w:rtl w:val="true"/>
        </w:rPr>
        <w:t>علیه السلام</w:t>
      </w:r>
      <w:r>
        <w:rPr>
          <w:rtl w:val="true"/>
        </w:rPr>
        <w:t>)</w:t>
      </w:r>
      <w:bookmarkEnd w:id="94"/>
    </w:p>
    <w:p>
      <w:pPr>
        <w:pStyle w:val="BookText"/>
        <w:rPr/>
      </w:pPr>
      <w:r>
        <w:rPr>
          <w:rFonts w:ascii="IRNazanin" w:hAnsi="IRNazanin" w:eastAsia="IRNazanin"/>
          <w:color w:val="111111"/>
          <w:sz w:val="28"/>
          <w:sz w:val="28"/>
          <w:szCs w:val="28"/>
          <w:rtl w:val="true"/>
          <w:lang w:bidi="fa-IR"/>
        </w:rPr>
        <w:t xml:space="preserve">الخبر الدقیق والموثق بخصوص الوقائع العجیبة في الامبراطوریة الرومیة، والسفر المضني، لملكة العالمین من شرق بحر مرمرة إلیٰ ساحل سامراء، نسمع حدیثًا، هو موضع اعتماد واستناد عن لسان تلك السیّدة، رواه كلّ من الشیخ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فتّال النیشابوري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الحر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هاشم البحراني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سلیمان من أصحاب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 نحن ننقله كاملاً عن السندین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والطوسي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في 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حاتم النوفلي، قال حدّثنا أبوالعباس أحمد بن عيسى الوشاء البغدادي، قال حدّثنا أحمد ابن طاهر القمّي، قال حدثنا أبو الحسين محمّد بن بحر الشيباني،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كربلاء سنة ستّ وثمانين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زرت قبر غريب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انكفأت إلىٰ مدينة السلام متوجّها إلىٰ مقابر قريش في وقت قد تضرّمت الهواجر، وتوقّدت السمائم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w:t>
      </w:r>
    </w:p>
    <w:p>
      <w:pPr>
        <w:pStyle w:val="BookText"/>
        <w:rPr/>
      </w:pPr>
      <w:r>
        <w:rPr>
          <w:rFonts w:ascii="IRNazanin" w:hAnsi="IRNazanin" w:eastAsia="IRNazanin"/>
          <w:color w:val="111111"/>
          <w:sz w:val="28"/>
          <w:sz w:val="28"/>
          <w:szCs w:val="28"/>
          <w:rtl w:val="true"/>
          <w:lang w:bidi="fa-IR"/>
        </w:rPr>
        <w:t>منها إلىٰ مشهد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واستنشقت نسيم تربته المغمورة من الرحمة المحفوفة بحدائق الغفران، أكببت عليها بعبرات متقاطرة و 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لقد نال عمّك شرفاً بما حمّله السيّدان من غوامض الغيوب و شرائف العلوم، التي لم يحمل مثلها إلّا سلمان، وقد أشرف عمّك علىٰ استكمال المدة وانقضاء العمر، وليس يجد في أهل الولاية رجلا يفضي إليه بسره، قلت يا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العناء والمشقّة ينالان منك بإتعابي الخفّ، والحافر في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قرع سمعي من هذا الشيخ، لفظ يدلّ علىٰ علم جسيم وأثر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ومن السيّدان؟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النجمان المغيبان في الثرىٰ بسرّ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إنّي أقسم بالموالاة وشرف محلّ هذين السيّدين من الإمامة والوراثة، إنّي خاطب علمهما وطالب آثارهما وباذل من نفسي الإيمان المؤكّدة علىٰ حفظ أسرارهما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فيما تقول، فأحضر ما صحِبك من الآثار عن نقلة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فتش الكتب وتصفح الروايات منها،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أنا بشر بن سليمان النخّاس، من ولد أبي أيوب الأنصاري، أحد موالي أبي الحسن وأبي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وجارهما بسرّ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فأكرم أخاك ببعض ما شاهدت من آثارهما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مولانا أبوالحسن علي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فقّهني في أمر الرقيق، فكنت لا أبتاع ولا أبيع إلّا بإذنه، فاجتنبت بذلك موارد الشبهات حتّىٰ كملت معرفتي فيه فأحسنت الفرق فيما بين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أنا ذات ليلة في منزلي بسرّ من رأىٰ وقد مضىٰ هوىً من الليل إذ قرع الباب قارعٌ، فعدوت مسرعاً، فإذا أنا بكافور الخادم رسول مولانا أبي الحسن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يدعوني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فلبست ثيابي ودخلت عليه، فرأيته يحدث ابنه أبا محمّد وأخته حكيمة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 الأنصار، وهذه الولاية لم تزل فيكم يرثها خلف عن سلف، فأنتم ثقاتنا أهل البيت وإنّي مزكيك ومشرّفك بفضيلة تسبق بها شأو الشيعة في الموالاة بها، بسرّ أطّلعك عليه واُنفذك في ابتياع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واحضر مَعبر الفرات ضحوة كذا، فإذا وصلت إلىٰ جانبك زوارق السبايا، وبرزَنُ الجواري منها، فستحدق بهم طوائف المبتاعين من وكلاء قُوّاد بني العبّاس، وشراذم من فتيان العراق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 ذلك، فأشرف من البعد على المسمّىٰ عمر بن يزيد النخّاس عامّة نهارك إلىٰ أن يبرز للمبتاعين جاريةً صفتها كذا و </w:t>
      </w:r>
    </w:p>
    <w:p>
      <w:pPr>
        <w:pStyle w:val="BookText"/>
        <w:rPr/>
      </w:pPr>
      <w:r>
        <w:rPr>
          <w:rFonts w:ascii="Amiri" w:hAnsi="Amiri" w:eastAsia="Amiri" w:cs="Amiri"/>
          <w:color w:val="111111"/>
          <w:sz w:val="28"/>
          <w:sz w:val="28"/>
          <w:szCs w:val="28"/>
          <w:rtl w:val="true"/>
          <w:lang w:bidi="ar-SA"/>
        </w:rPr>
        <w:t>كذا، لابسةً حريرتين صفيقتين تمتنع من السفور ولمس المعترض والانقياد لمن يحاول لمسها ويشغل نظره بتأمّل مكاشفها من وراء الستر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النخّاس،</w:t>
      </w:r>
    </w:p>
    <w:p>
      <w:pPr>
        <w:pStyle w:val="BookText"/>
        <w:rPr/>
      </w:pPr>
      <w:r>
        <w:rPr>
          <w:rFonts w:ascii="Amiri" w:hAnsi="Amiri" w:eastAsia="Amiri" w:cs="Amiri"/>
          <w:color w:val="111111"/>
          <w:sz w:val="28"/>
          <w:sz w:val="28"/>
          <w:szCs w:val="28"/>
          <w:rtl w:val="true"/>
          <w:lang w:bidi="ar-SA"/>
        </w:rPr>
        <w:t>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المبتاعين 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فاشفق علىٰ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أمانته وديانته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ووفاءه ونبله و 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 بن سليمان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جميع ما حدّه لي مولاي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أمر الجارية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المغلًّظة إنّه متىٰ امتنع من بيعها، منه قتلت نفسها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زلت أشاحّه في ثمنها، حتّىٰ استقر الأمر فيه علىٰ مقدار ما كان أصحبنيه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الدنانير في الشستقة الصفراء، </w:t>
      </w:r>
      <w:bookmarkStart w:id="95" w:name="pg926_17334"/>
    </w:p>
    <w:p>
      <w:pPr>
        <w:pStyle w:val="BookText"/>
        <w:rPr/>
      </w:pPr>
      <w:bookmarkEnd w:id="95"/>
      <w:r>
        <w:rPr>
          <w:rFonts w:ascii="Amiri" w:hAnsi="Amiri" w:eastAsia="Amiri" w:cs="Amiri"/>
          <w:color w:val="111111"/>
          <w:sz w:val="28"/>
          <w:sz w:val="28"/>
          <w:szCs w:val="28"/>
          <w:rtl w:val="true"/>
          <w:lang w:bidi="ar-SA"/>
        </w:rPr>
        <w:t>فاستوفاه منّي وتسلّمت منه الجارية ضاحكةً مستبشرةً، وانصرفت بها إلىٰ حجرتي الّتي كنت آوي إليها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أخذها القرار حتّىٰ أخرجت كتاب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جيبها وهي تلثمه وتضعه علىٰ خدّها وتطبقه علىٰ جفنها وتمسحه علىٰ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أتلثمين كتاباً ولا تعرفين صاحبه؟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أعرني سمعك وفرّغ لي قلبك</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62207_373438147"/>
      <w:bookmarkStart w:id="97" w:name="_Toc35"/>
      <w:bookmarkEnd w:id="96"/>
      <w:r>
        <w:rPr>
          <w:rtl w:val="true"/>
        </w:rPr>
        <w:t>قصة نرجس خاتون العجيبة</w:t>
      </w:r>
      <w:bookmarkEnd w:id="97"/>
    </w:p>
    <w:p>
      <w:pPr>
        <w:pStyle w:val="BookText"/>
        <w:rPr/>
      </w:pPr>
      <w:r>
        <w:rPr>
          <w:rFonts w:ascii="Amiri" w:hAnsi="Amiri" w:eastAsia="Amiri" w:cs="Amiri"/>
          <w:color w:val="111111"/>
          <w:sz w:val="28"/>
          <w:sz w:val="28"/>
          <w:szCs w:val="28"/>
          <w:rtl w:val="true"/>
          <w:lang w:bidi="ar-SA"/>
        </w:rPr>
        <w:t xml:space="preserve">أنا مليكة بنت يشوعاز </w:t>
      </w:r>
      <w:r>
        <w:rPr>
          <w:rStyle w:val="FootnoteAnchor"/>
          <w:rtl w:val="true"/>
        </w:rPr>
        <w:footnoteReference w:id="55"/>
      </w:r>
      <w:r>
        <w:rPr>
          <w:rFonts w:ascii="Amiri" w:hAnsi="Amiri" w:eastAsia="Amiri" w:cs="Amiri"/>
          <w:color w:val="111111"/>
          <w:sz w:val="28"/>
          <w:sz w:val="28"/>
          <w:szCs w:val="28"/>
          <w:rtl w:val="true"/>
          <w:lang w:bidi="ar-SA"/>
        </w:rPr>
        <w:t>بن قيصر ملك الروم، واُمّي من ولد الحواريّين تنسب إلىٰ وصي المسيح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اُنبّئك العجب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اُمراء الأجناد وقُوّاد العساكر ونقباء الجيوش وملوك العشائر أربعة آلاف، وأبرز من بهو</w:t>
      </w:r>
      <w:r>
        <w:rPr>
          <w:rStyle w:val="FootnoteAnchor"/>
          <w:rtl w:val="true"/>
        </w:rPr>
        <w:footnoteReference w:id="56"/>
      </w:r>
      <w:r>
        <w:rPr>
          <w:rFonts w:ascii="Amiri" w:hAnsi="Amiri" w:eastAsia="Amiri" w:cs="Amiri"/>
          <w:color w:val="111111"/>
          <w:sz w:val="28"/>
          <w:sz w:val="28"/>
          <w:szCs w:val="28"/>
          <w:rtl w:val="true"/>
          <w:lang w:bidi="ar-SA"/>
        </w:rPr>
        <w:t>مُلكه عرشاً مسوغاً من أصناف الجواهر إلىٰ صحن القصر، فرفعه فوق أربعين مرقاةً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w:t>
      </w:r>
    </w:p>
    <w:p>
      <w:pPr>
        <w:pStyle w:val="BookText"/>
        <w:rPr/>
      </w:pPr>
      <w:r>
        <w:rPr>
          <w:rFonts w:ascii="Amiri" w:hAnsi="Amiri" w:eastAsia="Amiri" w:cs="Amiri"/>
          <w:color w:val="111111"/>
          <w:sz w:val="28"/>
          <w:sz w:val="28"/>
          <w:szCs w:val="28"/>
          <w:rtl w:val="true"/>
          <w:lang w:bidi="ar-SA"/>
        </w:rPr>
        <w:t>العرش مَغشيّاً عليه، فتغيّرت ألوان الأساقفة وارتعدت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 المنكوس جدّه لاُزوّج منه هذه الصبيّة، 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فعلوا ذلك حدث على الثاني ما حدث على الأوّل وتفرّق الناس وقام جدّي قيصر مغتمّاً ودخل قصره واُرخيت الستور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فأريت في تلك الليلة، كأنّ المسيح والشمعون وعدّةً من الحواريّين، قد اجتمعوا في قصر جدّي ونصبوا فيه منبراً يباري السماء علواً وارتفاعاً في الموضع الّذي كان جدّي نصب فيه عرشه، فدخل عليهم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فتيةٍ وعدّةٍ من بنيه، فيقوم إليه المسيح فيعتنقه،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جئتك خاطباً من وصيّك شمعون، فتاته مليكة لابني هذا </w:t>
      </w:r>
      <w:r>
        <w:rPr>
          <w:rFonts w:ascii="Amiri" w:hAnsi="Amiri" w:eastAsia="Amiri" w:cs="Amiri"/>
          <w:i/>
          <w:i/>
          <w:iCs/>
          <w:color w:val="111111"/>
          <w:sz w:val="28"/>
          <w:sz w:val="28"/>
          <w:szCs w:val="28"/>
          <w:rtl w:val="true"/>
          <w:lang w:bidi="ar-SA"/>
        </w:rPr>
        <w:t>وأومأ بيده إلىٰ أبي محمّد، صاحب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المسيح إلىٰ شمعون،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الشرف، فصِل رحمك برحم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ذلك المنبر وخطب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وزوّجني وشهد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بنو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والحواريّون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استيقظت من نومي، أشفقت أن أقُصّ هذه الرؤيا على أبي و جدّي مخافة القتل، فكنت أسرّها في نفسي، ولا اُبديها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ومننتهم بالخلاص، لرجوت أن يهب المسيح واُمّه لي عافية وشفاءً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جدّي، تجلّدت في إظهار الصحّة في بدني وتناولت يسيراً من الطعام، فسرّ بذلك جدّي وأقبل علىٰ إكرام الاُسارىٰ إعزازهم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فرأيت أيضاً بعد أربع ليال، كأنّ سيّدة النساء قد زارتني، ومعها مريم بنت عمران وألف وصيفةٍ من وصائف الجنان، فتقول لي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سيّدة النساء اُمّ زوجك،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فأتعلّق بها وأبكي وأشكو إليها امتناع أبي محمّد من زيارتي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لي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أبا محمّد لا يزورك وأنت مشركةٌ باللّٰه وعلىٰ مذهب النصارى، وهذه أختي مريم تبرأ إلى اللّٰه تعالىٰ من دينك، فإن مِلت إلىٰ رضا اللّٰه عزّ وجلّ ورضا المسيح ومريم عنك، وزيارة أبي محمّد إيّاك، فتقولي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أبي محمّداً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تكلّمت بهذه الكلمة ضمّتني سيّدة النساء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مُنفذه إليك، فانتبهت وأنا أقول وا شوقاه إلىٰ لقاء 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كانت الليلة القابلة جاءني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فرأيته كأنّي أقول له جفوتني يا حبيبي بعد أن شغلت قلبي بجوامع 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تأخيري عنك إلّا لشركك، وإذ قد أسلمت، فإنّي زائرك في كلّ ليلة إلىٰ أن يجمع اللّٰه شملنا في 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قطع عنّي زيارته بعد ذلك إلىٰ هذه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ليلة من الليالي، أنّ جدّك سيُسرّب</w:t>
      </w:r>
      <w:r>
        <w:rPr>
          <w:rStyle w:val="FootnoteAnchor"/>
          <w:rtl w:val="true"/>
        </w:rPr>
        <w:footnoteReference w:id="58"/>
      </w:r>
      <w:r>
        <w:rPr>
          <w:rFonts w:ascii="Amiri" w:hAnsi="Amiri" w:eastAsia="Amiri" w:cs="Amiri"/>
          <w:color w:val="111111"/>
          <w:sz w:val="28"/>
          <w:sz w:val="28"/>
          <w:szCs w:val="28"/>
          <w:rtl w:val="true"/>
          <w:lang w:bidi="ar-SA"/>
        </w:rPr>
        <w:t>جيوشاً إلى قتال المسلمين يوم 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فوقعت علينا طلائع المسلمين حتّىٰ كان من أمري ما رأيت وما شاهدت وما شعر أحدٌ بي بأنّي ابنة ملك الروم إلىٰ هذه الغاية سواك، وذلك باطلاعي إيّاك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سألني الشيخ الّذي وقعت إليه في سهم الغنيمة عن اسمي، فأنكرته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روميّة ولسانك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وحمله إيّاي علىٰ تعلّم الآداب، أن أوعز إليَّ امرأةً ترجمان </w:t>
      </w:r>
    </w:p>
    <w:p>
      <w:pPr>
        <w:pStyle w:val="BookText"/>
        <w:rPr/>
      </w:pPr>
      <w:r>
        <w:rPr>
          <w:rFonts w:ascii="Amiri" w:hAnsi="Amiri" w:eastAsia="Amiri" w:cs="Amiri"/>
          <w:color w:val="111111"/>
          <w:sz w:val="28"/>
          <w:sz w:val="28"/>
          <w:szCs w:val="28"/>
          <w:rtl w:val="true"/>
          <w:lang w:bidi="ar-SA"/>
        </w:rPr>
        <w:t>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انكفأت بها إلىٰ سرّ من رأىٰ دخلت علىٰ مولانا أبي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أراك اللّٰه عزّ الإسلام وذلّ النصرانيّة وشرف 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أصف لك يا ابن رسول اللّٰه؟ ما أنت أعلم به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أريد أن اُكرمك، فأيّما أحبّ إليك؟ عشرة آلاف درهم أم بشرىٰ لك فيها 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فأبشري بولد يملك الدنيا شرقاً وغرباً ويملأُ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من ليلة كذا من شهر كذا من سنة كذا، بالروميّة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المسيح ووصيّه؟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زوّجك المسيح ووصيّه؟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ابنك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خلوتُ ليلةً من زيارته إيّايَ منذ الليلة التي أسلمت فيها علىٰ يد سيّدة النساء اُمّه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كافور، ادع لي اُختي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هيه، فاعتنقتها طويلاً وسرّت بها كثيراً، فقال لها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أخرجيها إلىٰ منزلك وعلّميها الفرائض والسنن، فإنّها زوجة أبي محمّد واُمّ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59"/>
      </w:r>
      <w:bookmarkStart w:id="98" w:name="pg926_17339"/>
    </w:p>
    <w:p>
      <w:pPr>
        <w:pStyle w:val="Heading4"/>
        <w:numPr>
          <w:ilvl w:val="3"/>
          <w:numId w:val="1"/>
        </w:numPr>
        <w:rPr/>
      </w:pPr>
      <w:bookmarkStart w:id="99" w:name="__RefHeading___Toc562209_373438147"/>
      <w:bookmarkStart w:id="100" w:name="_Toc36"/>
      <w:bookmarkEnd w:id="98"/>
      <w:bookmarkEnd w:id="99"/>
      <w:r>
        <w:rPr>
          <w:rtl w:val="true"/>
        </w:rPr>
        <w:t>عدّة ملاحظات</w:t>
      </w:r>
      <w:r>
        <w:rPr>
          <w:rtl w:val="true"/>
        </w:rPr>
        <w:t>:</w:t>
      </w:r>
      <w:bookmarkEnd w:id="100"/>
    </w:p>
    <w:p>
      <w:pPr>
        <w:pStyle w:val="Heading5"/>
        <w:numPr>
          <w:ilvl w:val="4"/>
          <w:numId w:val="1"/>
        </w:numPr>
        <w:rPr/>
      </w:pPr>
      <w:bookmarkStart w:id="101" w:name="__RefHeading___Toc562211_373438147"/>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في آخر هذا القسم من خبر النور، نریٰ لزاماً التذكر بعدّة نقاط وملاحظات</w:t>
      </w:r>
      <w:r>
        <w:rPr>
          <w:rFonts w:eastAsia="IRNazanin" w:cs="IRNazanin"/>
          <w:color w:val="111111"/>
          <w:sz w:val="28"/>
          <w:szCs w:val="28"/>
          <w:rtl w:val="true"/>
          <w:lang w:bidi="fa-IR"/>
        </w:rPr>
        <w:t>:</w:t>
      </w:r>
    </w:p>
    <w:p>
      <w:pPr>
        <w:pStyle w:val="Heading5"/>
        <w:numPr>
          <w:ilvl w:val="4"/>
          <w:numId w:val="1"/>
        </w:numPr>
        <w:rPr/>
      </w:pPr>
      <w:bookmarkStart w:id="103" w:name="__RefHeading___Toc562213_373438147"/>
      <w:bookmarkStart w:id="104" w:name="_Toc38"/>
      <w:bookmarkEnd w:id="103"/>
      <w:r>
        <w:rPr>
          <w:rtl w:val="true"/>
        </w:rPr>
        <w:t>ناقل خبر النور</w:t>
      </w:r>
      <w:bookmarkEnd w:id="104"/>
    </w:p>
    <w:p>
      <w:pPr>
        <w:pStyle w:val="BookText"/>
        <w:rPr/>
      </w:pPr>
      <w:r>
        <w:rPr>
          <w:rFonts w:ascii="IRNazanin" w:hAnsi="IRNazanin" w:eastAsia="IRNazanin"/>
          <w:color w:val="111111"/>
          <w:sz w:val="28"/>
          <w:sz w:val="28"/>
          <w:szCs w:val="28"/>
          <w:rtl w:val="true"/>
          <w:lang w:bidi="fa-IR"/>
        </w:rPr>
        <w:t xml:space="preserve">إن ناقل هذا الخبر والتقریر العجیب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خُلّص أصحاب الإمام الهادي والإمام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ومحطّ ثقة واعتماد هذین الإمامین، حیث كلّفه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المهمّة الخطیرة والحساسة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مدحه العلّامة المامقاني في رجاله وأكّد وثاقته</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ونقلا الصدوق والطوسي هذه الروایة في كتبهما </w:t>
      </w:r>
      <w:r>
        <w:rPr>
          <w:rStyle w:val="FootnoteAnchor"/>
          <w:rtl w:val="true"/>
        </w:rPr>
        <w:footnoteReference w:id="61"/>
      </w:r>
      <w:r>
        <w:rPr>
          <w:rFonts w:ascii="IRNazanin" w:hAnsi="IRNazanin" w:eastAsia="IRNazanin"/>
          <w:color w:val="111111"/>
          <w:sz w:val="28"/>
          <w:sz w:val="28"/>
          <w:szCs w:val="28"/>
          <w:rtl w:val="true"/>
          <w:lang w:bidi="fa-IR"/>
        </w:rPr>
        <w:t>، فیما أورد المحدّثون والمؤرّخون هذه الروایة في كتبهم بالاستناد إلیٰ نقل الصدوق</w:t>
      </w:r>
    </w:p>
    <w:p>
      <w:pPr>
        <w:pStyle w:val="BookText"/>
        <w:rPr/>
      </w:pPr>
      <w:r>
        <w:rPr>
          <w:rFonts w:ascii="Amiri" w:hAnsi="Amiri" w:eastAsia="Amiri" w:cs="Amiri"/>
          <w:color w:val="111111"/>
          <w:sz w:val="28"/>
          <w:sz w:val="28"/>
          <w:szCs w:val="28"/>
          <w:rtl w:val="true"/>
          <w:lang w:bidi="ar-SA"/>
        </w:rPr>
        <w:t>والطوسي</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105" w:name="__RefHeading___Toc562215_373438147"/>
      <w:bookmarkStart w:id="106" w:name="_Toc39"/>
      <w:bookmarkEnd w:id="105"/>
      <w:r>
        <w:rPr>
          <w:rtl w:val="true"/>
        </w:rPr>
        <w:t>بنت یشوعا</w:t>
      </w:r>
      <w:bookmarkEnd w:id="106"/>
    </w:p>
    <w:p>
      <w:pPr>
        <w:pStyle w:val="BookText"/>
        <w:rPr/>
      </w:pPr>
      <w:r>
        <w:rPr>
          <w:rFonts w:ascii="IRNazanin" w:hAnsi="IRNazanin" w:eastAsia="IRNazanin"/>
          <w:color w:val="111111"/>
          <w:sz w:val="28"/>
          <w:sz w:val="28"/>
          <w:szCs w:val="28"/>
          <w:rtl w:val="true"/>
          <w:lang w:bidi="fa-IR"/>
        </w:rPr>
        <w:t>بخصوص نسب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وكونها بنت یشوعا ابن امبراطور الروم، فعلاوة علی الحدیث المذكور أعلاه، ثمّ حدیث آخر عن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رواه الفضل بن شاذان قبل ولادة مولانا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 عن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وأدناه نص الحدیث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الفضل بن شاذان عن محمّد بن عبد الجبار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لمولاي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اُحبّ أن أعرف الإمام وحجّة اللّٰه علی العباد بعدك؛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وحجّة اللّٰه من بعدي ابني سميّ رسول اللّٰه وكنیته، الذي هو خاتم حجج اللّٰه وآخر خلفائه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تكون اُمّه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ابنة ابن قیصر ملك الروم، ألا إنّه سیولد ویغیب عن الناس غیبةً طویلة ثمّ یظهر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وهذا الحدیث قد صدر قبل ولادة مولانا بقیّة اللّٰه ارواحنا فداه، عن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أدرجه شخص معتمد وهو صاحب سند موثّق، مثل الفضل بن شاذان في كتابه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یكن بین الفضل بن شاذان والإمام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واسطة واحدة، وهو محمّد بن عبد الجبار، وهو الذي أكّد وثاقته الشیخ الطوسي</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وهذا الحدیث في أعلیٰ درجات الصحّة، ویمكن أن یضیف صحّة علیٰ صحّة وإحكام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لیجعله أكثر اعتماداً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لا یبقیٰ مجالاً للریب في أنّ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یشوعا، ابن قیصر، وحفیدة امبراطور الروم</w:t>
      </w:r>
      <w:r>
        <w:rPr>
          <w:rFonts w:eastAsia="IRNazanin" w:cs="IRNazanin"/>
          <w:color w:val="111111"/>
          <w:sz w:val="28"/>
          <w:szCs w:val="28"/>
          <w:rtl w:val="true"/>
          <w:lang w:bidi="fa-IR"/>
        </w:rPr>
        <w:t xml:space="preserve">. </w:t>
      </w:r>
      <w:bookmarkStart w:id="107" w:name="pg926_17341"/>
    </w:p>
    <w:p>
      <w:pPr>
        <w:pStyle w:val="Heading5"/>
        <w:numPr>
          <w:ilvl w:val="4"/>
          <w:numId w:val="1"/>
        </w:numPr>
        <w:rPr/>
      </w:pPr>
      <w:bookmarkStart w:id="108" w:name="__RefHeading___Toc562217_373438147"/>
      <w:bookmarkStart w:id="109" w:name="_Toc40"/>
      <w:bookmarkEnd w:id="107"/>
      <w:bookmarkEnd w:id="108"/>
      <w:r>
        <w:rPr>
          <w:rtl w:val="true"/>
        </w:rPr>
        <w:t>یشوعا، أو یسوعا؟</w:t>
      </w:r>
      <w:bookmarkEnd w:id="109"/>
    </w:p>
    <w:p>
      <w:pPr>
        <w:pStyle w:val="BookText"/>
        <w:rPr/>
      </w:pPr>
      <w:r>
        <w:rPr>
          <w:rFonts w:ascii="IRNazanin" w:hAnsi="IRNazanin" w:eastAsia="IRNazanin"/>
          <w:color w:val="111111"/>
          <w:sz w:val="28"/>
          <w:sz w:val="28"/>
          <w:szCs w:val="28"/>
          <w:rtl w:val="true"/>
          <w:lang w:bidi="fa-IR"/>
        </w:rPr>
        <w:t>ذكر اسم والد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المصادر الروائیّة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ولكن الطبري أثبته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یسوعا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العبریة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المنجي والمنقذ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واستعملت هذه الكلمة في الإنجیل خمسین مرّة، وقُصد بها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العبرانیة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بمعنیٰ</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وعلیٰ 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مسیحي، مأخوذ ومشتّق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المنجي، ویعادل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اسم فرقة في النصاریٰ، وأتباعها یؤمنون بثلاثة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والفقر، وإطاعة البابا</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10" w:name="__RefHeading___Toc562219_373438147"/>
      <w:bookmarkStart w:id="111" w:name="_Toc41"/>
      <w:bookmarkEnd w:id="110"/>
      <w:r>
        <w:rPr>
          <w:rtl w:val="true"/>
        </w:rPr>
        <w:t>من هو أبو یشوعا؟</w:t>
      </w:r>
      <w:bookmarkEnd w:id="111"/>
    </w:p>
    <w:p>
      <w:pPr>
        <w:pStyle w:val="BookText"/>
        <w:rPr/>
      </w:pPr>
      <w:r>
        <w:rPr>
          <w:rFonts w:ascii="IRNazanin" w:hAnsi="IRNazanin" w:eastAsia="IRNazanin"/>
          <w:color w:val="111111"/>
          <w:sz w:val="28"/>
          <w:sz w:val="28"/>
          <w:szCs w:val="28"/>
          <w:rtl w:val="true"/>
          <w:lang w:bidi="fa-IR"/>
        </w:rPr>
        <w:t>والآن لننظر مَن هو القیصر أبو یشوعا؟ وما اسمه؟</w:t>
      </w:r>
    </w:p>
    <w:p>
      <w:pPr>
        <w:pStyle w:val="BookText"/>
        <w:rPr/>
      </w:pPr>
      <w:r>
        <w:rPr>
          <w:rFonts w:ascii="IRNazanin" w:hAnsi="IRNazanin" w:eastAsia="IRNazanin"/>
          <w:color w:val="111111"/>
          <w:sz w:val="28"/>
          <w:sz w:val="28"/>
          <w:szCs w:val="28"/>
          <w:rtl w:val="true"/>
          <w:lang w:bidi="fa-IR"/>
        </w:rPr>
        <w:t>إذا افترضنا أنّ عُمر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ولادة ولي العصر أرواحنا فداه كان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یكون تاریخ ولادتها مطابقاً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قمریة، وإن فرضنا عمر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ولادة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یكون تاریخ ولادتها في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قمریة، مطابقاً لسنة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وبنظرة عابرة إلیٰ تاریخ الامبراطوریة الرومانیة، لا یبقیٰ ریب في أن امبراطور الروم في تلك الفترة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میخائیل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تئوفیل، هو الخامس والثلاثون في أباطرة الروم وقیاصرتهم جلس علیٰ عرش الامبراطوریة بعد موت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الموافقة للسنة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سلطته طیلة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في سنة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الموافقة لسنة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ق، أي في نفس السنة التي تسنّم فیها الواثق باللّٰه العباسي سدة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صارت السلطة إلیٰ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المؤرخون بأنّه لدیٰ وفاة تئوفیل كان ابنه میخائیل الثالث طفلاً، ولذا فقد تسنّمت تئودوره زوجته اُمور العرش والسلطنة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إنّ جمیع الذين كتبوا سیرة تئوفیل القیصریة، ذكروه بإیجاب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كتب ویل دورانت ضمن شرحه لأحداث ووقائع الامبراطوریة الرومانیة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تئوفیلوس</w:t>
      </w:r>
      <w:r>
        <w:rPr>
          <w:rFonts w:eastAsia="IRNazanin" w:cs="IRNazanin"/>
          <w:color w:val="111111"/>
          <w:sz w:val="28"/>
          <w:szCs w:val="28"/>
          <w:rtl w:val="true"/>
          <w:lang w:bidi="fa-IR"/>
        </w:rPr>
        <w:t>» (</w:t>
      </w:r>
      <w:r>
        <w:rPr>
          <w:rFonts w:eastAsia="IRNazanin" w:cs="IRNazanin"/>
          <w:color w:val="111111"/>
          <w:sz w:val="28"/>
          <w:szCs w:val="28"/>
          <w:lang w:bidi="fa-IR"/>
        </w:rPr>
        <w:t>829</w:t>
      </w:r>
      <w:r>
        <w:rPr>
          <w:rFonts w:eastAsia="IRNazanin" w:cs="IRNazanin"/>
          <w:color w:val="111111"/>
          <w:sz w:val="28"/>
          <w:szCs w:val="28"/>
          <w:rtl w:val="true"/>
          <w:lang w:bidi="fa-IR"/>
        </w:rPr>
        <w:t xml:space="preserve"> _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القوانین والامبراطور البنّاء، والمدیر المنصف، ومحیي عادة تحطیم الأوثان، ومات بالإسهال الدموي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أرملته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علیٰ ظاهرة ظلم الناس وإیذائهم باعتبارها الوصیّة علی السلطة</w:t>
      </w:r>
      <w:r>
        <w:rPr>
          <w:rFonts w:eastAsia="IRNazanin" w:cs="IRNazanin"/>
          <w:color w:val="111111"/>
          <w:sz w:val="28"/>
          <w:szCs w:val="28"/>
          <w:rtl w:val="true"/>
          <w:lang w:bidi="fa-IR"/>
        </w:rPr>
        <w:t>.</w:t>
      </w:r>
      <w:r>
        <w:rPr>
          <w:rStyle w:val="FootnoteAnchor"/>
          <w:rtl w:val="true"/>
        </w:rPr>
        <w:footnoteReference w:id="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الدکتور معین في هذا الصدد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بذلت جهوداً مضنیة لتكریس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قائداً فذاً، ووسعت نواحي الامبراطوریة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عاصرت تئوفیل حكم المأمون والمعتصم العباسیّین طیلة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وقد واجهت المأمون في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قمریة</w:t>
      </w:r>
      <w:r>
        <w:rPr>
          <w:rStyle w:val="FootnoteAnchor"/>
          <w:rtl w:val="true"/>
        </w:rPr>
        <w:footnoteReference w:id="73"/>
      </w:r>
      <w:r>
        <w:rPr>
          <w:rFonts w:ascii="IRNazanin" w:hAnsi="IRNazanin" w:eastAsia="IRNazanin"/>
          <w:color w:val="111111"/>
          <w:sz w:val="28"/>
          <w:sz w:val="28"/>
          <w:szCs w:val="28"/>
          <w:rtl w:val="true"/>
          <w:lang w:bidi="fa-IR"/>
        </w:rPr>
        <w:t xml:space="preserve">فیما واجهت جیش المعتصم في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بحث وتحقیق عمیق دقیق بین طوایا التاریخ ومطابقة الوقائع التاریخیة، وصلنا إلیٰ نتیجة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تئوفیل ولا یمكن من الوجهة التأریخیة أن یكون ابن میخائیل ابن تئوفیل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وكانت مساحة نفوذ الامبراطوریة الرومانیة في عهد میخائیل الثالث ممتدة في جزر البلقان وإیطالیا وآسیا الصغریٰ وأقسام من سوریا ومصر ولیبیا، ثمّ إنّها فرطت بالسیطرة علیٰ سوریا ومصر ولیبیا بعد المواجهات مع العرب، فیما بقیت لدیها شبه جزیرة البلقان وآسیا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اعتلیٰ میخائیل الثالث سدة الحكم طیلة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الامبراطوریة الرومانیة، فیما عاصر طیلة حكمة عدداً من الحكّام العباسیّین، مثل الواثق والمتوكّل والمنتصر والمستعین والمعتز والمهتدي، ولم یكن میخائیل یمیل إلیٰ إدارة البلاد، فكان یسعیٰ إلیٰ ترك السلطة لشخص آخر تكتفیاً بكونه قیصراً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سلّم إدارة الحكم منذ الیوم الأولیٰ 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توفیت في سنة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فتركت الحكم لخالها </w:t>
      </w:r>
      <w:r>
        <w:rPr>
          <w:rFonts w:ascii="IRNazanin" w:hAnsi="IRNazanin" w:eastAsia="IRNazanin"/>
          <w:i/>
          <w:i/>
          <w:iCs/>
          <w:color w:val="111111"/>
          <w:sz w:val="28"/>
          <w:sz w:val="28"/>
          <w:szCs w:val="28"/>
          <w:rtl w:val="true"/>
          <w:lang w:bidi="fa-IR"/>
        </w:rPr>
        <w:t>خاله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عهد بارداس تسنّم أحدهم 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سیاسة خیل میخائیل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كان اُمّیّاً محضاً إلّا أنّه تمكّن بدرایته من الارتقاء إلیٰ منصب رئاسة تشریفات القصر إلیٰ أن راح یفكّر في الصعود إلیٰ منصب الامبراطور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البدایة أقنع میخائیل بخلع بارداس باعتبار هذا الأخیر یتأمر علیه، ثمّ إنّه خنقه في سنة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ومیخائیل </w:t>
      </w:r>
      <w:r>
        <w:rPr>
          <w:rFonts w:ascii="IRNazanin" w:hAnsi="IRNazanin" w:eastAsia="IRNazanin"/>
          <w:i/>
          <w:i/>
          <w:iCs/>
          <w:color w:val="111111"/>
          <w:sz w:val="28"/>
          <w:sz w:val="28"/>
          <w:szCs w:val="28"/>
          <w:rtl w:val="true"/>
          <w:lang w:bidi="fa-IR"/>
        </w:rPr>
        <w:t>الذي اعتاد طیلة سنوات مدیدة علی السلطنة دون الحكم</w:t>
      </w:r>
      <w:r>
        <w:rPr>
          <w:rFonts w:ascii="IRNazanin" w:hAnsi="IRNazanin" w:eastAsia="IRNazanin"/>
          <w:color w:val="111111"/>
          <w:sz w:val="28"/>
          <w:sz w:val="28"/>
          <w:szCs w:val="28"/>
          <w:rtl w:val="true"/>
          <w:lang w:bidi="fa-IR"/>
        </w:rPr>
        <w:t xml:space="preserve"> أشرك باسیلیوس في حكم الامبراطوریة، حتّیٰ خوّله جمیع اُمور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باسیلیوس خطّط لقتل میخائیل وتمكّن من قتله في نهایة المطاف وورث العرش والتاج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المؤرّخون المسلمون علیٰ أنّ میخائیل قُتل علیٰ ید باسیلیوس في سنة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 وفي عهد الأمام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7/608</w:t>
      </w:r>
      <w:r>
        <w:rPr>
          <w:rFonts w:ascii="IRNazanin" w:hAnsi="IRNazanin" w:eastAsia="IRNazanin"/>
          <w:color w:val="111111"/>
          <w:sz w:val="28"/>
          <w:sz w:val="28"/>
          <w:szCs w:val="28"/>
          <w:rtl w:val="true"/>
          <w:lang w:bidi="fa-IR"/>
        </w:rPr>
        <w:t>، تاریخ الإسلام للذهبي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926_17344"/>
    </w:p>
    <w:p>
      <w:pPr>
        <w:pStyle w:val="Heading5"/>
        <w:numPr>
          <w:ilvl w:val="4"/>
          <w:numId w:val="1"/>
        </w:numPr>
        <w:rPr/>
      </w:pPr>
      <w:bookmarkStart w:id="113" w:name="__RefHeading___Toc562221_373438147"/>
      <w:bookmarkStart w:id="114" w:name="_Toc42"/>
      <w:bookmarkEnd w:id="112"/>
      <w:bookmarkEnd w:id="113"/>
      <w:r>
        <w:rPr>
          <w:rtl w:val="true"/>
        </w:rPr>
        <w:t>تبادل الاُسریٰ</w:t>
      </w:r>
      <w:bookmarkEnd w:id="114"/>
    </w:p>
    <w:p>
      <w:pPr>
        <w:pStyle w:val="BookText"/>
        <w:rPr/>
      </w:pPr>
      <w:r>
        <w:rPr>
          <w:rFonts w:ascii="IRNazanin" w:hAnsi="IRNazanin" w:eastAsia="IRNazanin"/>
          <w:color w:val="111111"/>
          <w:sz w:val="28"/>
          <w:sz w:val="28"/>
          <w:szCs w:val="28"/>
          <w:rtl w:val="true"/>
          <w:lang w:bidi="fa-IR"/>
        </w:rPr>
        <w:t>وقعت حروب طاحنة في عهد الامبراطور میخائیل بین المسلمین والرومان، فیما وقع العدید من الاُسریٰ بید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عاشوراء من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الموافق لشهر سبتمبر من سنة</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م جریٰ تبادل الاُسریٰ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أنّ عدد الأسری المسلمین الذين اُعیدوا إلیٰ دیارهم كان حوالي </w:t>
      </w: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أسیراً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الفترة فتحت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المسلمین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فیما كتب المسعودي بخصوص تبادل وشراء الاُسریٰ الحربیین بین المسلمین والرومان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ثالثة عملیات شراء الاُسریٰ في عهد خلافة الواثق باللّٰه في شهر محرّم من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الامبراطور الروماني إذ ذاك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بن تئوفیل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كان مسؤول عملیات شراء واسترداد الاُسریٰ من جهة الخلیفة، الخاقان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غلام تركي للخلیفة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وفي تلك البرهة تمّ شراء واسترداد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أسیراً مسلماً خلال عشرة أیام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ثمّ كتب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رابع عملیات الشراء والاسترداد في عهد المتوكّل العبّاسي في شهر شوال من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فیما كان امبراطور الروم میخائیل تئوفیل، وكان مسئوول الشراء من قبل المسلمین رجلاً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الیوم جریٰ استرداد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أسیراً مسلماً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كما أدلی الیعقوبي </w:t>
      </w:r>
      <w:r>
        <w:rPr>
          <w:rFonts w:ascii="IRNazanin" w:hAnsi="IRNazanin" w:eastAsia="IRNazanin"/>
          <w:i/>
          <w:i/>
          <w:iCs/>
          <w:color w:val="111111"/>
          <w:sz w:val="28"/>
          <w:sz w:val="28"/>
          <w:szCs w:val="28"/>
          <w:rtl w:val="true"/>
          <w:lang w:bidi="fa-IR"/>
        </w:rPr>
        <w:t>وهو المقدّم بین المؤرخین المسلمین</w:t>
      </w:r>
      <w:r>
        <w:rPr>
          <w:rFonts w:ascii="IRNazanin" w:hAnsi="IRNazanin" w:eastAsia="IRNazanin"/>
          <w:color w:val="111111"/>
          <w:sz w:val="28"/>
          <w:sz w:val="28"/>
          <w:szCs w:val="28"/>
          <w:rtl w:val="true"/>
          <w:lang w:bidi="fa-IR"/>
        </w:rPr>
        <w:t xml:space="preserve"> بتقریر مقتضب في كتاب تاریخه عن تبادل الاُسریٰ وشرائهم واستردادهم في عهد المتوكّل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وكتب الطبري في حوادث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تئودوره، اُمّ میخائیل الامبراطور الروماني شخصاً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 بن فرنافس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لشراء الأسری الرومیین إلی المتوكّل، وكان عددهم حوالي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تفصیل وشرح واصل یكتب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عملیة التبادل والشراء في یوم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من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عدد الأسری المسلمین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منهم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ولدیٰ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الروم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ومثلهم وقع في الأسر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وكتب 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قیصر الروم إلیٰ أنطاكیه لیقود المعركة عن قرب، فلمّا علم بانكسار جیشه، ترك أنطاكیة وتوجّه إلی القسطنطینیة، ولمّا ترك أنطاكیه توجّه إلیٰ جبال سوریا وخاطبها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الوادع، ولیس لي أمل في الرجوع إلیك</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وكتب شكیب أرسلان في تقریره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قاتل جیش المسلمین بقیادة العباس بن الفضل الرومان من جهة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شاركت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حربیة رومیة في هذه المعركة، وكانت معركة شدیدة، خسرها الرومان، وغنم منها المسلمون عشر سفن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العباس دخل الحرب، وفیها أسر رجلاً في الروم، فدلّه علیٰ موضع لمحاصرة المدینة، فاستغلّها العباس وشنّ الحرب، ففتح الناس أبواب المدینة واستسلموا لجیش المسلمین، ووقعت في أیدیهم غنائم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ملك القسطنطینیة حشد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حربیة مكتظة بالجنود لحرب المسلمین، فلمّا بلغوا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العباس مع جیشه إلیٰ حربهم وهزم الرومیین وغنم منهم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w:t>
      </w:r>
      <w:r>
        <w:rPr>
          <w:rStyle w:val="FootnoteAnchor"/>
          <w:rtl w:val="true"/>
        </w:rPr>
        <w:footnoteReference w:id="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شاهد هرقل تقدّم المسلمین السریع راح یخاطب الرومان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جیش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ثقوا بأنّ المسلمین لن یكتفوا بما فتحوه من المدن، وإنّهم سیواصلون ذلك حتّیٰ یفتحوا آخر مدنكم، ویأسروا نساءكم وأطفالكم ویستعبدوا أمراءكم، فهلمّوا للدفاع عن حرمكم وحدودكم وامبراطوركم</w:t>
      </w:r>
      <w:r>
        <w:rPr>
          <w:rFonts w:eastAsia="IRNazanin" w:cs="IRNazanin"/>
          <w:color w:val="111111"/>
          <w:sz w:val="28"/>
          <w:szCs w:val="28"/>
          <w:rtl w:val="true"/>
          <w:lang w:bidi="fa-IR"/>
        </w:rPr>
        <w:t>.</w:t>
      </w:r>
      <w:r>
        <w:rPr>
          <w:rStyle w:val="FootnoteAnchor"/>
          <w:rtl w:val="true"/>
        </w:rPr>
        <w:footnoteReference w:id="85"/>
      </w:r>
      <w:bookmarkStart w:id="115" w:name="pg926_17347"/>
    </w:p>
    <w:p>
      <w:pPr>
        <w:pStyle w:val="Heading5"/>
        <w:numPr>
          <w:ilvl w:val="4"/>
          <w:numId w:val="1"/>
        </w:numPr>
        <w:rPr/>
      </w:pPr>
      <w:bookmarkStart w:id="116" w:name="__RefHeading___Toc562223_373438147"/>
      <w:bookmarkStart w:id="117" w:name="_Toc43"/>
      <w:bookmarkEnd w:id="115"/>
      <w:bookmarkEnd w:id="116"/>
      <w:r>
        <w:rPr>
          <w:rtl w:val="true"/>
        </w:rPr>
        <w:t>تحریر السجناء</w:t>
      </w:r>
      <w:bookmarkEnd w:id="117"/>
    </w:p>
    <w:p>
      <w:pPr>
        <w:pStyle w:val="BookText"/>
        <w:rPr/>
      </w:pPr>
      <w:r>
        <w:rPr>
          <w:rFonts w:ascii="IRNazanin" w:hAnsi="IRNazanin" w:eastAsia="IRNazanin"/>
          <w:color w:val="111111"/>
          <w:sz w:val="28"/>
          <w:sz w:val="28"/>
          <w:szCs w:val="28"/>
          <w:rtl w:val="true"/>
          <w:lang w:bidi="fa-IR"/>
        </w:rPr>
        <w:t xml:space="preserve">ضمن شرحه 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تئوفیل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p>
    <w:p>
      <w:pPr>
        <w:pStyle w:val="BookText"/>
        <w:rPr/>
      </w:pP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 أحدهم 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أولاد الملوك السالفین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نازع میخائیل، فما كان من هذا الأخیر إلّا أن حشّد ضدّه السجناء والأسری المسلمین بعد أن حرّرهم، فقاتلوه وانتصروا علیه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وهنا، وإن كانت قضیة تحریر السجناء وإطلاق سراحهم لمواجهة اعداء الامبراطور ذات أهمّیة، إلّا أنّ عبارة المسعودي الواردة هنا،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أخرج مَن في سجونه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أهمیّتها الكبریٰ، وذلك أنّه قد ورد في الخبر أنّ القیصر قد أطلق سراح جمیع الاُسریٰ والسجناء المسلمین بطلب من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عاملهم جیّداً</w:t>
      </w:r>
      <w:r>
        <w:rPr>
          <w:rFonts w:eastAsia="IRNazanin" w:cs="IRNazanin"/>
          <w:color w:val="111111"/>
          <w:sz w:val="28"/>
          <w:szCs w:val="28"/>
          <w:rtl w:val="true"/>
          <w:lang w:bidi="fa-IR"/>
        </w:rPr>
        <w:t>.</w:t>
      </w:r>
    </w:p>
    <w:p>
      <w:pPr>
        <w:pStyle w:val="Heading5"/>
        <w:numPr>
          <w:ilvl w:val="4"/>
          <w:numId w:val="1"/>
        </w:numPr>
        <w:rPr/>
      </w:pPr>
      <w:bookmarkStart w:id="118" w:name="__RefHeading___Toc562225_373438147"/>
      <w:bookmarkStart w:id="119" w:name="_Toc44"/>
      <w:bookmarkEnd w:id="118"/>
      <w:r>
        <w:rPr>
          <w:rtl w:val="true"/>
        </w:rPr>
        <w:t>بحث في الرؤیا</w:t>
      </w:r>
      <w:bookmarkEnd w:id="119"/>
    </w:p>
    <w:p>
      <w:pPr>
        <w:pStyle w:val="BookText"/>
        <w:rPr/>
      </w:pPr>
      <w:r>
        <w:rPr>
          <w:rFonts w:ascii="IRNazanin" w:hAnsi="IRNazanin" w:eastAsia="IRNazanin"/>
          <w:color w:val="111111"/>
          <w:sz w:val="28"/>
          <w:sz w:val="28"/>
          <w:szCs w:val="28"/>
          <w:rtl w:val="true"/>
          <w:lang w:bidi="fa-IR"/>
        </w:rPr>
        <w:t>یمكن أن یكون لبعض القراء المحترمین حسّاسیة خاصّة تجاه قضیة المنام، لاسیّما تعدّد الأخبار بهذا الصدد، فتصدر جملة أسئلة، ونحن هنا، لا نستطیع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هذا البحث، وإنّما نرشد الراغبین بذلك إلی الكتاب القیم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وضعه المرحوم المحدث النوري في هذا المجال، وقد حقق في ذلك عبر أربعة مجلّدات، بحث فیها جمیع أبعاد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نذكر هنا فحسب، أنّ رؤیٰ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رؤیً صادقةً علیٰ وجه الیقین، بل هي كانت مكاشفات واضحة، وقد أشِر في القرآن الحكیم رؤیا كلّ من النبي إبراهیم خلیل الرحمٰن</w:t>
      </w:r>
      <w:r>
        <w:rPr>
          <w:rStyle w:val="FootnoteAnchor"/>
          <w:rtl w:val="true"/>
        </w:rPr>
        <w:footnoteReference w:id="87"/>
      </w:r>
      <w:bookmarkStart w:id="120" w:name="pg926_17348"/>
    </w:p>
    <w:p>
      <w:pPr>
        <w:pStyle w:val="BookText"/>
        <w:rPr/>
      </w:pPr>
      <w:bookmarkEnd w:id="120"/>
      <w:r>
        <w:rPr>
          <w:rFonts w:ascii="IRNazanin" w:hAnsi="IRNazanin" w:eastAsia="IRNazanin"/>
          <w:color w:val="111111"/>
          <w:sz w:val="28"/>
          <w:sz w:val="28"/>
          <w:szCs w:val="28"/>
          <w:rtl w:val="true"/>
          <w:lang w:bidi="fa-IR"/>
        </w:rPr>
        <w:t>ورؤیا النبيّ یوسف، ورؤیا ملك مصر، ورؤیا السجینین اللذین كان مع النبيّ یوسف في السجن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562227_373438147"/>
      <w:bookmarkStart w:id="122" w:name="_Toc45"/>
      <w:bookmarkEnd w:id="121"/>
      <w:r>
        <w:rPr>
          <w:rtl w:val="true"/>
        </w:rPr>
        <w:t>شمعون، الجّد الأعلیٰ للسیّدة نرجس</w:t>
      </w:r>
      <w:r>
        <w:rPr>
          <w:rtl w:val="true"/>
        </w:rPr>
        <w:t>(</w:t>
      </w:r>
      <w:r>
        <w:rPr>
          <w:rtl w:val="true"/>
        </w:rPr>
        <w:t>سلام الله علیها</w:t>
      </w:r>
      <w:r>
        <w:rPr>
          <w:rtl w:val="true"/>
        </w:rPr>
        <w:t>)</w:t>
      </w:r>
      <w:bookmarkEnd w:id="122"/>
    </w:p>
    <w:p>
      <w:pPr>
        <w:pStyle w:val="BookText"/>
        <w:rPr/>
      </w:pPr>
      <w:r>
        <w:rPr>
          <w:rFonts w:ascii="IRNazanin" w:hAnsi="IRNazanin" w:eastAsia="IRNazanin"/>
          <w:color w:val="111111"/>
          <w:sz w:val="28"/>
          <w:sz w:val="28"/>
          <w:szCs w:val="28"/>
          <w:rtl w:val="true"/>
          <w:lang w:bidi="fa-IR"/>
        </w:rPr>
        <w:t>الجدّ الأعلیٰ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اُمّها، هو شمعون وصيّ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ورد في أحادیث وروایات كثیرة أنّ اللّٰه تعالیٰ لمّا أراد أن یرفع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أمره أن یعطي شمعون بن حمّون الصفا النور ویعلّمه الحكمة وعلم الكتاب، وأن یجعله وصیّه بین أهل الإیمان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إنّ شمعون الصفا كان ثالث سفراء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أنطاكیا وقد ورد ذكره في سورة یٰس المباركة، في الآیة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ویعرف شمعون بین النصاریٰ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الوارد في نصّ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وأسماء الرسل الإثني عشر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الإثنا عشر قد أرسلهم عیسیٰ ووصّاهم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وشافوا المرضیٰ، وطهّروا المصابین بالبَرَص، وأحیوا الموتیٰ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واتّفق مفسرو الأناجیل أن اسم بطرس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العبریة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السامع، وفي الإنجیل ثمّ عشرة أشخاص كانوا یحملون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بطرس وصيّ الیسوع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للروایات، فإنّ شمعون كان ابن عمّة 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94"/>
      </w:r>
      <w:bookmarkStart w:id="123" w:name="pg926_17349"/>
    </w:p>
    <w:p>
      <w:pPr>
        <w:pStyle w:val="Heading5"/>
        <w:numPr>
          <w:ilvl w:val="4"/>
          <w:numId w:val="1"/>
        </w:numPr>
        <w:rPr/>
      </w:pPr>
      <w:bookmarkStart w:id="124" w:name="__RefHeading___Toc562229_373438147"/>
      <w:bookmarkStart w:id="125" w:name="_Toc46"/>
      <w:bookmarkEnd w:id="123"/>
      <w:bookmarkEnd w:id="124"/>
      <w:r>
        <w:rPr>
          <w:rtl w:val="true"/>
        </w:rPr>
        <w:t>النتائج الحاصلة</w:t>
      </w:r>
      <w:bookmarkEnd w:id="125"/>
    </w:p>
    <w:p>
      <w:pPr>
        <w:pStyle w:val="BookText"/>
        <w:rPr/>
      </w:pPr>
      <w:r>
        <w:rPr>
          <w:rFonts w:ascii="IRNazanin" w:hAnsi="IRNazanin" w:eastAsia="IRNazanin"/>
          <w:color w:val="111111"/>
          <w:sz w:val="28"/>
          <w:sz w:val="28"/>
          <w:szCs w:val="28"/>
          <w:rtl w:val="true"/>
          <w:lang w:bidi="fa-IR"/>
        </w:rPr>
        <w:t xml:space="preserve">من النقاط المذكورة في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إلی النتیجة القائلة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القسطنطینیة، عاصمة بیزنطة، وهي اسطنبول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p>
    <w:p>
      <w:p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وقوعها في الأسر عرّفت نفسها بكونها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تنادیٰ في بیت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قیصر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القیصر في تلك الفترة هو میخائیل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میخائیل الثالث من سنة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قویّاً أنّ یشوعا هو ابن تئوفیل بن میخائیل، ویحتمل أنّه ابن میخائیل، ولكن هذا لا 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من الناحیة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في عهد میخائیل نزاعات ومعارك عسكرية بین المسلمین والرومان مراراً، وفیها وقع الآلاف من 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میخائیل ذات مرّة جمیع الاُسریٰ والسجناء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روایة بشر بن سلیمان محط اعتماد واستناد كبار العلماء طیلة أحد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روایة بشر، فقد روي بطریق صحیح عن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والدة الإمام الحجّة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ابن قیصر الروم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 مانع ابداً دون قبول خبر بشر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26" w:name="pg926_17350"/>
    </w:p>
    <w:p>
      <w:pPr>
        <w:pStyle w:val="Heading3"/>
        <w:numPr>
          <w:ilvl w:val="2"/>
          <w:numId w:val="1"/>
        </w:numPr>
        <w:rPr/>
      </w:pPr>
      <w:bookmarkStart w:id="127" w:name="__RefHeading___Toc562231_373438147"/>
      <w:bookmarkStart w:id="128" w:name="_Toc47"/>
      <w:bookmarkEnd w:id="126"/>
      <w:bookmarkEnd w:id="127"/>
      <w:r>
        <w:rPr>
          <w:rtl w:val="true"/>
        </w:rPr>
        <w:t>مكتبة السیّدة نرجس</w:t>
      </w:r>
      <w:r>
        <w:rPr>
          <w:rtl w:val="true"/>
        </w:rPr>
        <w:t>(</w:t>
      </w:r>
      <w:r>
        <w:rPr>
          <w:rtl w:val="true"/>
        </w:rPr>
        <w:t>سلام الله علیها</w:t>
      </w:r>
      <w:r>
        <w:rPr>
          <w:rtl w:val="true"/>
        </w:rPr>
        <w:t>)</w:t>
      </w:r>
      <w:bookmarkEnd w:id="128"/>
    </w:p>
    <w:p>
      <w:pPr>
        <w:pStyle w:val="Heading4"/>
        <w:numPr>
          <w:ilvl w:val="3"/>
          <w:numId w:val="1"/>
        </w:numPr>
        <w:rPr/>
      </w:pPr>
      <w:bookmarkStart w:id="129" w:name="__RefHeading___Toc562233_373438147"/>
      <w:bookmarkStart w:id="130" w:name="_Toc48"/>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المحقق المعروف</w:t>
      </w:r>
    </w:p>
    <w:p>
      <w:pPr>
        <w:pStyle w:val="BookText"/>
        <w:rPr/>
      </w:pPr>
      <w:r>
        <w:rPr>
          <w:rFonts w:ascii="IRNazanin" w:hAnsi="IRNazanin" w:eastAsia="IRNazanin"/>
          <w:color w:val="111111"/>
          <w:sz w:val="28"/>
          <w:sz w:val="28"/>
          <w:szCs w:val="28"/>
          <w:rtl w:val="true"/>
          <w:lang w:bidi="fa-IR"/>
        </w:rPr>
        <w:t>الشیخ علي اكبر مهدي بور</w:t>
      </w:r>
    </w:p>
    <w:p>
      <w:pPr>
        <w:pStyle w:val="Heading4"/>
        <w:numPr>
          <w:ilvl w:val="3"/>
          <w:numId w:val="1"/>
        </w:numPr>
        <w:rPr/>
      </w:pPr>
      <w:bookmarkStart w:id="131" w:name="__RefHeading___Toc562235_373438147"/>
      <w:bookmarkStart w:id="132" w:name="_Toc49"/>
      <w:bookmarkEnd w:id="131"/>
      <w:r>
        <w:rPr>
          <w:rtl w:val="true"/>
        </w:rPr>
        <w:t>الكتب المستقلّة</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سفیر</w:t>
      </w:r>
    </w:p>
    <w:p>
      <w:pPr>
        <w:pStyle w:val="BookText"/>
        <w:rPr/>
      </w:pPr>
      <w:r>
        <w:rPr>
          <w:rFonts w:ascii="IRNazanin" w:hAnsi="IRNazanin" w:eastAsia="IRNazanin"/>
          <w:color w:val="111111"/>
          <w:sz w:val="28"/>
          <w:sz w:val="28"/>
          <w:szCs w:val="28"/>
          <w:rtl w:val="true"/>
          <w:lang w:bidi="fa-IR"/>
        </w:rPr>
        <w:t xml:space="preserve">حجازي، جمال الدین، </w:t>
      </w:r>
      <w:r>
        <w:rPr>
          <w:rFonts w:eastAsia="IRNazanin" w:cs="IRNazanin"/>
          <w:color w:val="111111"/>
          <w:sz w:val="28"/>
          <w:szCs w:val="28"/>
          <w:lang w:bidi="fa-IR"/>
        </w:rPr>
        <w:t>1332</w:t>
      </w:r>
      <w:r>
        <w:rPr>
          <w:rFonts w:eastAsia="IRNazanin" w:cs="IRNazanin"/>
          <w:color w:val="111111"/>
          <w:sz w:val="28"/>
          <w:szCs w:val="28"/>
          <w:rtl w:val="true"/>
          <w:lang w:bidi="fa-IR"/>
        </w:rPr>
        <w:t xml:space="preserve"> _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تهران، دارالثقلین،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w:t>
      </w:r>
    </w:p>
    <w:p>
      <w:pPr>
        <w:pStyle w:val="BookText"/>
        <w:rPr/>
      </w:pPr>
      <w:r>
        <w:rPr>
          <w:rFonts w:ascii="IRNazanin" w:hAnsi="IRNazanin" w:eastAsia="IRNazanin"/>
          <w:color w:val="111111"/>
          <w:sz w:val="28"/>
          <w:sz w:val="28"/>
          <w:szCs w:val="28"/>
          <w:rtl w:val="true"/>
          <w:lang w:bidi="fa-IR"/>
        </w:rPr>
        <w:t>خدامیان آراني، مهدي،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در آسمان</w:t>
      </w:r>
    </w:p>
    <w:p>
      <w:pPr>
        <w:pStyle w:val="BookText"/>
        <w:rPr/>
      </w:pPr>
      <w:r>
        <w:rPr>
          <w:rFonts w:ascii="IRNazanin" w:hAnsi="IRNazanin" w:eastAsia="IRNazanin"/>
          <w:color w:val="111111"/>
          <w:sz w:val="28"/>
          <w:sz w:val="28"/>
          <w:szCs w:val="28"/>
          <w:rtl w:val="true"/>
          <w:lang w:bidi="fa-IR"/>
        </w:rPr>
        <w:t xml:space="preserve">روشن بین، ایمان،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تهران، منیر،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طبسي، نجم الدین،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تخصصي مهدویت،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اسیری و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نرگس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زواریان، زهرا،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قدیاني،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الأسیرة الرومية</w:t>
      </w:r>
    </w:p>
    <w:p>
      <w:pPr>
        <w:pStyle w:val="BookText"/>
        <w:rPr/>
      </w:pPr>
      <w:r>
        <w:rPr>
          <w:rFonts w:ascii="IRNazanin" w:hAnsi="IRNazanin" w:eastAsia="IRNazanin"/>
          <w:color w:val="111111"/>
          <w:sz w:val="28"/>
          <w:sz w:val="28"/>
          <w:szCs w:val="28"/>
          <w:rtl w:val="true"/>
          <w:lang w:bidi="fa-IR"/>
        </w:rPr>
        <w:t xml:space="preserve">القبانجي، السیّد باقر، النجف الأشرف، مركز الدراسات التخصصیة،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الأسیرة الرومیة</w:t>
      </w:r>
    </w:p>
    <w:p>
      <w:pPr>
        <w:pStyle w:val="BookText"/>
        <w:rPr/>
      </w:pPr>
      <w:r>
        <w:rPr>
          <w:rFonts w:ascii="IRNazanin" w:hAnsi="IRNazanin" w:eastAsia="IRNazanin"/>
          <w:color w:val="111111"/>
          <w:sz w:val="28"/>
          <w:sz w:val="28"/>
          <w:szCs w:val="28"/>
          <w:rtl w:val="true"/>
          <w:lang w:bidi="fa-IR"/>
        </w:rPr>
        <w:t xml:space="preserve">الكندي، وارث، بیروت، دار العلوم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قاصدک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امام زمان از تولد تا امامت</w:t>
      </w:r>
    </w:p>
    <w:p>
      <w:pPr>
        <w:pStyle w:val="BookText"/>
        <w:rPr/>
      </w:pPr>
      <w:r>
        <w:rPr>
          <w:rFonts w:ascii="IRNazanin" w:hAnsi="IRNazanin" w:eastAsia="IRNazanin"/>
          <w:color w:val="111111"/>
          <w:sz w:val="28"/>
          <w:sz w:val="28"/>
          <w:szCs w:val="28"/>
          <w:rtl w:val="true"/>
          <w:lang w:bidi="fa-IR"/>
        </w:rPr>
        <w:t xml:space="preserve">یوسفیان، محمد،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 کلثوم، قم، مهدي موعود،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صفحه،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شیرازي، سید مرتضیٰ،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صفرزاده، داود، تهران، آفاق،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صالحي، نسرین، تهران،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کنیزان</w:t>
      </w:r>
    </w:p>
    <w:p>
      <w:pPr>
        <w:pStyle w:val="BookText"/>
        <w:rPr/>
      </w:pPr>
      <w:r>
        <w:rPr>
          <w:rFonts w:ascii="IRNazanin" w:hAnsi="IRNazanin" w:eastAsia="IRNazanin"/>
          <w:color w:val="111111"/>
          <w:sz w:val="28"/>
          <w:sz w:val="28"/>
          <w:szCs w:val="28"/>
          <w:rtl w:val="true"/>
          <w:lang w:bidi="fa-IR"/>
        </w:rPr>
        <w:t xml:space="preserve">داستاني بنیسي، اسد اللّٰه، </w:t>
      </w:r>
      <w:r>
        <w:rPr>
          <w:rFonts w:eastAsia="IRNazanin" w:cs="IRNazanin"/>
          <w:color w:val="111111"/>
          <w:sz w:val="28"/>
          <w:szCs w:val="28"/>
          <w:lang w:bidi="fa-IR"/>
        </w:rPr>
        <w:t>1325</w:t>
      </w:r>
      <w:r>
        <w:rPr>
          <w:rFonts w:eastAsia="IRNazanin" w:cs="IRNazanin"/>
          <w:color w:val="111111"/>
          <w:sz w:val="28"/>
          <w:szCs w:val="28"/>
          <w:rtl w:val="true"/>
          <w:lang w:bidi="fa-IR"/>
        </w:rPr>
        <w:t xml:space="preserve"> _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نور</w:t>
      </w:r>
    </w:p>
    <w:p>
      <w:pPr>
        <w:pStyle w:val="BookText"/>
        <w:rPr/>
      </w:pPr>
      <w:r>
        <w:rPr>
          <w:rFonts w:ascii="IRNazanin" w:hAnsi="IRNazanin" w:eastAsia="IRNazanin"/>
          <w:color w:val="111111"/>
          <w:sz w:val="28"/>
          <w:sz w:val="28"/>
          <w:szCs w:val="28"/>
          <w:rtl w:val="true"/>
          <w:lang w:bidi="fa-IR"/>
        </w:rPr>
        <w:t xml:space="preserve">بصیري، مریم،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اسلامي،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بانویی به اسم ملیکه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کلهر، فریبا،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قدیاني،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خشتي، مصور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بام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کمساري، علي،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آفتاب</w:t>
      </w:r>
    </w:p>
    <w:p>
      <w:pPr>
        <w:pStyle w:val="BookText"/>
        <w:rPr/>
      </w:pPr>
      <w:r>
        <w:rPr>
          <w:rFonts w:ascii="IRNazanin" w:hAnsi="IRNazanin" w:eastAsia="IRNazanin"/>
          <w:color w:val="111111"/>
          <w:sz w:val="28"/>
          <w:sz w:val="28"/>
          <w:szCs w:val="28"/>
          <w:rtl w:val="true"/>
          <w:lang w:bidi="fa-IR"/>
        </w:rPr>
        <w:t xml:space="preserve">حجازي، جمال الدین، </w:t>
      </w:r>
      <w:r>
        <w:rPr>
          <w:rFonts w:eastAsia="IRNazanin" w:cs="IRNazanin"/>
          <w:color w:val="111111"/>
          <w:sz w:val="28"/>
          <w:szCs w:val="28"/>
          <w:lang w:bidi="fa-IR"/>
        </w:rPr>
        <w:t>1332</w:t>
      </w:r>
      <w:r>
        <w:rPr>
          <w:rFonts w:eastAsia="IRNazanin" w:cs="IRNazanin"/>
          <w:color w:val="111111"/>
          <w:sz w:val="28"/>
          <w:szCs w:val="28"/>
          <w:rtl w:val="true"/>
          <w:lang w:bidi="fa-IR"/>
        </w:rPr>
        <w:t xml:space="preserve"> _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 بازنویسي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مهدي، تهران، نبأ،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آفتاب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 pursuance o the sun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حجازي، جمال الدین، </w:t>
      </w:r>
      <w:r>
        <w:rPr>
          <w:rFonts w:eastAsia="IRNazanin" w:cs="IRNazanin"/>
          <w:color w:val="111111"/>
          <w:sz w:val="28"/>
          <w:szCs w:val="28"/>
          <w:lang w:bidi="fa-IR"/>
        </w:rPr>
        <w:t>1332</w:t>
      </w:r>
      <w:r>
        <w:rPr>
          <w:rFonts w:eastAsia="IRNazanin" w:cs="IRNazanin"/>
          <w:color w:val="111111"/>
          <w:sz w:val="28"/>
          <w:szCs w:val="28"/>
          <w:rtl w:val="true"/>
          <w:lang w:bidi="fa-IR"/>
        </w:rPr>
        <w:t xml:space="preserve"> _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 علي، تهران، نبأ،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طراوت باران</w:t>
      </w:r>
    </w:p>
    <w:p>
      <w:pPr>
        <w:pStyle w:val="BookText"/>
        <w:rPr/>
      </w:pPr>
      <w:r>
        <w:rPr>
          <w:rFonts w:ascii="IRNazanin" w:hAnsi="IRNazanin" w:eastAsia="IRNazanin"/>
          <w:color w:val="111111"/>
          <w:sz w:val="28"/>
          <w:sz w:val="28"/>
          <w:szCs w:val="28"/>
          <w:rtl w:val="true"/>
          <w:lang w:bidi="fa-IR"/>
        </w:rPr>
        <w:t xml:space="preserve">حسیني اخگر، زهرا السادات،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قم، فخر دین،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نو درباره مادر امام زمان</w:t>
      </w:r>
    </w:p>
    <w:p>
      <w:pPr>
        <w:pStyle w:val="BookText"/>
        <w:rPr/>
      </w:pPr>
      <w:r>
        <w:rPr>
          <w:rFonts w:ascii="IRNazanin" w:hAnsi="IRNazanin" w:eastAsia="IRNazanin"/>
          <w:color w:val="111111"/>
          <w:sz w:val="28"/>
          <w:sz w:val="28"/>
          <w:szCs w:val="28"/>
          <w:rtl w:val="true"/>
          <w:lang w:bidi="fa-IR"/>
        </w:rPr>
        <w:t xml:space="preserve">طیبي، ناهید،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کتاب،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دزفولي، هبة اله،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قم، گنج معرفت،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شب میلاد</w:t>
      </w:r>
    </w:p>
    <w:p>
      <w:pPr>
        <w:pStyle w:val="BookText"/>
        <w:rPr/>
      </w:pPr>
      <w:r>
        <w:rPr>
          <w:rFonts w:ascii="IRNazanin" w:hAnsi="IRNazanin" w:eastAsia="IRNazanin"/>
          <w:color w:val="111111"/>
          <w:sz w:val="28"/>
          <w:sz w:val="28"/>
          <w:szCs w:val="28"/>
          <w:rtl w:val="true"/>
          <w:lang w:bidi="fa-IR"/>
        </w:rPr>
        <w:t xml:space="preserve">بحریني، مجتبی،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نرگس مادر امام زمان</w:t>
      </w:r>
    </w:p>
    <w:p>
      <w:pPr>
        <w:pStyle w:val="BookText"/>
        <w:rPr/>
      </w:pPr>
      <w:r>
        <w:rPr>
          <w:rFonts w:ascii="IRNazanin" w:hAnsi="IRNazanin" w:eastAsia="IRNazanin"/>
          <w:color w:val="111111"/>
          <w:sz w:val="28"/>
          <w:sz w:val="28"/>
          <w:szCs w:val="28"/>
          <w:rtl w:val="true"/>
          <w:lang w:bidi="fa-IR"/>
        </w:rPr>
        <w:t>هادي منش، ابوالفضل،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سلیماني؛ قم، حدیث نینوا،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 مصور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خاتون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زواریان، زهرا،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قدیاني،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رقعي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خاطرۀ آن شب</w:t>
      </w:r>
    </w:p>
    <w:p>
      <w:pPr>
        <w:pStyle w:val="BookText"/>
        <w:rPr/>
      </w:pPr>
      <w:r>
        <w:rPr>
          <w:rFonts w:ascii="IRNazanin" w:hAnsi="IRNazanin" w:eastAsia="IRNazanin"/>
          <w:color w:val="111111"/>
          <w:sz w:val="28"/>
          <w:sz w:val="28"/>
          <w:szCs w:val="28"/>
          <w:rtl w:val="true"/>
          <w:lang w:bidi="fa-IR"/>
        </w:rPr>
        <w:t xml:space="preserve">حجازي، جمال الدین، </w:t>
      </w:r>
      <w:r>
        <w:rPr>
          <w:rFonts w:eastAsia="IRNazanin" w:cs="IRNazanin"/>
          <w:color w:val="111111"/>
          <w:sz w:val="28"/>
          <w:szCs w:val="28"/>
          <w:lang w:bidi="fa-IR"/>
        </w:rPr>
        <w:t>1332</w:t>
      </w:r>
      <w:r>
        <w:rPr>
          <w:rFonts w:eastAsia="IRNazanin" w:cs="IRNazanin"/>
          <w:color w:val="111111"/>
          <w:sz w:val="28"/>
          <w:szCs w:val="28"/>
          <w:rtl w:val="true"/>
          <w:lang w:bidi="fa-IR"/>
        </w:rPr>
        <w:t xml:space="preserve"> _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دیدن مادر امام زمان نرگس</w:t>
      </w:r>
    </w:p>
    <w:p>
      <w:pPr>
        <w:pStyle w:val="BookText"/>
        <w:rPr/>
      </w:pPr>
      <w:r>
        <w:rPr>
          <w:rFonts w:ascii="IRNazanin" w:hAnsi="IRNazanin" w:eastAsia="IRNazanin"/>
          <w:color w:val="111111"/>
          <w:sz w:val="28"/>
          <w:sz w:val="28"/>
          <w:szCs w:val="28"/>
          <w:rtl w:val="true"/>
          <w:lang w:bidi="fa-IR"/>
        </w:rPr>
        <w:t xml:space="preserve">کمره اي، میرزاخلیل،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صدریة؛ قم، اسلامیه، بي تا،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w:t>
      </w:r>
    </w:p>
    <w:p>
      <w:pPr>
        <w:pStyle w:val="BookText"/>
        <w:rPr/>
      </w:pPr>
      <w:r>
        <w:rPr>
          <w:rFonts w:ascii="IRNazanin" w:hAnsi="IRNazanin" w:eastAsia="IRNazanin"/>
          <w:color w:val="111111"/>
          <w:sz w:val="28"/>
          <w:sz w:val="28"/>
          <w:szCs w:val="28"/>
          <w:rtl w:val="true"/>
          <w:lang w:bidi="fa-IR"/>
        </w:rPr>
        <w:t xml:space="preserve">کلهر، فریبا، تهران، قدیاني،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خشتي،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زندگانی مادر امام زمان</w:t>
      </w:r>
    </w:p>
    <w:p>
      <w:pPr>
        <w:pStyle w:val="BookText"/>
        <w:rPr/>
      </w:pPr>
      <w:r>
        <w:rPr>
          <w:rFonts w:ascii="IRNazanin" w:hAnsi="IRNazanin" w:eastAsia="IRNazanin"/>
          <w:color w:val="111111"/>
          <w:sz w:val="28"/>
          <w:sz w:val="28"/>
          <w:szCs w:val="28"/>
          <w:rtl w:val="true"/>
          <w:lang w:bidi="fa-IR"/>
        </w:rPr>
        <w:t xml:space="preserve">حسیني تهراني، سیّد ابوالحسن،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قم، اکرام،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از روم</w:t>
      </w:r>
    </w:p>
    <w:p>
      <w:pPr>
        <w:pStyle w:val="BookText"/>
        <w:rPr/>
      </w:pPr>
      <w:r>
        <w:rPr>
          <w:rFonts w:ascii="IRNazanin" w:hAnsi="IRNazanin" w:eastAsia="IRNazanin"/>
          <w:color w:val="111111"/>
          <w:sz w:val="28"/>
          <w:sz w:val="28"/>
          <w:szCs w:val="28"/>
          <w:rtl w:val="true"/>
          <w:lang w:bidi="fa-IR"/>
        </w:rPr>
        <w:t xml:space="preserve">زواریان، زهرا،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زاده؛ تهران، ایتا،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نرجس</w:t>
      </w:r>
    </w:p>
    <w:p>
      <w:pPr>
        <w:pStyle w:val="BookText"/>
        <w:rPr/>
      </w:pPr>
      <w:r>
        <w:rPr>
          <w:rFonts w:ascii="IRNazanin" w:hAnsi="IRNazanin" w:eastAsia="IRNazanin"/>
          <w:color w:val="111111"/>
          <w:sz w:val="28"/>
          <w:sz w:val="28"/>
          <w:szCs w:val="28"/>
          <w:rtl w:val="true"/>
          <w:lang w:bidi="fa-IR"/>
        </w:rPr>
        <w:t>نعمتي، نسرین، مصور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داستان جهان، مادر مصلح کل</w:t>
      </w:r>
    </w:p>
    <w:p>
      <w:pPr>
        <w:pStyle w:val="BookText"/>
        <w:rPr/>
      </w:pPr>
      <w:r>
        <w:rPr>
          <w:rFonts w:ascii="IRNazanin" w:hAnsi="IRNazanin" w:eastAsia="IRNazanin"/>
          <w:color w:val="111111"/>
          <w:sz w:val="28"/>
          <w:sz w:val="28"/>
          <w:szCs w:val="28"/>
          <w:rtl w:val="true"/>
          <w:lang w:bidi="fa-IR"/>
        </w:rPr>
        <w:t xml:space="preserve">موسوي، سید محمد باقر، </w:t>
      </w:r>
      <w:r>
        <w:rPr>
          <w:rFonts w:eastAsia="IRNazanin" w:cs="IRNazanin"/>
          <w:color w:val="111111"/>
          <w:sz w:val="28"/>
          <w:szCs w:val="28"/>
          <w:lang w:bidi="fa-IR"/>
        </w:rPr>
        <w:t>1314</w:t>
      </w:r>
      <w:r>
        <w:rPr>
          <w:rFonts w:eastAsia="IRNazanin" w:cs="IRNazanin"/>
          <w:color w:val="111111"/>
          <w:sz w:val="28"/>
          <w:szCs w:val="28"/>
          <w:rtl w:val="true"/>
          <w:lang w:bidi="fa-IR"/>
        </w:rPr>
        <w:t xml:space="preserve"> _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قم، 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 رقعي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 مدرسة الأجیال</w:t>
      </w:r>
    </w:p>
    <w:p>
      <w:pPr>
        <w:pStyle w:val="BookText"/>
        <w:rPr/>
      </w:pPr>
      <w:r>
        <w:rPr>
          <w:rFonts w:ascii="IRNazanin" w:hAnsi="IRNazanin" w:eastAsia="IRNazanin"/>
          <w:color w:val="111111"/>
          <w:sz w:val="28"/>
          <w:sz w:val="28"/>
          <w:szCs w:val="28"/>
          <w:rtl w:val="true"/>
          <w:lang w:bidi="fa-IR"/>
        </w:rPr>
        <w:t xml:space="preserve">الشیرازي، السید مرتضیٰ،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شاهدخت رومی، بانو نرگس مادر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الاسیرة الرّومیّة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کندي، وارث،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واحدیان، زهره،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منعمي، فرشته، قم، براق، جامعة القرآن الکریم،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صفحه، مصور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بیزانس</w:t>
      </w:r>
    </w:p>
    <w:p>
      <w:pPr>
        <w:pStyle w:val="BookText"/>
        <w:rPr/>
      </w:pPr>
      <w:r>
        <w:rPr>
          <w:rFonts w:ascii="IRNazanin" w:hAnsi="IRNazanin" w:eastAsia="IRNazanin"/>
          <w:color w:val="111111"/>
          <w:sz w:val="28"/>
          <w:sz w:val="28"/>
          <w:szCs w:val="28"/>
          <w:rtl w:val="true"/>
          <w:lang w:bidi="fa-IR"/>
        </w:rPr>
        <w:t>حجتي، پروین،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راضیه؛ قم، شجره طیبه،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 مصور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روم</w:t>
      </w:r>
    </w:p>
    <w:p>
      <w:pPr>
        <w:pStyle w:val="BookText"/>
        <w:rPr/>
      </w:pPr>
      <w:r>
        <w:rPr>
          <w:rFonts w:ascii="IRNazanin" w:hAnsi="IRNazanin" w:eastAsia="IRNazanin"/>
          <w:color w:val="111111"/>
          <w:sz w:val="28"/>
          <w:sz w:val="28"/>
          <w:szCs w:val="28"/>
          <w:rtl w:val="true"/>
          <w:lang w:bidi="fa-IR"/>
        </w:rPr>
        <w:t xml:space="preserve">مؤمني تنکابني، سید محمد حسن، قم، دلیل ما،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شهزادی ملیکه</w:t>
      </w:r>
    </w:p>
    <w:p>
      <w:pPr>
        <w:pStyle w:val="BookText"/>
        <w:rPr/>
      </w:pPr>
      <w:r>
        <w:rPr>
          <w:rFonts w:ascii="IRNazanin" w:hAnsi="IRNazanin" w:eastAsia="IRNazanin"/>
          <w:color w:val="111111"/>
          <w:sz w:val="28"/>
          <w:sz w:val="28"/>
          <w:szCs w:val="28"/>
          <w:rtl w:val="true"/>
          <w:lang w:bidi="fa-IR"/>
        </w:rPr>
        <w:t xml:space="preserve">نوراني، اقبال، کراچي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 ایم اکادمي،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یک ستاره</w:t>
      </w:r>
    </w:p>
    <w:p>
      <w:pPr>
        <w:pStyle w:val="BookText"/>
        <w:rPr/>
      </w:pPr>
      <w:r>
        <w:rPr>
          <w:rFonts w:ascii="IRNazanin" w:hAnsi="IRNazanin" w:eastAsia="IRNazanin"/>
          <w:color w:val="111111"/>
          <w:sz w:val="28"/>
          <w:sz w:val="28"/>
          <w:szCs w:val="28"/>
          <w:rtl w:val="true"/>
          <w:lang w:bidi="fa-IR"/>
        </w:rPr>
        <w:t xml:space="preserve">عبداللّٰه زاده حسیني، زهره،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آفتاب، داستان ورود ملیکا به خاندان اهل بیت</w:t>
      </w:r>
    </w:p>
    <w:p>
      <w:pPr>
        <w:pStyle w:val="BookText"/>
        <w:rPr/>
      </w:pPr>
      <w:r>
        <w:rPr>
          <w:rFonts w:ascii="IRNazanin" w:hAnsi="IRNazanin" w:eastAsia="IRNazanin"/>
          <w:color w:val="111111"/>
          <w:sz w:val="28"/>
          <w:sz w:val="28"/>
          <w:szCs w:val="28"/>
          <w:rtl w:val="true"/>
          <w:lang w:bidi="fa-IR"/>
        </w:rPr>
        <w:t xml:space="preserve">موسوي گرمارودي، عاطفه، قم، دلیل 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بیزانس</w:t>
      </w:r>
    </w:p>
    <w:p>
      <w:pPr>
        <w:pStyle w:val="BookText"/>
        <w:rPr/>
      </w:pPr>
      <w:r>
        <w:rPr>
          <w:rFonts w:ascii="IRNazanin" w:hAnsi="IRNazanin" w:eastAsia="IRNazanin"/>
          <w:color w:val="111111"/>
          <w:sz w:val="28"/>
          <w:sz w:val="28"/>
          <w:szCs w:val="28"/>
          <w:rtl w:val="true"/>
          <w:lang w:bidi="fa-IR"/>
        </w:rPr>
        <w:t xml:space="preserve">تفکري آراني، عباس، قم، وثوق،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نرگس</w:t>
      </w:r>
    </w:p>
    <w:p>
      <w:pPr>
        <w:pStyle w:val="BookText"/>
        <w:rPr/>
      </w:pPr>
      <w:r>
        <w:rPr>
          <w:rFonts w:ascii="IRNazanin" w:hAnsi="IRNazanin" w:eastAsia="IRNazanin"/>
          <w:color w:val="111111"/>
          <w:sz w:val="28"/>
          <w:sz w:val="28"/>
          <w:szCs w:val="28"/>
          <w:rtl w:val="true"/>
          <w:lang w:bidi="fa-IR"/>
        </w:rPr>
        <w:t>وحیدي صدر، مهدي،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توسلي، طیّبه؛ قم، مجمع جهاني اهلبیت، بي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غریبه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با ملیکا مادر امام زمان از قصر قیصر روم تا سامرا</w:t>
      </w:r>
    </w:p>
    <w:p>
      <w:pPr>
        <w:pStyle w:val="BookText"/>
        <w:rPr/>
      </w:pPr>
      <w:r>
        <w:rPr>
          <w:rFonts w:ascii="IRNazanin" w:hAnsi="IRNazanin" w:eastAsia="IRNazanin"/>
          <w:color w:val="111111"/>
          <w:sz w:val="28"/>
          <w:sz w:val="28"/>
          <w:szCs w:val="28"/>
          <w:rtl w:val="true"/>
          <w:lang w:bidi="fa-IR"/>
        </w:rPr>
        <w:t xml:space="preserve">پهلوانیان، احمد،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حجّتیّه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میرخلف زاده، قاسم،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نا،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رقعي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کودکي در آسمان</w:t>
      </w:r>
    </w:p>
    <w:p>
      <w:pPr>
        <w:pStyle w:val="BookText"/>
        <w:rPr/>
      </w:pPr>
      <w:r>
        <w:rPr>
          <w:rFonts w:ascii="IRNazanin" w:hAnsi="IRNazanin" w:eastAsia="IRNazanin"/>
          <w:color w:val="111111"/>
          <w:sz w:val="28"/>
          <w:sz w:val="28"/>
          <w:szCs w:val="28"/>
          <w:rtl w:val="true"/>
          <w:lang w:bidi="fa-IR"/>
        </w:rPr>
        <w:t xml:space="preserve">زواریان، زهرا،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ملایي، فریدون؛ قم، خیمه،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 مصور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میلاد نور</w:t>
      </w:r>
    </w:p>
    <w:p>
      <w:pPr>
        <w:pStyle w:val="BookText"/>
        <w:rPr/>
      </w:pPr>
      <w:r>
        <w:rPr>
          <w:rFonts w:ascii="IRNazanin" w:hAnsi="IRNazanin" w:eastAsia="IRNazanin"/>
          <w:color w:val="111111"/>
          <w:sz w:val="28"/>
          <w:sz w:val="28"/>
          <w:szCs w:val="28"/>
          <w:rtl w:val="true"/>
          <w:lang w:bidi="fa-IR"/>
        </w:rPr>
        <w:t xml:space="preserve">مهدي پور، علي اکبر،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قم، رسالت،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نرجس</w:t>
      </w:r>
    </w:p>
    <w:p>
      <w:pPr>
        <w:pStyle w:val="BookText"/>
        <w:rPr/>
      </w:pPr>
      <w:r>
        <w:rPr>
          <w:rFonts w:ascii="IRNazanin" w:hAnsi="IRNazanin" w:eastAsia="IRNazanin"/>
          <w:color w:val="111111"/>
          <w:sz w:val="28"/>
          <w:sz w:val="28"/>
          <w:szCs w:val="28"/>
          <w:rtl w:val="true"/>
          <w:lang w:bidi="fa-IR"/>
        </w:rPr>
        <w:t xml:space="preserve">بلاغي، سید عبدالحجة، متوفا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 جا، چاپخانه خواجه،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صفحه، وزیري، به پیوست حجت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 xml:space="preserve">شهاب، محمد علي، تهران، نذیر،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امام عصر</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قم، دارالعرفان،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باران</w:t>
      </w:r>
    </w:p>
    <w:p>
      <w:pPr>
        <w:pStyle w:val="BookText"/>
        <w:rPr/>
      </w:pPr>
      <w:r>
        <w:rPr>
          <w:rFonts w:ascii="IRNazanin" w:hAnsi="IRNazanin" w:eastAsia="IRNazanin"/>
          <w:color w:val="111111"/>
          <w:sz w:val="28"/>
          <w:sz w:val="28"/>
          <w:szCs w:val="28"/>
          <w:rtl w:val="true"/>
          <w:lang w:bidi="fa-IR"/>
        </w:rPr>
        <w:t>گروهی از نویسندگان،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نا،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منتظر</w:t>
      </w:r>
    </w:p>
    <w:p>
      <w:pPr>
        <w:pStyle w:val="BookText"/>
        <w:rPr/>
      </w:pPr>
      <w:r>
        <w:rPr>
          <w:rFonts w:ascii="IRNazanin" w:hAnsi="IRNazanin" w:eastAsia="IRNazanin"/>
          <w:color w:val="111111"/>
          <w:sz w:val="28"/>
          <w:sz w:val="28"/>
          <w:szCs w:val="28"/>
          <w:rtl w:val="true"/>
          <w:lang w:bidi="fa-IR"/>
        </w:rPr>
        <w:t xml:space="preserve">اسبقي، فاطمه، کرج، گردوی دانش،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موعود</w:t>
      </w:r>
    </w:p>
    <w:p>
      <w:pPr>
        <w:pStyle w:val="BookText"/>
        <w:rPr/>
      </w:pPr>
      <w:r>
        <w:rPr>
          <w:rFonts w:ascii="IRNazanin" w:hAnsi="IRNazanin" w:eastAsia="IRNazanin"/>
          <w:color w:val="111111"/>
          <w:sz w:val="28"/>
          <w:sz w:val="28"/>
          <w:szCs w:val="28"/>
          <w:rtl w:val="true"/>
          <w:lang w:bidi="fa-IR"/>
        </w:rPr>
        <w:t xml:space="preserve">غلامي مهرآبادي، مهدي،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قم، حق بین،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شرح حال علیا حضرت ملکه جهان مادر بزرگوار اعلی حضرت ولی عصر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فتوحي، مهدي، مشهد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 مذکر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مؤذني، علي؛ قم، جمکران،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مؤذني، علي؛ تهران، امیرکبیر،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زندگی حضرت نرگس خاتون</w:t>
      </w:r>
    </w:p>
    <w:p>
      <w:pPr>
        <w:pStyle w:val="BookText"/>
        <w:rPr/>
      </w:pPr>
      <w:r>
        <w:rPr>
          <w:rFonts w:ascii="IRNazanin" w:hAnsi="IRNazanin" w:eastAsia="IRNazanin"/>
          <w:color w:val="111111"/>
          <w:sz w:val="28"/>
          <w:sz w:val="28"/>
          <w:szCs w:val="28"/>
          <w:rtl w:val="true"/>
          <w:lang w:bidi="fa-IR"/>
        </w:rPr>
        <w:t xml:space="preserve">اسدي، داوود؛ تهران، نگاه بینه،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ملیکا مام خورشید عدالت</w:t>
      </w:r>
    </w:p>
    <w:p>
      <w:pPr>
        <w:pStyle w:val="BookText"/>
        <w:rPr/>
      </w:pPr>
      <w:r>
        <w:rPr>
          <w:rFonts w:ascii="IRNazanin" w:hAnsi="IRNazanin" w:eastAsia="IRNazanin"/>
          <w:color w:val="111111"/>
          <w:sz w:val="28"/>
          <w:sz w:val="28"/>
          <w:szCs w:val="28"/>
          <w:rtl w:val="true"/>
          <w:lang w:bidi="fa-IR"/>
        </w:rPr>
        <w:t>توکلي، امین،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شاهوردی، مهرداد؛ تهران، دانش آموز،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رحلي، مصور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ملیکا نوه امپراطور مادر امام زمان مسیحی بود مسلمان شد</w:t>
      </w:r>
    </w:p>
    <w:p>
      <w:pPr>
        <w:pStyle w:val="BookText"/>
        <w:rPr/>
      </w:pPr>
      <w:r>
        <w:rPr>
          <w:rFonts w:ascii="IRNazanin" w:hAnsi="IRNazanin" w:eastAsia="IRNazanin"/>
          <w:color w:val="111111"/>
          <w:sz w:val="28"/>
          <w:sz w:val="28"/>
          <w:szCs w:val="28"/>
          <w:rtl w:val="true"/>
          <w:lang w:bidi="fa-IR"/>
        </w:rPr>
        <w:t xml:space="preserve">محمدي، علي اکبر،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تهران، علي اکبر محمدي،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مليکا، سرگذشت زندگی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محمودي، محمد، وبسایت ایران صدا،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ملیکا، عروس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ارشدي، فاطمه،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پارس،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ملیکه</w:t>
      </w:r>
    </w:p>
    <w:p>
      <w:pPr>
        <w:pStyle w:val="BookText"/>
        <w:rPr/>
      </w:pPr>
      <w:r>
        <w:rPr>
          <w:rFonts w:ascii="IRNazanin" w:hAnsi="IRNazanin" w:eastAsia="IRNazanin"/>
          <w:color w:val="111111"/>
          <w:sz w:val="28"/>
          <w:sz w:val="28"/>
          <w:szCs w:val="28"/>
          <w:rtl w:val="true"/>
          <w:lang w:bidi="fa-IR"/>
        </w:rPr>
        <w:t xml:space="preserve">داستاني بنیسي، اسداللّٰه، </w:t>
      </w:r>
      <w:r>
        <w:rPr>
          <w:rFonts w:eastAsia="IRNazanin" w:cs="IRNazanin"/>
          <w:color w:val="111111"/>
          <w:sz w:val="28"/>
          <w:szCs w:val="28"/>
          <w:lang w:bidi="fa-IR"/>
        </w:rPr>
        <w:t>1325</w:t>
      </w:r>
      <w:r>
        <w:rPr>
          <w:rFonts w:eastAsia="IRNazanin" w:cs="IRNazanin"/>
          <w:color w:val="111111"/>
          <w:sz w:val="28"/>
          <w:szCs w:val="28"/>
          <w:rtl w:val="true"/>
          <w:lang w:bidi="fa-IR"/>
        </w:rPr>
        <w:t>_</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قم، مصعب،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مصور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مادر اویم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داستاني بنیسي، اسداللّٰه، </w:t>
      </w:r>
      <w:r>
        <w:rPr>
          <w:rFonts w:eastAsia="IRNazanin" w:cs="IRNazanin"/>
          <w:color w:val="111111"/>
          <w:sz w:val="28"/>
          <w:szCs w:val="28"/>
          <w:lang w:bidi="fa-IR"/>
        </w:rPr>
        <w:t>1325</w:t>
      </w:r>
      <w:r>
        <w:rPr>
          <w:rFonts w:eastAsia="IRNazanin" w:cs="IRNazanin"/>
          <w:color w:val="111111"/>
          <w:sz w:val="28"/>
          <w:szCs w:val="28"/>
          <w:rtl w:val="true"/>
          <w:lang w:bidi="fa-IR"/>
        </w:rPr>
        <w:t>_</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قم، بنیس،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وزیري، مصور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دامان نرجس</w:t>
      </w:r>
    </w:p>
    <w:p>
      <w:pPr>
        <w:pStyle w:val="BookText"/>
        <w:rPr/>
      </w:pPr>
      <w:r>
        <w:rPr>
          <w:rFonts w:ascii="IRNazanin" w:hAnsi="IRNazanin" w:eastAsia="IRNazanin"/>
          <w:color w:val="111111"/>
          <w:sz w:val="28"/>
          <w:sz w:val="28"/>
          <w:szCs w:val="28"/>
          <w:rtl w:val="true"/>
          <w:lang w:bidi="fa-IR"/>
        </w:rPr>
        <w:t xml:space="preserve">معتمد لاري، طوبی،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تهران، اندیشه 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حیاتها وجهادها</w:t>
      </w:r>
    </w:p>
    <w:p>
      <w:pPr>
        <w:pStyle w:val="BookText"/>
        <w:rPr/>
      </w:pPr>
      <w:r>
        <w:rPr>
          <w:rFonts w:ascii="IRNazanin" w:hAnsi="IRNazanin" w:eastAsia="IRNazanin"/>
          <w:color w:val="111111"/>
          <w:sz w:val="28"/>
          <w:sz w:val="28"/>
          <w:szCs w:val="28"/>
          <w:rtl w:val="true"/>
          <w:lang w:bidi="fa-IR"/>
        </w:rPr>
        <w:t xml:space="preserve">الربیعي، بتول، بتول الربیعي، محبة العترة،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عروس زهرای اطهر</w:t>
      </w:r>
    </w:p>
    <w:p>
      <w:pPr>
        <w:pStyle w:val="BookText"/>
        <w:rPr/>
      </w:pPr>
      <w:r>
        <w:rPr>
          <w:rFonts w:ascii="IRNazanin" w:hAnsi="IRNazanin" w:eastAsia="IRNazanin"/>
          <w:color w:val="111111"/>
          <w:sz w:val="28"/>
          <w:sz w:val="28"/>
          <w:szCs w:val="28"/>
          <w:rtl w:val="true"/>
          <w:lang w:bidi="fa-IR"/>
        </w:rPr>
        <w:t xml:space="preserve">فریدوني، حسین،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تهران، آلباتروس،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مادر امام زمان</w:t>
      </w:r>
    </w:p>
    <w:p>
      <w:pPr>
        <w:pStyle w:val="BookText"/>
        <w:rPr/>
      </w:pPr>
      <w:r>
        <w:rPr>
          <w:rFonts w:ascii="IRNazanin" w:hAnsi="IRNazanin" w:eastAsia="IRNazanin"/>
          <w:color w:val="111111"/>
          <w:sz w:val="28"/>
          <w:sz w:val="28"/>
          <w:szCs w:val="28"/>
          <w:rtl w:val="true"/>
          <w:lang w:bidi="fa-IR"/>
        </w:rPr>
        <w:t xml:space="preserve">صبوحي، مهدي؛ قم، دارالکتاب،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مادر امام زمان، حضرت ولی عصر</w:t>
      </w:r>
    </w:p>
    <w:p>
      <w:pPr>
        <w:pStyle w:val="BookText"/>
        <w:rPr/>
      </w:pPr>
      <w:r>
        <w:rPr>
          <w:rFonts w:ascii="IRNazanin" w:hAnsi="IRNazanin" w:eastAsia="IRNazanin"/>
          <w:color w:val="111111"/>
          <w:sz w:val="28"/>
          <w:sz w:val="28"/>
          <w:szCs w:val="28"/>
          <w:rtl w:val="true"/>
          <w:lang w:bidi="fa-IR"/>
        </w:rPr>
        <w:t xml:space="preserve">پزشکیان نژاد، اسماعیل؛ تهران، پزشکیان نژاد،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مادر امام زمان</w:t>
      </w:r>
    </w:p>
    <w:p>
      <w:pPr>
        <w:pStyle w:val="BookText"/>
        <w:rPr/>
      </w:pPr>
      <w:r>
        <w:rPr>
          <w:rFonts w:ascii="IRNazanin" w:hAnsi="IRNazanin" w:eastAsia="IRNazanin"/>
          <w:color w:val="111111"/>
          <w:sz w:val="28"/>
          <w:sz w:val="28"/>
          <w:szCs w:val="28"/>
          <w:rtl w:val="true"/>
          <w:lang w:bidi="fa-IR"/>
        </w:rPr>
        <w:t>مهاجراني، سید محمد،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فلاحي، نسیم؛ تهران، مدرسه،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صفحه، مصور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نرجس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پاک از خاندان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محمد؛ قم، حجت، بي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 مصور</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امیني، محمد باقر،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قم، سازمان تبلیغات اسلامي، پژوهشکده باقر العلوم، انتشارات نور السجاد،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خاتون در راه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کلهر، فریبا،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قدیاني،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خشتي، مصور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ذبیحي یزدي، ملا اسماعیل، به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با تصحیح منصف، مصطفی؛ اصفهان، نقش نگین،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تبریز، در مطبعه آقا مشهدي اسد آقاچاپ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من حیاة السیّدة نرجس</w:t>
      </w:r>
    </w:p>
    <w:p>
      <w:pPr>
        <w:pStyle w:val="BookText"/>
        <w:rPr/>
      </w:pPr>
      <w:r>
        <w:rPr>
          <w:rFonts w:ascii="IRNazanin" w:hAnsi="IRNazanin" w:eastAsia="IRNazanin"/>
          <w:color w:val="111111"/>
          <w:sz w:val="28"/>
          <w:sz w:val="28"/>
          <w:szCs w:val="28"/>
          <w:rtl w:val="true"/>
          <w:lang w:bidi="fa-IR"/>
        </w:rPr>
        <w:t>المرزوق، فوزیة محمّد؛ بیروت، مؤسسة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امید</w:t>
      </w:r>
    </w:p>
    <w:p>
      <w:pPr>
        <w:pStyle w:val="BookText"/>
        <w:rPr/>
      </w:pPr>
      <w:r>
        <w:rPr>
          <w:rFonts w:ascii="IRNazanin" w:hAnsi="IRNazanin" w:eastAsia="IRNazanin"/>
          <w:color w:val="111111"/>
          <w:sz w:val="28"/>
          <w:sz w:val="28"/>
          <w:szCs w:val="28"/>
          <w:rtl w:val="true"/>
          <w:lang w:bidi="fa-IR"/>
        </w:rPr>
        <w:t xml:space="preserve">فیروزخاني، حسن؛ تهران، مفید،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والدة الحجّة المنتظر علویة مطهرة</w:t>
      </w:r>
    </w:p>
    <w:p>
      <w:pPr>
        <w:pStyle w:val="BookText"/>
        <w:rPr/>
      </w:pPr>
      <w:r>
        <w:rPr>
          <w:rFonts w:ascii="IRNazanin" w:hAnsi="IRNazanin" w:eastAsia="IRNazanin"/>
          <w:color w:val="111111"/>
          <w:sz w:val="28"/>
          <w:sz w:val="28"/>
          <w:szCs w:val="28"/>
          <w:rtl w:val="true"/>
          <w:lang w:bidi="fa-IR"/>
        </w:rPr>
        <w:t xml:space="preserve">تربتي كربلائي، حیدر؛ قم،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النجفي، الشیخ بشیر؛ قم، آستان مقدّس حضرت معصومة،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133" w:name="pg926_17359"/>
    </w:p>
    <w:p>
      <w:pPr>
        <w:pStyle w:val="Heading3"/>
        <w:numPr>
          <w:ilvl w:val="2"/>
          <w:numId w:val="1"/>
        </w:numPr>
        <w:rPr/>
      </w:pPr>
      <w:bookmarkStart w:id="134" w:name="__RefHeading___Toc562237_373438147"/>
      <w:bookmarkStart w:id="135" w:name="_Toc50"/>
      <w:bookmarkEnd w:id="133"/>
      <w:bookmarkEnd w:id="134"/>
      <w:r>
        <w:rPr>
          <w:rtl w:val="true"/>
        </w:rPr>
        <w:t>ملامح السیدة نرجس</w:t>
      </w:r>
      <w:r>
        <w:rPr>
          <w:rtl w:val="true"/>
        </w:rPr>
        <w:t>(</w:t>
      </w:r>
      <w:r>
        <w:rPr>
          <w:rtl w:val="true"/>
        </w:rPr>
        <w:t>سلام الله علیها</w:t>
      </w:r>
      <w:r>
        <w:rPr>
          <w:rtl w:val="true"/>
        </w:rPr>
        <w:t xml:space="preserve">) </w:t>
      </w:r>
      <w:r>
        <w:rPr>
          <w:rtl w:val="true"/>
        </w:rPr>
        <w:t>في المصادر المختلفة</w:t>
      </w:r>
      <w:bookmarkEnd w:id="135"/>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المحقق الشهیر</w:t>
      </w:r>
    </w:p>
    <w:p>
      <w:pPr>
        <w:pStyle w:val="BookText"/>
        <w:rPr/>
      </w:pPr>
      <w:r>
        <w:rPr>
          <w:rFonts w:ascii="IRNazanin" w:hAnsi="IRNazanin" w:eastAsia="IRNazanin"/>
          <w:color w:val="111111"/>
          <w:sz w:val="28"/>
          <w:sz w:val="28"/>
          <w:szCs w:val="28"/>
          <w:rtl w:val="true"/>
          <w:lang w:bidi="fa-IR"/>
        </w:rPr>
        <w:t>الشیخ علي أكبر مهدي بور</w:t>
      </w:r>
    </w:p>
    <w:p>
      <w:pPr>
        <w:pStyle w:val="BookText"/>
        <w:rPr/>
      </w:pPr>
      <w:r>
        <w:rPr>
          <w:rFonts w:ascii="IRNazanin" w:hAnsi="IRNazanin" w:eastAsia="IRNazanin"/>
          <w:color w:val="111111"/>
          <w:sz w:val="28"/>
          <w:sz w:val="28"/>
          <w:szCs w:val="28"/>
          <w:rtl w:val="true"/>
          <w:lang w:bidi="fa-IR"/>
        </w:rPr>
        <w:t>ورد الحدیث في أغلب المصادر التأریخیة والرجالیة والتراجم والسیر عن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استقصاء كلّ ذلك أمر غیرممكن،</w:t>
      </w:r>
    </w:p>
    <w:p>
      <w:pPr>
        <w:pStyle w:val="BookText"/>
        <w:rPr/>
      </w:pPr>
      <w:r>
        <w:rPr>
          <w:rFonts w:ascii="IRNazanin" w:hAnsi="IRNazanin" w:eastAsia="IRNazanin"/>
          <w:color w:val="111111"/>
          <w:sz w:val="28"/>
          <w:sz w:val="28"/>
          <w:szCs w:val="28"/>
          <w:rtl w:val="true"/>
          <w:lang w:bidi="fa-IR"/>
        </w:rPr>
        <w:t>ونشیر هنا إلیٰ عدد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التفسیر</w:t>
      </w:r>
    </w:p>
    <w:p>
      <w:pPr>
        <w:pStyle w:val="BookText"/>
        <w:rPr/>
      </w:pPr>
      <w:r>
        <w:rPr>
          <w:rFonts w:ascii="IRNazanin" w:hAnsi="IRNazanin" w:eastAsia="IRNazanin"/>
          <w:color w:val="111111"/>
          <w:sz w:val="28"/>
          <w:sz w:val="28"/>
          <w:szCs w:val="28"/>
          <w:rtl w:val="true"/>
          <w:lang w:bidi="fa-IR"/>
        </w:rPr>
        <w:t>تفسیر البرهان،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البحراني،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_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علي بن جمعة الحویزي،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المصادر الحدیثیة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الوصیة،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المسعودي، المتوفّیٰ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218</w:t>
      </w:r>
      <w:r>
        <w:rPr>
          <w:rFonts w:eastAsia="IRNazanin" w:cs="IRNazanin"/>
          <w:color w:val="111111"/>
          <w:sz w:val="28"/>
          <w:szCs w:val="28"/>
          <w:rtl w:val="true"/>
          <w:lang w:bidi="fa-IR"/>
        </w:rPr>
        <w:t xml:space="preserve"> _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إثبات الهداة،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إكمال الدین،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المجلسي،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الطبري، القرن الخامس، ص</w:t>
      </w:r>
      <w:r>
        <w:rPr>
          <w:rFonts w:eastAsia="IRNazanin" w:cs="IRNazanin"/>
          <w:color w:val="111111"/>
          <w:sz w:val="28"/>
          <w:szCs w:val="28"/>
          <w:lang w:bidi="fa-IR"/>
        </w:rPr>
        <w:t>489</w:t>
      </w:r>
      <w:r>
        <w:rPr>
          <w:rFonts w:eastAsia="IRNazanin" w:cs="IRNazanin"/>
          <w:color w:val="111111"/>
          <w:sz w:val="28"/>
          <w:szCs w:val="28"/>
          <w:rtl w:val="true"/>
          <w:lang w:bidi="fa-IR"/>
        </w:rPr>
        <w:t xml:space="preserve">_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الطوسي، المتوفّیٰ سنة</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229</w:t>
      </w:r>
      <w:r>
        <w:rPr>
          <w:rFonts w:eastAsia="IRNazanin" w:cs="IRNazanin"/>
          <w:color w:val="111111"/>
          <w:sz w:val="28"/>
          <w:szCs w:val="28"/>
          <w:rtl w:val="true"/>
          <w:lang w:bidi="fa-IR"/>
        </w:rPr>
        <w:t>_</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كشف الحق،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صادق خاتون آبادي، المتوفّیٰ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كفایة المهتدي،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میرلوحي، المتوفّیٰ حدود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535</w:t>
      </w:r>
      <w:r>
        <w:rPr>
          <w:rFonts w:eastAsia="IRNazanin" w:cs="IRNazanin"/>
          <w:color w:val="111111"/>
          <w:sz w:val="28"/>
          <w:szCs w:val="28"/>
          <w:rtl w:val="true"/>
          <w:lang w:bidi="fa-IR"/>
        </w:rPr>
        <w:t xml:space="preserve">_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مختصر كفایة المهتدي، تعریب سیّد یاسین الموسوي، معاصر، ص</w:t>
      </w: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 السیرة، التاریخ، الفضائل والمناقب</w:t>
      </w:r>
    </w:p>
    <w:p>
      <w:pPr>
        <w:pStyle w:val="BookText"/>
        <w:rPr/>
      </w:pPr>
      <w:r>
        <w:rPr>
          <w:rFonts w:ascii="IRNazanin" w:hAnsi="IRNazanin" w:eastAsia="IRNazanin"/>
          <w:color w:val="111111"/>
          <w:sz w:val="28"/>
          <w:sz w:val="28"/>
          <w:szCs w:val="28"/>
          <w:rtl w:val="true"/>
          <w:lang w:bidi="fa-IR"/>
        </w:rPr>
        <w:t>الأئمة الإثنا عشر،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طولون، المتوفّیٰ سنة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إعلام الوریٰ،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الطبرسي، 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_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الأمین العاملي، المتوفّیٰ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النساء،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الحكیمي، المتوفّیٰ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 ص</w:t>
      </w:r>
      <w:r>
        <w:rPr>
          <w:rFonts w:eastAsia="IRNazanin" w:cs="IRNazanin"/>
          <w:color w:val="111111"/>
          <w:sz w:val="28"/>
          <w:szCs w:val="28"/>
          <w:lang w:bidi="fa-IR"/>
        </w:rPr>
        <w:t>605</w:t>
      </w:r>
      <w:r>
        <w:rPr>
          <w:rFonts w:eastAsia="IRNazanin" w:cs="IRNazanin"/>
          <w:color w:val="111111"/>
          <w:sz w:val="28"/>
          <w:szCs w:val="28"/>
          <w:rtl w:val="true"/>
          <w:lang w:bidi="fa-IR"/>
        </w:rPr>
        <w:t xml:space="preserve">_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الأنوار البهیة،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القمّي، المتوفّیٰ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335</w:t>
      </w:r>
      <w:r>
        <w:rPr>
          <w:rFonts w:eastAsia="IRNazanin" w:cs="IRNazanin"/>
          <w:color w:val="111111"/>
          <w:sz w:val="28"/>
          <w:szCs w:val="28"/>
          <w:rtl w:val="true"/>
          <w:lang w:bidi="fa-IR"/>
        </w:rPr>
        <w:t>_</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حبیب السیر،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المتوفّیٰ سنة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الولي،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البحراني،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التتمة في تواریخ الأئمّة،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العاملي، 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_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الأبرار،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الطبري، القرن الثامن،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الجوزي، المتوفّیٰ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تواریخ النبيّ والآل،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تقي التستري، المتوفّیٰ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الثاقب في المناقب،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ابن حمزة، القرن السادس،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w:t>
      </w:r>
      <w:r>
        <w:rPr>
          <w:rFonts w:eastAsia="IRNazanin" w:cs="IRNazanin"/>
          <w:color w:val="111111"/>
          <w:sz w:val="28"/>
          <w:szCs w:val="28"/>
          <w:rtl w:val="true"/>
          <w:lang w:bidi="fa-IR"/>
        </w:rPr>
        <w:t xml:space="preserve">_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حلیة الأبرار،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البحراني،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_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الراوندي،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 xml:space="preserve">_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فتّال النیشابوري، المتوفّیٰ سنة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ریاحین الشریعه،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المحلّاتي، المتوفّیٰ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المحلّاتي، المتوفّیٰ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النباطي البیاضي، المتوفّیٰ سنة</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الجویني الحمویني، المتوفّیٰ سنة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المالكي، المتوفّیٰ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قادتنا،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المیلاني، المتوفّیٰ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عیسی الأربلي، 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مآثر الكبراء،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المحلّاتي، المتوفّیٰ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_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البحراني،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سفینة البحار،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النمازي، المتوفّیٰ سنة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أحادیث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محققّین،ج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الموضوعي لأحادیث الإمام المهدي،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الكوراني، معاصر، ص</w:t>
      </w:r>
      <w:r>
        <w:rPr>
          <w:rFonts w:eastAsia="IRNazanin" w:cs="IRNazanin"/>
          <w:color w:val="111111"/>
          <w:sz w:val="28"/>
          <w:szCs w:val="28"/>
          <w:lang w:bidi="fa-IR"/>
        </w:rPr>
        <w:t>772</w:t>
      </w:r>
      <w:r>
        <w:rPr>
          <w:rFonts w:eastAsia="IRNazanin" w:cs="IRNazanin"/>
          <w:color w:val="111111"/>
          <w:sz w:val="28"/>
          <w:szCs w:val="28"/>
          <w:rtl w:val="true"/>
          <w:lang w:bidi="fa-IR"/>
        </w:rPr>
        <w:t xml:space="preserve">_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الأثر،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الصافي، م سنة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369</w:t>
      </w:r>
      <w:r>
        <w:rPr>
          <w:rFonts w:eastAsia="IRNazanin" w:cs="IRNazanin"/>
          <w:color w:val="111111"/>
          <w:sz w:val="28"/>
          <w:szCs w:val="28"/>
          <w:rtl w:val="true"/>
          <w:lang w:bidi="fa-IR"/>
        </w:rPr>
        <w:t xml:space="preserve">_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الأنوار المضیئة،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النیلي النجفي، القرن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الكبریٰ،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حمدان الخصیبي، المتوفّیٰ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354</w:t>
      </w:r>
      <w:r>
        <w:rPr>
          <w:rFonts w:eastAsia="IRNazanin" w:cs="IRNazanin"/>
          <w:color w:val="111111"/>
          <w:sz w:val="28"/>
          <w:szCs w:val="28"/>
          <w:rtl w:val="true"/>
          <w:lang w:bidi="fa-IR"/>
        </w:rPr>
        <w:t xml:space="preserve">_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الحنفي، المتوفّیٰ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300</w:t>
      </w:r>
      <w:r>
        <w:rPr>
          <w:rFonts w:eastAsia="IRNazanin" w:cs="IRNazanin"/>
          <w:color w:val="111111"/>
          <w:sz w:val="28"/>
          <w:szCs w:val="28"/>
          <w:rtl w:val="true"/>
          <w:lang w:bidi="fa-IR"/>
        </w:rPr>
        <w:t xml:space="preserve">_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الأنساب</w:t>
      </w:r>
    </w:p>
    <w:p>
      <w:pPr>
        <w:pStyle w:val="BookText"/>
        <w:rPr/>
      </w:pPr>
      <w:r>
        <w:rPr>
          <w:rFonts w:ascii="IRNazanin" w:hAnsi="IRNazanin" w:eastAsia="IRNazanin"/>
          <w:color w:val="111111"/>
          <w:sz w:val="28"/>
          <w:sz w:val="28"/>
          <w:szCs w:val="28"/>
          <w:rtl w:val="true"/>
          <w:lang w:bidi="fa-IR"/>
        </w:rPr>
        <w:t>عمدة الطالب،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المهنّا، المتوفّیٰ سنة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المجدي،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العلوي، القرن الخامس،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الرجال</w:t>
      </w:r>
    </w:p>
    <w:p>
      <w:pPr>
        <w:pStyle w:val="BookText"/>
        <w:rPr/>
      </w:pPr>
      <w:r>
        <w:rPr>
          <w:rFonts w:ascii="IRNazanin" w:hAnsi="IRNazanin" w:eastAsia="IRNazanin"/>
          <w:color w:val="111111"/>
          <w:sz w:val="28"/>
          <w:sz w:val="28"/>
          <w:szCs w:val="28"/>
          <w:rtl w:val="true"/>
          <w:lang w:bidi="fa-IR"/>
        </w:rPr>
        <w:t>تنقیح المقال،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المامقاني، المتوفّیٰ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 النساء،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النجاشي، المتوفّیٰ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اللغة</w:t>
      </w:r>
    </w:p>
    <w:p>
      <w:pPr>
        <w:pStyle w:val="BookText"/>
        <w:rPr/>
      </w:pP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دهخدا، المتوفّیٰ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حرف ن، ص</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دائرة المعارف الشیعیة</w:t>
      </w:r>
    </w:p>
    <w:p>
      <w:pPr>
        <w:pStyle w:val="BookText"/>
        <w:rPr/>
      </w:pPr>
      <w:r>
        <w:rPr>
          <w:rFonts w:ascii="IRNazanin" w:hAnsi="IRNazanin" w:eastAsia="IRNazanin"/>
          <w:color w:val="111111"/>
          <w:sz w:val="28"/>
          <w:sz w:val="28"/>
          <w:szCs w:val="28"/>
          <w:rtl w:val="true"/>
          <w:lang w:bidi="fa-IR"/>
        </w:rPr>
        <w:t xml:space="preserve">دائرة المعارف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عن نور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پیرامون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مدفونین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bookmarkStart w:id="136" w:name="pg926_17365"/>
    </w:p>
    <w:p>
      <w:pPr>
        <w:pStyle w:val="Heading2"/>
        <w:numPr>
          <w:ilvl w:val="1"/>
          <w:numId w:val="1"/>
        </w:numPr>
        <w:rPr/>
      </w:pPr>
      <w:bookmarkStart w:id="137" w:name="__RefHeading___Toc562239_373438147"/>
      <w:bookmarkStart w:id="138" w:name="_Toc51"/>
      <w:bookmarkEnd w:id="136"/>
      <w:bookmarkEnd w:id="137"/>
      <w:r>
        <w:rPr>
          <w:rtl w:val="true"/>
        </w:rPr>
        <w:t>مقالة تحقیقیّة حول الصفات العظیمة للسیّدة نرجس</w:t>
      </w:r>
      <w:r>
        <w:rPr>
          <w:rtl w:val="true"/>
        </w:rPr>
        <w:t>(</w:t>
      </w:r>
      <w:r>
        <w:rPr>
          <w:rtl w:val="true"/>
        </w:rPr>
        <w:t>سلام الله علیها</w:t>
      </w:r>
      <w:r>
        <w:rPr>
          <w:rtl w:val="true"/>
        </w:rPr>
        <w:t>)</w:t>
      </w:r>
      <w:bookmarkEnd w:id="138"/>
    </w:p>
    <w:p>
      <w:pPr>
        <w:pStyle w:val="Heading3"/>
        <w:numPr>
          <w:ilvl w:val="2"/>
          <w:numId w:val="1"/>
        </w:numPr>
        <w:rPr/>
      </w:pPr>
      <w:bookmarkStart w:id="139" w:name="__RefHeading___Toc562241_373438147"/>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المحقق، أستاذ الحوزة العلمیة</w:t>
      </w:r>
    </w:p>
    <w:p>
      <w:pPr>
        <w:pStyle w:val="BookText"/>
        <w:rPr/>
      </w:pPr>
      <w:r>
        <w:rPr>
          <w:rFonts w:ascii="IRNazanin" w:hAnsi="IRNazanin" w:eastAsia="IRNazanin"/>
          <w:color w:val="111111"/>
          <w:sz w:val="28"/>
          <w:sz w:val="28"/>
          <w:szCs w:val="28"/>
          <w:rtl w:val="true"/>
          <w:lang w:bidi="fa-IR"/>
        </w:rPr>
        <w:t>آیة اللّٰه الشیخ محسن فقیهي دام ظله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نرجس خاتون صلوات الله علیها، هي الوالدة الجلیلة الإمام وليّ العصر عجّل اللّٰه تعالیٰ فرجه الشریف، وقد كانت ممتازةً بصفات وشخصیة عظیمة جداً، ممّا أهلّها لتكون اُمّاً لمولانا الأمام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سیرتها وكیفیة إسلامها وانفصالها عن النصاریٰ ثمّ صیرورتها جاریة وشراءها من قبل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یشیر ذلك كلّه إلیٰ أنّ الأمر لیس بالأمر العادي والطبیعي، وإنّما كانت التدبیر الإلهي وراء كلّ تلکم الوقائع، إذ كانت الإرادة الإلهیة أدّت في سنین عدیدة إلیٰ إعداد مقامها الأسمیٰ لتأتي إلیٰ هذه الدنیا بمولود كان تقرر له أن یملأ الأرض قسطاً وعدلاً، فصار الأمر إلیٰ إیصال شخصیة ممتازة مثل السیّدة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طریق ممكن بأهل البیت الطاهرین المعصومین صلوات الله علیهم اجمعین لیتم زواجها المبارك من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فتتهیّأ الأرضیة لولادة الموعود العظیم</w:t>
      </w:r>
      <w:r>
        <w:rPr>
          <w:rFonts w:eastAsia="IRNazanin" w:cs="IRNazanin"/>
          <w:color w:val="111111"/>
          <w:sz w:val="28"/>
          <w:szCs w:val="28"/>
          <w:rtl w:val="true"/>
          <w:lang w:bidi="fa-IR"/>
        </w:rPr>
        <w:t xml:space="preserve">. </w:t>
      </w:r>
      <w:bookmarkStart w:id="141" w:name="pg926_17366"/>
    </w:p>
    <w:p>
      <w:pPr>
        <w:pStyle w:val="BookText"/>
        <w:rPr/>
      </w:pPr>
      <w:bookmarkEnd w:id="141"/>
      <w:r>
        <w:rPr>
          <w:rFonts w:ascii="IRNazanin" w:hAnsi="IRNazanin" w:eastAsia="IRNazanin"/>
          <w:color w:val="111111"/>
          <w:sz w:val="28"/>
          <w:sz w:val="28"/>
          <w:szCs w:val="28"/>
          <w:rtl w:val="true"/>
          <w:lang w:bidi="fa-IR"/>
        </w:rPr>
        <w:t>بخصوص سیرة وحیاة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وكیفیة وقوعها في الأسر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ومقالات متوفرة هي أوسع من أن یحوبها موضوع هذه المقالة، وفیها سنعمد إلی التحقیق وملاحظة الخصائص الأخلاقیة الفذّة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بداعي إحراز مزید من التعرّف وتعریف الناس بهذه السیّدة الفاضلة القدوة، وبالتالي احرازنا المزید من الإقتراب من كمالاتها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أنّ خصائص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في الموارد التي سنذكرها، وإنّما هي شطر من صفاتها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قلّة المنقولات فیما یرتبط بسیرة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لاسیّما فیما یسبق وقوعها في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یمكن الاستعانة بمصادر تحدثت عن هذه السیّدة الجلیلة، لنقطف شیئاً ممّا أوردته تلكم المصادر</w:t>
      </w:r>
      <w:r>
        <w:rPr>
          <w:rFonts w:eastAsia="IRNazanin" w:cs="IRNazanin"/>
          <w:color w:val="111111"/>
          <w:sz w:val="28"/>
          <w:szCs w:val="28"/>
          <w:rtl w:val="true"/>
          <w:lang w:bidi="fa-IR"/>
        </w:rPr>
        <w:t>.</w:t>
      </w:r>
    </w:p>
    <w:p>
      <w:pPr>
        <w:pStyle w:val="Heading3"/>
        <w:numPr>
          <w:ilvl w:val="2"/>
          <w:numId w:val="1"/>
        </w:numPr>
        <w:rPr/>
      </w:pPr>
      <w:bookmarkStart w:id="142" w:name="__RefHeading___Toc562243_373438147"/>
      <w:bookmarkStart w:id="143" w:name="_Toc53"/>
      <w:bookmarkEnd w:id="142"/>
      <w:r>
        <w:rPr>
          <w:rtl w:val="true"/>
        </w:rPr>
        <w:t>ولایة ومحبّة أهل البیت</w:t>
      </w:r>
      <w:r>
        <w:rPr>
          <w:rtl w:val="true"/>
        </w:rPr>
        <w:t>(</w:t>
      </w:r>
      <w:r>
        <w:rPr>
          <w:rtl w:val="true"/>
        </w:rPr>
        <w:t>علیهم السلام</w:t>
      </w:r>
      <w:r>
        <w:rPr>
          <w:rtl w:val="true"/>
        </w:rPr>
        <w:t>)</w:t>
      </w:r>
      <w:bookmarkEnd w:id="1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حفیدة قیصر الروم، وبما یتضمّن ذلك ویرافقه من مكنة مادّیّة ومقام رفیع، إلّا أنّها قدّمت نفسها أسیرة للمسلمین بدافع تولّهها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فنأت بنفسها بهیئة الجاریة عن مسقط رأسها وبلاط جدّها لتصل إلی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یشیر إلیٰ مدیٰ عشقها وعظیم حبّها وقبولها ولایة آل النبيّ المصطفیٰ صلوات اللّٰه علیه وعلیهم أجمعین، وإلّا ما كانت لتتحمّل وتعاني كلّ تلكم المشاقّ للوصول إلیٰ إمام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هذه المبادرة وهذه الخطوة لایمكن صدورها عن أيَّ كان، ولقد نقرأ في زیارتها الشریفة</w:t>
      </w:r>
      <w:r>
        <w:rPr>
          <w:rFonts w:eastAsia="IRNazanin" w:cs="IRNazanin"/>
          <w:color w:val="111111"/>
          <w:sz w:val="28"/>
          <w:szCs w:val="28"/>
          <w:rtl w:val="true"/>
          <w:lang w:bidi="fa-IR"/>
        </w:rPr>
        <w:t xml:space="preserve">: </w:t>
      </w:r>
      <w:bookmarkStart w:id="144" w:name="pg926_17367"/>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ورغبتِ في وُصلةِ أبناءِ رسول اللّٰه، عارفةً بحقّهم، مؤمنةً بصدقهِم، معترفةً بمنزلتِهم، مستبصرةً بأمرهِم، مشفقةً علیهم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في هذه الفقرة في الزیارة الشریفة نتقدّم بالشهادة علیٰ أنّها للوصول إلیٰ أبناء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تتملّكها الرغبة والمعرفة بحقّهم ومنزلتهم السامیة والقبول بولایتهم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بها الأمر في هذا الإطار إلیٰ أنّ أنّها صارت تقدّم إرادتهم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المیزة تشیر إلیٰ 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مقام جلیل فیما یرتبط بالتبعیّة لولیّها وإمامها المعصوم</w:t>
      </w:r>
      <w:r>
        <w:rPr>
          <w:rFonts w:eastAsia="IRNazanin" w:cs="IRNazanin"/>
          <w:color w:val="111111"/>
          <w:sz w:val="28"/>
          <w:szCs w:val="28"/>
          <w:rtl w:val="true"/>
          <w:lang w:bidi="fa-IR"/>
        </w:rPr>
        <w:t>.</w:t>
      </w:r>
    </w:p>
    <w:p>
      <w:pPr>
        <w:pStyle w:val="Heading3"/>
        <w:numPr>
          <w:ilvl w:val="2"/>
          <w:numId w:val="1"/>
        </w:numPr>
        <w:rPr/>
      </w:pPr>
      <w:bookmarkStart w:id="145" w:name="__RefHeading___Toc562245_373438147"/>
      <w:bookmarkStart w:id="146" w:name="_Toc54"/>
      <w:bookmarkEnd w:id="145"/>
      <w:r>
        <w:rPr>
          <w:rtl w:val="true"/>
        </w:rPr>
        <w:t>الرحمة والشفقة</w:t>
      </w:r>
      <w:bookmarkEnd w:id="146"/>
    </w:p>
    <w:p>
      <w:pPr>
        <w:pStyle w:val="BookText"/>
        <w:rPr/>
      </w:pPr>
      <w:r>
        <w:rPr>
          <w:rFonts w:ascii="IRNazanin" w:hAnsi="IRNazanin" w:eastAsia="IRNazanin"/>
          <w:color w:val="111111"/>
          <w:sz w:val="28"/>
          <w:sz w:val="28"/>
          <w:szCs w:val="28"/>
          <w:rtl w:val="true"/>
          <w:lang w:bidi="fa-IR"/>
        </w:rPr>
        <w:t>المیزة الأخریٰ من جملة مزایا هذه السیّدة الجلیلة، الرحمة والشفقة التي كانت علامة بارزة في حیاتها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حین كانت في بلاد الروم ابتلیت بحالة مرضیة شدیدة عجز أطباء تلك البلاد عن 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علم جدّها القیصر بعجز الأطبّاء عن معالجتها،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رغبة في شيء لأحقّقها لك؟ فقالت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أبواب الفرج قد اُغلقت دوني، ولكنّك إن أمرتَ عمّالك وجنودك بالكفّ عن تعذیب الأساریٰ والسجناء المسلمین وإطلاق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سراحهم، عسیٰ أن یتكرّم عليَّ المسیح واُمّه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فلبّیٰ جدّها القیصر رغبتها، فحرصت السیّدة </w:t>
      </w:r>
      <w:bookmarkStart w:id="147" w:name="pg926_17368"/>
    </w:p>
    <w:p>
      <w:pPr>
        <w:pStyle w:val="BookText"/>
        <w:rPr/>
      </w:pPr>
      <w:bookmarkEnd w:id="147"/>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التظاهر بالهناءة وصحّة المزاج وراحت تتقبّل تناول بعض الطعام، لتدخل السرور والراحة علیٰ قلب جدّها وتدفعه إلیٰ إنفاذ إرادتها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القصة تشیر إلیٰ أنّ هذه السیّدة العظیمة كانت علیٰ قدر عظیم من رقّة القلب والشفقة لتطلب ذلك الطلب من جدّها القیصر، أي أنّ رغبتها تلك وطلبها ذاك كانا یعكسان نفرتها من القسوة والتعذیب، ولهذا، فقد رأیناها تستثمر تلك الفرصة لإنقاذ الأساریٰ والسجناء المسلمین من العذاب</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بلی، إنّ من تقرّر أنّ تحمل أحد أفضل مخلوقات اللّٰه تعالیٰ، وهو الرافع والناشر رایة العدل والسلام في البشریّة، لابدّ لها أن تكون صاحبة قلب طافح بالرحمة والشفقة</w:t>
      </w:r>
      <w:r>
        <w:rPr>
          <w:rFonts w:eastAsia="IRNazanin" w:cs="IRNazanin"/>
          <w:color w:val="111111"/>
          <w:sz w:val="28"/>
          <w:szCs w:val="28"/>
          <w:rtl w:val="true"/>
          <w:lang w:bidi="fa-IR"/>
        </w:rPr>
        <w:t>.</w:t>
      </w:r>
    </w:p>
    <w:p>
      <w:pPr>
        <w:pStyle w:val="Heading3"/>
        <w:numPr>
          <w:ilvl w:val="2"/>
          <w:numId w:val="1"/>
        </w:numPr>
        <w:rPr/>
      </w:pPr>
      <w:bookmarkStart w:id="148" w:name="__RefHeading___Toc562247_373438147"/>
      <w:bookmarkStart w:id="149" w:name="_Toc55"/>
      <w:bookmarkEnd w:id="148"/>
      <w:r>
        <w:rPr>
          <w:rtl w:val="true"/>
        </w:rPr>
        <w:t>الصبر والحلم</w:t>
      </w:r>
      <w:bookmarkEnd w:id="149"/>
    </w:p>
    <w:p>
      <w:pPr>
        <w:pStyle w:val="BookText"/>
        <w:rPr/>
      </w:pPr>
      <w:r>
        <w:rPr>
          <w:rFonts w:ascii="IRNazanin" w:hAnsi="IRNazanin" w:eastAsia="IRNazanin"/>
          <w:color w:val="111111"/>
          <w:sz w:val="28"/>
          <w:sz w:val="28"/>
          <w:szCs w:val="28"/>
          <w:rtl w:val="true"/>
          <w:lang w:bidi="fa-IR"/>
        </w:rPr>
        <w:t>ممّا یعلم من دراسة 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كانت صبورة حلمیة للغایة، فهي من جهة وقبل أن تؤتیٰ للإمام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جاریةً كانت تحملت شدید المصاعب وأخضعت نفسها للأسر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اُخریٰ، رأیناها بعد اقترانها بالإمام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أنّه كان یعاني آلام المنفیٰ أو الإقامة الجبریة، فإن ذویة أیضاً لاریب كانوا یعانون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مع ذلك لم تكفّ عن دعم الإمام ونصره وخدمته</w:t>
      </w:r>
      <w:r>
        <w:rPr>
          <w:rFonts w:eastAsia="IRNazanin" w:cs="IRNazanin"/>
          <w:color w:val="111111"/>
          <w:sz w:val="28"/>
          <w:szCs w:val="28"/>
          <w:rtl w:val="true"/>
          <w:lang w:bidi="fa-IR"/>
        </w:rPr>
        <w:t xml:space="preserve">. </w:t>
      </w:r>
      <w:bookmarkStart w:id="150" w:name="pg926_17369"/>
    </w:p>
    <w:p>
      <w:pPr>
        <w:pStyle w:val="BookText"/>
        <w:rPr/>
      </w:pPr>
      <w:bookmarkEnd w:id="150"/>
      <w:r>
        <w:rPr>
          <w:rFonts w:ascii="IRNazanin" w:hAnsi="IRNazanin" w:eastAsia="IRNazanin"/>
          <w:color w:val="111111"/>
          <w:sz w:val="28"/>
          <w:sz w:val="28"/>
          <w:szCs w:val="28"/>
          <w:rtl w:val="true"/>
          <w:lang w:bidi="fa-IR"/>
        </w:rPr>
        <w:t>ورغم أنّ 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عانوا ألوان الأذیٰ والضغوط ولكنّ هذه الضغوط كانت أشدّ وقعاً في فترة الأمام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الشیعة في تلك الحقبة تعاظمت قواهم حتّیٰ أضحیٰ الجمیع علیٰ علم بأنّ الشیعة تمثّل جبهة المعارضة للسلطة العباسیة الحاكمة، وأنّهم قائلون بحقّ الأئمّة من آل البیت صلوات الله علیهم أجمیعن في السلطة والحكم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الثانی، أنّ العباسیین كانوا یعلمون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بداعي الروایات العدیدة المتواترة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سیحطم الحكومات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من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 العباسیون شدیدي الحرص علیٰ ضبط الأوضاع لیتمكّنوا من قتل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ولادته</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51" w:name="__RefHeading___Toc562249_373438147"/>
      <w:bookmarkStart w:id="152" w:name="_Toc56"/>
      <w:bookmarkEnd w:id="151"/>
      <w:r>
        <w:rPr>
          <w:rtl w:val="true"/>
        </w:rPr>
        <w:t>العفّة والحیاء</w:t>
      </w:r>
      <w:bookmarkEnd w:id="152"/>
    </w:p>
    <w:p>
      <w:pPr>
        <w:pStyle w:val="BookText"/>
        <w:rPr/>
      </w:pPr>
      <w:r>
        <w:rPr>
          <w:rFonts w:ascii="IRNazanin" w:hAnsi="IRNazanin" w:eastAsia="IRNazanin"/>
          <w:color w:val="111111"/>
          <w:sz w:val="28"/>
          <w:sz w:val="28"/>
          <w:szCs w:val="28"/>
          <w:rtl w:val="true"/>
          <w:lang w:bidi="fa-IR"/>
        </w:rPr>
        <w:t>خصیصة اُخریٰ بارزة من خصائص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العفّة والحیاء الذین كانا طافحین علیٰ سلوكها، وهكذا كانت حتّیٰ بعد زواجها من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بعث الأمام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لشراء جاریة من سوق النخّاسة، ذكر له بعض الصفات، وكانت إحداها لدیٰ عرض النخّاس لها، أنّها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_ </w:t>
      </w:r>
      <w:bookmarkStart w:id="153" w:name="pg926_17370"/>
    </w:p>
    <w:p>
      <w:pPr>
        <w:pStyle w:val="BookText"/>
        <w:rPr/>
      </w:pPr>
      <w:bookmarkEnd w:id="153"/>
      <w:r>
        <w:rPr>
          <w:rFonts w:ascii="IRNazanin" w:hAnsi="IRNazanin" w:eastAsia="IRNazanin"/>
          <w:color w:val="111111"/>
          <w:sz w:val="28"/>
          <w:sz w:val="28"/>
          <w:szCs w:val="28"/>
          <w:rtl w:val="true"/>
          <w:lang w:bidi="fa-IR"/>
        </w:rPr>
        <w:t xml:space="preserve">لن تأذن لأحدٍ من الشراة أن یزیح عن وجهها النقاب أو أن یلمسها </w:t>
      </w:r>
      <w:r>
        <w:rPr>
          <w:rStyle w:val="FootnoteAnchor"/>
          <w:rtl w:val="true"/>
        </w:rPr>
        <w:footnoteReference w:id="98"/>
      </w:r>
      <w:r>
        <w:rPr>
          <w:rFonts w:ascii="IRNazanin" w:hAnsi="IRNazanin" w:eastAsia="IRNazanin"/>
          <w:color w:val="111111"/>
          <w:sz w:val="28"/>
          <w:sz w:val="28"/>
          <w:szCs w:val="28"/>
          <w:rtl w:val="true"/>
          <w:lang w:bidi="fa-IR"/>
        </w:rPr>
        <w:t>، وهذه القضیة تؤكّد درجة العفة التي كانت ملتزمةً بها، حتّیٰ قبل زواجها من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تقیّداً منها بالحدود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مع أنّ القرآن الكریم كان خاطب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&gt;</w:t>
      </w:r>
      <w:r>
        <w:rPr>
          <w:rStyle w:val="FootnoteAnchor"/>
          <w:rtl w:val="true"/>
        </w:rPr>
        <w:footnoteReference w:id="99"/>
      </w:r>
      <w:r>
        <w:rPr>
          <w:rFonts w:ascii="IRNazanin" w:hAnsi="IRNazanin" w:eastAsia="IRNazanin"/>
          <w:color w:val="111111"/>
          <w:sz w:val="28"/>
          <w:sz w:val="28"/>
          <w:szCs w:val="28"/>
          <w:rtl w:val="true"/>
          <w:lang w:bidi="fa-IR"/>
        </w:rPr>
        <w:t xml:space="preserve">وذكّرهنّ بمنزلتهنّ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المستلزم لإحراز بعض النقاط والمزایا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محرزة لتلكم المزایا المطلوبة حتّیٰ قبل أن تصیر زوجة للإمام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54" w:name="__RefHeading___Toc562251_373438147"/>
      <w:bookmarkStart w:id="155" w:name="_Toc57"/>
      <w:bookmarkEnd w:id="154"/>
      <w:r>
        <w:rPr>
          <w:rtl w:val="true"/>
        </w:rPr>
        <w:t>الزهد وعدم التشبّث بالدنیا</w:t>
      </w:r>
      <w:bookmarkEnd w:id="155"/>
    </w:p>
    <w:p>
      <w:pPr>
        <w:pStyle w:val="BookText"/>
        <w:rPr/>
      </w:pPr>
      <w:r>
        <w:rPr>
          <w:rFonts w:ascii="IRNazanin" w:hAnsi="IRNazanin" w:eastAsia="IRNazanin"/>
          <w:color w:val="111111"/>
          <w:sz w:val="28"/>
          <w:sz w:val="28"/>
          <w:szCs w:val="28"/>
          <w:rtl w:val="true"/>
          <w:lang w:bidi="fa-IR"/>
        </w:rPr>
        <w:t>كان الزهد وعدم التشبّث بالدنیا من الصفات البارزة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وكنموذج لذلك، أنّ هذه السیّدة الجلیلة، لمّا اشتریت كجاریة وجيء بها إلی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اُجلّك، فأیّهما تختارین، اُعطیك عشرة آلاف دینار، أو اُبشّرك بالشرف الأبدي؟ وهنا قالت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بعقل رصین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رغبة لي بمال الدنیا، وإنّما أرید الشرف الأبدي، فبشّرها الإمام الهادي بولید منها یملأ الأرض عدلاً وقسطاً</w:t>
      </w:r>
      <w:r>
        <w:rPr>
          <w:rFonts w:eastAsia="IRNazanin" w:cs="IRNazanin"/>
          <w:color w:val="111111"/>
          <w:sz w:val="28"/>
          <w:szCs w:val="28"/>
          <w:rtl w:val="true"/>
          <w:lang w:bidi="fa-IR"/>
        </w:rPr>
        <w:t>.</w:t>
      </w:r>
      <w:r>
        <w:rPr>
          <w:rStyle w:val="FootnoteAnchor"/>
          <w:rtl w:val="true"/>
        </w:rPr>
        <w:footnoteReference w:id="1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یشیر إلیٰ رأیها الرصین الذي لم تستبدل به عَرَض الحیاة الدنیا وعدم اعتنائها بالمال والمادّة</w:t>
      </w:r>
      <w:r>
        <w:rPr>
          <w:rFonts w:eastAsia="IRNazanin" w:cs="IRNazanin"/>
          <w:color w:val="111111"/>
          <w:sz w:val="28"/>
          <w:szCs w:val="28"/>
          <w:rtl w:val="true"/>
          <w:lang w:bidi="fa-IR"/>
        </w:rPr>
        <w:t xml:space="preserve">. </w:t>
      </w:r>
      <w:bookmarkStart w:id="156" w:name="pg926_17371"/>
    </w:p>
    <w:p>
      <w:pPr>
        <w:pStyle w:val="BookText"/>
        <w:rPr/>
      </w:pPr>
      <w:bookmarkEnd w:id="156"/>
      <w:r>
        <w:rPr>
          <w:rFonts w:ascii="IRNazanin" w:hAnsi="IRNazanin" w:eastAsia="IRNazanin"/>
          <w:color w:val="111111"/>
          <w:sz w:val="28"/>
          <w:sz w:val="28"/>
          <w:szCs w:val="28"/>
          <w:rtl w:val="true"/>
          <w:lang w:bidi="fa-IR"/>
        </w:rPr>
        <w:t>كما ورد في خصوصیّاتها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عُرضت للبیع وامتنعت عن أن یلمسها رجل أو یكشف حجابها،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استعداد أن اشتریها بثلاث مائة دینار لعظیم عفافها، وهنا لك قالت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رغبة لي بك ولو كان لك مُلك سلیمان، فلا تبذّر مالك</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وهذا المطلب یشیر أیضاً إلیٰ أنّ هذه السیّدة العظیمة لم تكن علیٰ استعداد؛ لأنّ تتلاعب أو تغیّر مصیرها من أجل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من كانت حفیدة لقیصر الروم، وكانت قادرة علی العیش في عظیم النعیم والرفاهیة، قد عرّضت نفسها للأسر، وأبت أن تستعیض عن الشرف الأبدي بحفنة من المال، وإن كان یبدو كثیراً في نظر البعض</w:t>
      </w:r>
      <w:r>
        <w:rPr>
          <w:rFonts w:eastAsia="IRNazanin" w:cs="IRNazanin"/>
          <w:color w:val="111111"/>
          <w:sz w:val="28"/>
          <w:szCs w:val="28"/>
          <w:rtl w:val="true"/>
          <w:lang w:bidi="fa-IR"/>
        </w:rPr>
        <w:t>.</w:t>
      </w:r>
    </w:p>
    <w:p>
      <w:pPr>
        <w:pStyle w:val="Heading3"/>
        <w:numPr>
          <w:ilvl w:val="2"/>
          <w:numId w:val="1"/>
        </w:numPr>
        <w:rPr/>
      </w:pPr>
      <w:bookmarkStart w:id="157" w:name="__RefHeading___Toc562253_373438147"/>
      <w:bookmarkStart w:id="158" w:name="_Toc58"/>
      <w:bookmarkEnd w:id="157"/>
      <w:r>
        <w:rPr>
          <w:rtl w:val="true"/>
        </w:rPr>
        <w:t>احترام الآخرین</w:t>
      </w:r>
      <w:bookmarkEnd w:id="158"/>
    </w:p>
    <w:p>
      <w:pPr>
        <w:pStyle w:val="BookText"/>
        <w:rPr/>
      </w:pPr>
      <w:r>
        <w:rPr>
          <w:rFonts w:ascii="IRNazanin" w:hAnsi="IRNazanin" w:eastAsia="IRNazanin"/>
          <w:color w:val="111111"/>
          <w:sz w:val="28"/>
          <w:sz w:val="28"/>
          <w:szCs w:val="28"/>
          <w:rtl w:val="true"/>
          <w:lang w:bidi="fa-IR"/>
        </w:rPr>
        <w:t>مما یشاهد من اُمور في 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إیلاؤها الخاص للسیّدة حكیمة بنت الإمام الجواد علیه وعلیها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نرجس،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دعیني أخلع نعلیك، فلم أرضَ لها ذلك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مولاتي وأنا التي تخدمك، ولستِ التي تخدمني</w:t>
      </w:r>
      <w:r>
        <w:rPr>
          <w:rFonts w:eastAsia="IRNazanin" w:cs="IRNazanin"/>
          <w:color w:val="111111"/>
          <w:sz w:val="28"/>
          <w:szCs w:val="28"/>
          <w:rtl w:val="true"/>
          <w:lang w:bidi="fa-IR"/>
        </w:rPr>
        <w:t>.</w:t>
      </w:r>
      <w:r>
        <w:rPr>
          <w:rStyle w:val="FootnoteAnchor"/>
          <w:rtl w:val="true"/>
        </w:rPr>
        <w:footnoteReference w:id="10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یؤكد أنّ السیّدة حكیمة، كانت تری السیّدة نرجس أعلیٰ منها مقاماً، ولكن ذلك لم یكن لیؤدّي باُمّ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تغترّ، بل أعربت عن رغبتها في خدمة بنت الإمام المعصوم</w:t>
      </w:r>
      <w:r>
        <w:rPr>
          <w:rFonts w:eastAsia="IRNazanin" w:cs="IRNazanin"/>
          <w:color w:val="111111"/>
          <w:sz w:val="28"/>
          <w:szCs w:val="28"/>
          <w:rtl w:val="true"/>
          <w:lang w:bidi="fa-IR"/>
        </w:rPr>
        <w:t xml:space="preserve">. </w:t>
      </w:r>
      <w:bookmarkStart w:id="159" w:name="pg926_17372"/>
    </w:p>
    <w:p>
      <w:pPr>
        <w:pStyle w:val="Heading3"/>
        <w:numPr>
          <w:ilvl w:val="2"/>
          <w:numId w:val="1"/>
        </w:numPr>
        <w:rPr/>
      </w:pPr>
      <w:bookmarkStart w:id="160" w:name="__RefHeading___Toc562255_373438147"/>
      <w:bookmarkStart w:id="161" w:name="_Toc59"/>
      <w:bookmarkEnd w:id="159"/>
      <w:bookmarkEnd w:id="160"/>
      <w:r>
        <w:rPr>
          <w:rtl w:val="true"/>
        </w:rPr>
        <w:t>استنتاج</w:t>
      </w:r>
      <w:bookmarkEnd w:id="1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مطالب هذه المقالة نستنتج 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ذات خصائص أخلاقیة بارزة، یجدر بجمیع المؤمنین أن یتّخذوا منها اُسوة حسنة، لیتحلّوا عبّر هذا التأسّي بالكمالات الأخلاقیة الفاضلة</w:t>
      </w:r>
      <w:r>
        <w:rPr>
          <w:rFonts w:eastAsia="IRNazanin" w:cs="IRNazanin"/>
          <w:color w:val="111111"/>
          <w:sz w:val="28"/>
          <w:szCs w:val="28"/>
          <w:rtl w:val="true"/>
          <w:lang w:bidi="fa-IR"/>
        </w:rPr>
        <w:t xml:space="preserve">. </w:t>
      </w:r>
      <w:bookmarkStart w:id="162" w:name="pg926_17373"/>
    </w:p>
    <w:p>
      <w:pPr>
        <w:pStyle w:val="Heading2"/>
        <w:numPr>
          <w:ilvl w:val="1"/>
          <w:numId w:val="1"/>
        </w:numPr>
        <w:rPr/>
      </w:pPr>
      <w:bookmarkStart w:id="163" w:name="__RefHeading___Toc562257_373438147"/>
      <w:bookmarkStart w:id="164" w:name="_Toc60"/>
      <w:bookmarkEnd w:id="162"/>
      <w:bookmarkEnd w:id="163"/>
      <w:r>
        <w:rPr>
          <w:rtl w:val="true"/>
        </w:rPr>
        <w:t>السیّدة نرجس</w:t>
      </w:r>
      <w:r>
        <w:rPr>
          <w:rtl w:val="true"/>
        </w:rPr>
        <w:t>(</w:t>
      </w:r>
      <w:r>
        <w:rPr>
          <w:rtl w:val="true"/>
        </w:rPr>
        <w:t>سلام الله علیها</w:t>
      </w:r>
      <w:r>
        <w:rPr>
          <w:rtl w:val="true"/>
        </w:rPr>
        <w:t xml:space="preserve">) </w:t>
      </w:r>
      <w:r>
        <w:rPr>
          <w:rtl w:val="true"/>
        </w:rPr>
        <w:t>حافظة السّر الكبیر لأهل بیت النبوّة والإمامة</w:t>
      </w:r>
      <w:bookmarkEnd w:id="164"/>
    </w:p>
    <w:p>
      <w:pPr>
        <w:pStyle w:val="Heading3"/>
        <w:numPr>
          <w:ilvl w:val="2"/>
          <w:numId w:val="1"/>
        </w:numPr>
        <w:rPr/>
      </w:pPr>
      <w:bookmarkStart w:id="165" w:name="__RefHeading___Toc562259_373438147"/>
      <w:bookmarkStart w:id="166" w:name="_Toc61"/>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المحقق الولائي</w:t>
      </w:r>
    </w:p>
    <w:p>
      <w:pPr>
        <w:pStyle w:val="BookText"/>
        <w:rPr/>
      </w:pPr>
      <w:r>
        <w:rPr>
          <w:rFonts w:ascii="IRNazanin" w:hAnsi="IRNazanin" w:eastAsia="IRNazanin"/>
          <w:color w:val="111111"/>
          <w:sz w:val="28"/>
          <w:sz w:val="28"/>
          <w:szCs w:val="28"/>
          <w:rtl w:val="true"/>
          <w:lang w:bidi="fa-IR"/>
        </w:rPr>
        <w:t>الأستاذ محمّد أمیري سواد كوهي</w:t>
      </w:r>
    </w:p>
    <w:p>
      <w:pPr>
        <w:pStyle w:val="BookText"/>
        <w:rPr/>
      </w:pPr>
      <w:r>
        <w:rPr>
          <w:rFonts w:ascii="IRNazanin" w:hAnsi="IRNazanin" w:eastAsia="IRNazanin"/>
          <w:color w:val="111111"/>
          <w:sz w:val="28"/>
          <w:sz w:val="28"/>
          <w:szCs w:val="28"/>
          <w:rtl w:val="true"/>
          <w:lang w:bidi="fa-IR"/>
        </w:rPr>
        <w:t>لقد أهدی اللّٰه المتعال في سماء الولایة النورانیة، ومن بین غمام الرحمة والعفاف والنورانیة، سیّدة جلیلة إلیٰ جموع البشریة، باعتبارها الحاضنة الوجودیّة لآخر ذخائر العترة المحمدیة المطهرة، فكانت حاملة أسرار النبوّة والودیعة الفذّة، لنجاة البشریة، فصارت المسكّنة بالعظمة والرحمة الإلهیة لجمیع آلام ومرارات عصر غربة ولي اللّٰه الأعظم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الزوجة الجلیلة للإمام الحادي عشر لمسلمي العالم، مولانا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والوالدة المظلومة لإمام الزمان أرواحنا فداه، أمیرة الروم، من ذرّیّة شمعون وصيّ النبيّ عیسی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سمّیت لغایات جلیلة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وصیقل وملیكة وریحانه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قیصر الروم الشرقیّه واُمّها من أحفاد وصيّ المسیح</w:t>
      </w:r>
      <w:r>
        <w:rPr>
          <w:rFonts w:eastAsia="IRNazanin" w:cs="IRNazanin"/>
          <w:color w:val="111111"/>
          <w:sz w:val="28"/>
          <w:szCs w:val="28"/>
          <w:rtl w:val="true"/>
          <w:lang w:bidi="fa-IR"/>
        </w:rPr>
        <w:t xml:space="preserve">. </w:t>
      </w:r>
      <w:bookmarkStart w:id="167" w:name="pg926_17374"/>
    </w:p>
    <w:p>
      <w:pPr>
        <w:pStyle w:val="BookText"/>
        <w:rPr/>
      </w:pPr>
      <w:bookmarkEnd w:id="167"/>
      <w:r>
        <w:rPr>
          <w:rFonts w:ascii="IRNazanin" w:hAnsi="IRNazanin" w:eastAsia="IRNazanin"/>
          <w:color w:val="111111"/>
          <w:sz w:val="28"/>
          <w:sz w:val="28"/>
          <w:szCs w:val="28"/>
          <w:rtl w:val="true"/>
          <w:lang w:bidi="fa-IR"/>
        </w:rPr>
        <w:t>والسیّدة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نظرة وزاویة اُخریٰ بمثابة شجیرة مقدّسة انتقلت من روضت أمة اللّٰه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جنّة اُمّ أبیها وعصمة اللّٰه الكبریٰ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الفتاة المقدّسة الطاهرة وصاحبة الحظ الأسعد التي استیقظت في منامها، وقد أعدّ 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عالم المعنیٰ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عیسیٰ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أبهیٰ وأعظم حفل لعرسها، وحدثت لذلك أعجب الوقائع التاریخیة لإعداد أرضیة ولادة منجي عالم البشریة من اُمّ جلیلة عظیمة الأصل ورائعة السیرة وتهیئة العالم والوجود لطلوع آخر شموس الولایة في سماء العترة المعصومة</w:t>
      </w:r>
      <w:r>
        <w:rPr>
          <w:rFonts w:eastAsia="IRNazanin" w:cs="IRNazanin"/>
          <w:color w:val="111111"/>
          <w:sz w:val="28"/>
          <w:szCs w:val="28"/>
          <w:rtl w:val="true"/>
          <w:lang w:bidi="fa-IR"/>
        </w:rPr>
        <w:t>.</w:t>
      </w:r>
    </w:p>
    <w:p>
      <w:pPr>
        <w:pStyle w:val="Heading3"/>
        <w:numPr>
          <w:ilvl w:val="2"/>
          <w:numId w:val="1"/>
        </w:numPr>
        <w:rPr/>
      </w:pPr>
      <w:bookmarkStart w:id="168" w:name="__RefHeading___Toc562261_373438147"/>
      <w:bookmarkStart w:id="169" w:name="_Toc62"/>
      <w:bookmarkEnd w:id="168"/>
      <w:r>
        <w:rPr>
          <w:rtl w:val="true"/>
        </w:rPr>
        <w:t>تلألؤ اسم نرجس قبل الولادة في حدیث اللوح</w:t>
      </w:r>
      <w:bookmarkEnd w:id="169"/>
    </w:p>
    <w:p>
      <w:pPr>
        <w:pStyle w:val="BookText"/>
        <w:rPr/>
      </w:pPr>
      <w:r>
        <w:rPr>
          <w:rFonts w:ascii="IRNazanin" w:hAnsi="IRNazanin" w:eastAsia="IRNazanin"/>
          <w:color w:val="111111"/>
          <w:sz w:val="28"/>
          <w:sz w:val="28"/>
          <w:szCs w:val="28"/>
          <w:rtl w:val="true"/>
          <w:lang w:bidi="fa-IR"/>
        </w:rPr>
        <w:t>قبل سنین في الرؤیة الظاهریة لنجم وجود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أفق الموعود كان الاسم المبارك لهذه المرأة الجلیلة وسیّدة العالمین، قد ذكر بصراحة في الحدیث المسمّیٰ بحدیث لوح فاطمة الزهراء سلام اللّٰه علیها، فبقي العالم طیلة قرون یترقّب وینتظر حضور السیّدة العظیمة من جهة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بن عبداللّٰه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مَوْلَاتِي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لِأُهَنِّئَهَا بِمَوْلُودِ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bookmarkStart w:id="170" w:name="pg926_17375"/>
    </w:p>
    <w:p>
      <w:pPr>
        <w:pStyle w:val="BookText"/>
        <w:rPr/>
      </w:pPr>
      <w:bookmarkEnd w:id="170"/>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لَا النَّهْيُ لَكُنْتُ أَفْعَلُ، لَكِنَّهُ نُهِيَ أَنْ يَمَسَّهَا إِلَّا نَبِيٌّ أَوْ وَصِيُّ نَبِيٍّ أَوْ أَهْلُ بَيْتِ نَبِيٍّ، وَ 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أَبُو الْقَاسِمِ مُحَمَّدُ بْنُ الْحَسَنِ هُوَ حُجَّةُ اللَّهِ تَعَالَى عَلَى خَلْقِهِ الْقَائِمُ أُمُّهُ جَارِيَةٌ اسْمُهَا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ومن هنا، كان الاسم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یجري علیٰ ألسنة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وأولیاء اللّٰه طیلة سنین مدیدة، فیما ینتفع عظماء العلم من ذكرها، ویتقرّبون إلی اللّٰه المتعال بالتمسك بمقامها الأجلّ</w:t>
      </w:r>
      <w:r>
        <w:rPr>
          <w:rFonts w:eastAsia="IRNazanin" w:cs="IRNazanin"/>
          <w:color w:val="111111"/>
          <w:sz w:val="28"/>
          <w:szCs w:val="28"/>
          <w:rtl w:val="true"/>
          <w:lang w:bidi="fa-IR"/>
        </w:rPr>
        <w:t>.</w:t>
      </w:r>
    </w:p>
    <w:p>
      <w:pPr>
        <w:pStyle w:val="Heading3"/>
        <w:numPr>
          <w:ilvl w:val="2"/>
          <w:numId w:val="1"/>
        </w:numPr>
        <w:rPr/>
      </w:pPr>
      <w:bookmarkStart w:id="171" w:name="__RefHeading___Toc562263_373438147"/>
      <w:bookmarkStart w:id="172" w:name="_Toc63"/>
      <w:bookmarkEnd w:id="171"/>
      <w:r>
        <w:rPr>
          <w:rtl w:val="true"/>
        </w:rPr>
        <w:t>سیّدة العالمین في لوائح الروایات</w:t>
      </w:r>
      <w:bookmarkEnd w:id="172"/>
    </w:p>
    <w:p>
      <w:pPr>
        <w:pStyle w:val="Heading4"/>
        <w:numPr>
          <w:ilvl w:val="3"/>
          <w:numId w:val="1"/>
        </w:numPr>
        <w:rPr/>
      </w:pPr>
      <w:bookmarkStart w:id="173" w:name="__RefHeading___Toc562265_373438147"/>
      <w:bookmarkStart w:id="174" w:name="_Toc64"/>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بهذا الصدد قد أخبر الكلام الصریح لآل اللّٰه وبخصوص العلیاء المخدرة عن الأسرار والخفایا أنّها ستكون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الوعاء الوجودي لمنجي البشریة وإمام اُمّة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سیّدة كریمة وذات صفات سامیة تحكي عن جلال قدرها وعمق شخصیتها البارزة، وإنّ كلمات الروایات تعكس لنا عظمة الوالدة المظلومة لإمام الزمان أرواحنا فداه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الباب، عمد فقید الشیعة، المرجع العاشق لإمام الزمان أرواحنا فداه، شیخ الفقهاء المرحوم الشیخ الصافي الكلبایكاني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w:t>
      </w:r>
      <w:bookmarkStart w:id="175" w:name="pg926_17376"/>
    </w:p>
    <w:p>
      <w:pPr>
        <w:pStyle w:val="BookText"/>
        <w:rPr/>
      </w:pPr>
      <w:bookmarkEnd w:id="175"/>
      <w:r>
        <w:rPr>
          <w:rFonts w:ascii="IRNazanin" w:hAnsi="IRNazanin" w:eastAsia="IRNazanin"/>
          <w:color w:val="111111"/>
          <w:sz w:val="28"/>
          <w:sz w:val="28"/>
          <w:szCs w:val="28"/>
          <w:rtl w:val="true"/>
          <w:lang w:bidi="fa-IR"/>
        </w:rPr>
        <w:t xml:space="preserve">إیراد تسع روایات في كتابه الفاخر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منقولة عن الأئمّة الأطهار، أشاروا فیها إلیٰ ما تقدّم من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أحاديث المنوة لأهل البيت الطاهرين عليهم السلام عن السیّدة نرجس خاتون عليها السلام، أن الزعماء الدينيين وأئمة الأطهار عليهم السلام ذكروها علىٰ أنّها خیرة الإماء، أو خیرة النساء، أو سيدة النساء</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76" w:name="__RefHeading___Toc562267_373438147"/>
      <w:bookmarkStart w:id="177" w:name="_Toc65"/>
      <w:bookmarkEnd w:id="176"/>
      <w:r>
        <w:rPr>
          <w:rtl w:val="true"/>
        </w:rPr>
        <w:t>خیرة الإماء</w:t>
      </w:r>
      <w:bookmarkEnd w:id="177"/>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المدائني 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واقعة النهروان خطبة،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ابن خیر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تنتظر؟</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فیما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إجابته علیٰ سؤال أبي بصیر الذي سأل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قائمكم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قائمنا خامس أولاد ابني موسیٰ، ابن خیرة الإماء</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78" w:name="__RefHeading___Toc562269_373438147"/>
      <w:bookmarkStart w:id="179" w:name="_Toc66"/>
      <w:bookmarkEnd w:id="178"/>
      <w:r>
        <w:rPr>
          <w:rtl w:val="true"/>
        </w:rPr>
        <w:t>خیرة النساء</w:t>
      </w:r>
      <w:bookmarkEnd w:id="179"/>
    </w:p>
    <w:p>
      <w:pPr>
        <w:pStyle w:val="BookText"/>
        <w:rPr/>
      </w:pPr>
      <w:r>
        <w:rPr>
          <w:rFonts w:ascii="IRNazanin" w:hAnsi="IRNazanin" w:eastAsia="IRNazanin"/>
          <w:color w:val="111111"/>
          <w:sz w:val="28"/>
          <w:sz w:val="28"/>
          <w:szCs w:val="28"/>
          <w:rtl w:val="true"/>
          <w:lang w:bidi="fa-IR"/>
        </w:rPr>
        <w:t>وفي روایة اُخریٰ عن الحكم بن عبد الرحيم القصير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ابْنُ خِيَرَةِ </w:t>
      </w:r>
      <w:bookmarkStart w:id="180" w:name="pg926_17377"/>
    </w:p>
    <w:p>
      <w:pPr>
        <w:pStyle w:val="BookText"/>
        <w:rPr/>
      </w:pPr>
      <w:bookmarkEnd w:id="180"/>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خِيَرَة الْحَرَائِرِ، ذَاكَ الْمُبْدَحُ بَطْنُهُ الْمُشْرَبُ حُمْرَةً رَحِمَ اللَّهُ فُلَاناً</w:t>
      </w:r>
      <w:r>
        <w:rPr>
          <w:rFonts w:eastAsia="Amiri" w:cs="Amiri" w:ascii="Amiri" w:hAnsi="Amiri"/>
          <w:color w:val="111111"/>
          <w:sz w:val="28"/>
          <w:szCs w:val="28"/>
          <w:rtl w:val="true"/>
          <w:lang w:bidi="ar-SA"/>
        </w:rPr>
        <w:t>. »</w:t>
      </w:r>
      <w:r>
        <w:rPr>
          <w:rStyle w:val="FootnoteAnchor"/>
          <w:rtl w:val="true"/>
        </w:rPr>
        <w:footnoteReference w:id="107"/>
      </w:r>
      <w:r>
        <w:rPr>
          <w:rFonts w:ascii="IRNazanin" w:hAnsi="IRNazanin" w:eastAsia="IRNazanin"/>
          <w:color w:val="111111"/>
          <w:sz w:val="28"/>
          <w:sz w:val="28"/>
          <w:szCs w:val="28"/>
          <w:rtl w:val="true"/>
          <w:lang w:bidi="fa-IR"/>
        </w:rPr>
        <w:t>، یعني أنّ المراد، السیّدة نرجس والدة مولانا الإمام الحجّة بن الحسن أرواحنا فداه</w:t>
      </w:r>
      <w:r>
        <w:rPr>
          <w:rFonts w:eastAsia="IRNazanin" w:cs="IRNazanin"/>
          <w:color w:val="111111"/>
          <w:sz w:val="28"/>
          <w:szCs w:val="28"/>
          <w:rtl w:val="true"/>
          <w:lang w:bidi="fa-IR"/>
        </w:rPr>
        <w:t>.</w:t>
      </w:r>
    </w:p>
    <w:p>
      <w:pPr>
        <w:pStyle w:val="Heading4"/>
        <w:numPr>
          <w:ilvl w:val="3"/>
          <w:numId w:val="1"/>
        </w:numPr>
        <w:rPr/>
      </w:pPr>
      <w:bookmarkStart w:id="181" w:name="__RefHeading___Toc562271_373438147"/>
      <w:bookmarkStart w:id="182" w:name="_Toc67"/>
      <w:bookmarkEnd w:id="181"/>
      <w:r>
        <w:rPr>
          <w:rtl w:val="true"/>
        </w:rPr>
        <w:t>سیّدة الإماء</w:t>
      </w:r>
      <w:bookmarkEnd w:id="182"/>
    </w:p>
    <w:p>
      <w:pPr>
        <w:pStyle w:val="BookText"/>
        <w:rPr/>
      </w:pPr>
      <w:r>
        <w:rPr>
          <w:rFonts w:ascii="IRNazanin" w:hAnsi="IRNazanin" w:eastAsia="IRNazanin"/>
          <w:color w:val="111111"/>
          <w:sz w:val="28"/>
          <w:sz w:val="28"/>
          <w:szCs w:val="28"/>
          <w:rtl w:val="true"/>
          <w:lang w:bidi="fa-IR"/>
        </w:rPr>
        <w:t>وقال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إجابته عن سؤال أحد الشیعة عمّن یكون قائم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إلیٰ إمام الزمان أرواحنا فداه مع التبجیل لوالدته المكرّمة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سیّدة الإماء، یطهّر اللّٰه به الأرض من كلّ جور</w:t>
      </w:r>
      <w:r>
        <w:rPr>
          <w:rFonts w:eastAsia="Amiri" w:cs="Amiri" w:ascii="Amiri" w:hAnsi="Amiri"/>
          <w:color w:val="111111"/>
          <w:sz w:val="28"/>
          <w:szCs w:val="28"/>
          <w:rtl w:val="true"/>
          <w:lang w:bidi="ar-SA"/>
        </w:rPr>
        <w:t>».</w:t>
      </w:r>
      <w:r>
        <w:rPr>
          <w:rStyle w:val="FootnoteAnchor"/>
          <w:rtl w:val="true"/>
        </w:rPr>
        <w:footnoteReference w:id="108"/>
      </w:r>
    </w:p>
    <w:p>
      <w:pPr>
        <w:pStyle w:val="Heading4"/>
        <w:numPr>
          <w:ilvl w:val="3"/>
          <w:numId w:val="1"/>
        </w:numPr>
        <w:rPr/>
      </w:pPr>
      <w:bookmarkStart w:id="183" w:name="__RefHeading___Toc562273_373438147"/>
      <w:bookmarkStart w:id="184" w:name="_Toc68"/>
      <w:bookmarkEnd w:id="183"/>
      <w:r>
        <w:rPr>
          <w:rtl w:val="true"/>
        </w:rPr>
        <w:t>سیّدة النساء</w:t>
      </w:r>
      <w:bookmarkEnd w:id="184"/>
    </w:p>
    <w:p>
      <w:pPr>
        <w:pStyle w:val="BookText"/>
        <w:rPr/>
      </w:pPr>
      <w:r>
        <w:rPr>
          <w:rFonts w:ascii="IRNazanin" w:hAnsi="IRNazanin" w:eastAsia="IRNazanin"/>
          <w:color w:val="111111"/>
          <w:sz w:val="28"/>
          <w:sz w:val="28"/>
          <w:szCs w:val="28"/>
          <w:rtl w:val="true"/>
          <w:lang w:bidi="fa-IR"/>
        </w:rPr>
        <w:t>وعن ثاني أئمّة الوجود، مولانا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إیقاف القتال مع معاویة، قال في جمع ممّن كان بایعه، ینطق عن مظلومیته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أدراكم ما صنعت؟ إنّ ما صنعته لشیعتي خیر لهم ممّا طلعت علیه الشمس وغربت، ألستُ إمامكم وطاعتي علیكم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تعالیٰ سیخفیٰ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یغیّبه، وهو تاسع ولد أخي الحسین، وابن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الإماء</w:t>
      </w:r>
      <w:r>
        <w:rPr>
          <w:rFonts w:eastAsia="IRNazanin" w:cs="IRNazanin"/>
          <w:color w:val="111111"/>
          <w:sz w:val="28"/>
          <w:szCs w:val="28"/>
          <w:rtl w:val="true"/>
          <w:lang w:bidi="fa-IR"/>
        </w:rPr>
        <w:t>).</w:t>
      </w:r>
      <w:r>
        <w:rPr>
          <w:rStyle w:val="FootnoteAnchor"/>
          <w:rtl w:val="true"/>
        </w:rPr>
        <w:footnoteReference w:id="109"/>
      </w:r>
      <w:bookmarkStart w:id="185" w:name="pg926_17378"/>
    </w:p>
    <w:p>
      <w:pPr>
        <w:pStyle w:val="Heading4"/>
        <w:numPr>
          <w:ilvl w:val="3"/>
          <w:numId w:val="1"/>
        </w:numPr>
        <w:rPr/>
      </w:pPr>
      <w:bookmarkStart w:id="186" w:name="__RefHeading___Toc562275_373438147"/>
      <w:bookmarkStart w:id="187" w:name="_Toc69"/>
      <w:bookmarkEnd w:id="185"/>
      <w:bookmarkEnd w:id="186"/>
      <w:r>
        <w:rPr>
          <w:rtl w:val="true"/>
        </w:rPr>
        <w:t>نرجس، أمیرة الروم</w:t>
      </w:r>
      <w:bookmarkEnd w:id="187"/>
    </w:p>
    <w:p>
      <w:pPr>
        <w:pStyle w:val="BookText"/>
        <w:rPr/>
      </w:pPr>
      <w:r>
        <w:rPr>
          <w:rFonts w:ascii="IRNazanin" w:hAnsi="IRNazanin" w:eastAsia="IRNazanin"/>
          <w:color w:val="111111"/>
          <w:sz w:val="28"/>
          <w:sz w:val="28"/>
          <w:szCs w:val="28"/>
          <w:rtl w:val="true"/>
          <w:lang w:bidi="fa-IR"/>
        </w:rPr>
        <w:t>رویٰ محمّد بن عبد الجبار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لمولاي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أحبّ أن أعرف حجّة اللّٰه علی العباد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والحجّة بعدي ابني، سمِيُّ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وكنیّه الذي هو خاتم حجج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عمّن ستكون 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ابنة ابن قیصر ملك الروم، ألا أنّه سیولد ویغیب عن الناس غیبةً طویلة ثمّ یظهر</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88" w:name="__RefHeading___Toc562277_373438147"/>
      <w:bookmarkStart w:id="189" w:name="_Toc70"/>
      <w:bookmarkEnd w:id="188"/>
      <w:r>
        <w:rPr>
          <w:rtl w:val="true"/>
        </w:rPr>
        <w:t>سیّدة العترة</w:t>
      </w:r>
      <w:bookmarkEnd w:id="189"/>
    </w:p>
    <w:p>
      <w:pPr>
        <w:pStyle w:val="BookText"/>
        <w:rPr/>
      </w:pPr>
      <w:r>
        <w:rPr>
          <w:rFonts w:ascii="IRNazanin" w:hAnsi="IRNazanin" w:eastAsia="IRNazanin"/>
          <w:color w:val="111111"/>
          <w:sz w:val="28"/>
          <w:sz w:val="28"/>
          <w:szCs w:val="28"/>
          <w:rtl w:val="true"/>
          <w:lang w:bidi="fa-IR"/>
        </w:rPr>
        <w:t>كانت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أعاظم نساء الأئمّة المعصومین تعدّ والدة إمام الزمان أرواحنا فداه سیّدتها وسیّدة أهلها، ولطالما كانت تعتبر نفسها خادمةً لها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وكذلك قد ورد في روایة محمّد بن عبداللّٰه الطهوي عن السیّدة حكیمة بنت الأمام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نرجس، وهذا خلیفتي من بعدي، وعن قلیل تفقدوننی، فاسمعي وأطیعي</w:t>
      </w:r>
      <w:r>
        <w:rPr>
          <w:rFonts w:eastAsia="IRNazanin" w:cs="IRNazanin"/>
          <w:color w:val="111111"/>
          <w:sz w:val="28"/>
          <w:szCs w:val="28"/>
          <w:rtl w:val="true"/>
          <w:lang w:bidi="fa-IR"/>
        </w:rPr>
        <w:t>».</w:t>
      </w:r>
      <w:r>
        <w:rPr>
          <w:rStyle w:val="FootnoteAnchor"/>
          <w:rtl w:val="true"/>
        </w:rPr>
        <w:footnoteReference w:id="112"/>
      </w:r>
      <w:bookmarkStart w:id="190" w:name="pg926_17379"/>
    </w:p>
    <w:p>
      <w:pPr>
        <w:pStyle w:val="BookText"/>
        <w:rPr/>
      </w:pPr>
      <w:bookmarkEnd w:id="190"/>
      <w:r>
        <w:rPr>
          <w:rFonts w:ascii="IRNazanin" w:hAnsi="IRNazanin" w:eastAsia="IRNazanin"/>
          <w:color w:val="111111"/>
          <w:sz w:val="28"/>
          <w:sz w:val="28"/>
          <w:szCs w:val="28"/>
          <w:rtl w:val="true"/>
          <w:lang w:bidi="fa-IR"/>
        </w:rPr>
        <w:t>إنّ المفردات والكلمات العطرة الواردة في أحادیث وروایات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وأوصافهم الرائعة لها، فیها الإشارة الواضحة والصریحة إلیٰ 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في الدرجة السامیة من النورانیة، بحیث أطلق علیها أهل بیت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أطلقت علیها السیّدة حكیمة عناوین 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سوسن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لیكون تاریخ حریمها منوّراً عطِراً معطَّراً ومعطِّراً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الوقت الذي كان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یتحدّثون ویخبرون عن والدة بقیة اللّٰه عجّل اللّٰه فرجه الشریف، وهي لم تكن قد ولدت بعد، ولعلّ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عیناه الدنیا</w:t>
      </w:r>
      <w:r>
        <w:rPr>
          <w:rFonts w:eastAsia="IRNazanin" w:cs="IRNazanin"/>
          <w:color w:val="111111"/>
          <w:sz w:val="28"/>
          <w:szCs w:val="28"/>
          <w:rtl w:val="true"/>
          <w:lang w:bidi="fa-IR"/>
        </w:rPr>
        <w:t>.</w:t>
      </w:r>
    </w:p>
    <w:p>
      <w:pPr>
        <w:pStyle w:val="Heading4"/>
        <w:numPr>
          <w:ilvl w:val="3"/>
          <w:numId w:val="1"/>
        </w:numPr>
        <w:rPr/>
      </w:pPr>
      <w:bookmarkStart w:id="191" w:name="__RefHeading___Toc562279_373438147"/>
      <w:bookmarkStart w:id="192" w:name="_Toc71"/>
      <w:bookmarkEnd w:id="191"/>
      <w:r>
        <w:rPr>
          <w:rtl w:val="true"/>
        </w:rPr>
        <w:t>السیّدة المختارة من عصرها</w:t>
      </w:r>
      <w:bookmarkEnd w:id="192"/>
    </w:p>
    <w:p>
      <w:pPr>
        <w:pStyle w:val="BookText"/>
        <w:rPr/>
      </w:pPr>
      <w:r>
        <w:rPr>
          <w:rFonts w:ascii="IRNazanin" w:hAnsi="IRNazanin" w:eastAsia="IRNazanin"/>
          <w:color w:val="111111"/>
          <w:sz w:val="28"/>
          <w:sz w:val="28"/>
          <w:szCs w:val="28"/>
          <w:rtl w:val="true"/>
          <w:lang w:bidi="fa-IR"/>
        </w:rPr>
        <w:t xml:space="preserve">تشیر 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الروایات الشریفة إلیٰ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أفضل نساء العالم بعد السیّدة الصدّیقة فاطمة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الرئیسة والزعیمة والكبیرة والشریفة والفاضلة والعالمة والمقدَّمة والسامیة المنزلة، المنیعة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المرأة المختارة والمصطفاة والأعلیٰ والأفضل والأصلح من بین نساء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الجاریة والمملوكة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وجذوة القول هي 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تخطیٰ بالمقام الرفیع لدیٰ القرآن والعترة بحیث بادر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مدحها والمباهاة بها</w:t>
      </w:r>
      <w:r>
        <w:rPr>
          <w:rFonts w:eastAsia="IRNazanin" w:cs="IRNazanin"/>
          <w:color w:val="111111"/>
          <w:sz w:val="28"/>
          <w:szCs w:val="28"/>
          <w:rtl w:val="true"/>
          <w:lang w:bidi="fa-IR"/>
        </w:rPr>
        <w:t xml:space="preserve">. </w:t>
      </w:r>
      <w:bookmarkStart w:id="193" w:name="pg926_17380"/>
    </w:p>
    <w:p>
      <w:pPr>
        <w:pStyle w:val="Heading4"/>
        <w:numPr>
          <w:ilvl w:val="3"/>
          <w:numId w:val="1"/>
        </w:numPr>
        <w:rPr/>
      </w:pPr>
      <w:bookmarkStart w:id="194" w:name="__RefHeading___Toc562281_373438147"/>
      <w:bookmarkStart w:id="195" w:name="_Toc72"/>
      <w:bookmarkEnd w:id="193"/>
      <w:bookmarkEnd w:id="194"/>
      <w:r>
        <w:rPr>
          <w:rtl w:val="true"/>
        </w:rPr>
        <w:t>سیّدة العالمین</w:t>
      </w:r>
      <w:bookmarkEnd w:id="195"/>
    </w:p>
    <w:p>
      <w:pPr>
        <w:pStyle w:val="BookText"/>
        <w:rPr/>
      </w:pPr>
      <w:r>
        <w:rPr>
          <w:rFonts w:ascii="IRNazanin" w:hAnsi="IRNazanin" w:eastAsia="IRNazanin"/>
          <w:color w:val="111111"/>
          <w:sz w:val="28"/>
          <w:sz w:val="28"/>
          <w:szCs w:val="28"/>
          <w:rtl w:val="true"/>
          <w:lang w:bidi="fa-IR"/>
        </w:rPr>
        <w:t>نعم، من بین ملایین النساء المخدرات اللّاتي كن یعیشنّ في منتصف القرن الهجري الثالث في شرق الأرض وغربها، اختار اللّٰه خالق العالم واحدة منهنّ، فقط وأودعها الجدارة؛ لأن تكون وعاءً لنوره الأقدس، وتنضّم إلیٰ أهل بیت العصمة والطهارة، ولتطلع شمس الإمامة من 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اختیرت هذه السیّدة الفریدة، ملكة العالمین، اُمّ یوسف الزهراء، ووعاء نور اللّٰه، بنت یشوعا ومن ذرّیّة حواریيّ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اصطفی اللّٰه الحكیم بحكمته البالغة والدة إمام عالم الوجود، مولانا الإمام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امبراطوریة قیصر الروم وعاصمة بیزنطة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ذبح فرعون آلاف الأطفال لیحول دون ولادة النبيّ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اللّٰه تعالیٰ أراد أن یعیش هذا النبيّ العظیم ویترعرع في بیت فرعون نفسه، فیطوي بعد حقبة من الزمن طومار عمر فرعون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كلّ من كسریٰ وقیصر قد حاربا المسلمین سنین مدیدة لیمنعا من دخول وانتشار الإسلام في بلاد فارس وبیزنطة، ولكن اللّٰه عزّوجلّ شاء أن یكون مدمّر الأكاسرة والقیاصرة رجلاً من ذرّیّتي كسریٰ وقیصر</w:t>
      </w:r>
      <w:r>
        <w:rPr>
          <w:rFonts w:eastAsia="IRNazanin" w:cs="IRNazanin"/>
          <w:color w:val="111111"/>
          <w:sz w:val="28"/>
          <w:szCs w:val="28"/>
          <w:rtl w:val="true"/>
          <w:lang w:bidi="fa-IR"/>
        </w:rPr>
        <w:t>.</w:t>
      </w:r>
    </w:p>
    <w:p>
      <w:pPr>
        <w:pStyle w:val="Heading3"/>
        <w:numPr>
          <w:ilvl w:val="2"/>
          <w:numId w:val="1"/>
        </w:numPr>
        <w:rPr/>
      </w:pPr>
      <w:bookmarkStart w:id="196" w:name="__RefHeading___Toc562283_373438147"/>
      <w:bookmarkStart w:id="197" w:name="_Toc73"/>
      <w:bookmarkEnd w:id="196"/>
      <w:r>
        <w:rPr>
          <w:rtl w:val="true"/>
        </w:rPr>
        <w:t>حافظة السر الكبیر لبیت الإمامة</w:t>
      </w:r>
      <w:bookmarkEnd w:id="1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تمتعت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بفضل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صفات باطنیة ونورانیة، حتّیٰ اضحت كنزاً من الأسرار الإلهیة، وهكذا نقرأ في زیارتها الشریفة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والمستودعة أسرار ربّ العالمین</w:t>
      </w:r>
      <w:r>
        <w:rPr>
          <w:rFonts w:eastAsia="IRNazanin" w:cs="IRNazanin"/>
          <w:color w:val="111111"/>
          <w:sz w:val="28"/>
          <w:szCs w:val="28"/>
          <w:rtl w:val="true"/>
          <w:lang w:bidi="fa-IR"/>
        </w:rPr>
        <w:t xml:space="preserve">». </w:t>
      </w:r>
      <w:bookmarkStart w:id="198" w:name="pg926_17381"/>
    </w:p>
    <w:p>
      <w:pPr>
        <w:pStyle w:val="BookText"/>
        <w:rPr/>
      </w:pPr>
      <w:bookmarkEnd w:id="198"/>
      <w:r>
        <w:rPr>
          <w:rFonts w:ascii="Amiri" w:hAnsi="Amiri" w:eastAsia="Amiri" w:cs="Amiri"/>
          <w:color w:val="111111"/>
          <w:sz w:val="28"/>
          <w:sz w:val="28"/>
          <w:szCs w:val="28"/>
          <w:rtl w:val="true"/>
          <w:lang w:bidi="ar-SA"/>
        </w:rPr>
        <w:t>ولعلّ المراد من أسرار ربّ العالمین، هو الوجود المقدّس لإمام الزمان أرواحنا فداه، حیث أودع مدةً لدی السیّدة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اللّٰه تعالیٰ قدّم لها الكرامات التي أعطاها اللّٰه لجدارتها، وهذا ما أنصحت عنه عبارة الزیارة الشریفة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فَهَنَّأَكِ اللَّهُ بِمَا مَنَحَكِ مِنَ الْكَرَامَةِ وَ أَمْرَأَك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بما أعطاك من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إمام الزمان عجّل اللّٰه تعالیٰ فرجه، كان وما یزال أحد الأسرار الإلهیة، وكذا كانت ولادته الخفّیة وحیاته الغیبیة من جملة الأسرار السماویة، فیما كانت السیّدة نرجس خیر حافظ لهذه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قال لعمّته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ستظهر لك عند الفجر آثار الجنین، وإنّ مثل نرجس مثل اُمّ موسیٰ إذ لم یظهر علیها أثر الحمل، ولم یطلع علیٰ أمرها وحالها أحد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99" w:name="__RefHeading___Toc562285_373438147"/>
      <w:bookmarkStart w:id="200" w:name="_Toc74"/>
      <w:bookmarkEnd w:id="199"/>
      <w:r>
        <w:rPr>
          <w:rtl w:val="true"/>
        </w:rPr>
        <w:t>تكرار التأریخ</w:t>
      </w:r>
      <w:bookmarkEnd w:id="200"/>
    </w:p>
    <w:p>
      <w:pPr>
        <w:pStyle w:val="BookText"/>
        <w:rPr/>
      </w:pPr>
      <w:r>
        <w:rPr>
          <w:rFonts w:ascii="IRNazanin" w:hAnsi="IRNazanin" w:eastAsia="IRNazanin"/>
          <w:color w:val="111111"/>
          <w:sz w:val="28"/>
          <w:sz w:val="28"/>
          <w:szCs w:val="28"/>
          <w:rtl w:val="true"/>
          <w:lang w:bidi="fa-IR"/>
        </w:rPr>
        <w:t>كم عرفنا عبر التاریخ والدتین، تشابهتا في حملهما وضع جنینهما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النبيّ إبراهیم و اُمّ النبيّ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 الإمام الرضا والسیّدة نرجس علیهنّ السلام، من تلكم النساء والاُمّهات، فهذه النسوة الجلیلات كن علیٰ یقین من وضع حملهنّ، ولكن بداعي معرفتهنّ بالظروف السیاسیة الخاصّة بأزمنتهن قد حفظن هذا السرّ إلیٰ حین ولادتهنّ لأجنتهنّ وودائعهنّ، ولو لم یكن الأمر كذلك، ما كانت السیّدة </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جدیرة بأن تذكر بما ذكرت به في عبارات الزیارة المعصومیة الشریفة، حیث وصفت بكونها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وأنّ هذه الفضیلة العظیمة تتوفّر حین یكون الشخص المودَع عالماً بما استودع، فترانا نقرأ في الزیارة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 سرَّ اللّٰه، وحملتِ ولیَّ اللّٰه، وبالغتِ في حفظ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الأمور المهمّة في سیرة الحیاة الطیّبة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قد بلغت من العظمة والجلال درجةً صارت بها اُمّاً لإمام الزمان أرواحنا فداه، ودخلت بیت الإمامة في تلك الظروف السیاسیة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دور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طیلة حیاتها النورانیة، لا سیّما في السنوات الأولیٰ من مبدأ عصر الغیبة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الصغریٰ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دوراً مهمّاً ومصیریّاً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فضحّت هذه السیّدة الفاضلة في تلك الظروف والأجواء الخانقة التي كانت حاكمة علیٰ مدینة سامراء وفي تلك الحقبة، ومع كلّ هواجسها وخوفها علیٰ ولیدها كأمٍ بإرادة تامّة في المحافظة علیٰ حیاة الإمام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متحمّلة أذیٰ والآم الإقامة الجبریة، ثمّ الاعتقال الذي لم یكن ذا مدّة قصیرة بالنسبة لامرأة والدة، كما واجهت أنواع المخاطر والسلوك المؤذي لمأموري وشرطة الحكومة العبّاسیة الغاشمة، لتتمكن بدلك من المحافظة علیٰ أكبر سرٍّ من أسرار بیت الإمامة، ومن درء المخاطر عن البقیة الإلهیة والمنفذ الأوحد للبشریة، مولانا الإمام الحجّة سلام اللّٰه علیه</w:t>
      </w:r>
      <w:r>
        <w:rPr>
          <w:rFonts w:eastAsia="IRNazanin" w:cs="IRNazanin"/>
          <w:color w:val="111111"/>
          <w:sz w:val="28"/>
          <w:szCs w:val="28"/>
          <w:rtl w:val="true"/>
          <w:lang w:bidi="fa-IR"/>
        </w:rPr>
        <w:t>.</w:t>
      </w:r>
      <w:bookmarkStart w:id="201" w:name="pg926_17383"/>
    </w:p>
    <w:p>
      <w:pPr>
        <w:pStyle w:val="Heading3"/>
        <w:numPr>
          <w:ilvl w:val="2"/>
          <w:numId w:val="1"/>
        </w:numPr>
        <w:rPr/>
      </w:pPr>
      <w:bookmarkStart w:id="202" w:name="__RefHeading___Toc562287_373438147"/>
      <w:bookmarkStart w:id="203" w:name="_Toc75"/>
      <w:bookmarkEnd w:id="201"/>
      <w:bookmarkEnd w:id="202"/>
      <w:r>
        <w:rPr>
          <w:rtl w:val="true"/>
        </w:rPr>
        <w:t>كرامة السیّدة نرجس</w:t>
      </w:r>
      <w:r>
        <w:rPr>
          <w:rtl w:val="true"/>
        </w:rPr>
        <w:t>(</w:t>
      </w:r>
      <w:r>
        <w:rPr>
          <w:rtl w:val="true"/>
        </w:rPr>
        <w:t>سلام الله علیها</w:t>
      </w:r>
      <w:r>
        <w:rPr>
          <w:rtl w:val="true"/>
        </w:rPr>
        <w:t xml:space="preserve">) </w:t>
      </w:r>
      <w:r>
        <w:rPr>
          <w:rtl w:val="true"/>
        </w:rPr>
        <w:t>عند اللّٰه</w:t>
      </w:r>
      <w:bookmarkEnd w:id="203"/>
    </w:p>
    <w:p>
      <w:pPr>
        <w:pStyle w:val="BookText"/>
        <w:rPr/>
      </w:pPr>
      <w:r>
        <w:rPr>
          <w:rFonts w:ascii="IRNazanin" w:hAnsi="IRNazanin" w:eastAsia="IRNazanin"/>
          <w:color w:val="111111"/>
          <w:sz w:val="28"/>
          <w:sz w:val="28"/>
          <w:szCs w:val="28"/>
          <w:rtl w:val="true"/>
          <w:lang w:bidi="fa-IR"/>
        </w:rPr>
        <w:t>لقد أضحت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وبداعي تضحیاتها الجسام لدی المحافظة علیٰ إمام الزمان أرواحنا فداه، ولدیٰ دفاعها المستمیت عن حیاض الإمامة المقدّسة، من جملة النساء ذوات الكرامة والمقام الشریف عند اللّٰه تبارك وتعالیٰ، وصارت منزلتها عنده سبحانه ملجأً للیائسین عمّا في أیدي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كانت هذه السیّدة الجلیلة وما تزال ذات مقام عظیم لدی المسلمین وعشاق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ولطالما تناقلوا عنها الكرامات والفیوضات الربانیة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جملة فضائلها وخصائص مقامها السامي، أنّها مستجابة الدعوة وصاحبة الخطوة الكبیرة عند ربّها المتعال، حتّیٰ صار أمرها بهذا الصدد متواتراً بین أبناء الزمان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فإنّ أولیاء اللّٰه یوصون الناس بما یعلمون وبأسالیب مختلفة، وهم یرشدونهم إلی التوسّل بأذیال عنایات الوالدة الجلیلة لإمام الزمان أرواحنا فداه</w:t>
      </w:r>
      <w:r>
        <w:rPr>
          <w:rFonts w:eastAsia="IRNazanin" w:cs="IRNazanin"/>
          <w:color w:val="111111"/>
          <w:sz w:val="28"/>
          <w:szCs w:val="28"/>
          <w:rtl w:val="true"/>
          <w:lang w:bidi="fa-IR"/>
        </w:rPr>
        <w:t>.</w:t>
      </w:r>
    </w:p>
    <w:p>
      <w:pPr>
        <w:pStyle w:val="Heading3"/>
        <w:numPr>
          <w:ilvl w:val="2"/>
          <w:numId w:val="1"/>
        </w:numPr>
        <w:rPr/>
      </w:pPr>
      <w:bookmarkStart w:id="204" w:name="__RefHeading___Toc562289_373438147"/>
      <w:bookmarkStart w:id="205" w:name="_Toc76"/>
      <w:bookmarkEnd w:id="204"/>
      <w:r>
        <w:rPr>
          <w:rtl w:val="true"/>
        </w:rPr>
        <w:t>طرق التوسّل بالسیّدة نرجس</w:t>
      </w:r>
      <w:r>
        <w:rPr>
          <w:rtl w:val="true"/>
        </w:rPr>
        <w:t>(</w:t>
      </w:r>
      <w:r>
        <w:rPr>
          <w:rtl w:val="true"/>
        </w:rPr>
        <w:t>سلام الله علیها</w:t>
      </w:r>
      <w:r>
        <w:rPr>
          <w:rtl w:val="true"/>
        </w:rPr>
        <w:t>)</w:t>
      </w:r>
      <w:bookmarkEnd w:id="205"/>
    </w:p>
    <w:p>
      <w:pPr>
        <w:pStyle w:val="Heading4"/>
        <w:numPr>
          <w:ilvl w:val="3"/>
          <w:numId w:val="1"/>
        </w:numPr>
        <w:rPr/>
      </w:pPr>
      <w:bookmarkStart w:id="206" w:name="__RefHeading___Toc562291_373438147"/>
      <w:bookmarkStart w:id="207" w:name="_Toc77"/>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المیرزا الشیرازي ودعوة الناس إلی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محمّد تقي الشیرازي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حادثة الوباء الذي عمّ مدینة سامراء، أمر أهلها جمیعاً بقراءة زیارة عاشوراء المقدّسة خلال عشرة أیام وإهداء ثوابها إلیٰ روح السیّدة نرجس والدة مولانا </w:t>
      </w:r>
    </w:p>
    <w:p>
      <w:pPr>
        <w:pStyle w:val="BookText"/>
        <w:rPr/>
      </w:pPr>
      <w:r>
        <w:rPr>
          <w:rFonts w:ascii="IRNazanin" w:hAnsi="IRNazanin" w:eastAsia="IRNazanin"/>
          <w:color w:val="111111"/>
          <w:sz w:val="28"/>
          <w:sz w:val="28"/>
          <w:szCs w:val="28"/>
          <w:rtl w:val="true"/>
          <w:lang w:bidi="fa-IR"/>
        </w:rPr>
        <w:t>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لتشفع لشیعة سامراء المقدّسة عند اللّٰه تبارك اسمه، فینجیهم من تلكم الفاجعة التي أطاحت بالكثیر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 المیرزا الشیرازي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ضامن لكلّ من یبادر إلیٰ ما أوصیٰ به أن یتحصّن من الوباء وینجو من آفته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الوحید خراساني دام ظله ودعوته الناس إلی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للخلاص والوقایة من وباء كرونا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جری التأكید علی التوجّه بالدعاء بصورة جمعیّة لیقرن بالاستجابة، فقد وردت الوصیة بقراءة الدعاء في منتصف لیلة النصف من شعبان في البیوت وبشكل جماعي من قبل العوائل، أعني دعاء الفرج الذي یبدأ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تلاوة سورة الحمد، وإهداء ذلك لوالدة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مولاتنا السیّدة نرجس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قال المرجع الدیني الكبیر الشیخ وحید الخراساني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سورة یٰس في كلّ لیلة قبیل نومه وأهدیٰ ثواب قراءتها لروح حجّة اللّٰه علی الحجج مولاتنا الصدّیقة فاطمة الزهراء الطاهرة سلام اللّٰه علیها، ثمّ عمد إلیٰ قراءة دعاء العهد بعد صلاة الفجر وأهدیٰ ثواب قراءته إلیٰ روح والدة إمام الزمان روحي له الفداء،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لاریب سینتهي إلیٰ حسن العاقبة، شاء أم أبیٰ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كان تأكیده حفظه اللّٰه في أمر شفاء مؤسس العشرة الغدیریة، المرحوم آیة اللّٰه نظري خادم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هو مایلي</w:t>
      </w:r>
      <w:r>
        <w:rPr>
          <w:rFonts w:eastAsia="IRNazanin" w:cs="IRNazanin"/>
          <w:color w:val="111111"/>
          <w:sz w:val="28"/>
          <w:szCs w:val="28"/>
          <w:rtl w:val="true"/>
          <w:lang w:bidi="fa-IR"/>
        </w:rPr>
        <w:t xml:space="preserve">: </w:t>
      </w:r>
      <w:bookmarkStart w:id="208" w:name="pg926_17385"/>
    </w:p>
    <w:p>
      <w:pPr>
        <w:pStyle w:val="BookText"/>
        <w:rPr/>
      </w:pPr>
      <w:bookmarkEnd w:id="20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القرآن بنیة النیابة عن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آخر بالنیابة عن السیّدة 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الأضحیة بخروف وتقسیم لحمه علی الفقراء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سورة الحمد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علیٰ موضع الألم</w:t>
      </w:r>
      <w:r>
        <w:rPr>
          <w:rFonts w:eastAsia="IRNazanin" w:cs="IRNazanin"/>
          <w:color w:val="111111"/>
          <w:sz w:val="28"/>
          <w:szCs w:val="28"/>
          <w:rtl w:val="true"/>
          <w:lang w:bidi="fa-IR"/>
        </w:rPr>
        <w:t>.</w:t>
      </w:r>
    </w:p>
    <w:p>
      <w:pPr>
        <w:pStyle w:val="Heading4"/>
        <w:numPr>
          <w:ilvl w:val="3"/>
          <w:numId w:val="1"/>
        </w:numPr>
        <w:rPr/>
      </w:pPr>
      <w:bookmarkStart w:id="209" w:name="__RefHeading___Toc562293_373438147"/>
      <w:bookmarkStart w:id="210" w:name="_Toc78"/>
      <w:bookmarkEnd w:id="209"/>
      <w:r>
        <w:rPr>
          <w:rtl w:val="true"/>
        </w:rPr>
        <w:t>إخبار آیة المجتهدي عن توسّل العظماء بالسیّدة نرجس</w:t>
      </w:r>
      <w:r>
        <w:rPr>
          <w:rtl w:val="true"/>
        </w:rPr>
        <w:t>(</w:t>
      </w:r>
      <w:r>
        <w:rPr>
          <w:rtl w:val="true"/>
        </w:rPr>
        <w:t>سلام الله علیها</w:t>
      </w:r>
      <w:r>
        <w:rPr>
          <w:rtl w:val="true"/>
        </w:rPr>
        <w:t>)</w:t>
      </w:r>
      <w:bookmarkEnd w:id="210"/>
    </w:p>
    <w:p>
      <w:pPr>
        <w:pStyle w:val="BookText"/>
        <w:rPr/>
      </w:pPr>
      <w:r>
        <w:rPr>
          <w:rFonts w:ascii="IRNazanin" w:hAnsi="IRNazanin" w:eastAsia="IRNazanin"/>
          <w:color w:val="111111"/>
          <w:sz w:val="28"/>
          <w:sz w:val="28"/>
          <w:szCs w:val="28"/>
          <w:rtl w:val="true"/>
          <w:lang w:bidi="fa-IR"/>
        </w:rPr>
        <w:t>قال آیة اللّٰه المجتهدي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درس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أربعین عامّاً ابتلیت ببلیّة، فقال لي آیة اللّٰه سیبویه، وهو عمّ آیة اللّٰه المیرزا أحمد سیبویه الواعظ والساكن في كربلاء المقدّسة، وكان صاحب رساله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الحجّة عجّل اللّٰه فرجه، فهي لكونها اُمّ وليّ دهرنا، فإنّها تقول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توسّل بي فلان، فاقضِ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وانذر لها ألف صلوات مع ختم للقرآن لتزول بلیّتك</w:t>
      </w:r>
      <w:r>
        <w:rPr>
          <w:rFonts w:eastAsia="IRNazanin" w:cs="IRNazanin"/>
          <w:color w:val="111111"/>
          <w:sz w:val="28"/>
          <w:szCs w:val="28"/>
          <w:rtl w:val="true"/>
          <w:lang w:bidi="fa-IR"/>
        </w:rPr>
        <w:t>.</w:t>
      </w:r>
    </w:p>
    <w:p>
      <w:pPr>
        <w:pStyle w:val="Heading4"/>
        <w:numPr>
          <w:ilvl w:val="3"/>
          <w:numId w:val="1"/>
        </w:numPr>
        <w:rPr/>
      </w:pPr>
      <w:bookmarkStart w:id="211" w:name="__RefHeading___Toc562295_373438147"/>
      <w:bookmarkStart w:id="212" w:name="_Toc79"/>
      <w:bookmarkEnd w:id="211"/>
      <w:r>
        <w:rPr>
          <w:rtl w:val="true"/>
        </w:rPr>
        <w:t>التوسّل بالسیّدة نرجس</w:t>
      </w:r>
      <w:r>
        <w:rPr>
          <w:rtl w:val="true"/>
        </w:rPr>
        <w:t>(</w:t>
      </w:r>
      <w:r>
        <w:rPr>
          <w:rtl w:val="true"/>
        </w:rPr>
        <w:t>سلام الله علیها</w:t>
      </w:r>
      <w:r>
        <w:rPr>
          <w:rtl w:val="true"/>
        </w:rPr>
        <w:t>)</w:t>
      </w:r>
      <w:bookmarkEnd w:id="212"/>
    </w:p>
    <w:p>
      <w:pPr>
        <w:pStyle w:val="BookText"/>
        <w:rPr/>
      </w:pPr>
      <w:r>
        <w:rPr>
          <w:rFonts w:ascii="IRNazanin" w:hAnsi="IRNazanin" w:eastAsia="IRNazanin"/>
          <w:color w:val="111111"/>
          <w:sz w:val="28"/>
          <w:sz w:val="28"/>
          <w:szCs w:val="28"/>
          <w:rtl w:val="true"/>
          <w:lang w:bidi="fa-IR"/>
        </w:rPr>
        <w:t xml:space="preserve">صلِّ ركعتین لطلب الحاجة، ثمّ صلّ علیٰ محمّد وآله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واقرأ سورة الفتح مرّة، واهدِ ثواب ذلك إلیٰ روح مولاتنا والدة إمام الزمان أرواحنا فداه</w:t>
      </w:r>
      <w:r>
        <w:rPr>
          <w:rFonts w:eastAsia="IRNazanin" w:cs="IRNazanin"/>
          <w:color w:val="111111"/>
          <w:sz w:val="28"/>
          <w:szCs w:val="28"/>
          <w:rtl w:val="true"/>
          <w:lang w:bidi="fa-IR"/>
        </w:rPr>
        <w:t>.</w:t>
      </w:r>
    </w:p>
    <w:p>
      <w:pPr>
        <w:pStyle w:val="Heading4"/>
        <w:numPr>
          <w:ilvl w:val="3"/>
          <w:numId w:val="1"/>
        </w:numPr>
        <w:rPr/>
      </w:pPr>
      <w:bookmarkStart w:id="213" w:name="__RefHeading___Toc562297_373438147"/>
      <w:bookmarkStart w:id="214" w:name="_Toc80"/>
      <w:bookmarkEnd w:id="213"/>
      <w:r>
        <w:rPr>
          <w:rtl w:val="true"/>
        </w:rPr>
        <w:t>الشیخ جعفر المجتهدي</w:t>
      </w:r>
      <w:bookmarkEnd w:id="2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اقصد زیارة مسجد جمكران المقدّس وصلِّ صلاة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واهدِ ثواب ذلك لروح 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الانتهاء، توجّه إلی </w:t>
      </w:r>
      <w:bookmarkStart w:id="215" w:name="pg926_17386"/>
    </w:p>
    <w:p>
      <w:pPr>
        <w:pStyle w:val="BookText"/>
        <w:rPr/>
      </w:pPr>
      <w:bookmarkEnd w:id="215"/>
      <w:r>
        <w:rPr>
          <w:rFonts w:ascii="IRNazanin" w:hAnsi="IRNazanin" w:eastAsia="IRNazanin"/>
          <w:color w:val="111111"/>
          <w:sz w:val="28"/>
          <w:sz w:val="28"/>
          <w:szCs w:val="28"/>
          <w:rtl w:val="true"/>
          <w:lang w:bidi="fa-IR"/>
        </w:rPr>
        <w:t xml:space="preserve">القبلة في السجدة التي تلی الصلاة وقل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خاطب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 اذكري حاجتي عند ولدك العزیز إمام العصر، لیحلّ مشكلتي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الإحسان وإكرام الوالدین فعل واجب، فإنّه عجّل اللّٰه تعالیٰ فرجه، سیستجیب لها حتماً </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16" w:name="__RefHeading___Toc562299_373438147"/>
      <w:bookmarkStart w:id="217" w:name="_Toc81"/>
      <w:bookmarkEnd w:id="216"/>
      <w:r>
        <w:rPr>
          <w:rtl w:val="true"/>
        </w:rPr>
        <w:t>سرّ الاستجابة للتوسّل بالسیّدة نرجس</w:t>
      </w:r>
      <w:r>
        <w:rPr>
          <w:rtl w:val="true"/>
        </w:rPr>
        <w:t>(</w:t>
      </w:r>
      <w:r>
        <w:rPr>
          <w:rtl w:val="true"/>
        </w:rPr>
        <w:t>سلام الله علیها</w:t>
      </w:r>
      <w:r>
        <w:rPr>
          <w:rtl w:val="true"/>
        </w:rPr>
        <w:t>)</w:t>
      </w:r>
      <w:bookmarkEnd w:id="217"/>
    </w:p>
    <w:p>
      <w:pPr>
        <w:pStyle w:val="BookText"/>
        <w:rPr/>
      </w:pPr>
      <w:r>
        <w:rPr>
          <w:rFonts w:ascii="IRNazanin" w:hAnsi="IRNazanin" w:eastAsia="IRNazanin"/>
          <w:color w:val="111111"/>
          <w:sz w:val="28"/>
          <w:sz w:val="28"/>
          <w:szCs w:val="28"/>
          <w:rtl w:val="true"/>
          <w:lang w:bidi="fa-IR"/>
        </w:rPr>
        <w:t>تشرف خادم حرم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التوسّل بالسیّدة نرجس وشفاء المصاب بالسرطان</w:t>
      </w:r>
    </w:p>
    <w:p>
      <w:pPr>
        <w:pStyle w:val="BookText"/>
        <w:rPr/>
      </w:pPr>
      <w:r>
        <w:rPr>
          <w:rFonts w:ascii="IRNazanin" w:hAnsi="IRNazanin" w:eastAsia="IRNazanin"/>
          <w:color w:val="111111"/>
          <w:sz w:val="28"/>
          <w:sz w:val="28"/>
          <w:szCs w:val="28"/>
          <w:rtl w:val="true"/>
          <w:lang w:bidi="fa-IR"/>
        </w:rPr>
        <w:t>نقل أحد الخدمة المخلصین الطیبین في الحرم الطاهر للإمامین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ویدعی السیّد عدنان من سكنة مدینة الكوت العراقیة ویعمل في سلك الخدمة في حرم سامراء، نقل كرامة عجیبة وقعت نتیجة للتوسّل بالوالدة الجلیلة لإمام الزمان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زوجتي بمرض السرطان، فبذلت قصاریٰ جهدي لمداواتها فلم أفلح في ذلك، وصارت حالها من سيئ إلیٰ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إلیٰ مقام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لأخدم روضتهما، وتوسّلت بهما، فلم تتحقّق غایتي في شفاء زوجتي، فضاق صدري لذلك وشعرت كأنّ شفاء زوجتي قد اُحیل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جهة اُخریٰ، إذ لم أحصل علیٰ جواب شافٍ منها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مزید من التوسل، وقع في قلبي أن التجئ وأتوسّل بالسیّدة المظلومة والدة إمام الزمان أرواحنا فداه،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لعلّها، وهي </w:t>
      </w:r>
    </w:p>
    <w:p>
      <w:pPr>
        <w:pStyle w:val="BookText"/>
        <w:rPr/>
      </w:pPr>
      <w:r>
        <w:rPr>
          <w:rFonts w:ascii="IRNazanin" w:hAnsi="IRNazanin" w:eastAsia="IRNazanin"/>
          <w:color w:val="111111"/>
          <w:sz w:val="28"/>
          <w:sz w:val="28"/>
          <w:szCs w:val="28"/>
          <w:rtl w:val="true"/>
          <w:lang w:bidi="fa-IR"/>
        </w:rPr>
        <w:t>عروسة مولاتنا الصدّیقة الزهراء سلام اللّٰه علیها أن تنظر إلیٰ زوجتي بعین العنایة والعطف والشفقة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بقلب كسیر مضطرٍ الحرم المطهّر وواجهت قبر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مباشر وألصقت بدني بالضریح الشریف ورحت أتوسّل بمولاتي العظیمة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خادم روضتكم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یكنس حرمكم، وقد ابتلیت زوجتي بمرض السرطان، فتفضلي علیها بالشفقة والشفاء بعین عنایتك وكرمك، وأین أذهب إن لم أقصدك، وإن من المعلوم أن الخادم إذا عانیٰ من مشكلة لجأ إلیٰ سیّده دون غیره، ولقد توجّهت إلیٰ ولدكِ فلم أحضَ بالإجابة، ومهما توسلت بالإمام الهادي والإمام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أتشرف بكرامتهما، وها أنا ذا متعلّق بأذیال كرامتك، وإني لأقسم علیك إلّا ما صرت واسطتي إلیٰ ولدك الحجّة بن الحسن أرواحنا فداه، أن یتلطّف علیٰ زوجتي بالشفاء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مزید المناجاة وعرض الحاجة، خرجت من الحرم الطاهر بعین باكیة حتّیٰ دخلت إیوان الحرم، فرأیت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دخل ذلك الموضع الطاهر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وقع نظره المبارك عليَّ، سبقني بالسلام، وخاطبني بلحن فائق الروعة بما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من أي بقعة من الأرض قد أحضرتني بما عظّمتَ به والدتي؟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كم اضطررتني؟ وهل تعلم كم أنا مشغول بإنقاذ الناس؟ فثَمّ آلاف مؤلّفة من الناس ینادونني ویندبونني ویتوسّلون بي؟ هل تعلم من أین جئتك؟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 علیٰ منصة في الأیوان، ووقفت أنا إزاءه وقفة العبد والخادم، وقد تصلّب بدني هیبةً وتعظیماً لجلال حضرته، فیما كنت أتصبّبُ عرقاً حتّیٰ صرت كما الخشبة الیابسة، وحیث كنت كذلك، شعرت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یمسح عرق جبهتي بإصبعه المبارك، وقد قبّلني مرّتین في جبهتي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رافقته إلی السرداب المطهّر حیث انشغل بالعبادة، وكنت معه طیلة ساعتین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 إیّاي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إقصد الكوت، فإذا بلغتها، فإنّي سآتي إلیها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مدینة الكوت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مرّتین، وستشفي 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أمرني مولاي مرّتین، وقد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حتّیٰ شفیت زوجتي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ذلك،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خائف ومضطرب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تغیر مسؤولو الحرم، وأنا أخشیٰ أن أحرم من شرف الخدمة لكم؟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یجرؤ علیٰ إخراجك ما لم أشأ أنا؟ إنّك غیر ملتفت إلیٰ عدید حضور قدومي وجلوسي بالقرب منك، وقد تناولت الطعام معك وأنت غیر ملتفت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إذ شفیت زوجتي من مرضها العضال ببركة وعنایة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تشرّفت برؤیة مولاي إمام الزمان أرواحنا فداه، وقد اُثبت اسمي ضمن قائمة خدم حرم الإمامین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15"/>
      </w:r>
      <w:bookmarkStart w:id="218" w:name="pg926_17389"/>
    </w:p>
    <w:p>
      <w:pPr>
        <w:pStyle w:val="Heading2"/>
        <w:numPr>
          <w:ilvl w:val="1"/>
          <w:numId w:val="1"/>
        </w:numPr>
        <w:rPr/>
      </w:pPr>
      <w:bookmarkStart w:id="219" w:name="__RefHeading___Toc562301_373438147"/>
      <w:bookmarkStart w:id="220" w:name="_Toc82"/>
      <w:bookmarkEnd w:id="218"/>
      <w:bookmarkEnd w:id="219"/>
      <w:r>
        <w:rPr>
          <w:rtl w:val="true"/>
        </w:rPr>
        <w:t>نور الولایة في قلب السیّدة نرجس المطهّر</w:t>
      </w:r>
      <w:bookmarkEnd w:id="220"/>
    </w:p>
    <w:p>
      <w:pPr>
        <w:pStyle w:val="Heading3"/>
        <w:numPr>
          <w:ilvl w:val="2"/>
          <w:numId w:val="1"/>
        </w:numPr>
        <w:rPr/>
      </w:pPr>
      <w:bookmarkStart w:id="221" w:name="__RefHeading___Toc562303_373438147"/>
      <w:bookmarkStart w:id="222" w:name="_Toc83"/>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المجتهدة الولائیة واستاذة حوزة قم العلمیة للنساء الحاجة زهره صفاتي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بالسیّدة مجتهدة صفاتي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مؤسسي حوزة قم العلمیة للنساء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صلّی اللّٰه علیٰ سیّدنا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نبيّ الإسلام العظیم وأهل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أنعم اللّٰه علینا بالإسلام، لیفوز الإنسان بالسعادة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الإسلام قائمة علیٰ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الولایة،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إیجاد، ومقام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تكمیل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خلق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الإشارة إلیٰ مقام ولایة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النفس الإنسانیة لها حیثیّة روحانیة ومبدأ قرب إلهی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المقامین، مقام الولایة الذي هو مقام إیجاد، ومقام الرسالة الذي هو مقام التكمیل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ولمقام الولایة تعابیر مختلفة،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العبدیّة، ولذا ورد القول في تشهّد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خضع جمیع الأنبیاء والأولیاء والمقرّبین، للعهد المعهود والمیثاق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فكلّفوا بالإظهار والإقرار في محضر الربّ المتعال وعلیٰ مشهد جمیع الملائكة وروح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مقام الولایة هو مقام إیجاد، وبناءً علیٰ هذا السرّ، فقد أصدر اللّٰه تبارك وتعالیٰ أمراً إلیٰ نبيّ الإسلام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بإبلاغ تمامیة الرسالة، إلی الحدّ الذي ورد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وهذا البیان صریح في إناطة مقام الرسالة بمقام الولایة وتعلیقه به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مقام الولایة المطلقة للنبيّ الأكرم وآل بیته الطاهرین المطهّرین بمثابة سرٍّ إلهي أفاض به اللّٰه تعالیٰ علیٰ أولیاء هذا الطریق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أوضح وأجلیٰ خصائص 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التضحیة والاحتراق حول نور وشمع ولایة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والحكایة المفعمة بالأسرار لهذه السیّدة الجلیلة وانتقالها من قصر قیصر الروم إلیٰ بیت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مصادفة أو كان واقعة بسیطة وعادیّة، وإنّما كان أمراً مهماً طافحاً بالرمزیة والأسرار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كان، فإنّه یحكي تنوّر الضمیر والقلب المطهّر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بنور الولایة، وهذا هو ما أدّیٰ بها إلی التولّه والرغبة العارمة في الوصول إلیٰ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القادمة من ذرّیّة شمعون، وصيّ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وبقدومها إلیٰ بیت الأمام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زواجها من أبي محمّد،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في الواقع 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ذرّیّة شمعون وذرّیّة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فیها ولها الجدارة والظرفیة لتكون حامل خاتم الأوصیاء وحقیقة جمیع الأنبیاء والأولیاء، وأن تترعرع وتنمو أسرار ربّ العالمین في الحِجر الطاهر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الأسرار المتجسّدة والمتمثّلة في منقذ عالم البشریة، ولقد كان وضعها حملها كما كان حال اُمّ النبيّ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حیث لم یبدُ أي أثر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حین الولادة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للحمل فیها، كما لم یطلع علیٰ أمرها أحد، لقد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 الوجودي النوراني، لإمام العصر عجّل اللّٰه تعالیٰ فرجه الشریف، ومستودع الأسرار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الإمام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 اللّٰه، فیما كانت السیّدة نرجس المستأمنة علی الأمانة الإلهیّة، وهي التي حافظت وحفظت علیٰ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أمانتها بأحسن وجه، وكانت المدبر والحارس والأمین، وجهدت في حراسة ولي اللّٰه، ولذا ترانا وتسمعنا نقرأ في مقطع من زیارة سیّدة العالمین حیث نخاطبها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أَحْسَنْتِ الْكَفَالَةَ وَ أَدَّيْتِ الْأَمَانَةَ وَ اجْتَهَدْتِ فِي مَرْضَاتِ اللَّهِ وَ صَبَرْتِ فِي ذَاتِ اللَّهِ وَ حَفِظْتِ سِرَّ اللَّهِ وَ حَمَلْتِ وَلِيَّ اللَّهِ وَ بَالَغْتِ فِي حِفْظِ حُجَّةِ اللَّهِ وَ رَغِبْتِ فِي وُصْلَةِ </w:t>
      </w:r>
    </w:p>
    <w:p>
      <w:pPr>
        <w:pStyle w:val="BookText"/>
        <w:rPr/>
      </w:pPr>
      <w:r>
        <w:rPr>
          <w:rFonts w:ascii="Amiri" w:hAnsi="Amiri" w:eastAsia="Amiri" w:cs="Amiri"/>
          <w:color w:val="111111"/>
          <w:sz w:val="28"/>
          <w:sz w:val="28"/>
          <w:szCs w:val="28"/>
          <w:rtl w:val="true"/>
          <w:lang w:bidi="ar-SA"/>
        </w:rPr>
        <w:t xml:space="preserve">أَبْنَاءِ رَسُولِ اللَّهِ عَارِفَةً بِحَقِّهِمْ مُؤْمِنَةً بِصِدْقِهِمْ مُعْتَرِفَةً بِمَنْزِلَتِهِمْ مُسْتَبْصِرَةً بِأَمْرِهِمْ مُشْفِقَةً عَلَيْهِمْ مُؤْثِرَةً هَوَاهُم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إنّ والدة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العظیمة في جوهرها طالما كانت محطّ اهتمام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ولطالما عُرّف شخصها وشخصیّتها بخصائصها لدیٰ تعریفهم إمام الزمان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ثبتنا علیٰ طریق الإسلام وولایة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أتقدّم بشكري إلیٰ جمیع العاملین في هذا</w:t>
      </w:r>
    </w:p>
    <w:p>
      <w:pPr>
        <w:pStyle w:val="BookText"/>
        <w:rPr/>
      </w:pPr>
      <w:r>
        <w:rPr>
          <w:rFonts w:ascii="IRNazanin" w:hAnsi="IRNazanin" w:eastAsia="IRNazanin"/>
          <w:color w:val="111111"/>
          <w:sz w:val="28"/>
          <w:sz w:val="28"/>
          <w:szCs w:val="28"/>
          <w:rtl w:val="true"/>
          <w:lang w:bidi="fa-IR"/>
        </w:rPr>
        <w:t>المنهاج المعنوي، وأطلب من اللّٰه المتعال التوفیق للأجلّاء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ورحمة اللّٰه وبركاته</w:t>
      </w:r>
    </w:p>
    <w:p>
      <w:pPr>
        <w:pStyle w:val="BookText"/>
        <w:rPr/>
      </w:pPr>
      <w:r>
        <w:rPr>
          <w:rFonts w:ascii="Amiri" w:hAnsi="Amiri" w:eastAsia="Amiri" w:cs="Amiri"/>
          <w:color w:val="111111"/>
          <w:sz w:val="28"/>
          <w:sz w:val="28"/>
          <w:szCs w:val="28"/>
          <w:rtl w:val="true"/>
          <w:lang w:bidi="ar-SA"/>
        </w:rPr>
        <w:t>زهرة صفاتي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23" w:name="pg926_17393"/>
    </w:p>
    <w:p>
      <w:pPr>
        <w:pStyle w:val="Heading3"/>
        <w:numPr>
          <w:ilvl w:val="2"/>
          <w:numId w:val="1"/>
        </w:numPr>
        <w:rPr/>
      </w:pPr>
      <w:bookmarkStart w:id="224" w:name="__RefHeading___Toc562305_373438147"/>
      <w:bookmarkStart w:id="225" w:name="_Toc84"/>
      <w:bookmarkEnd w:id="223"/>
      <w:bookmarkEnd w:id="224"/>
      <w:r>
        <w:rPr>
          <w:rtl w:val="true"/>
        </w:rPr>
        <w:t>مستودع العصمة</w:t>
      </w:r>
      <w:bookmarkEnd w:id="225"/>
    </w:p>
    <w:p>
      <w:pPr>
        <w:pStyle w:val="Heading4"/>
        <w:numPr>
          <w:ilvl w:val="3"/>
          <w:numId w:val="1"/>
        </w:numPr>
        <w:rPr/>
      </w:pPr>
      <w:bookmarkStart w:id="226" w:name="__RefHeading___Toc562307_373438147"/>
      <w:bookmarkStart w:id="227" w:name="_Toc85"/>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المحقق حجّة الإسلام</w:t>
      </w:r>
    </w:p>
    <w:p>
      <w:pPr>
        <w:pStyle w:val="BookText"/>
        <w:rPr/>
      </w:pPr>
      <w:r>
        <w:rPr>
          <w:rFonts w:ascii="IRNazanin" w:hAnsi="IRNazanin" w:eastAsia="IRNazanin"/>
          <w:color w:val="111111"/>
          <w:sz w:val="28"/>
          <w:sz w:val="28"/>
          <w:szCs w:val="28"/>
          <w:rtl w:val="true"/>
          <w:lang w:bidi="fa-IR"/>
        </w:rPr>
        <w:t>السید محمّد الموحّد الأبطحي</w:t>
      </w:r>
    </w:p>
    <w:p>
      <w:pPr>
        <w:pStyle w:val="BookText"/>
        <w:rPr/>
      </w:pPr>
      <w:r>
        <w:rPr>
          <w:rFonts w:ascii="IRNazanin" w:hAnsi="IRNazanin" w:eastAsia="IRNazanin"/>
          <w:color w:val="111111"/>
          <w:sz w:val="28"/>
          <w:sz w:val="28"/>
          <w:szCs w:val="28"/>
          <w:rtl w:val="true"/>
          <w:lang w:bidi="fa-IR"/>
        </w:rPr>
        <w:t>لقد بقیت مقامات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وزوایا حیاتها مجهولة، للأسف الشدید، مع أنّها والدة إمام الزمان عجّل اللّٰه تعالیٰ فرجه الشریف، وكونها سیّدة عظیمة جلیلة المرتبة، وذلك بداعي قصور وتقصیر المجتمع الشیعي، مضافاً إلیٰ مواقف المخالفین المعاندین، مضافاً إلیٰ أنّ عمرها القصیر والظروف السیاسیة والدینیة والتقیة الشدیدة التي حكمت عصرها، حتّیٰ حرمنا كلّ ذلك من أن تكون لنا المعرفة الكافیة والشافیة بخصوصها، اللّٰهم إلّا النزر الیسیر</w:t>
      </w:r>
    </w:p>
    <w:p>
      <w:pPr>
        <w:pStyle w:val="BookText"/>
        <w:rPr/>
      </w:pPr>
      <w:r>
        <w:rPr>
          <w:rFonts w:ascii="IRNazanin" w:hAnsi="IRNazanin" w:eastAsia="IRNazanin"/>
          <w:color w:val="111111"/>
          <w:sz w:val="28"/>
          <w:sz w:val="28"/>
          <w:szCs w:val="28"/>
          <w:rtl w:val="true"/>
          <w:lang w:bidi="fa-IR"/>
        </w:rPr>
        <w:t>فیما یرتبط بمقاماتها وفضائلها، ولعلّ المقطع أدناه ممّا ورد في 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یكفي لبیان طبیعة الأجواء السوداء الحاكمة علیٰ مدینة سامراء، إذ نقل سدیر الصیرفي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 الْمُفَضَّلُ بْنُ عُمَرَ وَ أَبُو بَصِیرٍ وَ أَبَانُ بْنُ تَغْلِبَ عَلَی مَوْلَانَا أَبِی عَبْدِ اللَّهِ جَعْفَرِ بْنِ مُحَمَّدٍ علیه السلام فَرَأَیْنَاهُ جَالِساً عَلَی التُّرَابِ </w:t>
      </w:r>
    </w:p>
    <w:p>
      <w:pPr>
        <w:pStyle w:val="BookText"/>
        <w:rPr/>
      </w:pPr>
      <w:r>
        <w:rPr>
          <w:rFonts w:ascii="Amiri" w:hAnsi="Amiri" w:eastAsia="Amiri" w:cs="Amiri"/>
          <w:color w:val="111111"/>
          <w:sz w:val="28"/>
          <w:sz w:val="28"/>
          <w:szCs w:val="28"/>
          <w:rtl w:val="true"/>
          <w:lang w:bidi="ar-SA"/>
        </w:rPr>
        <w:t>وَ عَلَیْهِ مِسْحٌ خَیْبَرِیٌّ مُطَوَّقٌ بِلَا جَیْبٍ مُقَصَّرُ الْكُمَّیْنِ وَ هُوَ یَبْكِی بُكَاءَ الْوَالِهِ الثَّكْلَی ذَاتِ الْكَبِدِ الْحَرَّی قَدْ نَالَ الْحُزْنُ مِنْ وَجْنَتَیْهِ وَ شَاعَ التَّغَیُّرُ فِی عَارِضَیْهِ وَ أَبْلَی الدُّمُوعُ مَحْجِرَیْهِ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غَیْبَتُكَ نَفَتْ رُقَادِی وَ ضَیَّقَتْ عَلَیَّ مِهَادِی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سألته عن سبب بكائه،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نَظَرْتُ فِی كِتَابِ الْجَفْرِ صَبِیحَةَ هَذَا الْیَوْمِ وَ هُوَ الْكِتَابُ الْمُشْتَمِلُ عَلَی عِلْمِ الْمَنَایَا وَ الْبَلَایَا وَ الرَّزَایَا وَ عِلْمِ مَا كَانَ وَ مَا یَكُونُ إِلَی یَوْمِ الْقِیَامَةِ الَّذِی خَصَّ اللَّهُ تَقَدَّسَ اسْمُهُ بِهِ مُحَمَّداً وَ الْأَئِمَّةَ مِنْ بَعْدِهِ عَلَیْهِ وَ عَلَیْهِمُ السَّلَامُ وَ تَأَمَّلْتُ فِیهِ مَوْلِدَ قَائِمِنَا وَ</w:t>
      </w:r>
    </w:p>
    <w:p>
      <w:pPr>
        <w:pStyle w:val="BookText"/>
        <w:rPr/>
      </w:pPr>
      <w:r>
        <w:rPr>
          <w:rFonts w:ascii="Amiri" w:hAnsi="Amiri" w:eastAsia="Amiri" w:cs="Amiri"/>
          <w:color w:val="111111"/>
          <w:sz w:val="28"/>
          <w:sz w:val="28"/>
          <w:szCs w:val="28"/>
          <w:rtl w:val="true"/>
          <w:lang w:bidi="ar-SA"/>
        </w:rPr>
        <w:t>غِیبَتَهُ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فَأَخَذَتْنِی الرِّقَّةُ وَ اسْتَوْلَتْ عَلَیَّ الْأَحْزَانُ</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الضروري جدّاً الالتفات إلیٰ أخبار وأحوال ولادة إمام العصر عجّل اللّٰه تعالیٰ فرجه الشریف وظروفها العصیبة إذ أدت بالإمام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الذي سبقه بعشرات السنین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البكاء وشدید الإنزعاج له، فإنّ شخص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صمیم تلكم الحوادث والظروف العسیرة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حملت هذا النور الإلهي، وتحملت ما تحملت وعانت أشد المعاناة والأذیٰ، لا سیّما وأنّ قضیة حفظ حیاة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یتطّلب إخفاء جلال قدر هذه السیّدة العظیمة الفذّة عن أنظار الآخرین، لتجنیبها موارد الحسد وضرر عداء العباسییّن وعیونهم وأعوانهم</w:t>
      </w:r>
      <w:r>
        <w:rPr>
          <w:rFonts w:eastAsia="IRNazanin" w:cs="IRNazanin"/>
          <w:color w:val="111111"/>
          <w:sz w:val="28"/>
          <w:szCs w:val="28"/>
          <w:rtl w:val="true"/>
          <w:lang w:bidi="fa-IR"/>
        </w:rPr>
        <w:t xml:space="preserve">. </w:t>
      </w:r>
      <w:bookmarkStart w:id="228" w:name="pg926_17395"/>
    </w:p>
    <w:p>
      <w:pPr>
        <w:pStyle w:val="BookText"/>
        <w:rPr/>
      </w:pPr>
      <w:bookmarkEnd w:id="228"/>
      <w:r>
        <w:rPr>
          <w:rFonts w:ascii="IRNazanin" w:hAnsi="IRNazanin" w:eastAsia="IRNazanin"/>
          <w:color w:val="111111"/>
          <w:sz w:val="28"/>
          <w:sz w:val="28"/>
          <w:szCs w:val="28"/>
          <w:rtl w:val="true"/>
          <w:lang w:bidi="fa-IR"/>
        </w:rPr>
        <w:t xml:space="preserve">وبهذا الصدد،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بنو أمية و بنو العباس سيوفهم علينا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أنهم كانوا يعلمون أنه ليس لهم في الخلافة حق فيخافون من ادعائنا إياها و تستقر في مركزها، و ثانيهما أنهم قد وقفوا من الأخبار المتواترة على أن زوال ملك الجبابرة و الظلمة على يد القائم منا، و كانوا لا يشكون أنهم من الجبابرة و الظلمة، فسعوا في قتل أهل بيت رسول اللّه صلّى اللّه عليه و آله و سلّم و إبارة نسله طمعا منهم في الوصول إلى منع تولد القائم عليه السّلام أو قتله، فأبى اللّه أن يكشف أمره لواحد منهم إلا أن يتم نوره و لو كره الكافرون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وعلیٰ أيّ حال، فإنّ مجموع الأسباب المشار إلیها أدت إلیٰ حرماننا من فیض معرفة هذه السیّدة الجلیلة كما ینبغي، ولكن یبقیٰ ما طفح وتفلّت من بین الكلمات النورانیة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یتلألأ من نور مقامات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یمكن مشاهدته والاطلاع علیه، ونحن في هذه السطور المتواصفة، سنُعنیٰ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رعایة الاختصار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بذكر عدّة نماذج من ذلك، علیٰ أمل أن نحظیٰ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نحن الفقراء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بنظرة من نظرات ولیدها، مولانا صاحب الأمر والزمان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229" w:name="__RefHeading___Toc562309_373438147"/>
      <w:bookmarkStart w:id="230" w:name="_Toc86"/>
      <w:bookmarkEnd w:id="229"/>
      <w:r>
        <w:rPr>
          <w:rtl w:val="true"/>
        </w:rPr>
        <w:t>سیّدة الإماء والنساء</w:t>
      </w:r>
      <w:bookmarkEnd w:id="2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المقامات التي مُدح بها أهل بیت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السیادة والفضل علی الآخرین، حیث یرد ذلك بصورة مطلقة أحیاناً، وأحیاناً </w:t>
      </w:r>
    </w:p>
    <w:p>
      <w:pPr>
        <w:pStyle w:val="BookText"/>
        <w:rPr/>
      </w:pPr>
      <w:r>
        <w:rPr>
          <w:rFonts w:ascii="IRNazanin" w:hAnsi="IRNazanin" w:eastAsia="IRNazanin"/>
          <w:color w:val="111111"/>
          <w:sz w:val="28"/>
          <w:sz w:val="28"/>
          <w:szCs w:val="28"/>
          <w:rtl w:val="true"/>
          <w:lang w:bidi="fa-IR"/>
        </w:rPr>
        <w:t>اُخریٰ بهیئة مقیدة، وكمثال علیٰ ذلك، ما یرد روایات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بخصوص مولانا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ألقاب،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 وسیّد الخلائق، وسیّد المؤمنین، وسیّد المسلمین، وسیّد الصدّیقین، وسیّد المتّقین، وسیّد الموحدین، وسیّد الزهّاد، وسیّد الأتقیاء، وسیّد الصادقین، وسیّد الشهداء، وسیّد البررة، وسیّد الأوصیاء، والسیّد في الدنیا والسیّد في الآخرة، وسیّد ولد آدم في یوم القیامة، والسیّد المبجّل و</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وبدیهيٌّ أنّ مقام السیادة ما یعطیٰ من قبل اللّٰه تبارك وتعالیٰ وهو أسمیٰ وأعلیٰ من الرئاسة والزعامة الاجتماعیة، أو أن تكون الدنیا حكراً علیه، وإنّما هو حاك عن العلوّ الواقعي والحقیقي والروحي والمادّي لصاحب هذا اللقب، الذي یستلزم علوّ الشأن والمرتبة، مضافاً إلیٰ ضرورة الانقیاد وتسلیم الآخرین لصاحب هذا المقام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الروایة أنّه لمّا أطلق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انبرت عائشة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لم تكن تطیق سماع شيءٍ من فضائل أبي الحسنین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بلسان الاعتراض، إذ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سَيِّدُ الْعَرَبِ،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السَّيِّدُ؟ قَالَ مَنِ افْتُرِضَتْ طَاعَتُهُ كَمَا افْتُرِضَتْ طَاعَتِي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وفي روایة اُخریٰ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شَيْئاً إِلَّا جَعَلَ لَهُ سَيِّداً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ویستنتج من هاتین الروایتین أنّ مقام السیادة یكون بجعل ووضع إلهي مبارك، وهو تفضّل منه سبحانه علیٰ بعض خلقه،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السیادة معان عمیقة جدّاً وسامیة، وقد اُشیر إلیٰ شيء من معانیها في الحدیث النبويّ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یتّضح السبب الكافي وراء إشارة المعصومین الأربعة عشر علیهم الصلاة والسلام وفي كلماتهم النورانیة إلی المقامات العالیة لهذه السیّدة الجلیلة، وتلقیبها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اُرید بذلك إلفات أنظار الأجیال إلیٰ عظمة وجودها وحقیقتها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اضطر الإمام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الهدنة مع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بعض الجهال، فأجابهم ضمن خطبة أولیٰ بها وتناول فیها مصلحة الشیعة في تلك الهدنة، وأن ما قام به یؤدي إلیٰ حفظ آخر وخاتم الأوصیاء، وقد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اُمّه المكرّمة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التَّاسِعُ مِنْ وُلْدِ أَخِي الْحُسَيْنِ، ابْنُ سَيِّدَةِ الْإِمَاءِ</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 حیث أراد مولانا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أبي بصیر شخص صاحب الأمر عجّل اللّٰه تعالیٰ فرجه الشریف وشبهه </w:t>
      </w:r>
    </w:p>
    <w:p>
      <w:pPr>
        <w:pStyle w:val="BookText"/>
        <w:rPr/>
      </w:pPr>
      <w:r>
        <w:rPr>
          <w:rFonts w:ascii="IRNazanin" w:hAnsi="IRNazanin" w:eastAsia="IRNazanin"/>
          <w:color w:val="111111"/>
          <w:sz w:val="28"/>
          <w:sz w:val="28"/>
          <w:szCs w:val="28"/>
          <w:rtl w:val="true"/>
          <w:lang w:bidi="fa-IR"/>
        </w:rPr>
        <w:t>بالأنبیاء السابقین،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والدته مشیراً إلیٰ مقام سیادتها السامیة،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ابْنِي مُوسَى ذَلِكَ ابْنُ سَيِّدَةِ الْإِمَاءِ</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روي عن مولانا الإمام موسی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بعد بیانه جملةً من میزات الإمام الحجّة الخاصّة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عَلَى يَدِهِ كُلَّ شَيْطَانٍ مَرِيدٍ ذَلِكَ ابْنُ سَيِّدَةِ الْإِمَاءِ</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الإمام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بشطر من فضائل وخصائص الإمام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عرفه بخصیصتین مهمّتین،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سَيِّدَةِ الْإِمَاءِ</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روایة اُخریٰ نقلها المرحوم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من كتاب كمال الدین، تضمنت مطلباً عظیماً عن لسان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ذكرت أنّها بعد استشهاد أخیها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تقصد أحیاناً بیت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فَجَاءَتْنِي نَرْجِسُ يَوْماً تَخْلَعُ خُفِّي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لَا دَفَعْتُ إِلَيْكِ خُفِّي لِتَخْلَعِيهِ وَلَا خَدَمْتِينِي بَلْ أَخْدُمُكِ عَلَىٰ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عَمَّةِ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ولمزید من الفهم وعمیق البصیرة في الروایة أعلاه، یلزمنا أن نعرف بأنّ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وأخت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جلال قدرها، وكما قال العلامة المجلسي، فهي كانت من سفراء وأبواب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خواص الأئمّة وصاحبة أسرارهم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اعلم أنّ القبّة الشریفة قبراً منسوباً إلی النجیبة الكریمة العالمة الفاضلة التقیة الرضیة حكیمة بنت </w:t>
      </w:r>
      <w:r>
        <w:rPr>
          <w:rFonts w:ascii="IRNazanin" w:hAnsi="IRNazanin" w:eastAsia="IRNazanin"/>
          <w:i/>
          <w:i/>
          <w:iCs/>
          <w:color w:val="111111"/>
          <w:sz w:val="28"/>
          <w:sz w:val="28"/>
          <w:szCs w:val="28"/>
          <w:rtl w:val="true"/>
          <w:lang w:bidi="fa-IR"/>
        </w:rPr>
        <w:t>الإمام</w:t>
      </w:r>
      <w:r>
        <w:rPr>
          <w:rFonts w:ascii="IRNazanin" w:hAnsi="IRNazanin" w:eastAsia="IRNazanin"/>
          <w:color w:val="111111"/>
          <w:sz w:val="28"/>
          <w:sz w:val="28"/>
          <w:szCs w:val="28"/>
          <w:rtl w:val="true"/>
          <w:lang w:bidi="fa-IR"/>
        </w:rPr>
        <w:t xml:space="preserve"> أبي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أدري لِم لَم یتعرضوا لزیارتها مع ظهور فضلها وجلالتها، وأنّها كانت مخصوصةً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ومودعة اَسرارهم، وكانت اُمُّ القائم عندها، وكانت حاضرة عند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تراه حیناً بعد حین في حیاة أبي محمّد العسكري، وكانت في السفراء والأبواب بعد وفاته؟ فینبغي زیارتها بما أجری اللّٰه علی اللساني ممّا یناسب فضلها وشأنها،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وكذلك هي مربّیة وأستاذة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فإنّها لم تكتف بعدم الإذن للسیّدة نرجس بأن تخدمها، بل إنّها خاطبت 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سیّدتي ومولاتي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من ذلك، أنّ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أیّد وأمضیٰ رأیها ومعتقدها فیها، بحیث لایبقیٰ، ثمّ ریب وشبهة للآخرین، ویتّضح مقام والدة الإمام الحجّة عجّل اللّٰه تعالیٰ فرجه الشریف وعظیم شأنها سلام اللّٰه علیها</w:t>
      </w:r>
      <w:r>
        <w:rPr>
          <w:rFonts w:eastAsia="IRNazanin" w:cs="IRNazanin"/>
          <w:color w:val="111111"/>
          <w:sz w:val="28"/>
          <w:szCs w:val="28"/>
          <w:rtl w:val="true"/>
          <w:lang w:bidi="fa-IR"/>
        </w:rPr>
        <w:t xml:space="preserve">. </w:t>
      </w:r>
      <w:bookmarkStart w:id="231" w:name="pg926_17400"/>
    </w:p>
    <w:p>
      <w:pPr>
        <w:pStyle w:val="Heading4"/>
        <w:numPr>
          <w:ilvl w:val="3"/>
          <w:numId w:val="1"/>
        </w:numPr>
        <w:rPr/>
      </w:pPr>
      <w:bookmarkStart w:id="232" w:name="__RefHeading___Toc562311_373438147"/>
      <w:bookmarkStart w:id="233" w:name="_Toc87"/>
      <w:bookmarkEnd w:id="231"/>
      <w:bookmarkEnd w:id="232"/>
      <w:r>
        <w:rPr>
          <w:rtl w:val="true"/>
        </w:rPr>
        <w:t>خیرة الإماء</w:t>
      </w:r>
      <w:bookmarkEnd w:id="233"/>
    </w:p>
    <w:p>
      <w:pPr>
        <w:pStyle w:val="BookText"/>
        <w:rPr/>
      </w:pPr>
      <w:r>
        <w:rPr>
          <w:rFonts w:ascii="IRNazanin" w:hAnsi="IRNazanin" w:eastAsia="IRNazanin"/>
          <w:color w:val="111111"/>
          <w:sz w:val="28"/>
          <w:sz w:val="28"/>
          <w:szCs w:val="28"/>
          <w:rtl w:val="true"/>
          <w:lang w:bidi="fa-IR"/>
        </w:rPr>
        <w:t>مقام آخر في المقامات التي تشیر إلیٰ علوّ مرتبة وسموّ شأن هذه العظیمة المخدّرة، مقام الاختیار والاصطفاء الإلهي، حیث ورد ذكره في عدید من الروایات عن ساداتنا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وصفوها بهذا الوصف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به، وهو الحقّ، لأنّه قُدّر لها أن تكون حاملة نور خاتم الأوصیاء، إذ 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النور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كالكوكب الدريّ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أنوار المعصومین، فكان لابدّ أن تكون، ثمّ إمرأة سیّدة مختارة ومصطفاة لهذه المهمّة، وكونها خیرة وسیّدة علی النساء وجدیرة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أوردها بعد الانتهاء من معركة النهروان عن آخر الزمان وما فیه من الفتن، فبادر أحد المستمعین للخطبة وسأل</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سَیليّ تلك الفتن والمصائب؟</w:t>
      </w:r>
    </w:p>
    <w:p>
      <w:pPr>
        <w:pStyle w:val="BookText"/>
        <w:rPr/>
      </w:pP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تَعَالَى يُفَرِّجُ الْفِتَنَ بِرَجُلٍ مِنَّا أَهْلَ الْبَيْتِ كَتَفْرِيجِ الْأَدِيمِ، بِأَبِي ابْنُ خِيَرَةِ الْإِمَاءِ</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روایة اُخریٰ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تحكي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وعادته في المواقع التي كان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علیه، فیقول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يَا أَبَا ابْنِ خِيَرَةِ الْإِمَاءِ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وطبقاً للروایتین أعلاه تتضح قضیتان مهمّتان في سیرة وعادة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شدید الإهتمام بذكر مولانا إمام العصر عجّل اللّٰه تعالیٰ فرجه الشریف، وهذا ما هو مشهود جدّاً في خطبه الاُخریٰ وعدید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عادة ما یقرن ذكر امام الزمان بذكر اسم أو وصف والدته الجلیلة</w:t>
      </w:r>
    </w:p>
    <w:p>
      <w:pPr>
        <w:pStyle w:val="BookText"/>
        <w:rPr/>
      </w:pPr>
      <w:r>
        <w:rPr>
          <w:rFonts w:ascii="IRNazanin" w:hAnsi="IRNazanin" w:eastAsia="IRNazanin"/>
          <w:color w:val="111111"/>
          <w:sz w:val="28"/>
          <w:sz w:val="28"/>
          <w:szCs w:val="28"/>
          <w:rtl w:val="true"/>
          <w:lang w:bidi="fa-IR"/>
        </w:rPr>
        <w:t>ویشیر إلیٰ عظیم شأنها وقضیة اصطفائها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تتمة للبحث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الضروري، الإشارة إلیٰ مسألة أنّ الألقاب والكلمات الصادرة عن حضرات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حمّالة وجوه ومعانٍ عدیدة، وكما قال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انفسهم إنّ كلامهم ككلام اللّٰه تعالیٰ، یتضمن بطوناً عدیدة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وقد ورد عَنْ عَلِیِّ بْنِ الْحَسَنِ بْنِ فَضَّالٍ عَنْ أَبِیهِ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كُنِّیَ النَّبِیُّ صلی اللّٰه علیه و آله بِأَبِی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لَهُ ابْنٌ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ابْنَ رَسُولِ اللَّهِ فَهَلْ تَرَانِی أَهْلًا لِلزِّیَادَةِ؟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عَلِمْتَ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مَا عَلِمْتَ أَنَّ رَسُولَ اللَّهِ أَبٌ لِجَمِیعِ أُمَّتِهِ وَ عَلِیٌّ بِمَنْزِلَتِهِ فِیهِمْ؟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عَلِیّاً قَاسِمُ الْجَنَّةِ وَ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أَبُو الْقَاسِمِ لِأَنَّهُ أَبُو قَاسِمِ الْجَنَّةِ وَ النَّار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بعد الالتفات إلیٰ هذه القاعدة، نصل إلی القول بأنّ الأئمّة المعصومین صلوات الله علیهم لمّا استعملوا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وفضلاً عن إشارتهم للمعنی الظاهري وكونها صارت جاریة في مقطع زماني محدّد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اصطفائها من بین الإماء، كما أن ثَمّ معنیً آخر لهذا اللقب في البین، وهو تحصیلها كمال العبودیة والخضوع للّٰه تبارك وتعالیٰ، بمعنیٰ أنّها حازت مقام السیادة والاختیار من بین النساء المؤمنات، كما جری التعبیر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ضمن آفاق أكثر اتّساعٍ بما لایقاس طبعاً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بخصوص مولاتنا الصدّیقة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الْجَنَّةَ فَرَأَيْتُ عَلَى بَابِهَا مَكْتُوباً بِالذَّهَبِ لَا إِلَهَ إِلَّا اللَّهُ مُحَمَّدٌ حَبِيبُ اللَّهِ عَلِيٌّ وَلِيُّ اللَّهِ فَاطِمَةُ أَمَةُ اللَّهِ الْحَسَنُ وَ الْحُسَيْنُ صَفْوَةُ اللَّهِ عَلَى مُبْغِضِيهِمْ لَعْنَةُ اللَّه </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وضمن المطلب المذكور آنفاً، یتجلّیٰ استحقاق السیّدة نرجس هذا اللقب العظیم من القول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وتعظیمها إیّاها، مضافاً إلیٰ تأیید وتقریر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صرّحت عمّته به</w:t>
      </w:r>
      <w:r>
        <w:rPr>
          <w:rFonts w:eastAsia="IRNazanin" w:cs="IRNazanin"/>
          <w:color w:val="111111"/>
          <w:sz w:val="28"/>
          <w:szCs w:val="28"/>
          <w:rtl w:val="true"/>
          <w:lang w:bidi="fa-IR"/>
        </w:rPr>
        <w:t xml:space="preserve">. </w:t>
      </w:r>
      <w:bookmarkStart w:id="234" w:name="pg926_17403"/>
    </w:p>
    <w:p>
      <w:pPr>
        <w:pStyle w:val="Heading4"/>
        <w:numPr>
          <w:ilvl w:val="3"/>
          <w:numId w:val="1"/>
        </w:numPr>
        <w:rPr/>
      </w:pPr>
      <w:bookmarkStart w:id="235" w:name="__RefHeading___Toc562313_373438147"/>
      <w:bookmarkStart w:id="236" w:name="_Toc88"/>
      <w:bookmarkEnd w:id="234"/>
      <w:bookmarkEnd w:id="235"/>
      <w:r>
        <w:rPr>
          <w:rtl w:val="true"/>
        </w:rPr>
        <w:t>السیّدة الطاهرة والمطهّرة</w:t>
      </w:r>
      <w:bookmarkEnd w:id="236"/>
    </w:p>
    <w:p>
      <w:pPr>
        <w:pStyle w:val="BookText"/>
        <w:rPr/>
      </w:pPr>
      <w:r>
        <w:rPr>
          <w:rFonts w:ascii="IRNazanin" w:hAnsi="IRNazanin" w:eastAsia="IRNazanin"/>
          <w:color w:val="111111"/>
          <w:sz w:val="28"/>
          <w:sz w:val="28"/>
          <w:szCs w:val="28"/>
          <w:rtl w:val="true"/>
          <w:lang w:bidi="fa-IR"/>
        </w:rPr>
        <w:t>من المقامات والشؤون السامیة التي تخطیٰ بها جمیع اُمّهات المعصومین سلام الله علیهم، مقام الطهر والطهارة، وهي طهارة ذاتیة لازمة لتحمل وحمل نور الإمامة، وهناك روایات كثیرة تدلّ وتؤیّد المطلب، ونشیر أدناه إلیٰ جملة نماذج علیٰ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وَجَلَّ يَنْقُلُنِي مِنَ الْأَصْلَابِ الطَّيِّبَةِ إِلَى الْأَرْحَامِ الطَّاهِرَةِ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وهذا المضمون قد وردت فیه نصوص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 المسلمین عموماً وبنحو كثیر، وقد أقرّ كثیر من علماء الفریقین صحّة هذه القاعدة وتعدّد طرقها، حتّیٰ أنّه اُلّفت في ذلك كتب مستقلّة، ولا یسع المجال هنا لسردها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في زیارة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ونشهد له بالشهادة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الشَّجَرَةُ الطَّيِّبَةُ لَمْ تَزَلْ بِعَيْنِ اللَّهِ تَتَنَاسَخُ فِي أَصْلَابِ الْمُطَهَّرِينَ وَ تَنْتَقِلُ فِي أَرْحَامِ الطَّاهِرَاتِ الْمُطَهَّرَاتِ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في عدید الزیارات الخاصّة بمولانا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المضمون الموجّه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فنشهد له بالقول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 وَ الْأَرْحَامِ الْمُطَهَّرَةِ لَمْ تُنَجِّسْكَ الْجَاهِلِيَّةُ بِأَنْجَاسِهَا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هذا المطلب في زیارة أئمّة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تَزَالُوا بِعَيْنِ اللَّهِ يَنْسَخُكُمْ فِي أَصْلَابِ كُلِّ مُطَهَّرٍ وَ يَنْقُلُكُمْ مِنْ أَرْحَامِ الْمُطَهَّرَاتِ لَمْ تُدَنِّسْكُمُ الْجَاهِلِيَّةُ الْجَهْلَاءُ وَ لَمْ تَشْرَكْ فِيكُمْ فِتَنُ الْأَهْوَاءِ طِبْتُمْ وَ طَابَ مَنْبِتُكُمْ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من مقام الطهارة هذا، والذي یشیر إلیٰ طیب وطهارة اُمّهات المعصومین سلام الله علیهم هو طیب وطهر من مختلف النجاسات واللَّوث المادّي والمعنوي، مضافاً إلیٰ دلالته علیٰ طهر وعصمة هذه المخدرات عن كلّ خطأ وذنب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جمیع النجاسات الجاهلیة قد نفیت عنهنّ علیهنّ السلام وبُرّئن عن كلّ رجس ونجس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علائم وشواهد علیٰ ذلك، منها علامة خلّوهنّ عن بعض خصائص النساء، مثل</w:t>
      </w:r>
    </w:p>
    <w:p>
      <w:pPr>
        <w:pStyle w:val="BookText"/>
        <w:rPr/>
      </w:pPr>
      <w:r>
        <w:rPr>
          <w:rFonts w:ascii="IRNazanin" w:hAnsi="IRNazanin" w:eastAsia="IRNazanin"/>
          <w:color w:val="111111"/>
          <w:sz w:val="28"/>
          <w:sz w:val="28"/>
          <w:szCs w:val="28"/>
          <w:rtl w:val="true"/>
          <w:lang w:bidi="fa-IR"/>
        </w:rPr>
        <w:t>رؤیة دم الحیض والنفاس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فیما یرتبط بالصدّیقة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أحد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أوضحت الروایات الشریفة، أنّ معنیٰ هذا الاسم الشریف یطلق علی المرأة التي لا تریٰ حیضاً ولا نفاساً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 بنت عمیس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لي رسول اللّه وقد كنت شهدت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ولدت بولد و لم ير لها 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اسماء إنۀ فاطمة خلقت حورية في صورة انسية، هي طاهرة مطهرة</w:t>
      </w:r>
      <w:r>
        <w:rPr>
          <w:rFonts w:eastAsia="IRNazanin" w:cs="IRNazanin"/>
          <w:color w:val="111111"/>
          <w:sz w:val="28"/>
          <w:szCs w:val="28"/>
          <w:rtl w:val="true"/>
          <w:lang w:bidi="fa-IR"/>
        </w:rPr>
        <w:t>.</w:t>
      </w:r>
      <w:r>
        <w:rPr>
          <w:rStyle w:val="FootnoteAnchor"/>
          <w:rtl w:val="true"/>
        </w:rPr>
        <w:footnoteReference w:id="139"/>
      </w:r>
      <w:bookmarkStart w:id="237" w:name="pg926_17405"/>
    </w:p>
    <w:p>
      <w:pPr>
        <w:pStyle w:val="BookText"/>
        <w:rPr/>
      </w:pPr>
      <w:bookmarkEnd w:id="237"/>
      <w:r>
        <w:rPr>
          <w:rFonts w:ascii="IRNazanin" w:hAnsi="IRNazanin" w:eastAsia="IRNazanin"/>
          <w:color w:val="111111"/>
          <w:sz w:val="28"/>
          <w:sz w:val="28"/>
          <w:szCs w:val="28"/>
          <w:rtl w:val="true"/>
          <w:lang w:bidi="fa-IR"/>
        </w:rPr>
        <w:t>وفي روایة مشهورة وصحیحة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أشار فیها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وعصمة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صِدِّيقَةٌ شَهِيدَةٌ وَ إِنَّ بَنَاتِ الْأَنْبِيَاءِ لَا يَطْمَثْن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ویدعم هذا القول الشریف بروایة نقلها المرحوم العلامة الطبرسي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سبیل اُمّهات الأئمّة سبیل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ارتفاع الحیض عنهنّ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وبعد بیان وإثبات هذا المطلب بنحو عام، وأنّ اُمّهات المعصومین علیهم وعلیهن السلام ذوات مقام الطهارة والعصمة، وإنّ أحد أمارات هذا المقام عدم رؤیتهن لدم الحیض والنفاس، یبدو أن نقل المطلب المهم الذي أورده السفیر الثاني لإمام الزمان عجّل اللّٰه تعالیٰ فرجه الشریف،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أمراً جدیراً بالإهتمام،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بِأُمِّهِ دَمٌ فِي نِفَاسِهَا وَهَكَذَا سَبِيلُ أُمَّهَاتِ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238" w:name="__RefHeading___Toc562315_373438147"/>
      <w:bookmarkStart w:id="239" w:name="_Toc89"/>
      <w:bookmarkEnd w:id="238"/>
      <w:r>
        <w:rPr>
          <w:rtl w:val="true"/>
        </w:rPr>
        <w:t>وعاءٌ مقدّس</w:t>
      </w:r>
      <w:bookmarkEnd w:id="2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ذكر جملة من مقامات السیّدة المصطفاة، مولاتنا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ینبغي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أسمیٰ فضیلة من فضائل هذه السیّدة تحكي عظمة طینتها وخلقتها ووجود هذه المخدرة العفیفة في عوالم التكوین، فحیث اختیرت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تبارك وتعالیٰ، وجعلها طاهرة مطهّرة، فلأجل أن تكون الوعاء النوراني المقدّس لمولانا خاتم الأوصیاء وصاحب الأمر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نالت السیادة الحقیقیة في العالَمیْن، شأنها في ذلك شأن والدة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كانت الوعاء الوجودي للإمام، كما صرّح بهذه المنزلة الجلیلة، قال مولانا الإمام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اُمٌّ ولدته، قد خُلقتْ طاهرةً مطهّرةً</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الضروري، الإلتفات إلیٰ قضیة أنّه قد جریٰ التصریح في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بعد الخمسة الطیبین سلام اللّٰه علیهم، فأنّ أفضل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وأعلمهم وأحكمهم</w:t>
      </w:r>
      <w:r>
        <w:rPr>
          <w:rStyle w:val="FootnoteAnchor"/>
          <w:rtl w:val="true"/>
        </w:rPr>
        <w:footnoteReference w:id="145"/>
      </w:r>
      <w:r>
        <w:rPr>
          <w:rFonts w:ascii="IRNazanin" w:hAnsi="IRNazanin" w:eastAsia="IRNazanin"/>
          <w:color w:val="111111"/>
          <w:sz w:val="28"/>
          <w:sz w:val="28"/>
          <w:szCs w:val="28"/>
          <w:rtl w:val="true"/>
          <w:lang w:bidi="fa-IR"/>
        </w:rPr>
        <w:t>،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ریب في أنّ المرأة التي تقرّر أن تكون وعاءً لنوره، یلزم أن تكون ذات ظرفیة أسمیٰ </w:t>
      </w:r>
      <w:bookmarkStart w:id="240" w:name="pg926_17407"/>
    </w:p>
    <w:p>
      <w:pPr>
        <w:pStyle w:val="BookText"/>
        <w:rPr/>
      </w:pPr>
      <w:bookmarkEnd w:id="240"/>
      <w:r>
        <w:rPr>
          <w:rFonts w:ascii="IRNazanin" w:hAnsi="IRNazanin" w:eastAsia="IRNazanin"/>
          <w:color w:val="111111"/>
          <w:sz w:val="28"/>
          <w:sz w:val="28"/>
          <w:szCs w:val="28"/>
          <w:rtl w:val="true"/>
          <w:lang w:bidi="fa-IR"/>
        </w:rPr>
        <w:t>من بقیة اُمّهات الأئمّة، بعد الصدّیقة الزهراء سلام اللّٰه علیها، لتكون طبقاً لمقتضی السنخیة الجدیرة والمقبولة</w:t>
      </w:r>
      <w:r>
        <w:rPr>
          <w:rFonts w:eastAsia="IRNazanin" w:cs="IRNazanin"/>
          <w:color w:val="111111"/>
          <w:sz w:val="28"/>
          <w:szCs w:val="28"/>
          <w:rtl w:val="true"/>
          <w:lang w:bidi="fa-IR"/>
        </w:rPr>
        <w:t>.</w:t>
      </w:r>
    </w:p>
    <w:p>
      <w:pPr>
        <w:pStyle w:val="Heading4"/>
        <w:numPr>
          <w:ilvl w:val="3"/>
          <w:numId w:val="1"/>
        </w:numPr>
        <w:rPr/>
      </w:pPr>
      <w:bookmarkStart w:id="241" w:name="__RefHeading___Toc562317_373438147"/>
      <w:bookmarkStart w:id="242" w:name="_Toc90"/>
      <w:bookmarkEnd w:id="241"/>
      <w:r>
        <w:rPr>
          <w:rtl w:val="true"/>
        </w:rPr>
        <w:t>مسك الختام</w:t>
      </w:r>
      <w:bookmarkEnd w:id="242"/>
    </w:p>
    <w:p>
      <w:pPr>
        <w:pStyle w:val="BookText"/>
        <w:rPr/>
      </w:pPr>
      <w:r>
        <w:rPr>
          <w:rFonts w:ascii="IRNazanin" w:hAnsi="IRNazanin" w:eastAsia="IRNazanin"/>
          <w:color w:val="111111"/>
          <w:sz w:val="28"/>
          <w:sz w:val="28"/>
          <w:szCs w:val="28"/>
          <w:rtl w:val="true"/>
          <w:lang w:bidi="fa-IR"/>
        </w:rPr>
        <w:t>بعد إیضاح مقام الوعاء وظرفیة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یكون الالتفات إلیٰ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مهمّة، تشیر إلیٰ أهمّیّة هذا المقام ووظیفة الشیعة تجاه السیّدة نرجس، هذه المرأة الجلیلة التي نالت منزلة مقام وعاء الإمامة ووجود خاتم الأئمّة، مولانا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قصة النبيّ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وسجود الملائكة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في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نقل اللّٰه تعالیٰ نور أشباحنا أهل البیت من موضعه الخاص في العرش إلیٰ صلب آدم، انتبه آدم إلیٰ أنّ نوراً یسطع منه، ولم یعرف لمن هذه الأنوار، فسأل اللّٰه عزّ وجلّ عن أصحاب هذه الأنوار؟</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إنّ هذه الروایة تعكس لنا مطلباً عظیماً، وهو أنّ جمیع الملائكة، قد أمروا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 صار وعاءً لأنوار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إبلیس الشیطان، فقد طرد من محضر اللّٰه تعالیٰ، وحلّتْ علیه اللعنة؛ لأنّه لم یسجد ولم یتواضع إزاء وعاء نور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السجود یمثّل أسمیٰ درجات التواضع والخضوع، وقد أمره اللّٰه أن یتواضع كلّ التواضع إزاء من جعله وعاء نور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مسؤولیتنا وتكلیفنا إزاء اُمّهات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ومن قبلهم أمّ بنت رسول اللّٰه، مولاتنا السیّدة خدیجة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إذ صارت كلٌّ منهنّ وعاء لنور الذوات المقدّسة في هذا العالم، واضحة بیّنة، لا سیّما إزاء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وعاء نور وجود ولي الأمر عجّل اللّٰه تعالیٰ فرجه الشریف، حیث ورد</w:t>
      </w:r>
    </w:p>
    <w:p>
      <w:pPr>
        <w:pStyle w:val="BookText"/>
        <w:rPr/>
      </w:pPr>
      <w:r>
        <w:rPr>
          <w:rFonts w:ascii="IRNazanin" w:hAnsi="IRNazanin" w:eastAsia="IRNazanin"/>
          <w:color w:val="111111"/>
          <w:sz w:val="28"/>
          <w:sz w:val="28"/>
          <w:szCs w:val="28"/>
          <w:rtl w:val="true"/>
          <w:lang w:bidi="fa-IR"/>
        </w:rPr>
        <w:t>في روایة المعراج الكریمة أنّه لمّا عُرضت أنوار أشباح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نور مولانا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یضيء كالكوكب الدري بین أنوار آبائه وأجداده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ومن هنا، حريٌّ بنا، كما الملائكة، أن نتواضع ونضع وجوهنا علی التراب ونرافق 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وصاحبة سرّ الإمامین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ونخاطب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سیّدتي ویا مولاتي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فداك وجمیع العالمین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السیّد محمّد الموحّد الابطحي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المقدسة</w:t>
      </w:r>
      <w:r>
        <w:rPr>
          <w:rStyle w:val="FootnoteAnchor"/>
          <w:rtl w:val="true"/>
        </w:rPr>
        <w:footnoteReference w:id="149"/>
      </w:r>
      <w:bookmarkStart w:id="243" w:name="pg926_17409"/>
    </w:p>
    <w:p>
      <w:pPr>
        <w:pStyle w:val="Heading2"/>
        <w:numPr>
          <w:ilvl w:val="1"/>
          <w:numId w:val="1"/>
        </w:numPr>
        <w:rPr/>
      </w:pPr>
      <w:bookmarkStart w:id="244" w:name="__RefHeading___Toc562319_373438147"/>
      <w:bookmarkStart w:id="245" w:name="_Toc91"/>
      <w:bookmarkEnd w:id="243"/>
      <w:bookmarkEnd w:id="244"/>
      <w:r>
        <w:rPr>
          <w:rtl w:val="true"/>
        </w:rPr>
        <w:t>متابعة في أربعة کتب طبعت بخصوص السیّدة نرجس</w:t>
      </w:r>
      <w:r>
        <w:rPr>
          <w:rtl w:val="true"/>
        </w:rPr>
        <w:t>(</w:t>
      </w:r>
      <w:r>
        <w:rPr>
          <w:rtl w:val="true"/>
        </w:rPr>
        <w:t>سلام الله علیها</w:t>
      </w:r>
      <w:r>
        <w:rPr>
          <w:rtl w:val="true"/>
        </w:rPr>
        <w:t>)</w:t>
      </w:r>
      <w:bookmarkEnd w:id="245"/>
    </w:p>
    <w:p>
      <w:pPr>
        <w:pStyle w:val="Heading3"/>
        <w:numPr>
          <w:ilvl w:val="2"/>
          <w:numId w:val="1"/>
        </w:numPr>
        <w:rPr/>
      </w:pPr>
      <w:bookmarkStart w:id="246" w:name="__RefHeading___Toc562321_373438147"/>
      <w:bookmarkStart w:id="247" w:name="_Toc9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المحقق والولائي</w:t>
      </w:r>
    </w:p>
    <w:p>
      <w:pPr>
        <w:pStyle w:val="BookText"/>
        <w:rPr/>
      </w:pPr>
      <w:r>
        <w:rPr>
          <w:rFonts w:ascii="IRNazanin" w:hAnsi="IRNazanin" w:eastAsia="IRNazanin"/>
          <w:color w:val="111111"/>
          <w:sz w:val="28"/>
          <w:sz w:val="28"/>
          <w:szCs w:val="28"/>
          <w:rtl w:val="true"/>
          <w:lang w:bidi="fa-IR"/>
        </w:rPr>
        <w:t>السید محمّد الموحّد الأبطحي</w:t>
      </w:r>
    </w:p>
    <w:p>
      <w:pPr>
        <w:pStyle w:val="Heading3"/>
        <w:numPr>
          <w:ilvl w:val="2"/>
          <w:numId w:val="1"/>
        </w:numPr>
        <w:rPr/>
      </w:pPr>
      <w:bookmarkStart w:id="248" w:name="__RefHeading___Toc562323_373438147"/>
      <w:bookmarkStart w:id="249" w:name="_Toc93"/>
      <w:bookmarkEnd w:id="248"/>
      <w:r>
        <w:rPr/>
        <w:t>1</w:t>
      </w:r>
      <w:r>
        <w:rPr>
          <w:rtl w:val="true"/>
        </w:rPr>
        <w:t xml:space="preserve">) </w:t>
      </w:r>
      <w:r>
        <w:rPr>
          <w:rtl w:val="true"/>
        </w:rPr>
        <w:t>سیّدة الإماء</w:t>
      </w:r>
      <w:bookmarkEnd w:id="249"/>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جدیدة في هویتها وسیرتها</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سلمان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_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یتضمن هذا الكتاب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وقد صدر باللّغة العربیة، وهو تحقیق جامع إلیٰ حدٍّ ما یتناول 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الشیخ المؤلّف في مقدّمة كتابه إلیٰ أنّه كما للتحقیق في سیرة ومواقف الأئمّة الأطهار أهمیّته الممیزة، فإنّ التحقیق بخصوص حیاة اُمّهاتهم الطاهرات ذو أهمّیّة كبیرة أیضاً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فإنّه كما عمدت الأقلام الفاسدة لأعداء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تكفَّ عن أيّ كذب وافتراء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سلكت ذات الأسلوب الشیطاني القبیح، فیما یرتبط باُمّهات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وخاصّة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جهدوا في تلویث شخصیّتها الجلیلة بالأكاذیب وكالوا لها الإهانات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المطلب حدا بالمؤلف المحترم إلیٰ إشهار قلمه الشریف للدفاع عن الشخصیّة السامیة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البحوث الرئیسیة التي نطالعها في هذا الكتاب، فهي كالتالي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تسمیتها بها، وردّ شبهات النواصب فیما یرتبط بعدد أسمائها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في الأقوال المختلفة والشواهد العدیدة حول نسب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وبیان بعض الشبهات والأجوبة المتعلّقة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مراجعة الروایات الواردة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بمقامات ومنازل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وبیان تفصیلي للنقاط المستفادة من تلك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في الأقوال المتفاوتة بخصوص تاریخ وفاة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في الشواهد والقرائن الواردة فیما یرتبط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حدّ تعبیر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بجهاد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السامي الذي قامت به بعد ولادة إمام الزمان عجّل اللّٰه تعالیٰ فرجه الشریف وعصر الغیبة، ومواجهتها بني العباس من جهة والمدّعین الكذابین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للإمامة أو السفارة والوكالة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بیان المطالب أعلاه، ذهب الشیخ المؤلف في الصفحات الأخیره لكتابه القیّم إلیٰ استنتاج عام، وموجِزاً نتائجُ تحقیقاته</w:t>
      </w:r>
      <w:r>
        <w:rPr>
          <w:rFonts w:eastAsia="IRNazanin" w:cs="IRNazanin"/>
          <w:color w:val="111111"/>
          <w:sz w:val="28"/>
          <w:szCs w:val="28"/>
          <w:rtl w:val="true"/>
          <w:lang w:bidi="fa-IR"/>
        </w:rPr>
        <w:t xml:space="preserve">. </w:t>
      </w:r>
      <w:bookmarkStart w:id="250" w:name="pg926_17411"/>
    </w:p>
    <w:p>
      <w:pPr>
        <w:pStyle w:val="Heading3"/>
        <w:numPr>
          <w:ilvl w:val="2"/>
          <w:numId w:val="1"/>
        </w:numPr>
        <w:rPr/>
      </w:pPr>
      <w:bookmarkStart w:id="251" w:name="__RefHeading___Toc562325_373438147"/>
      <w:bookmarkStart w:id="252" w:name="_Toc94"/>
      <w:bookmarkEnd w:id="250"/>
      <w:bookmarkEnd w:id="251"/>
      <w:r>
        <w:rPr/>
        <w:t>2</w:t>
      </w:r>
      <w:r>
        <w:rPr>
          <w:rtl w:val="true"/>
        </w:rPr>
        <w:t xml:space="preserve">) </w:t>
      </w:r>
      <w:r>
        <w:rPr>
          <w:rtl w:val="true"/>
        </w:rPr>
        <w:t xml:space="preserve">بانوی إنجیل </w:t>
      </w:r>
      <w:r>
        <w:rPr>
          <w:rtl w:val="true"/>
        </w:rPr>
        <w:t>(</w:t>
      </w:r>
      <w:r>
        <w:rPr>
          <w:rtl w:val="true"/>
        </w:rPr>
        <w:t>سیّدة الإنجیل</w:t>
      </w:r>
      <w:r>
        <w:rPr>
          <w:rtl w:val="true"/>
        </w:rPr>
        <w:t>)</w:t>
      </w:r>
      <w:bookmarkEnd w:id="252"/>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إنجیل، حضرت نرجس، مام فضیلت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الإنجیل، السیّدة نرجس، اُمّ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صفر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معرفت،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هذا الكتاب هو ترجمة عن كتاب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السیّدة نرجس، مدرسة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 المفكر المحترم والمحقّق آیة اللّٰه السیّد مرتضیٰ الحسیني الشیرازي، وقد كتبه في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قمریة، وتمّت ترجمته سنة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قمریة 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السیّد المؤلف في مقدّمة الكتاب إلیٰ أنّه حین تعرّض لسجن الظالمین، خطر علیٰ باله كلام أحد الخطباء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لك حاجة، وأردتَ قضاءَها، فتوسّل باُمّهات الأئمّة المعصومین علیهم وعلیهنّ السلام، وتشفّع بهنّ إلیهم، إذ هل یسع الأئمّة أن یردّوا شفاعة اُمّهاتهم؟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فقد عمد إلیٰ تألیف كتاب خاص باُمّ الإمام الحجّة عجّل اللّٰه تعالیٰ فرجه الشریف، لیتخلّص وینجو من السجن، وهكذا ألّف الكتاب هذا في أیام سجنه بقصد التوسّل بمولاتنا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المؤلف في المقدّمة إلیٰ أنّه مع افتقاره للمصادر في السجن، فقد ألّف هذا الكتاب معتمداً علیٰ نص زیارة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كتاب مفاتیح الجنان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متن الكتاب، فأخذ منحیٰ القصة مع إرفاقها بتحلیل وقائع حیاة وسیرة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وبیان شطر من المسائل العقائدیة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القسم الأخیر من الكتاب عمد المؤلّف إلیٰ إیراد وصایا مفیدة ومهمّة لدی الاهمام وتكریم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وشجع جموع المحققین علی التحقیق في أربعة مقاطع مهمّة من حیاة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والوصف الدقیق لسیرة الرفاهیة التي كان یتمتع بها القیاصرة وعلاقاتهم بالحكومات الاُخریٰ بناءً علی الوثائق التاریخیّة، لتتبیّن طبیعة مكانة هذه السیّدة الجلیلة في دائرة السلطة الرومیة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الدقیق لظروف الأسر والهجرة والمخاطر التي تعرّضت لها هذه السیّدة الأمیرة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المراجعة الدقیقة للظروف السیاسیّة والاجتماعیّة التي تعرّض لها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الفترة المتأخمة لحیاة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ومطالعة فترة حملها وما بعد وضعها ولیدها إمام الزمان عجّل اللّٰه تعالیٰ فرجه الشریف والظروف التي واجهتها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الوقائع والتحوّلات الحاصلة بعد هجرة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جدّها القیصر وسائر أعضاء العائلة الحاكمة، وما إذا كان ثمّ ارتباط بینها وبین اُسرتها الاُولیٰ أم لا؟ وما إذا كان لارتباطها بأهل بیت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اجتماعي علی الروم بشكل مجمل وعام، بل وهل كان الروم علیٰ اطلاع بمصیر ابنتهم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هجرتها أم لا؟ </w:t>
      </w:r>
      <w:bookmarkStart w:id="253" w:name="pg926_17413"/>
    </w:p>
    <w:p>
      <w:pPr>
        <w:pStyle w:val="BookText"/>
        <w:rPr/>
      </w:pPr>
      <w:bookmarkEnd w:id="253"/>
      <w:r>
        <w:rPr>
          <w:rFonts w:ascii="IRNazanin" w:hAnsi="IRNazanin" w:eastAsia="IRNazanin"/>
          <w:color w:val="111111"/>
          <w:sz w:val="28"/>
          <w:sz w:val="28"/>
          <w:szCs w:val="28"/>
          <w:rtl w:val="true"/>
          <w:lang w:bidi="fa-IR"/>
        </w:rPr>
        <w:t>واقتراح المؤلّف لتوفیر الظروف الأفضل لإجراء التحقیق والاستنتاج بهذا الصدد، وعقد الملتقیات السنویة، وتخصیص یوم أو اُسبوع باسمها الشریف، وتعهّد الخطباء والمفكّرین بالإدلاء بالحدیث عن شخصیتها السامیة، واهتمام الشعراء والكتّاب بإلقاء القصائد وعملیات التألیف بخصوص سیرتها وشخصیّتها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المؤلف إطلاق 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البنات الولیدات وكذا المؤسسات الدینیة والعلمیّة ومختلف الفعّالیات الثقافیة والتعلیمیة، أمراً مهمّاً ومفیداً في هذا الإطار</w:t>
      </w:r>
      <w:r>
        <w:rPr>
          <w:rFonts w:eastAsia="IRNazanin" w:cs="IRNazanin"/>
          <w:color w:val="111111"/>
          <w:sz w:val="28"/>
          <w:szCs w:val="28"/>
          <w:rtl w:val="true"/>
          <w:lang w:bidi="fa-IR"/>
        </w:rPr>
        <w:t>.</w:t>
      </w:r>
    </w:p>
    <w:p>
      <w:pPr>
        <w:pStyle w:val="Heading3"/>
        <w:numPr>
          <w:ilvl w:val="2"/>
          <w:numId w:val="1"/>
        </w:numPr>
        <w:rPr/>
      </w:pPr>
      <w:bookmarkStart w:id="254" w:name="__RefHeading___Toc562327_373438147"/>
      <w:bookmarkStart w:id="255" w:name="_Toc95"/>
      <w:bookmarkEnd w:id="254"/>
      <w:r>
        <w:rPr/>
        <w:t>3</w:t>
      </w:r>
      <w:r>
        <w:rPr>
          <w:rtl w:val="true"/>
        </w:rPr>
        <w:t xml:space="preserve">) </w:t>
      </w:r>
      <w:r>
        <w:rPr>
          <w:rtl w:val="true"/>
        </w:rPr>
        <w:t>آخرین عروس</w:t>
      </w:r>
      <w:bookmarkEnd w:id="255"/>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عروس، داستان حضرت نرجس از روم تا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 الأخیرة، قصة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الروم إلیٰ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خدامیان آراني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وثوق،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 هذا الكتاب باللّغة الفارسیّة وباُسلوب القصة، حیث یبتدئ باصطحاب المخاطَب إلیٰ مدینة سامراء، ثمّ بتعریفه بأحوال وبیئة هذه المدینة في عصر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حكایة الزواج وسفر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السیّدة حكیمة 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هذا الكتاب القصة الجدیرة بالمطالعة في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وكان دافع المؤلّف إلیٰ تألیف الكتاب، كما ذكره المؤلّف ذاته في المقدّمة وأشار إلیه بالقول</w:t>
      </w:r>
      <w:r>
        <w:rPr>
          <w:rFonts w:eastAsia="IRNazanin" w:cs="IRNazanin"/>
          <w:color w:val="111111"/>
          <w:sz w:val="28"/>
          <w:szCs w:val="28"/>
          <w:rtl w:val="true"/>
          <w:lang w:bidi="fa-IR"/>
        </w:rPr>
        <w:t xml:space="preserve">: </w:t>
      </w:r>
      <w:bookmarkStart w:id="256" w:name="pg926_17414"/>
    </w:p>
    <w:p>
      <w:pPr>
        <w:pStyle w:val="BookText"/>
        <w:rPr/>
      </w:pPr>
      <w:bookmarkEnd w:id="256"/>
      <w:r>
        <w:rPr>
          <w:rFonts w:ascii="IRNazanin" w:hAnsi="IRNazanin" w:eastAsia="IRNazanin"/>
          <w:color w:val="111111"/>
          <w:sz w:val="28"/>
          <w:sz w:val="28"/>
          <w:szCs w:val="28"/>
          <w:rtl w:val="true"/>
          <w:lang w:bidi="fa-IR"/>
        </w:rPr>
        <w:t xml:space="preserve">كانت له سفرة في ربیع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إلیٰ بلاد الحجاز، وقد عُرض للاعتقال والسجن من قبل</w:t>
      </w:r>
    </w:p>
    <w:p>
      <w:pPr>
        <w:pStyle w:val="BookText"/>
        <w:rPr/>
      </w:pPr>
      <w:r>
        <w:rPr>
          <w:rFonts w:ascii="IRNazanin" w:hAnsi="IRNazanin" w:eastAsia="IRNazanin"/>
          <w:color w:val="111111"/>
          <w:sz w:val="28"/>
          <w:sz w:val="28"/>
          <w:szCs w:val="28"/>
          <w:rtl w:val="true"/>
          <w:lang w:bidi="fa-IR"/>
        </w:rPr>
        <w:t>الوهابیین بداعي بعض المباحث العقائدیة، وقد صرّح المسؤولون هناك أنّه یستحق الحكم بالسجن لفترة ثلاثة أشهر علی الأقل، وذلك في سجون السعودیة ذاتها، ولكنّه توسّل بالسیّدة نرجس في السجن وعقد نذراً علیٰ نفسه إن هو نجا، وكتب المؤلّف في تفصیل ذلك التوسّل والنذر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الذي حصل حتّیٰ تذكّرت والدة إمامي، وقد اغرورقت عیناي بالدموع، فنادیتها مستغیثاً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أغیثیني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نذر في تلك اللیلة، إن هو نجا، أن یؤلّف كتاباً في السیّدة الجلیلة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لیتعرّف علیٰ سیرتها وعلیٰ طبیعة ولادة ولیدها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وأخالها نصف انقضت عليَّ في الاعتقال حتّیٰ أطلق سراحي، فانطلقت إلیٰ مقبرة البقیع الشریف وتعلّقت بسیاجه الحدیدي ورحت أذرف دموع الشوق</w:t>
      </w:r>
      <w:r>
        <w:rPr>
          <w:rFonts w:eastAsia="IRNazanin" w:cs="IRNazanin"/>
          <w:color w:val="111111"/>
          <w:sz w:val="28"/>
          <w:szCs w:val="28"/>
          <w:rtl w:val="true"/>
          <w:lang w:bidi="fa-IR"/>
        </w:rPr>
        <w:t>.</w:t>
      </w:r>
    </w:p>
    <w:p>
      <w:pPr>
        <w:pStyle w:val="Heading3"/>
        <w:numPr>
          <w:ilvl w:val="2"/>
          <w:numId w:val="1"/>
        </w:numPr>
        <w:rPr/>
      </w:pPr>
      <w:bookmarkStart w:id="257" w:name="__RefHeading___Toc562329_373438147"/>
      <w:bookmarkStart w:id="258" w:name="_Toc96"/>
      <w:bookmarkEnd w:id="257"/>
      <w:r>
        <w:rPr/>
        <w:t>4</w:t>
      </w:r>
      <w:r>
        <w:rPr>
          <w:rtl w:val="true"/>
        </w:rPr>
        <w:t xml:space="preserve">) </w:t>
      </w:r>
      <w:r>
        <w:rPr>
          <w:rtl w:val="true"/>
        </w:rPr>
        <w:t>نرگسدان</w:t>
      </w:r>
      <w:bookmarkEnd w:id="258"/>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مزهریة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إسماعیل ذبیحي یزدي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 جمكران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منظومة نرگسدان هي أوّل منظومة دُبّجت بصورة خاصّة لسیرة وحیاة السیّدة اُمّ إمام الزمان عجّل اللّٰه تعالیٰ فرجه الشریف، وأشعار هذه المنظومة وردت في قالب الثنائیات، بقلم الملّا إسماعیل الذبیحي الیزدي، في عهد الحكم الصفوي، وقد عمد الذبیحي، بعد نعت النبيّ </w:t>
      </w:r>
    </w:p>
    <w:p>
      <w:pPr>
        <w:pStyle w:val="BookText"/>
        <w:rPr/>
      </w:pP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مناقب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مدح ملیكه في ذلك الزمان،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حسین ووزرائه، ثمّ بادَرَ إلیٰ نظم الأشعار في حیاة إمام الزمان عجّل اللّٰه تعالیٰ فرجه الشریف، ومع أنّ الشاعر ذبیحي في هذه المنظومة لم یعمد إلیٰ مزید التفصیل، ولكنّه أدرج أحیاناً الجناس والبارادوكس والتلمیح والتضمین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وتتوفّر النسخ الخطّیّة العدیدة لهذا الكتاب في المكتبات الخطّیّة الإیرانیّة، وبهمّة السیّد أبي الفضل حبیبي، اُخرجت هذه المنظومة مع الترجمة وتفسیر أبیاتها في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واُضیف إلیها أقسام من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الإسناد والتوثیق والاعتماد</w:t>
      </w:r>
      <w:r>
        <w:rPr>
          <w:rFonts w:eastAsia="IRNazanin" w:cs="IRNazanin"/>
          <w:color w:val="111111"/>
          <w:sz w:val="28"/>
          <w:szCs w:val="28"/>
          <w:rtl w:val="true"/>
          <w:lang w:bidi="fa-IR"/>
        </w:rPr>
        <w:t xml:space="preserve">. </w:t>
      </w:r>
      <w:bookmarkStart w:id="259" w:name="pg926_17416"/>
    </w:p>
    <w:p>
      <w:pPr>
        <w:pStyle w:val="Heading2"/>
        <w:numPr>
          <w:ilvl w:val="1"/>
          <w:numId w:val="1"/>
        </w:numPr>
        <w:rPr/>
      </w:pPr>
      <w:bookmarkStart w:id="260" w:name="__RefHeading___Toc562331_373438147"/>
      <w:bookmarkStart w:id="261" w:name="_Toc97"/>
      <w:bookmarkEnd w:id="259"/>
      <w:bookmarkEnd w:id="260"/>
      <w:r>
        <w:rPr>
          <w:rtl w:val="true"/>
        </w:rPr>
        <w:t>شرح علیٰ زیارة والدة إمام الزمان روحي فداه</w:t>
      </w:r>
      <w:bookmarkEnd w:id="261"/>
    </w:p>
    <w:p>
      <w:pPr>
        <w:pStyle w:val="Heading3"/>
        <w:numPr>
          <w:ilvl w:val="2"/>
          <w:numId w:val="1"/>
        </w:numPr>
        <w:rPr/>
      </w:pPr>
      <w:bookmarkStart w:id="262" w:name="__RefHeading___Toc562333_373438147"/>
      <w:bookmarkStart w:id="263" w:name="_Toc98"/>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والشاعر الولائی</w:t>
      </w:r>
    </w:p>
    <w:p>
      <w:pPr>
        <w:pStyle w:val="BookText"/>
        <w:rPr/>
      </w:pPr>
      <w:r>
        <w:rPr>
          <w:rFonts w:ascii="IRNazanin" w:hAnsi="IRNazanin" w:eastAsia="IRNazanin"/>
          <w:color w:val="111111"/>
          <w:sz w:val="28"/>
          <w:sz w:val="28"/>
          <w:szCs w:val="28"/>
          <w:rtl w:val="true"/>
          <w:lang w:bidi="fa-IR"/>
        </w:rPr>
        <w:t>حجّة الإسلام الشیخ أبوالفضل سبزي</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السطور متعلّقة بوالدتك المعصومة؛ فأعنّي أنت في جمیع الاُمور وفي تحریر هذه السطور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رَسُولِ اللَّهِ الصَّادِقِ الْأَمِينِ، السَّلَامُ عَلَىٰ مَوْلَانَا أَمِيرِالْمُؤْمِنِينَ، السَّلَامُ عَلَى الْأَئِمَّةِ الطَّاهِرِينَ الْحُجَجِ الْمَيَامِين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w:t>
      </w:r>
      <w:r>
        <w:rPr>
          <w:rStyle w:val="FootnoteAnchor"/>
          <w:rtl w:val="true"/>
        </w:rPr>
        <w:footnoteReference w:id="150"/>
      </w:r>
      <w:r>
        <w:rPr>
          <w:rFonts w:ascii="IRNazanin" w:hAnsi="IRNazanin" w:eastAsia="IRNazanin"/>
          <w:color w:val="111111"/>
          <w:sz w:val="28"/>
          <w:sz w:val="28"/>
          <w:szCs w:val="28"/>
          <w:rtl w:val="true"/>
          <w:lang w:bidi="fa-IR"/>
        </w:rPr>
        <w:t>شاهد المحبّة، وعلامة التسلیم والعبودیة، ودلیل الصلح والإیمان، السلام مفتاح فتح الحروف الجمیلة وإرادة الدخول إلیٰ دار السلام وبیت الرأفة والحبّ والولاء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بدأت زیارتنا بالسلام ورافقتها التحیّات، ومن هنا، فإنّ من یقرأ </w:t>
      </w:r>
    </w:p>
    <w:p>
      <w:pPr>
        <w:pStyle w:val="BookText"/>
        <w:rPr/>
      </w:pPr>
      <w:r>
        <w:rPr>
          <w:rFonts w:ascii="IRNazanin" w:hAnsi="IRNazanin" w:eastAsia="IRNazanin"/>
          <w:color w:val="111111"/>
          <w:sz w:val="28"/>
          <w:sz w:val="28"/>
          <w:szCs w:val="28"/>
          <w:rtl w:val="true"/>
          <w:lang w:bidi="fa-IR"/>
        </w:rPr>
        <w:t xml:space="preserve">هذه الزیارة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ومثیلاتها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یجد نفسه غارقاً في السلام ومحبّة أهل البیت صلوات اللّٰه علیهم، وذلك أن ردّ السلام أمرٌ واجب، وأنّ أهل البیت صلوات اللّٰه علیهم، خیر من یعمل بتعالیم وأحكام الإسلام، ولا ریب في أنّهم یردّون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لسان اللّٰه، وفي الحقیقة، إذا ما سلّم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فكأنّ اللّٰه تعالیٰ قد سلّم علینا، وإن من یسلّم علیه، اللّٰه وأهل البیت ویحیّونه سیخرج من الظلمات إلیٰ نور الهدایة، وهذا هو صریح القرآن المجید وتصریحه حیث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هُوَ الَّذي يُصَلِّي عَلَيْكُمْ وَمَلائِكَتُهُ لِيُخْرِجَكُمْ مِنَ الظُّلُمٰاتِ إِلَى النُّورِ وَكٰانَ</w:t>
      </w:r>
    </w:p>
    <w:p>
      <w:pPr>
        <w:pStyle w:val="BookText"/>
        <w:rPr/>
      </w:pPr>
      <w:r>
        <w:rPr>
          <w:rFonts w:ascii="Amiri" w:hAnsi="Amiri" w:eastAsia="Amiri" w:cs="Amiri"/>
          <w:color w:val="111111"/>
          <w:sz w:val="28"/>
          <w:sz w:val="28"/>
          <w:szCs w:val="28"/>
          <w:rtl w:val="true"/>
          <w:lang w:bidi="ar-SA"/>
        </w:rPr>
        <w:t>بِالْمُؤْمِنينَ رَحِيماً</w:t>
      </w:r>
      <w:r>
        <w:rPr>
          <w:rFonts w:eastAsia="Amiri" w:cs="Amiri" w:ascii="Amiri" w:hAnsi="Amiri"/>
          <w:color w:val="111111"/>
          <w:sz w:val="28"/>
          <w:szCs w:val="28"/>
          <w:rtl w:val="true"/>
          <w:lang w:bidi="ar-SA"/>
        </w:rPr>
        <w:t>&gt;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وبعد السلام علیٰ نبيّ الرحمة وأهل بیته، تبدأ الزیارة بالسلام علیٰ والدة إمام العصر عجّل اللّٰه تعالیٰ فرجه الشریف، بالعبارة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وَالِدَةِ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التي أودعت الأسرار الإلهیة، ووفّقت؛ لأن تكون أُمّا لإمام الزمان عجل اللّٰه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وَالِدَةِ الْإِمَامِ وَالْمُودَعَةِ أَسْرَارَ الْمَلِكِ الْعَلَّامِ، وَالْحَامِلَةِ لِأَشْرَفِ الْأَنَام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أعظم الفخر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 وفّقت لتكون والدة حجّة اللّٰه، مولانا إمام العصر روحي فداه، إمام الزمان الذي هو أمنیة وأمل </w:t>
      </w:r>
      <w:bookmarkStart w:id="264" w:name="pg926_17418"/>
    </w:p>
    <w:p>
      <w:pPr>
        <w:pStyle w:val="BookText"/>
        <w:rPr/>
      </w:pPr>
      <w:bookmarkEnd w:id="264"/>
      <w:r>
        <w:rPr>
          <w:rFonts w:ascii="IRNazanin" w:hAnsi="IRNazanin" w:eastAsia="IRNazanin"/>
          <w:color w:val="111111"/>
          <w:sz w:val="28"/>
          <w:sz w:val="28"/>
          <w:szCs w:val="28"/>
          <w:rtl w:val="true"/>
          <w:lang w:bidi="fa-IR"/>
        </w:rPr>
        <w:t>جمیع الأنبیاء والأولیاء الإلهیین، وكما یقال في المثل 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الصالحین جمیعاً هو عندك</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فهو مرآة جمیع</w:t>
      </w:r>
    </w:p>
    <w:p>
      <w:pPr>
        <w:pStyle w:val="BookText"/>
        <w:rPr/>
      </w:pPr>
      <w:r>
        <w:rPr>
          <w:rFonts w:ascii="IRNazanin" w:hAnsi="IRNazanin" w:eastAsia="IRNazanin"/>
          <w:color w:val="111111"/>
          <w:sz w:val="28"/>
          <w:sz w:val="28"/>
          <w:szCs w:val="28"/>
          <w:rtl w:val="true"/>
          <w:lang w:bidi="fa-IR"/>
        </w:rPr>
        <w:t>الأنبیاء والأئمّة وصالحي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هي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الفخر بحیث صارت والدة هكذا موجود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اُعطیت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جوهرة أصیلة، هي جوهرة مصطفاة مختارة من بین جمیع الأنبیاء والأولیاء الربانیّین، وكما جاء في حدیث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والحجّة القائم، كأنّه الكوكب الدرّيّ في وسطهم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وها هي الجوهرة الأصیلة بكلّ جمالها یقصدها ذوو القلوب الطاهرة في عالم الوجود</w:t>
      </w:r>
      <w:r>
        <w:rPr>
          <w:rFonts w:eastAsia="IRNazanin" w:cs="IRNazanin"/>
          <w:color w:val="111111"/>
          <w:sz w:val="28"/>
          <w:szCs w:val="28"/>
          <w:rtl w:val="true"/>
          <w:lang w:bidi="fa-IR"/>
        </w:rPr>
        <w:t>.</w:t>
      </w:r>
    </w:p>
    <w:p>
      <w:pPr>
        <w:pStyle w:val="Heading3"/>
        <w:numPr>
          <w:ilvl w:val="2"/>
          <w:numId w:val="1"/>
        </w:numPr>
        <w:rPr/>
      </w:pPr>
      <w:bookmarkStart w:id="265" w:name="__RefHeading___Toc562335_373438147"/>
      <w:bookmarkStart w:id="266" w:name="_Toc99"/>
      <w:bookmarkEnd w:id="265"/>
      <w:r>
        <w:rPr>
          <w:rtl w:val="true"/>
        </w:rPr>
        <w:t>«</w:t>
      </w:r>
      <w:r>
        <w:rPr>
          <w:rtl w:val="true"/>
        </w:rPr>
        <w:t xml:space="preserve">وَالْمُودَعَةِ أَسْرَارَ الْمَلِكِ الْعَلَّام </w:t>
      </w:r>
      <w:r>
        <w:rPr>
          <w:rtl w:val="true"/>
        </w:rPr>
        <w:t>»</w:t>
      </w:r>
      <w:bookmarkEnd w:id="2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العبارة الشریفة، تشیر إلی المنزلة العظیمة لاُمّ إمام الزمان روحي فداه، فسلام علیٰ من أنیطت بها مهمّة حفظ الأسرار الإلهیة، بمعنیٰ أنّ قلبها الطاهر المطهّر كان وعاءً وسیعاً وصار موضعاً لأسرار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أوعیة، فخیرها أوعاها للخیر</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ونحن مكلّفون أن نطلب من اللّٰه تعالیٰ علی الدوام ونتوجّه إلیه بالقول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&gt;</w:t>
      </w:r>
      <w:r>
        <w:rPr>
          <w:rStyle w:val="FootnoteAnchor"/>
          <w:rtl w:val="true"/>
        </w:rPr>
        <w:footnoteReference w:id="155"/>
      </w:r>
      <w:r>
        <w:rPr>
          <w:rFonts w:ascii="IRNazanin" w:hAnsi="IRNazanin" w:eastAsia="IRNazanin"/>
          <w:color w:val="111111"/>
          <w:sz w:val="28"/>
          <w:sz w:val="28"/>
          <w:szCs w:val="28"/>
          <w:rtl w:val="true"/>
          <w:lang w:bidi="fa-IR"/>
        </w:rPr>
        <w:t>، ونسأله أن یوسّع من قلوبنا ویجعلها جدیرة بتقبّل المعارف والحِكم الإلهیة ومعرفة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67" w:name="pg926_17419"/>
    </w:p>
    <w:p>
      <w:pPr>
        <w:pStyle w:val="BookText"/>
        <w:rPr/>
      </w:pPr>
      <w:bookmarkEnd w:id="267"/>
      <w:r>
        <w:rPr>
          <w:rFonts w:ascii="Amiri" w:hAnsi="Amiri" w:eastAsia="Amiri" w:cs="Amiri"/>
          <w:color w:val="111111"/>
          <w:sz w:val="28"/>
          <w:sz w:val="28"/>
          <w:szCs w:val="28"/>
          <w:rtl w:val="true"/>
          <w:lang w:bidi="ar-SA"/>
        </w:rPr>
        <w:t>أمّا والدة إمام العصر روحي فداه، فهي ممّن اختارها اللّٰه واصطفاها لتكون اُمّاً وراعیةً لحجّة اللّٰه تعالیٰ وقد اتّسع فؤادها حتّیٰ صار معدناً لمعارف وأسرار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الصِّدِّيقَةُ الْمَرْضِيَّة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مولاتنا ملیكة الصدّیقة، والصدّیقة تعني كونها موجوداً تكرّست فیها الحقیقة، كلّ الحقیقة، وأنّها خلّیة تماماً عن أيّ انحراف وكذب، والسیّدة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باقتدائها بمولاتها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یوافق كلّ قولها وفعلها مرضاة اللّٰه تبارك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مرضیّة، أي أنّه سبحانه راضٍ عنها بتمام المعنیٰ وعن سیرتها، وإنّ من تفني كلّ عمرها في الانتظار، وطیلة هذه المدّة وبكلّ وجودها تنتظر الوصول إلیٰ حجّة اللّٰه ووصال أهل بیت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صابرة في هذا المسار محتسبة دونما خروج وانحراف عن سبیل العبودیة والطاعة للّٰه عزّوجلّ، فلا شك بأنّ وجودها مرضيّ في حسابات اللّٰه</w:t>
      </w:r>
      <w:r>
        <w:rPr>
          <w:rFonts w:eastAsia="IRNazanin" w:cs="IRNazanin"/>
          <w:color w:val="111111"/>
          <w:sz w:val="28"/>
          <w:szCs w:val="28"/>
          <w:rtl w:val="true"/>
          <w:lang w:bidi="fa-IR"/>
        </w:rPr>
        <w:t>.</w:t>
      </w:r>
    </w:p>
    <w:p>
      <w:pPr>
        <w:pStyle w:val="Heading3"/>
        <w:numPr>
          <w:ilvl w:val="2"/>
          <w:numId w:val="1"/>
        </w:numPr>
        <w:rPr/>
      </w:pPr>
      <w:bookmarkStart w:id="268" w:name="__RefHeading___Toc562337_373438147"/>
      <w:bookmarkStart w:id="269" w:name="_Toc100"/>
      <w:bookmarkEnd w:id="268"/>
      <w:r>
        <w:rPr>
          <w:rtl w:val="true"/>
        </w:rPr>
        <w:t>«</w:t>
      </w:r>
      <w:r>
        <w:rPr>
          <w:rtl w:val="true"/>
        </w:rPr>
        <w:t>اَلسَّلَامُ عَلَيْكِ يَا شَبِيهَةَ أُمِّ مُوسَىٰ</w:t>
      </w:r>
      <w:r>
        <w:rPr>
          <w:rtl w:val="true"/>
        </w:rPr>
        <w:t>»</w:t>
      </w:r>
      <w:bookmarkEnd w:id="2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اُمّ موسیٰ سیّدة طاهرة صبورة، قد أوحی اللّٰه المتعال لها بأنّه سیحفظ موسیٰ ابنها من شرّ آل فرعون، وأمرها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لتبقیٰ نفسه في أمان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تضعه في صندوق وتسیّره في نهر النیل، وهي بدورها تعبّدت ربّها وعملت بهذا الوعد الإلهي، فكانت صابرةً ضمن مسار الرسالة والنبوّة، نبوّة رضیعها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كانت اُمّ إمام الزمان عجّل اللّٰه فرجه الشریف محدّثةً، </w:t>
      </w:r>
    </w:p>
    <w:p>
      <w:pPr>
        <w:pStyle w:val="BookText"/>
        <w:rPr/>
      </w:pPr>
      <w:r>
        <w:rPr>
          <w:rFonts w:ascii="IRNazanin" w:hAnsi="IRNazanin" w:eastAsia="IRNazanin"/>
          <w:color w:val="111111"/>
          <w:sz w:val="28"/>
          <w:sz w:val="28"/>
          <w:szCs w:val="28"/>
          <w:rtl w:val="true"/>
          <w:lang w:bidi="fa-IR"/>
        </w:rPr>
        <w:t>أي أن الملائكة كانت تحدّثها، فكانت عارفةً بأخبارها وأخبار ولیدها،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طریق الإخبار الغیبي قد علمت أنّها ستحظیٰ بشروف الزواج من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ستكون والدة حجّة اللّٰه المنتظر الإمام المهدي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كما 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مضطرّة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وبأسالیب مختلفة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الحفاظ علیٰ حیاة ولیدها من فراعنة عصرها، وكذلك كانت كاُمّ موسیٰ في الإبتلاء بفراق ابنها أحیاناً، فكانت تصبر وتصبر وإن كانت تریٰ ولیدها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نقل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 في مهده، فكانت تقلق وتتوجّه إلی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وتسأله عن ولیدهما، فیقوم الإمام بتهدئتها وتذكیرها بحقیقة أن لا مدعاة للقلق، وذلك أنّ ملائكة السماء قد حملوا الإمام الولید إلی السماء لتستنیر بنوره الأخاذ وتتبرك به، وبهذا الصدد روت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یرتبط بكون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شبیهة باُمّ موسیٰ، وقالت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ولادة صاحب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فَصَاحَ بِي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تَنَاوَلِيهِ وَ 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وَ أَتَيْتُ بِهِ نَحْوَهُ، فَلَمَّا مَثَلْتُ بَيْنَ يَدَيْ أَبِيهِ وَ هُوَ عَلَى يَدَيَّ سَلَّمَ عَلَى أَبِيهِ، فَتَنَاوَلَهُ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تُرَفْرِفُ عَلَى رَأْسِهِ فَصَاحَ بِطَيْرٍ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 احْفَظْهُ وَ رُدَّهُ إِلَيْنَا فِي كُلِّ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الطَّيْر وَ طَارَ بِهِ فِي جَوِّ السَّمَاءِ وَ اتَّبَعَهُ سَائِرُ الطَّيْرِ فَسَمِعْتُ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الَّذِي أَوْدَعَتْهُ أُمُ مُوسَى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 الرَّضَاعَ مُحَرَّمٌ عَلَيْهِ إِلَّا مِنْ ثَدْيِكِ وَ </w:t>
      </w:r>
      <w:bookmarkStart w:id="270" w:name="pg926_17421"/>
    </w:p>
    <w:p>
      <w:pPr>
        <w:pStyle w:val="BookText"/>
        <w:rPr/>
      </w:pPr>
      <w:bookmarkEnd w:id="270"/>
      <w:r>
        <w:rPr>
          <w:rFonts w:ascii="Amiri" w:hAnsi="Amiri" w:eastAsia="Amiri" w:cs="Amiri"/>
          <w:color w:val="111111"/>
          <w:sz w:val="28"/>
          <w:sz w:val="28"/>
          <w:szCs w:val="28"/>
          <w:rtl w:val="true"/>
          <w:lang w:bidi="ar-SA"/>
        </w:rPr>
        <w:t>سَيُعَادُ إِلَيْكِ كَمَا رُدَّ مُوسَى إِلَى أُمِّهِ، وَ ذَلِكَ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فَرَدَدْناهُ إِلى أُمِّهِ كَيْ تَقَرَّ عَيْنُها وَ لا تَحْزَنَ </w:t>
      </w:r>
      <w:r>
        <w:rPr>
          <w:rFonts w:eastAsia="Amiri" w:cs="Amiri" w:ascii="Amiri" w:hAnsi="Amiri"/>
          <w:color w:val="111111"/>
          <w:sz w:val="28"/>
          <w:szCs w:val="28"/>
          <w:rtl w:val="true"/>
          <w:lang w:bidi="ar-SA"/>
        </w:rPr>
        <w:t>&gt;</w:t>
      </w:r>
      <w:r>
        <w:rPr>
          <w:rStyle w:val="FootnoteAnchor"/>
          <w:rtl w:val="true"/>
        </w:rPr>
        <w:footnoteReference w:id="156"/>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رُوحُ الْقُدُسِ الْمُوَكَّلُ بِالْأَئِمَّةِ يُوَفِّقُهُمْ وَيُسَدِّدُهُمْ وَيُرَبِّيهِمْ بِالْعِلْم </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271" w:name="__RefHeading___Toc562339_373438147"/>
      <w:bookmarkStart w:id="272" w:name="_Toc101"/>
      <w:bookmarkEnd w:id="271"/>
      <w:r>
        <w:rPr>
          <w:rtl w:val="true"/>
        </w:rPr>
        <w:t>«</w:t>
      </w:r>
      <w:r>
        <w:rPr>
          <w:rtl w:val="true"/>
        </w:rPr>
        <w:t>وَابْنَةَ حَوَارِيِّ عِيسَىٰ</w:t>
      </w:r>
      <w:r>
        <w:rPr>
          <w:rtl w:val="true"/>
        </w:rPr>
        <w:t>»</w:t>
      </w:r>
      <w:bookmarkEnd w:id="272"/>
    </w:p>
    <w:p>
      <w:pPr>
        <w:pStyle w:val="BookText"/>
        <w:rPr/>
      </w:pPr>
      <w:r>
        <w:rPr>
          <w:rFonts w:ascii="IRNazanin" w:hAnsi="IRNazanin" w:eastAsia="IRNazanin"/>
          <w:color w:val="111111"/>
          <w:sz w:val="28"/>
          <w:sz w:val="28"/>
          <w:szCs w:val="28"/>
          <w:rtl w:val="true"/>
          <w:lang w:bidi="fa-IR"/>
        </w:rPr>
        <w:t>وكانت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شمعون حواري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والحواریون كانوا قد عافوا الدنیا والمال والمناصب الظاهریة، واختاروا سبیل العبودیّة والزهد والطهارة، فكانوا كما الفراشات، یتحلّقون حول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ما 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حریصین علیٰ تطهیر أرواح الآخرین كما طهّروا هم أرواحهم من اللّوث والرذیلة، فكان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Style w:val="FootnoteAnchor"/>
          <w:rtl w:val="true"/>
        </w:rPr>
        <w:footnoteReference w:id="15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شمعون بن حمون، الملقّب بالصفا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هؤلاء الحواریین والمریدین لعیسی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والمبرّز بینهم وخلیفة عیسیٰ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لبعض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أنبیاء اللّٰه ووصي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أراد اللّٰه أن یرفعه، أوحیٰ إلیه أن یستودع نور وحكمته وعلم كتابه شمعون بن حمون الصفا خلیفته علی المؤمنین، ففعل ذلك، فلم یزل شمعون یقوم بأمر اللّٰه عزّوجلّ ویهتدي بجمیع مقال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من بني إسرائیل ویجاهد الكفّار، فمن أطاعه وآمن به وبما جاء به كان </w:t>
      </w:r>
      <w:bookmarkStart w:id="273" w:name="pg926_17422"/>
    </w:p>
    <w:p>
      <w:pPr>
        <w:pStyle w:val="BookText"/>
        <w:rPr/>
      </w:pPr>
      <w:bookmarkEnd w:id="273"/>
      <w:r>
        <w:rPr>
          <w:rFonts w:ascii="IRNazanin" w:hAnsi="IRNazanin" w:eastAsia="IRNazanin"/>
          <w:color w:val="111111"/>
          <w:sz w:val="28"/>
          <w:sz w:val="28"/>
          <w:szCs w:val="28"/>
          <w:rtl w:val="true"/>
          <w:lang w:bidi="fa-IR"/>
        </w:rPr>
        <w:t>مؤمناً، ومن جحده وعصاه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تنبّأ وأخبر أن الناس بعده سیكونون ثلاثة أقسام، وأنّه لن ینجو من هذه الأقسام غیر أتباع شمعون، والأقسام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بألوهیّة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القائلون بنبوّته فحسب،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شمعون الذين ثبتوا علی الهدیٰ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شمعون نال مرتبة الشهادة في مسیر الحقّ ومواجهة الباطل</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وهكذا كان مآل الشخص الذي حظي بالتربیة الخاصة من قبل النبيّ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فصارت حیاته مفعمة بالطهر والمعنویّة، حتّیٰ صار له من ذرّیّته ابنة تدعیٰ ملیكة، واختارها اللّٰه تعالیٰ لتكون اُمّاً للإمام الحجّة بن الحسن أرواحنا فداه</w:t>
      </w:r>
      <w:r>
        <w:rPr>
          <w:rFonts w:eastAsia="IRNazanin" w:cs="IRNazanin"/>
          <w:color w:val="111111"/>
          <w:sz w:val="28"/>
          <w:szCs w:val="28"/>
          <w:rtl w:val="true"/>
          <w:lang w:bidi="fa-IR"/>
        </w:rPr>
        <w:t>.</w:t>
      </w:r>
    </w:p>
    <w:p>
      <w:pPr>
        <w:pStyle w:val="Heading3"/>
        <w:numPr>
          <w:ilvl w:val="2"/>
          <w:numId w:val="1"/>
        </w:numPr>
        <w:rPr/>
      </w:pPr>
      <w:bookmarkStart w:id="274" w:name="__RefHeading___Toc562341_373438147"/>
      <w:bookmarkStart w:id="275" w:name="_Toc102"/>
      <w:bookmarkEnd w:id="274"/>
      <w:r>
        <w:rPr>
          <w:rtl w:val="true"/>
        </w:rPr>
        <w:t>«</w:t>
      </w:r>
      <w:r>
        <w:rPr>
          <w:rtl w:val="true"/>
        </w:rPr>
        <w:t>السَّلَامُ عَلَيْكِ أَيَّتُهَا التَّقِيَّةُ النَّقِيَّة</w:t>
      </w:r>
      <w:r>
        <w:rPr>
          <w:rtl w:val="true"/>
        </w:rPr>
        <w:t>»</w:t>
      </w:r>
      <w:bookmarkEnd w:id="275"/>
    </w:p>
    <w:p>
      <w:pPr>
        <w:pStyle w:val="BookText"/>
        <w:rPr/>
      </w:pPr>
      <w:r>
        <w:rPr>
          <w:rFonts w:ascii="IRNazanin" w:hAnsi="IRNazanin" w:eastAsia="IRNazanin"/>
          <w:color w:val="111111"/>
          <w:sz w:val="28"/>
          <w:sz w:val="28"/>
          <w:szCs w:val="28"/>
          <w:rtl w:val="true"/>
          <w:lang w:bidi="fa-IR"/>
        </w:rPr>
        <w:t>لقد كانت اُمّهات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غایة الطهر والتقویٰ والنقاء، وقد جریٰ اختیارهنّ منذ عالم الذر السابق لعالم الدنیا، لتكون كلّ واحدة منهنّ وعاءً لوجود المعصوم، ولهذا، صُیّرنَ طاهرات تقیّات نقیّات معصومات، وقد جری التصریح بهذه الحقیقة في نصوص زیارات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المنصوصة وصار التأكید علیٰ حقیقة أرحامهنّ المطهّرة، وهنّ اللّاتي لم یجد الذنب طریقاً إلیٰ نفوسهنّ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أعمالها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وحتّیٰ تصوراتها وأفكارها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قائمة علیٰ </w:t>
      </w:r>
      <w:bookmarkStart w:id="276" w:name="pg926_17423"/>
    </w:p>
    <w:p>
      <w:pPr>
        <w:pStyle w:val="BookText"/>
        <w:rPr/>
      </w:pPr>
      <w:bookmarkEnd w:id="276"/>
      <w:r>
        <w:rPr>
          <w:rFonts w:ascii="IRNazanin" w:hAnsi="IRNazanin" w:eastAsia="IRNazanin"/>
          <w:color w:val="111111"/>
          <w:sz w:val="28"/>
          <w:sz w:val="28"/>
          <w:szCs w:val="28"/>
          <w:rtl w:val="true"/>
          <w:lang w:bidi="fa-IR"/>
        </w:rPr>
        <w:t xml:space="preserve">أساس التقویٰ وقصد رضوان الحقّ تعالیٰ،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الطاهرة المطهّرة عن كلّ عیب وشین</w:t>
      </w:r>
      <w:r>
        <w:rPr>
          <w:rFonts w:eastAsia="IRNazanin" w:cs="IRNazanin"/>
          <w:color w:val="111111"/>
          <w:sz w:val="28"/>
          <w:szCs w:val="28"/>
          <w:rtl w:val="true"/>
          <w:lang w:bidi="fa-IR"/>
        </w:rPr>
        <w:t>.</w:t>
      </w:r>
    </w:p>
    <w:p>
      <w:pPr>
        <w:pStyle w:val="Heading3"/>
        <w:numPr>
          <w:ilvl w:val="2"/>
          <w:numId w:val="1"/>
        </w:numPr>
        <w:rPr/>
      </w:pPr>
      <w:bookmarkStart w:id="277" w:name="__RefHeading___Toc562343_373438147"/>
      <w:bookmarkStart w:id="278" w:name="_Toc103"/>
      <w:bookmarkEnd w:id="277"/>
      <w:r>
        <w:rPr>
          <w:rtl w:val="true"/>
        </w:rPr>
        <w:t>«</w:t>
      </w:r>
      <w:r>
        <w:rPr>
          <w:rtl w:val="true"/>
        </w:rPr>
        <w:t>السَّلَامُ عَلَيْكِ أَيَّتُهَا الرَّضِيَّةُ الْمَرْضِيَّة</w:t>
      </w:r>
      <w:r>
        <w:rPr>
          <w:rtl w:val="true"/>
        </w:rPr>
        <w:t>»</w:t>
      </w:r>
      <w:bookmarkEnd w:id="278"/>
    </w:p>
    <w:p>
      <w:pPr>
        <w:pStyle w:val="BookText"/>
        <w:rPr/>
      </w:pPr>
      <w:r>
        <w:rPr>
          <w:rFonts w:ascii="Amiri" w:hAnsi="Amiri" w:eastAsia="Amiri" w:cs="Amiri"/>
          <w:color w:val="111111"/>
          <w:sz w:val="28"/>
          <w:sz w:val="28"/>
          <w:szCs w:val="28"/>
          <w:rtl w:val="true"/>
          <w:lang w:bidi="ar-SA"/>
        </w:rPr>
        <w:t>الرضیّة والمرضیّة هي المسلّمة كلّها إلیٰ ربّها، والرضیة بكلّ ما قسم اللّٰه لها، ولا تعارض أو تنزعج من أيٍّ من الأوامر والتكالیف الإلهیّه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صارت محطّ رضا اللّٰه عنها وعمّا یصدر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فإنّ من تكون مرضیّةً من قبل اللّٰه، هي في الواقع من تكون كلّ أفكارها وأعمالها صالحةً مقبولة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62345_373438147"/>
      <w:bookmarkStart w:id="280" w:name="_Toc104"/>
      <w:bookmarkEnd w:id="279"/>
      <w:r>
        <w:rPr>
          <w:rtl w:val="true"/>
        </w:rPr>
        <w:t>«</w:t>
      </w:r>
      <w:r>
        <w:rPr>
          <w:rtl w:val="true"/>
        </w:rPr>
        <w:t xml:space="preserve">السَّلَامُ عَلَيْكِ أَيَّتُهَا الْمَنْعُوتَةُ فِي الْإِنْجِيل </w:t>
      </w:r>
      <w:r>
        <w:rPr>
          <w:rtl w:val="true"/>
        </w:rPr>
        <w:t>»</w:t>
      </w:r>
      <w:bookmarkEnd w:id="2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مهمّاً جدّاً دائماً أن نذكر أحدهم بخیر أو نمدحه، ولكنّ اللّٰه تعالیٰ إذا ما مدح أحدهم ومجّده، فهو في الواقع ذوا شأن جلیل ومنزلة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مدحها اللّٰه تعالیٰ قبل قرون من ولادتها في كتاب الإنجیل، وكلّنا نعلم أنّ أسماء وصفات المعصومین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البشارة بظهور نبيّ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والبشریٰ أیضاً بحتمیة ظهور مصلح ومنقذ الوجود، مولانا الحجّة المهدي روحي فداه، قد ورد في كتب وصحف الأنبیاء السالفین، وبین هذا وذاك، كانت مسألة ظهور مصلح آخر الزمان من أهمّ التنبّؤات الوارد ذكرها في الكتب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المثیر هو أنّ والدة الإمام المهدي روحي فداه، قد ورد اسمها بالتبجیل في بعض الكتب السماویة، والمقطع المذكور أعلاه من زیارتها مصرح بهذه الحقیقة</w:t>
      </w:r>
      <w:r>
        <w:rPr>
          <w:rFonts w:eastAsia="IRNazanin" w:cs="IRNazanin"/>
          <w:color w:val="111111"/>
          <w:sz w:val="28"/>
          <w:szCs w:val="28"/>
          <w:rtl w:val="true"/>
          <w:lang w:bidi="fa-IR"/>
        </w:rPr>
        <w:t xml:space="preserve">. </w:t>
      </w:r>
      <w:bookmarkStart w:id="281" w:name="pg926_17424"/>
    </w:p>
    <w:p>
      <w:pPr>
        <w:pStyle w:val="Heading3"/>
        <w:numPr>
          <w:ilvl w:val="2"/>
          <w:numId w:val="1"/>
        </w:numPr>
        <w:rPr/>
      </w:pPr>
      <w:bookmarkStart w:id="282" w:name="__RefHeading___Toc562347_373438147"/>
      <w:bookmarkStart w:id="283" w:name="_Toc105"/>
      <w:bookmarkEnd w:id="281"/>
      <w:bookmarkEnd w:id="282"/>
      <w:r>
        <w:rPr>
          <w:rtl w:val="true"/>
        </w:rPr>
        <w:t>«</w:t>
      </w:r>
      <w:r>
        <w:rPr>
          <w:rtl w:val="true"/>
        </w:rPr>
        <w:t xml:space="preserve">الْمَخْطُوبَةُ مِنْ رَوْحِ اللَّهِ الْأَمِينِ، وَمَنْ رَغِبَ فِي وُصْلَتِهَا مُحَمَّدٌ سَيِّدُ الْمُرْسَلِين </w:t>
      </w:r>
      <w:r>
        <w:rPr>
          <w:rtl w:val="true"/>
        </w:rPr>
        <w:t>»</w:t>
      </w:r>
      <w:bookmarkEnd w:id="283"/>
    </w:p>
    <w:p>
      <w:pPr>
        <w:pStyle w:val="BookText"/>
        <w:rPr/>
      </w:pPr>
      <w:r>
        <w:rPr>
          <w:rFonts w:ascii="IRNazanin" w:hAnsi="IRNazanin" w:eastAsia="IRNazanin"/>
          <w:color w:val="111111"/>
          <w:sz w:val="28"/>
          <w:sz w:val="28"/>
          <w:szCs w:val="28"/>
          <w:rtl w:val="true"/>
          <w:lang w:bidi="fa-IR"/>
        </w:rPr>
        <w:t>إنّ واقعة الخطبة والعقد وزواج السیّدة ملیكة قد نقلت في قصّتها الرائعة وسیرتها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 فإنّ سیّدة تنضمّ بكلّ ذلك التشریف والتجلیل، وضمن خطة سماویة إلیٰ بیت الإمامة المقدّسة، ومبادرة أشرف وأقدس شخصیّات الوجود،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خطبتها للإمام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یشیر كلّ ذلك إلی المقام الجلیل لهذه السیّدة، فأن یطلب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الارتباط ویرغب بهذا الإتّصال، ویبشّر بولادة ابنه الإمام المهدي عجّل اللّٰه تعالیٰ فرجه الشریف من هذه السیّدة المقدّسة، دلیل علیٰ جلال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إنّ النبيّ الأكرم صلوات اللّٰه علیه وآله حیث كان علیماً بثمرة ذلك الارتباط، وهو طلوع شمس المهدي من آل محمّد صلوات اللّٰه علیهم أجمعین، فقد كان یحدوه الشوق إلیٰ ذلك الوصال الإلهي</w:t>
      </w:r>
      <w:r>
        <w:rPr>
          <w:rFonts w:eastAsia="IRNazanin" w:cs="IRNazanin"/>
          <w:color w:val="111111"/>
          <w:sz w:val="28"/>
          <w:szCs w:val="28"/>
          <w:rtl w:val="true"/>
          <w:lang w:bidi="fa-IR"/>
        </w:rPr>
        <w:t>.</w:t>
      </w:r>
    </w:p>
    <w:p>
      <w:pPr>
        <w:pStyle w:val="Heading3"/>
        <w:numPr>
          <w:ilvl w:val="2"/>
          <w:numId w:val="1"/>
        </w:numPr>
        <w:rPr/>
      </w:pPr>
      <w:bookmarkStart w:id="284" w:name="__RefHeading___Toc562349_373438147"/>
      <w:bookmarkStart w:id="285" w:name="_Toc106"/>
      <w:bookmarkEnd w:id="284"/>
      <w:r>
        <w:rPr>
          <w:rtl w:val="true"/>
        </w:rPr>
        <w:t>«</w:t>
      </w:r>
      <w:r>
        <w:rPr>
          <w:rtl w:val="true"/>
        </w:rPr>
        <w:t xml:space="preserve">وَالْمُسْتَوْدَعَةُ أَسْرَارَ رَبِّ الْعَالَمِين </w:t>
      </w:r>
      <w:r>
        <w:rPr>
          <w:rtl w:val="true"/>
        </w:rPr>
        <w:t>»</w:t>
      </w:r>
      <w:bookmarkEnd w:id="285"/>
    </w:p>
    <w:p>
      <w:pPr>
        <w:pStyle w:val="BookText"/>
        <w:rPr/>
      </w:pPr>
      <w:r>
        <w:rPr>
          <w:rFonts w:ascii="IRNazanin" w:hAnsi="IRNazanin" w:eastAsia="IRNazanin"/>
          <w:color w:val="111111"/>
          <w:sz w:val="28"/>
          <w:sz w:val="28"/>
          <w:szCs w:val="28"/>
          <w:rtl w:val="true"/>
          <w:lang w:bidi="fa-IR"/>
        </w:rPr>
        <w:t>كما تقدّم القول، فإنّ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الشرف في أن تكون صاحبة سرّ أهل بیت العصمة والطهارة، كما هو قلبها القدسي موضع استیداع إسرارهم علیهم الصلاة والسلام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إحدی الصفات الإنسانیة الحمیدة والفاضلة، صفة الأمانة، أو حفظ الأمانة وأداؤها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یعتمد الناس الشخص الأمین اعتماداً تامّاً، علماً أنّ الأمانة المعنویّة أسمیٰ من الأمانة المادیّة </w:t>
      </w:r>
      <w:bookmarkStart w:id="286" w:name="pg926_17425"/>
    </w:p>
    <w:p>
      <w:pPr>
        <w:pStyle w:val="BookText"/>
        <w:rPr/>
      </w:pPr>
      <w:bookmarkEnd w:id="286"/>
      <w:r>
        <w:rPr>
          <w:rFonts w:ascii="IRNazanin" w:hAnsi="IRNazanin" w:eastAsia="IRNazanin"/>
          <w:color w:val="111111"/>
          <w:sz w:val="28"/>
          <w:sz w:val="28"/>
          <w:szCs w:val="28"/>
          <w:rtl w:val="true"/>
          <w:lang w:bidi="fa-IR"/>
        </w:rPr>
        <w:t>والظاهریّة، وهكذا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اعتماد أهل بیت العصمة والطهارة، وموضع ومستودع سرّهم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أحد مصادیق الأسرار المستودعة، الوجود المقدّس لمولانا المهدي المنتظر روحي فداه، وهو سرّ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ترعرع في حجر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287" w:name="__RefHeading___Toc562351_373438147"/>
      <w:bookmarkStart w:id="288" w:name="_Toc107"/>
      <w:bookmarkEnd w:id="287"/>
      <w:r>
        <w:rPr>
          <w:rtl w:val="true"/>
        </w:rPr>
        <w:t>«</w:t>
      </w:r>
      <w:r>
        <w:rPr>
          <w:rtl w:val="true"/>
        </w:rPr>
        <w:t xml:space="preserve">اَلسَّلَامُ عَلَيْكِ وَعَلَىٰ آبَائِكِ الْحَوَارِيِّين </w:t>
      </w:r>
      <w:r>
        <w:rPr>
          <w:rtl w:val="true"/>
        </w:rPr>
        <w:t>»</w:t>
      </w:r>
      <w:bookmarkEnd w:id="288"/>
    </w:p>
    <w:p>
      <w:pPr>
        <w:pStyle w:val="BookText"/>
        <w:rPr/>
      </w:pPr>
      <w:r>
        <w:rPr>
          <w:rFonts w:ascii="IRNazanin" w:hAnsi="IRNazanin" w:eastAsia="IRNazanin"/>
          <w:color w:val="111111"/>
          <w:sz w:val="28"/>
          <w:sz w:val="28"/>
          <w:szCs w:val="28"/>
          <w:rtl w:val="true"/>
          <w:lang w:bidi="fa-IR"/>
        </w:rPr>
        <w:t>بناءً علیٰ أساس هذا المقطع من الزیارة، یتّضح جلیّاً أنّ آباء السیّدة ملیكة كانوا من الموحّدین للّٰه تعالیٰ والمتّبعین للنّبيّ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تناولت المقاطع السالفة أتباع شمعون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وصيّ النبي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89" w:name="__RefHeading___Toc562353_373438147"/>
      <w:bookmarkStart w:id="290" w:name="_Toc108"/>
      <w:bookmarkEnd w:id="289"/>
      <w:r>
        <w:rPr>
          <w:rtl w:val="true"/>
        </w:rPr>
        <w:t>«</w:t>
      </w:r>
      <w:r>
        <w:rPr>
          <w:rtl w:val="true"/>
        </w:rPr>
        <w:t xml:space="preserve">اَلسَّلَامُ عَلَيْكِ وَعَلَىٰ بَعْلِكِ وَ وَلَدِك </w:t>
      </w:r>
      <w:r>
        <w:rPr>
          <w:rtl w:val="true"/>
        </w:rPr>
        <w:t>»</w:t>
      </w:r>
      <w:bookmarkEnd w:id="290"/>
    </w:p>
    <w:p>
      <w:pPr>
        <w:pStyle w:val="BookText"/>
        <w:rPr/>
      </w:pPr>
      <w:r>
        <w:rPr>
          <w:rFonts w:ascii="IRNazanin" w:hAnsi="IRNazanin" w:eastAsia="IRNazanin"/>
          <w:color w:val="111111"/>
          <w:sz w:val="28"/>
          <w:sz w:val="28"/>
          <w:szCs w:val="28"/>
          <w:rtl w:val="true"/>
          <w:lang w:bidi="fa-IR"/>
        </w:rPr>
        <w:t>تضمّن هذا المقطع سلاماً علی السیّدة نرجس إلیٰ جانب السلام علیٰ إمامین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علیك یا سیّدتي، أیّتها المفتخرة بكونك زوجة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السعادة قد صارت من نصیبك وحظِّك، إذ أنتِ اُمّ حجّة اللّٰه وموعود جمیع الأنبیاء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جداً أنّ الوقوف إلیٰ جانب الإمام المعصوم وقوفاً مادّیاً، لیس مدعاةً للفخر، وإنّما الفخر، كلّ الفخر بالمعیّة واتّباع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فالكثیرات كنّ زوجات للأنبیاء أو للأئمّة، ولكنّهنّ لم ینلنَ هذا المقام </w:t>
      </w:r>
      <w:bookmarkStart w:id="291" w:name="pg926_17426"/>
    </w:p>
    <w:p>
      <w:pPr>
        <w:pStyle w:val="BookText"/>
        <w:rPr/>
      </w:pPr>
      <w:bookmarkEnd w:id="291"/>
      <w:r>
        <w:rPr>
          <w:rFonts w:ascii="IRNazanin" w:hAnsi="IRNazanin" w:eastAsia="IRNazanin"/>
          <w:color w:val="111111"/>
          <w:sz w:val="28"/>
          <w:sz w:val="28"/>
          <w:szCs w:val="28"/>
          <w:rtl w:val="true"/>
          <w:lang w:bidi="fa-IR"/>
        </w:rPr>
        <w:t>المعنوی الشریف بحیث یُشملن بالسلام المشترك بینهنّ وبین النبيّ أو الإمام المعصوم، بل ولعلّ بعض نساء الأنبیاء والأئمّة قد طردن من ساحة الرحمة الإلهیة، ولكن شخصیّةً مثل شخصیّة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انضمّت إلیٰ قُدس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صارت جدیرة بإشراكها بالسلام وتحیات اللّٰه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والمتقین</w:t>
      </w:r>
      <w:r>
        <w:rPr>
          <w:rFonts w:eastAsia="IRNazanin" w:cs="IRNazanin"/>
          <w:color w:val="111111"/>
          <w:sz w:val="28"/>
          <w:szCs w:val="28"/>
          <w:rtl w:val="true"/>
          <w:lang w:bidi="fa-IR"/>
        </w:rPr>
        <w:t>.</w:t>
      </w:r>
    </w:p>
    <w:p>
      <w:pPr>
        <w:pStyle w:val="Heading3"/>
        <w:numPr>
          <w:ilvl w:val="2"/>
          <w:numId w:val="1"/>
        </w:numPr>
        <w:rPr/>
      </w:pPr>
      <w:bookmarkStart w:id="292" w:name="__RefHeading___Toc562355_373438147"/>
      <w:bookmarkStart w:id="293" w:name="_Toc109"/>
      <w:bookmarkEnd w:id="292"/>
      <w:r>
        <w:rPr>
          <w:rtl w:val="true"/>
        </w:rPr>
        <w:t>«</w:t>
      </w:r>
      <w:r>
        <w:rPr>
          <w:rtl w:val="true"/>
        </w:rPr>
        <w:t>السَّلَامُ عَلَيْكِ وَعَلَىٰ رُوحِكِ وَبَدَنِكِ الطَّاهِر</w:t>
      </w:r>
      <w:r>
        <w:rPr>
          <w:rtl w:val="true"/>
        </w:rPr>
        <w:t>»</w:t>
      </w:r>
      <w:bookmarkEnd w:id="293"/>
    </w:p>
    <w:p>
      <w:pPr>
        <w:pStyle w:val="BookText"/>
        <w:rPr/>
      </w:pPr>
      <w:r>
        <w:rPr>
          <w:rFonts w:ascii="IRNazanin" w:hAnsi="IRNazanin" w:eastAsia="IRNazanin"/>
          <w:color w:val="111111"/>
          <w:sz w:val="28"/>
          <w:sz w:val="28"/>
          <w:szCs w:val="28"/>
          <w:rtl w:val="true"/>
          <w:lang w:bidi="fa-IR"/>
        </w:rPr>
        <w:t>هذا المقطع دلیل وشاهد آخر علیٰ طهارة وعصمة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وحسب اعتقادنا، فإنّ جمیع اُمّهات المعصومین الأربعة عشر صلوات اللّٰه علیهم، كنّ معصومات ومختارات من قبل اللّٰه تعالیٰ، وذلك أنّ الربّ الحكیم ومنذ بدء الخلیقة كان قدّر أن یُرسل هذه الأنوار الأربعة عشرة، لهدایة الخلق وإرشادهم إلی العبودیّة والسعادة في الدنیا، ولا ریب أنّه سبحانه قد كان قدّر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وعلیٰ أساس العدل واللطف والحكمة مسار بعثة ومجئ اُولئك المعصومین المباركین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فانّهم قد كان لهم مسار طیبٌ وطاهر، ودخلوا منه عالم الدنیا، بحیث أنّنا نقرأ في زیارات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أنواراً انتقلوا من الأصلاب الشامخة السامیة إلی الأرحام المطهّرة، بمعنیٰ أنّهم یجسدون الشجرة الطیبة من طرف الآباء والاُمّهات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الفقیر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إیضاح هذا المطلب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 مادر إمامان وبانوی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شهربانو، اُمّ الأئمّة وسیّدة ایران</w:t>
      </w:r>
      <w:r>
        <w:rPr>
          <w:rFonts w:eastAsia="IRNazanin" w:cs="IRNazanin"/>
          <w:color w:val="111111"/>
          <w:sz w:val="28"/>
          <w:szCs w:val="28"/>
          <w:rtl w:val="true"/>
          <w:lang w:bidi="fa-IR"/>
        </w:rPr>
        <w:t xml:space="preserve">). </w:t>
      </w:r>
      <w:bookmarkStart w:id="294" w:name="pg926_17427"/>
    </w:p>
    <w:p>
      <w:pPr>
        <w:pStyle w:val="Heading3"/>
        <w:numPr>
          <w:ilvl w:val="2"/>
          <w:numId w:val="1"/>
        </w:numPr>
        <w:rPr/>
      </w:pPr>
      <w:bookmarkStart w:id="295" w:name="__RefHeading___Toc562357_373438147"/>
      <w:bookmarkStart w:id="296" w:name="_Toc110"/>
      <w:bookmarkEnd w:id="294"/>
      <w:bookmarkEnd w:id="295"/>
      <w:r>
        <w:rPr>
          <w:rtl w:val="true"/>
        </w:rPr>
        <w:t>«</w:t>
      </w:r>
      <w:r>
        <w:rPr>
          <w:rtl w:val="true"/>
        </w:rPr>
        <w:t>أَشْهَدُ أَنَّكِ أَحْسَنْتِ الْكَفَالَةَ وَأَدَّيْتِ الْأَمَانَة</w:t>
      </w:r>
      <w:r>
        <w:rPr>
          <w:rtl w:val="true"/>
        </w:rPr>
        <w:t>»</w:t>
      </w:r>
      <w:bookmarkEnd w:id="296"/>
    </w:p>
    <w:p>
      <w:pPr>
        <w:pStyle w:val="BookText"/>
        <w:rPr/>
      </w:pPr>
      <w:r>
        <w:rPr>
          <w:rFonts w:ascii="IRNazanin" w:hAnsi="IRNazanin" w:eastAsia="IRNazanin"/>
          <w:color w:val="111111"/>
          <w:sz w:val="28"/>
          <w:sz w:val="28"/>
          <w:szCs w:val="28"/>
          <w:rtl w:val="true"/>
          <w:lang w:bidi="fa-IR"/>
        </w:rPr>
        <w:t>في هذه العبارة الشریفة جرت الإشارة إلیٰ مسألتين مهمّتین من السیرة النورانیة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الكفالة الحسنة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علیٰ وجهها الحسن والتام، ولكنّها كفالة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كفالة الوجود المبارك لإمام الزمان عجّل اللّٰه تعالیٰ فرجه الشریف، تاج الأنبیاء والأولیاء، وارث جمیع الأنبیاء والأئمّة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كلّ اُمٍّ تعتبر ولدها ثمرة حیاتها وروحها، فتحرسه وتجهد في الحفاظ علیه بأفضل نحو، وحیث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وجوهر الوجود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في حجر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تعرف جوهرتها تمام المعرفة، فإنّها تحفظه وتحرسه بأفضل ما یكون الحفظ والحراسة، وتوقف كلّ حیاتها لرعایته، وتحفظ الأمانة الإلهیة المودعة عندها بخیر وجه</w:t>
      </w:r>
      <w:r>
        <w:rPr>
          <w:rFonts w:eastAsia="IRNazanin" w:cs="IRNazanin"/>
          <w:color w:val="111111"/>
          <w:sz w:val="28"/>
          <w:szCs w:val="28"/>
          <w:rtl w:val="true"/>
          <w:lang w:bidi="fa-IR"/>
        </w:rPr>
        <w:t>.</w:t>
      </w:r>
    </w:p>
    <w:p>
      <w:pPr>
        <w:pStyle w:val="Heading3"/>
        <w:numPr>
          <w:ilvl w:val="2"/>
          <w:numId w:val="1"/>
        </w:numPr>
        <w:rPr/>
      </w:pPr>
      <w:bookmarkStart w:id="297" w:name="__RefHeading___Toc562359_373438147"/>
      <w:bookmarkStart w:id="298" w:name="_Toc111"/>
      <w:bookmarkEnd w:id="297"/>
      <w:r>
        <w:rPr>
          <w:rtl w:val="true"/>
        </w:rPr>
        <w:t>«</w:t>
      </w:r>
      <w:r>
        <w:rPr>
          <w:rtl w:val="true"/>
        </w:rPr>
        <w:t xml:space="preserve">وَاجْتَهَدْتِ فِي مَرْضَاةِ اللَّه </w:t>
      </w:r>
      <w:r>
        <w:rPr>
          <w:rtl w:val="true"/>
        </w:rPr>
        <w:t>»</w:t>
      </w:r>
      <w:bookmarkEnd w:id="298"/>
    </w:p>
    <w:p>
      <w:pPr>
        <w:pStyle w:val="BookText"/>
        <w:rPr/>
      </w:pPr>
      <w:r>
        <w:rPr>
          <w:rFonts w:ascii="IRNazanin" w:hAnsi="IRNazanin" w:eastAsia="IRNazanin"/>
          <w:color w:val="111111"/>
          <w:sz w:val="28"/>
          <w:sz w:val="28"/>
          <w:szCs w:val="28"/>
          <w:rtl w:val="true"/>
          <w:lang w:bidi="fa-IR"/>
        </w:rPr>
        <w:t>جمیع الناس، وماداموا علیٰ قید الحیاة یسعون إلیٰ تحقیق طموحاتهم وآمالهم، فینطلقون ضمن هذا المنحیٰ، وكلٌّ منهم منشغل بعمل ما، والجمیع في حال سعي وبذل للجهود، غیر أنّ كثیراً من هذه المساعي تصبّ في غیر مرضاة اللّٰه، بل إنّ كثیراً من الناس یهمّون ببذل منتهیٰ جهدهم فیما لا یرضی اللّٰه سبحانه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المؤكّد أنّ مساعی الناس لو لم تكن فیما یرضي اللّٰه وإمام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التسلح بالتقویٰ والحق، فإنّها تبقیٰ لا قیمة </w:t>
      </w:r>
      <w:bookmarkStart w:id="299" w:name="pg926_17428"/>
    </w:p>
    <w:p>
      <w:pPr>
        <w:pStyle w:val="BookText"/>
        <w:rPr/>
      </w:pPr>
      <w:bookmarkEnd w:id="299"/>
      <w:r>
        <w:rPr>
          <w:rFonts w:ascii="Amiri" w:hAnsi="Amiri" w:eastAsia="Amiri" w:cs="Amiri"/>
          <w:color w:val="111111"/>
          <w:sz w:val="28"/>
          <w:sz w:val="28"/>
          <w:szCs w:val="28"/>
          <w:rtl w:val="true"/>
          <w:lang w:bidi="ar-SA"/>
        </w:rPr>
        <w:t xml:space="preserve">لها، وكما یقول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ینفعُ اجتهادٌ لا وَرَعَ فیه</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وعلیٰ هذا، فإن السعي والجهد یكون له قیمته الطیبة إذا ما انصبّ في المسار الإلهي، فیما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وحیاتها وكلّ مسعاها فیما یرضی اللّٰه تبارك وتعالیٰ</w:t>
      </w:r>
      <w:r>
        <w:rPr>
          <w:rFonts w:eastAsia="IRNazanin" w:cs="IRNazanin"/>
          <w:color w:val="111111"/>
          <w:sz w:val="28"/>
          <w:szCs w:val="28"/>
          <w:rtl w:val="true"/>
          <w:lang w:bidi="fa-IR"/>
        </w:rPr>
        <w:t>.</w:t>
      </w:r>
    </w:p>
    <w:p>
      <w:pPr>
        <w:pStyle w:val="Heading3"/>
        <w:numPr>
          <w:ilvl w:val="2"/>
          <w:numId w:val="1"/>
        </w:numPr>
        <w:rPr/>
      </w:pPr>
      <w:bookmarkStart w:id="300" w:name="__RefHeading___Toc562361_373438147"/>
      <w:bookmarkStart w:id="301" w:name="_Toc112"/>
      <w:bookmarkEnd w:id="300"/>
      <w:r>
        <w:rPr>
          <w:rtl w:val="true"/>
        </w:rPr>
        <w:t>«</w:t>
      </w:r>
      <w:r>
        <w:rPr>
          <w:rtl w:val="true"/>
        </w:rPr>
        <w:t xml:space="preserve">وَصَبَرْتِ فِي ذَاتِ اللَّه </w:t>
      </w:r>
      <w:r>
        <w:rPr>
          <w:rtl w:val="true"/>
        </w:rPr>
        <w:t>»</w:t>
      </w:r>
      <w:bookmarkEnd w:id="301"/>
    </w:p>
    <w:p>
      <w:pPr>
        <w:pStyle w:val="BookText"/>
        <w:rPr/>
      </w:pPr>
      <w:r>
        <w:rPr>
          <w:rFonts w:ascii="IRNazanin" w:hAnsi="IRNazanin" w:eastAsia="IRNazanin"/>
          <w:color w:val="111111"/>
          <w:sz w:val="28"/>
          <w:sz w:val="28"/>
          <w:szCs w:val="28"/>
          <w:rtl w:val="true"/>
          <w:lang w:bidi="fa-IR"/>
        </w:rPr>
        <w:t>لا ریب في أنّ الصبر إذا ما كان للّٰه، كان أمراً رائعاً قیّماً للغایة، والسیّدة زینب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الصبر والجَلَد؛ ولأنّ صبرها كان ضمن المسار الإلهي؛ ولأنّه كان لأجل إمام زمانها، فإنّها كانت تری المصائب والمصاعب كلّها أمراً جمیلاً، وهي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اذ قال لها ابن زیاد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كيف رأيت صنع الله بأخيك و أهل بيتك؟</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وما هي السیّدة ملیكة فقد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الصبر في سیرتها العطرة، وذلك أنّها كانت مضطرّة إلیٰ قضاء شطر من عمرها في قصرٍ كثیرٌ من قاطنیه لا یشاطرونها العقیدة والرأي والغایة، ولكنّها في الوقت ذاته صبرت ودارت وقطعت شوط هذه الفترة من حیاتها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وصبرها الأهم حین تعرضت مراسم زواجها إلیٰ ثلاثة زلازل أرضیة، انقلب لها عرش قیصر وتعطّلت لذلك مراسم الفرح، حتّیٰ غمزها البعض بأنّها شرٌّ علیٰ عرش قیصر، ولكنّها صبرت وتحملت وبقیت منتظرةً مراوحة تتوقع الوصول إلیٰ حجّة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صبرها وجهادها الأرقیٰ والأهمّ والأسمیٰ، فكان في الوقت الذي اضطرّت فیه إلی الدخول ضمن الاُسریٰ، لتصل إلیٰ إمامها ومحبوبها، فهذه السیّدة مع كونها السیّدة الأولیٰ والأمیرة في قصر القصیر، إلّا أنّها بادرت إلی التنازل عن مكانتها إذ ذاك للوصول إلیٰ حجّة اللّٰه وإمام زمانها، فارتدت لباس الجواري ودسّت نفسها بین الأسیرات لتحقق غایتها، وكان هذا الصبر صبراً عظیماً، إذ كانت أمیرةً وسیّدة یشار إلیها بالبنان فرأت نفسها بین الاُسریٰ والفقراء المهدّدین بكلّ الأضرار والمخاطر، فإن تكون سیّداً للقصر فتضطر إلی الإقامة في كوخٍ متهاوٍ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الصبر والتواضع من قبل هذه السیّدة یشیر إلیٰ یقینها الكامل واعتقادها الصائب الراسخ إزاء مقام النبوّة المحمّدیة والولایة العلویة والإمامة العسكرية والمهدویة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الحركة النرجسیة تمثّل لنا درساً، بل دروساً عدیدة ورمزاً إلی الوصال والوصول إلی الحبیب الربّاني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الدروس الأخلاقیّة من هذه الحركة، هو أنّك إن ابتغیت الوصال بالرفیق، فعلیك التنازل عن الأنانیة والمنصب والمقام الظاهري، وعلیك نزعَ لباس الكبر والغرور والأنانیّة، وارتداء لباس التواضع، وإنّه ینبغي علیك التواضع في هذا البیت كما المساكین لتدرك الحقیقة، وإن أردت وصال سیّد العالَم، صاحب الأمر والزمان روحي فداه، علیك أن تصفو وتتبسّط وتكون ترابیاً، أن تكون غبار قدمه لیرتفع ویسمو بك، أوَ لم تطرقْ اُذُنَ قلبك العبارة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تواضع للّٰه، رفعه اللّٰه، فهو في نفسه ضعیفٌ وفي أعین </w:t>
      </w:r>
      <w:bookmarkStart w:id="302" w:name="pg926_17430"/>
    </w:p>
    <w:p>
      <w:pPr>
        <w:pStyle w:val="BookText"/>
        <w:rPr/>
      </w:pPr>
      <w:bookmarkEnd w:id="302"/>
      <w:r>
        <w:rPr>
          <w:rFonts w:ascii="IRNazanin" w:hAnsi="IRNazanin" w:eastAsia="IRNazanin"/>
          <w:color w:val="111111"/>
          <w:sz w:val="28"/>
          <w:sz w:val="28"/>
          <w:szCs w:val="28"/>
          <w:rtl w:val="true"/>
          <w:lang w:bidi="fa-IR"/>
        </w:rPr>
        <w:t>الناس عظیم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ینبغي أن تكون أسیر هذا البیت، لتتحرّر من كلّ شيء وعن كلّ شخص، والسیّدة ملیكة، ومع أنّها كانت ملیكةً حقّاً، إلّا أنّها جعلت من نفسها وشخصیّتها ذرّات تراب في بیت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فارتقیٰ مقامها حتّیٰ أضحت یتوسّل بها وبما لها من منزلة عظماء العالم، وهي قد جعلت من نفسها أسیرة لعشق المولیٰ، حتّیٰ حققت بهذا الأسر كلّ الصلاح والخیر، وراحت تحلّق في سماء العشق والعبودیة الحقّة</w:t>
      </w:r>
      <w:r>
        <w:rPr>
          <w:rFonts w:eastAsia="IRNazanin" w:cs="IRNazanin"/>
          <w:color w:val="111111"/>
          <w:sz w:val="28"/>
          <w:szCs w:val="28"/>
          <w:rtl w:val="true"/>
          <w:lang w:bidi="fa-IR"/>
        </w:rPr>
        <w:t>.</w:t>
      </w:r>
    </w:p>
    <w:p>
      <w:pPr>
        <w:pStyle w:val="Heading3"/>
        <w:numPr>
          <w:ilvl w:val="2"/>
          <w:numId w:val="1"/>
        </w:numPr>
        <w:rPr/>
      </w:pPr>
      <w:bookmarkStart w:id="303" w:name="__RefHeading___Toc562363_373438147"/>
      <w:bookmarkStart w:id="304" w:name="_Toc113"/>
      <w:bookmarkEnd w:id="303"/>
      <w:r>
        <w:rPr>
          <w:rtl w:val="true"/>
        </w:rPr>
        <w:t>«</w:t>
      </w:r>
      <w:r>
        <w:rPr>
          <w:rtl w:val="true"/>
        </w:rPr>
        <w:t>وَحَفِظْتِ سِرَّ اللَّهِ، وَ حَمَلْتِ وَلِيَّ اللَّهِ، وَبَالَغْتِ فِي حِفْظِ حُجَّةِ اللَّهِ، وَرَغِبْتِ فِي وُصْلَةِ أَبْنَاءِ رَسُولِ اللَّه</w:t>
      </w:r>
      <w:r>
        <w:rPr>
          <w:rtl w:val="true"/>
        </w:rPr>
        <w:t>(</w:t>
      </w:r>
      <w:r>
        <w:rPr>
          <w:rtl w:val="true"/>
        </w:rPr>
        <w:t>صلی الله علیه و آله و سلم</w:t>
      </w:r>
      <w:r>
        <w:rPr>
          <w:rtl w:val="true"/>
        </w:rPr>
        <w:t>) »</w:t>
      </w:r>
      <w:bookmarkEnd w:id="304"/>
    </w:p>
    <w:p>
      <w:pPr>
        <w:pStyle w:val="BookText"/>
        <w:rPr/>
      </w:pPr>
      <w:r>
        <w:rPr>
          <w:rFonts w:ascii="Amiri" w:hAnsi="Amiri" w:eastAsia="Amiri" w:cs="Amiri"/>
          <w:color w:val="111111"/>
          <w:sz w:val="28"/>
          <w:sz w:val="28"/>
          <w:szCs w:val="28"/>
          <w:rtl w:val="true"/>
          <w:lang w:bidi="ar-SA"/>
        </w:rPr>
        <w:t>إنّ رمز سعادة الإنسان في مدیٰ حماسته وشوقه وانجذابه إلیٰ أهل بیت العصمة والطهارة، وكلّما اشتدّت هذه الحماسة والشوق والانجذاب إلیٰ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أكثر عزّاً عند اللّٰه عزّ وجلّ، الذي قال في القرآن الكریم وأكّده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&gt;</w:t>
      </w:r>
      <w:r>
        <w:rPr>
          <w:rStyle w:val="FootnoteAnchor"/>
          <w:rtl w:val="true"/>
        </w:rPr>
        <w:footnoteReference w:id="163"/>
      </w:r>
      <w:r>
        <w:rPr>
          <w:rFonts w:ascii="Amiri" w:hAnsi="Amiri" w:eastAsia="Amiri" w:cs="Amiri"/>
          <w:color w:val="111111"/>
          <w:sz w:val="28"/>
          <w:sz w:val="28"/>
          <w:szCs w:val="28"/>
          <w:rtl w:val="true"/>
          <w:lang w:bidi="ar-SA"/>
        </w:rPr>
        <w:t>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الآیة الكریمة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رابِطُوا إِمَامَكُمُ الْمُنْتَظَرَ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والمراد بالمرابطة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الارتباط والاتّصال بإمام زمانكم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كما قطرة البحر التي إذا ما اُضیفت إلیٰ بحر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صرنا أبدیّین، أمّا إذا نزلت علیٰ صحراء أنفسنا تبخرنا وفنینا</w:t>
      </w:r>
      <w:r>
        <w:rPr>
          <w:rFonts w:eastAsia="IRNazanin" w:cs="IRNazanin"/>
          <w:color w:val="111111"/>
          <w:sz w:val="28"/>
          <w:szCs w:val="28"/>
          <w:rtl w:val="true"/>
          <w:lang w:bidi="fa-IR"/>
        </w:rPr>
        <w:t xml:space="preserve">. </w:t>
      </w:r>
      <w:bookmarkStart w:id="305" w:name="pg926_17431"/>
    </w:p>
    <w:p>
      <w:pPr>
        <w:pStyle w:val="BookText"/>
        <w:rPr/>
      </w:pPr>
      <w:bookmarkEnd w:id="305"/>
      <w:r>
        <w:rPr>
          <w:rFonts w:ascii="IRNazanin" w:hAnsi="IRNazanin" w:eastAsia="IRNazanin"/>
          <w:color w:val="111111"/>
          <w:sz w:val="28"/>
          <w:sz w:val="28"/>
          <w:szCs w:val="28"/>
          <w:rtl w:val="true"/>
          <w:lang w:bidi="fa-IR"/>
        </w:rPr>
        <w:t>ولقد كان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ظاهري وبالزواج 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كان لها الاتّصال والارتباط الروحي والقلبي والولائي معه، وواضح جدّاً أنّ الاتّصال الحقیقي لا یتمّ بمجرّد الزواج، لا سیّما وأنّ كثیراً من النساء قد وفّقن للزواج من الأنبیاء والأولیاء الإلهیّین، ولكنّهنّ كنّ عدیمات المعرفة والموالاة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یؤكّد حقیقة أن الوصال الصادق یكمن في مدی المعرفة والمودّة والطاعة والتّسلیم، وقد أمر القرآن الحكیم بذلك، 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&gt;</w:t>
      </w:r>
      <w:r>
        <w:rPr>
          <w:rStyle w:val="FootnoteAnchor"/>
          <w:rtl w:val="true"/>
        </w:rPr>
        <w:footnoteReference w:id="165"/>
      </w:r>
      <w:r>
        <w:rPr>
          <w:rFonts w:ascii="IRNazanin" w:hAnsi="IRNazanin" w:eastAsia="IRNazanin"/>
          <w:color w:val="111111"/>
          <w:sz w:val="28"/>
          <w:sz w:val="28"/>
          <w:szCs w:val="28"/>
          <w:rtl w:val="true"/>
          <w:lang w:bidi="fa-IR"/>
        </w:rPr>
        <w:t>وهذا الارتباط غیر محدّد بالزواج، وهو متاح للجمیع</w:t>
      </w:r>
      <w:r>
        <w:rPr>
          <w:rFonts w:eastAsia="IRNazanin" w:cs="IRNazanin"/>
          <w:color w:val="111111"/>
          <w:sz w:val="28"/>
          <w:szCs w:val="28"/>
          <w:rtl w:val="true"/>
          <w:lang w:bidi="fa-IR"/>
        </w:rPr>
        <w:t>.</w:t>
      </w:r>
    </w:p>
    <w:p>
      <w:pPr>
        <w:pStyle w:val="Heading3"/>
        <w:numPr>
          <w:ilvl w:val="2"/>
          <w:numId w:val="1"/>
        </w:numPr>
        <w:rPr/>
      </w:pPr>
      <w:bookmarkStart w:id="306" w:name="__RefHeading___Toc562365_373438147"/>
      <w:bookmarkStart w:id="307" w:name="_Toc114"/>
      <w:bookmarkEnd w:id="306"/>
      <w:r>
        <w:rPr>
          <w:rtl w:val="true"/>
        </w:rPr>
        <w:t>«</w:t>
      </w:r>
      <w:r>
        <w:rPr>
          <w:rtl w:val="true"/>
        </w:rPr>
        <w:t xml:space="preserve">عَارِفَةً بِحَقِّهِمْ، مُؤْمِنَةً بِصِدْقِهِم </w:t>
      </w:r>
      <w:r>
        <w:rPr>
          <w:rtl w:val="true"/>
        </w:rPr>
        <w:t>»</w:t>
      </w:r>
      <w:bookmarkEnd w:id="307"/>
    </w:p>
    <w:p>
      <w:pPr>
        <w:pStyle w:val="BookText"/>
        <w:rPr/>
      </w:pPr>
      <w:r>
        <w:rPr>
          <w:rFonts w:ascii="IRNazanin" w:hAnsi="IRNazanin" w:eastAsia="IRNazanin"/>
          <w:color w:val="111111"/>
          <w:sz w:val="28"/>
          <w:sz w:val="28"/>
          <w:szCs w:val="28"/>
          <w:rtl w:val="true"/>
          <w:lang w:bidi="fa-IR"/>
        </w:rPr>
        <w:t>إنّ قیمة كلّ إنسان بمقدار معرفته ومدیٰ إیمانه، وكلّما زادت معرفة الإنسان وتصدیقه باللّٰه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زادت وسمت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الشیعة والمخالفون الحدیث النبويّ الشریف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ترك ساحة الامتحان الدنیوي وهو جاهل بإمام زمانه، یكون قد مات موت الجاهلیة، أي كأنّه لم یدرك شیئاً من الإسلام، ولیس بینه وبین جهّال الجاهلیة فرق، ولكن في مقابل ذلك، إن حصلت له وفیه العرفة، بلغت به معرفته بإمام زمانه إلیٰ ملكوت العالم وأدرك الحقائق، </w:t>
      </w:r>
      <w:bookmarkStart w:id="308" w:name="pg926_17432"/>
    </w:p>
    <w:p>
      <w:pPr>
        <w:pStyle w:val="BookText"/>
        <w:rPr/>
      </w:pPr>
      <w:bookmarkEnd w:id="308"/>
      <w:r>
        <w:rPr>
          <w:rFonts w:ascii="Amiri" w:hAnsi="Amiri" w:eastAsia="Amiri" w:cs="Amiri"/>
          <w:color w:val="111111"/>
          <w:sz w:val="28"/>
          <w:sz w:val="28"/>
          <w:szCs w:val="28"/>
          <w:rtl w:val="true"/>
          <w:lang w:bidi="ar-SA"/>
        </w:rPr>
        <w:t>ورأیٰ ما لایراه الآخرون، وسمع ما لا یسمعه غیره، كما قال مولانا الإمام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تَخْرِقَ أبصارُ القلوب حُجبَ النور، فتصلَ إلیٰ مَعْدِنِ العظمة، وتصیرَ أرواحُنا معلّقةً بعزِّ قدسِك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كریم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تَكُونُونَ صَالِحِينَ حَتَّى تَعْرِفُوا وَ لَا تَعْرِفُونَ حَتَّى تُصَدِّقُوا وَ لَا تُصَدِّقُونَ حَتَّى تُسَلِّمُوا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لقد كانت والدة الإمام الحجّة روحي فداه بوجودها المبارك بحراً من المعرفة، وكانت معرفتها مستقاة مباشرةً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طریق الإلهامات الإلهیّة القطعیّة، وهي بعد ارتباطها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أخضعها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تربیته الخاصة، ونفعها من كوثره اللامتناهي، وكمثال علیٰ ذلك، نُقل أنّ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عمّته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تعلّمها المعارف الإلهیة، وعلیه، فإنّ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عارفة مؤمنة، قد صدّقت بالحقیقة وسلّمت للأوامر الإلهیّة</w:t>
      </w:r>
      <w:r>
        <w:rPr>
          <w:rFonts w:eastAsia="IRNazanin" w:cs="IRNazanin"/>
          <w:color w:val="111111"/>
          <w:sz w:val="28"/>
          <w:szCs w:val="28"/>
          <w:rtl w:val="true"/>
          <w:lang w:bidi="fa-IR"/>
        </w:rPr>
        <w:t>.</w:t>
      </w:r>
    </w:p>
    <w:p>
      <w:pPr>
        <w:pStyle w:val="Heading3"/>
        <w:numPr>
          <w:ilvl w:val="2"/>
          <w:numId w:val="1"/>
        </w:numPr>
        <w:rPr/>
      </w:pPr>
      <w:bookmarkStart w:id="309" w:name="__RefHeading___Toc562367_373438147"/>
      <w:bookmarkStart w:id="310" w:name="_Toc115"/>
      <w:bookmarkEnd w:id="309"/>
      <w:r>
        <w:rPr>
          <w:rtl w:val="true"/>
        </w:rPr>
        <w:t>«</w:t>
      </w:r>
      <w:r>
        <w:rPr>
          <w:rtl w:val="true"/>
        </w:rPr>
        <w:t xml:space="preserve">مُعْتَرِفَةً بِمَنْزِلَتِهِم </w:t>
      </w:r>
      <w:r>
        <w:rPr>
          <w:rtl w:val="true"/>
        </w:rPr>
        <w:t>»</w:t>
      </w:r>
      <w:bookmarkEnd w:id="31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الأعمال القیّمة والحمیدة، الإقرار بالحقیقة، وكنموذج علیٰ ذلك، زیارة آل یٰس الشریفة التي تجسّد إقراراً معرفیّاً بالنسبة للمنتظرین والموالین لإمام الزمان عجّل اللّٰه تعالیٰ فرجه الشریف، وجدیر بهؤلاء المنتظرین أن یقرؤوها بالتفات تام، وأن یقرّوا بما تتضمنه من معارف إلهیة في محضر اللّٰه عزّ اسمه وإمام العصر روحي فداه</w:t>
      </w:r>
      <w:r>
        <w:rPr>
          <w:rFonts w:eastAsia="IRNazanin" w:cs="IRNazanin"/>
          <w:color w:val="111111"/>
          <w:sz w:val="28"/>
          <w:szCs w:val="28"/>
          <w:rtl w:val="true"/>
          <w:lang w:bidi="fa-IR"/>
        </w:rPr>
        <w:t xml:space="preserve">. </w:t>
      </w:r>
      <w:bookmarkStart w:id="311" w:name="pg926_17433"/>
    </w:p>
    <w:p>
      <w:pPr>
        <w:pStyle w:val="Heading3"/>
        <w:numPr>
          <w:ilvl w:val="2"/>
          <w:numId w:val="1"/>
        </w:numPr>
        <w:rPr/>
      </w:pPr>
      <w:bookmarkStart w:id="312" w:name="__RefHeading___Toc562369_373438147"/>
      <w:bookmarkStart w:id="313" w:name="_Toc116"/>
      <w:bookmarkEnd w:id="311"/>
      <w:bookmarkEnd w:id="312"/>
      <w:r>
        <w:rPr>
          <w:rtl w:val="true"/>
        </w:rPr>
        <w:t>«</w:t>
      </w:r>
      <w:r>
        <w:rPr>
          <w:rtl w:val="true"/>
        </w:rPr>
        <w:t xml:space="preserve">مُسْتَبْصِرَةً بِأَمْرِهِم </w:t>
      </w:r>
      <w:r>
        <w:rPr>
          <w:rtl w:val="true"/>
        </w:rPr>
        <w:t>»</w:t>
      </w:r>
      <w:bookmarkEnd w:id="313"/>
    </w:p>
    <w:p>
      <w:pPr>
        <w:pStyle w:val="BookText"/>
        <w:rPr/>
      </w:pPr>
      <w:r>
        <w:rPr>
          <w:rFonts w:ascii="Amiri" w:hAnsi="Amiri" w:eastAsia="Amiri" w:cs="Amiri"/>
          <w:color w:val="111111"/>
          <w:sz w:val="28"/>
          <w:sz w:val="28"/>
          <w:szCs w:val="28"/>
          <w:rtl w:val="true"/>
          <w:lang w:bidi="ar-SA"/>
        </w:rPr>
        <w:t>أحد أفضل الأدعیة وتعقیبات الصلاة، دعاء البصیرة، هناك حیث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النُّورَ فِي بَصَرِي وَ الْبَصِيرَةَ فِي دِينِي وَ الْيَقِينَ فِي قَلْبِي وَ الْإِخْلَاصَ فِي عَمَلِي </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وفي الواقع، إنّ ما یبعث الیقین في القلب والإخلاص في العمل ویؤدّي إلیٰ بلوغ الكمال الروحي والمعنوي، هو البصیرة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المفتقر إلی البصیرة فیما یرتبط بأمر الولایة والإمامة یعجز عن العبور بسلام وعافیة من امتحان الدنیا وعن بلوغ جنّة المقصود، وفي الحقیقة، إنّ نور الإمامة والولایة هو المنجي للانسان من العمیٰ والظلمة ویوصله إلی السعادة،</w:t>
      </w:r>
    </w:p>
    <w:p>
      <w:pPr>
        <w:pStyle w:val="BookText"/>
        <w:rPr/>
      </w:pPr>
      <w:r>
        <w:rPr>
          <w:rFonts w:ascii="Amiri" w:hAnsi="Amiri" w:eastAsia="Amiri" w:cs="Amiri"/>
          <w:color w:val="111111"/>
          <w:sz w:val="28"/>
          <w:sz w:val="28"/>
          <w:szCs w:val="28"/>
          <w:rtl w:val="true"/>
          <w:lang w:bidi="ar-SA"/>
        </w:rPr>
        <w:t xml:space="preserve">أمّا الفاقد لهذا النور، فهو تائه غارق في ظلمات الهویٰ والرذیلة، ولن یصل إلیٰ مقصوده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علیٰ فرض توفّر مقصود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قال اللّٰه العزیز</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&gt;</w:t>
      </w:r>
      <w:r>
        <w:rPr>
          <w:rStyle w:val="FootnoteAnchor"/>
          <w:rtl w:val="true"/>
        </w:rPr>
        <w:footnoteReference w:id="169"/>
      </w:r>
      <w:r>
        <w:rPr>
          <w:rFonts w:ascii="Amiri" w:hAnsi="Amiri" w:eastAsia="Amiri" w:cs="Amiri"/>
          <w:color w:val="111111"/>
          <w:sz w:val="28"/>
          <w:sz w:val="28"/>
          <w:szCs w:val="28"/>
          <w:rtl w:val="true"/>
          <w:lang w:bidi="ar-SA"/>
        </w:rPr>
        <w:t>، 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تفسیر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يَجْعَلِ اللَّهُ لَهُ نُوراً فَما لَهُ مِنْ نُورٍ أَيْ مَنْ لَمْ يَجْعَلِ اللَّهُ لَهُ إِمَاماً فِي الدُّنْيَا فَمَا لَهُ فِي الآخِرَةِ مِنْ نُورٍ إِمَامٍ يُرْشِدُهُ وَ يَتَّبِعُهُ إِلَى الْجَنَّةِ </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یوصلنا إلی الجنّة هو البصیرة بمقام إمام الزمان روحي فداه، ومتابعة نور إمامته وولایته</w:t>
      </w:r>
      <w:r>
        <w:rPr>
          <w:rFonts w:eastAsia="IRNazanin" w:cs="IRNazanin"/>
          <w:color w:val="111111"/>
          <w:sz w:val="28"/>
          <w:szCs w:val="28"/>
          <w:rtl w:val="true"/>
          <w:lang w:bidi="fa-IR"/>
        </w:rPr>
        <w:t xml:space="preserve">. </w:t>
      </w:r>
      <w:bookmarkStart w:id="314" w:name="pg926_17434"/>
    </w:p>
    <w:p>
      <w:pPr>
        <w:pStyle w:val="Heading3"/>
        <w:numPr>
          <w:ilvl w:val="2"/>
          <w:numId w:val="1"/>
        </w:numPr>
        <w:rPr/>
      </w:pPr>
      <w:bookmarkStart w:id="315" w:name="__RefHeading___Toc562371_373438147"/>
      <w:bookmarkStart w:id="316" w:name="_Toc117"/>
      <w:bookmarkEnd w:id="314"/>
      <w:bookmarkEnd w:id="315"/>
      <w:r>
        <w:rPr>
          <w:rtl w:val="true"/>
        </w:rPr>
        <w:t>«</w:t>
      </w:r>
      <w:r>
        <w:rPr>
          <w:rtl w:val="true"/>
        </w:rPr>
        <w:t xml:space="preserve">مُشْفِقَةً عَلَيْهِم </w:t>
      </w:r>
      <w:r>
        <w:rPr>
          <w:rtl w:val="true"/>
        </w:rPr>
        <w:t>»</w:t>
      </w:r>
      <w:bookmarkEnd w:id="316"/>
    </w:p>
    <w:p>
      <w:pPr>
        <w:pStyle w:val="BookText"/>
        <w:rPr/>
      </w:pPr>
      <w:r>
        <w:rPr>
          <w:rFonts w:ascii="IRNazanin" w:hAnsi="IRNazanin" w:eastAsia="IRNazanin"/>
          <w:color w:val="111111"/>
          <w:sz w:val="28"/>
          <w:sz w:val="28"/>
          <w:szCs w:val="28"/>
          <w:rtl w:val="true"/>
          <w:lang w:bidi="fa-IR"/>
        </w:rPr>
        <w:t>هذه العبارة تمثّل درساً عظیماً لمحبّي ومنتظري إمام العصر روحي فداه، فالذين یرفعون شعار حبِّ أهل البیت وإمام الزمان یتوجّب علیهم أن یكون تعلّقهم وعشقهم إلیٰ حدٍّ تكون قلوبهم نابضةً في كلّ لحظة لمظلومیة وغربة أولیاء اللّٰه، لا سیّما إمام الزمان المظلوم سلام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یدعو دعاءً خاصّاً وممیّزاً للقلوب المشفقه علیٰ أئمّتها ولهكذا عاشقین، فكان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ارْحَمْ تِلْكَ الْأَعْيُنَ الَّتِي جَرَتْ دُمُوعُهَا رَحْمَةً لَنَا وَ ارْحَمْ تِلْكَ الْقُلُوبَ الَّتِي جَزِعَتْ وَ احْتَرَقَتْ لَنَا وَ ارْحَمْ تِلْكَ الصَّرْخَةَ الَّتِي كَانَتْ لَنَا اللَّهُمَّ إِنِّي أَسْتَوْدِعُكَ تِلْكَ الْأَنْفُسَ وَ تِلْكَ الْأَبْدَانَ حَتَّى تُرَوّیَهُمْ مِنَ الْحَوْضِ يَوْمَ الْعَطَش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وكذا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وهل یمكن تصور عاشقٍ غیرِ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یمكن أن یكون ثَم شغوفٌ غیر مغموم؟ وهل یمكن لعارف أن لا یكون محبّاً؟ إذ المعرفة المجردة عن المحبّة كجذور لاتورق، والعاشق غیر الشفیق بمثابة كنز مخفي غیر مكتَشفٍ، والمغرم غیر المغموم كمتشبّث بلا رفیق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العاشق المنتظر والمقتدي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مضطرب روحه لإمام زمانه، غیر غافل ولو للحظة واحدة عن ذكر مولاه، متحرّق قلبه </w:t>
      </w:r>
    </w:p>
    <w:p>
      <w:pPr>
        <w:pStyle w:val="BookText"/>
        <w:rPr/>
      </w:pPr>
      <w:r>
        <w:rPr>
          <w:rFonts w:ascii="IRNazanin" w:hAnsi="IRNazanin" w:eastAsia="IRNazanin"/>
          <w:color w:val="111111"/>
          <w:sz w:val="28"/>
          <w:sz w:val="28"/>
          <w:szCs w:val="28"/>
          <w:rtl w:val="true"/>
          <w:lang w:bidi="fa-IR"/>
        </w:rPr>
        <w:t>لمظلومیة وغربة مولاه، أمّا بصیرته وفهمه ووعیه، فمقرون إلیٰ شعوره وعاطفته وعشقه وولهه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یمكن لأحد أن یفتح نافذة قلبه علیٰ إمام زمانه وقد ذاق من كأس معرفة مولاه ولكنّه لم یصبح عاشقاً، ومن كان عاشقاً متولّهاً كیف له أن لایضطرب لغمّ سیّده؟ وهل یمكن أن یكون المرء عاشقاً ولكنّه لا یغتمّ لإمام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تحمّل هذا الغم وهذه الشفقة والاضطراب أعلیٰ ما یتعبد به المنتظرون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مُؤْثِرَةً هَوَاه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ونموذج كامل لعشّاق ومنتظري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به أن یقدّم ویرجّح مشیئة إمام زمانه علیٰ هواه ورغبته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روایة عن منصور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أَسْمَعُ مِنْكَ يَا سَيِّدِي ذِكْرَ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الْفَارِسِيَّ، وَ لَكِنْ قُلْ سَلْمَانَ الْمُحَمَّدِيَّ، أَ تَدْرِي مَا كَثْرَةُ ذِكْرِي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إِيثَارُهُ هَوَى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هَوَى نَفْسِهِ،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 اخْتِيَارُهُ إِيَّاهُمْ عَلَى أَهْلِ الثَّرْوَةِ وَ الْعَدَدِ،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كَانَ عَبْداً صَالِحاً حَنِيفاً مُسْلِماً</w:t>
      </w:r>
      <w:r>
        <w:rPr>
          <w:rFonts w:eastAsia="Amiri" w:cs="Amiri" w:ascii="Amiri" w:hAnsi="Amiri"/>
          <w:color w:val="111111"/>
          <w:sz w:val="28"/>
          <w:szCs w:val="28"/>
          <w:rtl w:val="true"/>
          <w:lang w:bidi="ar-SA"/>
        </w:rPr>
        <w:t>.</w:t>
      </w:r>
      <w:r>
        <w:rPr>
          <w:rStyle w:val="FootnoteAnchor"/>
          <w:rtl w:val="true"/>
        </w:rPr>
        <w:footnoteReference w:id="173"/>
      </w:r>
      <w:bookmarkStart w:id="317" w:name="pg926_17438"/>
    </w:p>
    <w:p>
      <w:pPr>
        <w:pStyle w:val="Heading3"/>
        <w:numPr>
          <w:ilvl w:val="2"/>
          <w:numId w:val="1"/>
        </w:numPr>
        <w:rPr/>
      </w:pPr>
      <w:bookmarkStart w:id="318" w:name="__RefHeading___Toc562373_373438147"/>
      <w:bookmarkStart w:id="319" w:name="_Toc118"/>
      <w:bookmarkEnd w:id="317"/>
      <w:bookmarkEnd w:id="318"/>
      <w:r>
        <w:rPr>
          <w:rtl w:val="true"/>
        </w:rPr>
        <w:t>«</w:t>
      </w:r>
      <w:r>
        <w:rPr>
          <w:rtl w:val="true"/>
        </w:rPr>
        <w:t xml:space="preserve">وَأَشْهَدُ أَ نَّكِ مَضَيْتِ عَلَىٰ بَصِيرَةٍ مِنْ أَمْرِك </w:t>
      </w:r>
      <w:r>
        <w:rPr>
          <w:rtl w:val="true"/>
        </w:rPr>
        <w:t>»</w:t>
      </w:r>
      <w:bookmarkEnd w:id="319"/>
    </w:p>
    <w:p>
      <w:pPr>
        <w:pStyle w:val="BookText"/>
        <w:rPr/>
      </w:pPr>
      <w:r>
        <w:rPr>
          <w:rFonts w:ascii="IRNazanin" w:hAnsi="IRNazanin" w:eastAsia="IRNazanin"/>
          <w:color w:val="111111"/>
          <w:sz w:val="28"/>
          <w:sz w:val="28"/>
          <w:szCs w:val="28"/>
          <w:rtl w:val="true"/>
          <w:lang w:bidi="fa-IR"/>
        </w:rPr>
        <w:t xml:space="preserve">مهما انتقل الانسان في حالاته بین الصعود والهبوط، فإنّ قیمته الحقیقیة تتجسّد في مدیٰ حسن عاقبته أو سوئها، وذلك بالنظر إلیٰ طبیعة معرفته ومحبّته وولایته واتّباعه إمام زمانه في الدنیا ومغادرتها، وإلّا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في حال عدم توفّر كلّ ذلك لدیه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كان عمره قد ذهب منه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هو حقیقة الدین وأصله الأصیل، لمّا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یخبر عن مقتله واستشهاده، لم یسأله عن كیفیة مقتله، وإنّما سأله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فِي سَلَامَةٍ مِنْ دِينِي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الدین وكذلك هو دلیل سلامة دین الآخرین، ولكنّه، ولكي یفهمنا أهمّیة طیب العیش وطیب الممات، توجّه إلی النبيّ المصطفیٰ صلوات اللّٰه علیه وآله، بالسؤال عمّا إذا كان سیحظیٰ بأحسن العاقبة، وهو سلامة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الحقیقة،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ویرید تعلیمنا بأنّ الهَمّ الأكبر الذي ینبغي أن نحمله علیٰ عواتقنا في دار الدنیا هو همّ سلامة الدین وحسن العاقبة، وهذا ما كان یجسّد هَمَّ جمیع الأنبیاء والأولیاء الربّانیّین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وكمثال علیٰ هذا المنحیٰ الرشید، أنّ یعقوب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قال لأولاده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وحین مماته ولدیٰ وصیته لهم </w:t>
      </w:r>
      <w:r>
        <w:rPr>
          <w:rFonts w:eastAsia="Amiri" w:cs="Amiri" w:ascii="Amiri" w:hAnsi="Amiri"/>
          <w:color w:val="111111"/>
          <w:sz w:val="28"/>
          <w:szCs w:val="28"/>
          <w:rtl w:val="true"/>
          <w:lang w:bidi="ar-SA"/>
        </w:rPr>
        <w:t>_ : &lt;</w:t>
      </w:r>
      <w:r>
        <w:rPr>
          <w:rFonts w:ascii="Amiri" w:hAnsi="Amiri" w:eastAsia="Amiri" w:cs="Amiri"/>
          <w:color w:val="111111"/>
          <w:sz w:val="28"/>
          <w:sz w:val="28"/>
          <w:szCs w:val="28"/>
          <w:rtl w:val="true"/>
          <w:lang w:bidi="ar-SA"/>
        </w:rPr>
        <w:t xml:space="preserve">وَلٰا تَمُوتُنَّ إِلاَّ وَأَنْتُمْ مُسْلِمُون </w:t>
      </w:r>
      <w:r>
        <w:rPr>
          <w:rFonts w:eastAsia="Amiri" w:cs="Amiri" w:ascii="Amiri" w:hAnsi="Amiri"/>
          <w:color w:val="111111"/>
          <w:sz w:val="28"/>
          <w:szCs w:val="28"/>
          <w:rtl w:val="true"/>
          <w:lang w:bidi="ar-SA"/>
        </w:rPr>
        <w:t>&gt;</w:t>
      </w:r>
      <w:r>
        <w:rPr>
          <w:rStyle w:val="FootnoteAnchor"/>
          <w:rtl w:val="true"/>
        </w:rPr>
        <w:footnoteReference w:id="175"/>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وأنتم عبید للّٰه تعالیٰ، لا عصاة له متمرّدین علیٰ إرادته، فلا تغادروا الدنیا إلّا بقلب سلیم موالین لإمامكم موالاة صادقة</w:t>
      </w:r>
      <w:r>
        <w:rPr>
          <w:rFonts w:eastAsia="IRNazanin" w:cs="IRNazanin"/>
          <w:color w:val="111111"/>
          <w:sz w:val="28"/>
          <w:szCs w:val="28"/>
          <w:rtl w:val="true"/>
          <w:lang w:bidi="fa-IR"/>
        </w:rPr>
        <w:t xml:space="preserve">. </w:t>
      </w:r>
      <w:bookmarkStart w:id="320" w:name="pg926_17441"/>
    </w:p>
    <w:p>
      <w:pPr>
        <w:pStyle w:val="BookText"/>
        <w:rPr/>
      </w:pPr>
      <w:bookmarkEnd w:id="320"/>
      <w:r>
        <w:rPr>
          <w:rFonts w:ascii="IRNazanin" w:hAnsi="IRNazanin" w:eastAsia="IRNazanin"/>
          <w:color w:val="111111"/>
          <w:sz w:val="28"/>
          <w:sz w:val="28"/>
          <w:szCs w:val="28"/>
          <w:rtl w:val="true"/>
          <w:lang w:bidi="fa-IR"/>
        </w:rPr>
        <w:t xml:space="preserve">ولو أنّنا اُضفي علینا مائة لقب جمیل، أو اُعطینا مائة من ألواح التقدیر والتكریم، ولم یكن سلوكنا وواقعنا الحقیقي مؤیّداً ومرضیاً من جهة إمام الزمان عجّل اللّٰه تعالیٰ فرجه الشریف، فلنعلم أنّ كلّ عمرنا قد انتهیٰ إلی الضلال والضیاع، وقد قیل منذ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فراخ الدجاج تحصیٰ في آخر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كانت سعادتنا وشقاؤنا یُعدّان في لحظة مغادرتنا الدنیا، وما إذا كنّا في تلكم اللحظة سنحظیٰ بابتسامة الرضا والتأیید من قبل إمام العصر وولیّ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بسخطه،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كانت حیاة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مفعمة برضا اللّٰه تعالیٰ بحیث حَدَتْ بنا إلی الشهادة لها أن كلّ عمرها الشریف كان معرفة وبصیرة ورضاً من مولاها العظیم</w:t>
      </w:r>
      <w:r>
        <w:rPr>
          <w:rFonts w:eastAsia="IRNazanin" w:cs="IRNazanin"/>
          <w:color w:val="111111"/>
          <w:sz w:val="28"/>
          <w:szCs w:val="28"/>
          <w:rtl w:val="true"/>
          <w:lang w:bidi="fa-IR"/>
        </w:rPr>
        <w:t>.</w:t>
      </w:r>
    </w:p>
    <w:p>
      <w:pPr>
        <w:pStyle w:val="Heading3"/>
        <w:numPr>
          <w:ilvl w:val="2"/>
          <w:numId w:val="1"/>
        </w:numPr>
        <w:rPr/>
      </w:pPr>
      <w:bookmarkStart w:id="321" w:name="__RefHeading___Toc562375_373438147"/>
      <w:bookmarkStart w:id="322" w:name="_Toc119"/>
      <w:bookmarkEnd w:id="321"/>
      <w:r>
        <w:rPr>
          <w:rtl w:val="true"/>
        </w:rPr>
        <w:t>«</w:t>
      </w:r>
      <w:r>
        <w:rPr>
          <w:rtl w:val="true"/>
        </w:rPr>
        <w:t xml:space="preserve">مُقْتَدِيَةً بِالصَّالِحِينَ، رَاضِيَةً مَرْضِيَّةً، تَقِيَّةً نَقِيَّةً زَكِيَّةً، فَرَضِيَ اللَّهُ عَنْكِ وَأَرْضَاكِ، وَجَعَلَ الْجَنَّةَ مَنْزِلَكِ وَمَأْوَاكِ، فَلَقَدْ أَوْلَاكِ مِنَ الْخَيْرَاتِ مَا أَوْلَاك </w:t>
      </w:r>
      <w:r>
        <w:rPr>
          <w:rtl w:val="true"/>
        </w:rPr>
        <w:t>»</w:t>
      </w:r>
      <w:bookmarkEnd w:id="3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أرقیٰ ما یشیر إلی الخطوة بالسعادة الأبدیة ورضا اللّٰه وإمام الزمان عنّا، أنّنا نقتدي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ونوفّق للاقتداء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بالصالحین،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وهم الذين یتمنّی جمیع الأنبیاء السالفین ویطلبون من اللّٰه تعالیٰ الحاقهم 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مولانا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أَبْغَضَ النَّاسِ إِلَى اللَّهِ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وروی عن الإمام الصادق عن آبائه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فَلْيَعْمَلْ بِعَمَلِنَا وَ لْيَسْتَعِنْ بِالْوَرَعِ فَإِنَّهُ أَفْضَلُ مَا يُسْتَعَانُ بِهِ فِي أَمْرِ الدُّنْيَا وَ الآخِرَةِ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فإذا ما تشكّل هذا الاقتداء والاتّباع من القول، العقیدة الصالحة من جهة، ومن الادّعاء والإشهار من جهة ثانیة، وكذا من العمل الصالح والاقتداء من جهة ثالثة، فلا ریب أن صاحبه سیحظیٰ بمقام الرضا والتسلیم، وكان الإمضاء والتوقیع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الراضیة المرضیّة والتقیّة 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نصیب صاحب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وطبقاً لهذا المقطع الشریف من الزیارة الطیبة، فإنّ بعضاً من الصفات الخیّرة البارزة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شكّلت حیاتها الكریمة، هي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العیش ضمن مسار رضوان اللّٰه تبارك وتعالیٰ، الورع و الطهارة والطهر في الروح والعمل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نتیجة هذا الواقع الكریم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رضا اللّٰه تعالیٰ وإمام الزمان عجّل اللّٰه تعالیٰ فرجه الشریف، استحقاق الجنّة الخالدة الأبدیة بعد العیش في الدنیا عیشةً مفعمة بالسعادة والرضوان كما هو العیش في جنان الخلد فیما بعد، الحظوة بالعنایة والإحسان الالٰهي الخاص</w:t>
      </w:r>
      <w:r>
        <w:rPr>
          <w:rFonts w:eastAsia="IRNazanin" w:cs="IRNazanin"/>
          <w:color w:val="111111"/>
          <w:sz w:val="28"/>
          <w:szCs w:val="28"/>
          <w:rtl w:val="true"/>
          <w:lang w:bidi="fa-IR"/>
        </w:rPr>
        <w:t xml:space="preserve">. </w:t>
      </w:r>
      <w:bookmarkStart w:id="323" w:name="pg926_17445"/>
    </w:p>
    <w:p>
      <w:pPr>
        <w:pStyle w:val="Heading3"/>
        <w:numPr>
          <w:ilvl w:val="2"/>
          <w:numId w:val="1"/>
        </w:numPr>
        <w:rPr/>
      </w:pPr>
      <w:bookmarkStart w:id="324" w:name="__RefHeading___Toc562377_373438147"/>
      <w:bookmarkStart w:id="325" w:name="_Toc120"/>
      <w:bookmarkEnd w:id="323"/>
      <w:bookmarkEnd w:id="324"/>
      <w:r>
        <w:rPr>
          <w:rtl w:val="true"/>
        </w:rPr>
        <w:t xml:space="preserve">« </w:t>
      </w:r>
      <w:r>
        <w:rPr>
          <w:rtl w:val="true"/>
        </w:rPr>
        <w:t xml:space="preserve">فَلَقَدْ أَوْلَاكِ مِنَ الْخَيْرَاتِ مَا أَوْلَاك </w:t>
      </w:r>
      <w:r>
        <w:rPr>
          <w:rtl w:val="true"/>
        </w:rPr>
        <w:t>»</w:t>
      </w:r>
      <w:bookmarkEnd w:id="325"/>
    </w:p>
    <w:p>
      <w:pPr>
        <w:pStyle w:val="BookText"/>
        <w:rPr/>
      </w:pPr>
      <w:r>
        <w:rPr>
          <w:rFonts w:ascii="IRNazanin" w:hAnsi="IRNazanin" w:eastAsia="IRNazanin"/>
          <w:color w:val="111111"/>
          <w:sz w:val="28"/>
          <w:sz w:val="28"/>
          <w:szCs w:val="28"/>
          <w:rtl w:val="true"/>
          <w:lang w:bidi="fa-IR"/>
        </w:rPr>
        <w:t>لقد أنعم اللّٰه تبارك وتعالیٰ علی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بألطافه وعنایاته الخاصّة، ولقد كان أسمیٰ ما تلطّف علیها ربّها المتعال به من الإحسان، أنّ هذه السیّدة الممیّزة، قد صیّرها ربُّها اُمّاً للإمام الحجّة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جعل سبحانه وتعالیٰ في وجودها وجوداً تمثّل في سیّد الأخیار وخیر الأبرار ونور الأنوار وصاحب الخیرات، یقوم الوجود به ویحتاج وینقاد إلیه، وهو معدن الخیر وإمام جمیع الصالحین في جمیع الأزمان والأدوار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عبارة الشاعر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كلّ وجود الزهراء من نصیب نرجس</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26" w:name="__RefHeading___Toc562379_373438147"/>
      <w:bookmarkStart w:id="327" w:name="_Toc121"/>
      <w:bookmarkEnd w:id="326"/>
      <w:r>
        <w:rPr>
          <w:rtl w:val="true"/>
        </w:rPr>
        <w:t>«</w:t>
      </w:r>
      <w:r>
        <w:rPr>
          <w:rtl w:val="true"/>
        </w:rPr>
        <w:t xml:space="preserve">وَأَعْطَاكِ مِنَ الشَّرَفِ مَا بِهِ أَغْنَاكِ، فَهَنَّأَكِ اللَّهُ بِمَا مَنَحَكِ مِنَ الْكَرَامَةِ وَأَمْرَأَك </w:t>
      </w:r>
      <w:r>
        <w:rPr>
          <w:rtl w:val="true"/>
        </w:rPr>
        <w:t>»</w:t>
      </w:r>
      <w:bookmarkEnd w:id="327"/>
    </w:p>
    <w:p>
      <w:pPr>
        <w:pStyle w:val="BookText"/>
        <w:rPr/>
      </w:pPr>
      <w:r>
        <w:rPr>
          <w:rFonts w:ascii="IRNazanin" w:hAnsi="IRNazanin" w:eastAsia="IRNazanin"/>
          <w:color w:val="111111"/>
          <w:sz w:val="28"/>
          <w:sz w:val="28"/>
          <w:szCs w:val="28"/>
          <w:rtl w:val="true"/>
          <w:lang w:bidi="fa-IR"/>
        </w:rPr>
        <w:t xml:space="preserve">إن إطلاق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لجدیرة بأنّ یُصدح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العظمة والشرف الذي أكرم اللّٰه تعالیٰ به 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نقول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أعطاك اللّٰه من الشرف الأعظم بحیث أغناك غنیً مطلقاً، فهنیئاً لك كلّ الهناءة</w:t>
      </w:r>
      <w:r>
        <w:rPr>
          <w:rFonts w:eastAsia="IRNazanin" w:cs="IRNazanin"/>
          <w:color w:val="111111"/>
          <w:sz w:val="28"/>
          <w:szCs w:val="28"/>
          <w:rtl w:val="true"/>
          <w:lang w:bidi="fa-IR"/>
        </w:rPr>
        <w:t>!</w:t>
      </w:r>
    </w:p>
    <w:p>
      <w:pPr>
        <w:pStyle w:val="Heading3"/>
        <w:numPr>
          <w:ilvl w:val="2"/>
          <w:numId w:val="1"/>
        </w:numPr>
        <w:rPr/>
      </w:pPr>
      <w:bookmarkStart w:id="328" w:name="__RefHeading___Toc562381_373438147"/>
      <w:bookmarkStart w:id="329" w:name="_Toc122"/>
      <w:bookmarkEnd w:id="328"/>
      <w:r>
        <w:rPr>
          <w:rtl w:val="true"/>
        </w:rPr>
        <w:t>ملجأ البؤساء</w:t>
      </w:r>
      <w:r>
        <w:rPr>
          <w:rtl w:val="true"/>
        </w:rPr>
        <w:t>!</w:t>
      </w:r>
      <w:bookmarkEnd w:id="32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مقام والدة مولانا و سیدنا الحجة بن الحسن عجّل اللّٰه تعالیٰ فرجه الشریف من العظمة والجلال بمكان بحیث صار ذكرها حیاةً وإحیاءً </w:t>
      </w:r>
      <w:bookmarkStart w:id="330" w:name="pg926_17446"/>
    </w:p>
    <w:p>
      <w:pPr>
        <w:pStyle w:val="BookText"/>
        <w:rPr/>
      </w:pPr>
      <w:bookmarkEnd w:id="330"/>
      <w:r>
        <w:rPr>
          <w:rFonts w:ascii="IRNazanin" w:hAnsi="IRNazanin" w:eastAsia="IRNazanin"/>
          <w:color w:val="111111"/>
          <w:sz w:val="28"/>
          <w:sz w:val="28"/>
          <w:szCs w:val="28"/>
          <w:rtl w:val="true"/>
          <w:lang w:bidi="fa-IR"/>
        </w:rPr>
        <w:t>للقلوب، كما صار مرقدها الشریف الطاهر موضع توسّل وتوجّه ولجوء أولیاء اللّٰه تعالیٰ، وإن رغبتم بمزید العنایة المهدویة، فعلیكم إطلاق ذكر الصلوات لاُمّه المعصومة، أو أن تأتوا بركعتي صلاة في محضر هذه السیّدة الرؤوفة الشفوقة، أو أن ترتّلوا آیات مباركات من القرآن العظیم وتهدوها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قصدتم مدینة سامراء، فلا تغفلوا عن التوسّل بسیّدة الكرامة هذه، فإنّ في التوسّل بها وزیارتها كنوزاً خفیّة، ولهذا ترانا نطلب من ربّنا سبحانه وتعالیٰ في الدعاء الوارد بعد زیارتها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وبقبر اُمِّ ولیك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هي أنّ قبر سیّدة وملجأ البؤساء المحتاجین ملجأٌ للعالم، وأن الدعاء في موضعها المقدّس مستجاب</w:t>
      </w:r>
      <w:r>
        <w:rPr>
          <w:rFonts w:eastAsia="IRNazanin" w:cs="IRNazanin"/>
          <w:color w:val="111111"/>
          <w:sz w:val="28"/>
          <w:szCs w:val="28"/>
          <w:rtl w:val="true"/>
          <w:lang w:bidi="fa-IR"/>
        </w:rPr>
        <w:t>.</w:t>
      </w:r>
    </w:p>
    <w:p>
      <w:pPr>
        <w:pStyle w:val="Heading3"/>
        <w:numPr>
          <w:ilvl w:val="2"/>
          <w:numId w:val="1"/>
        </w:numPr>
        <w:rPr/>
      </w:pPr>
      <w:bookmarkStart w:id="331" w:name="__RefHeading___Toc562383_373438147"/>
      <w:bookmarkStart w:id="332" w:name="_Toc123"/>
      <w:bookmarkEnd w:id="331"/>
      <w:r>
        <w:rPr>
          <w:rtl w:val="true"/>
        </w:rPr>
        <w:t>الدعاء بعد زیارة السیّدة ملیكة</w:t>
      </w:r>
      <w:r>
        <w:rPr>
          <w:rtl w:val="true"/>
        </w:rPr>
        <w:t>(</w:t>
      </w:r>
      <w:r>
        <w:rPr>
          <w:rtl w:val="true"/>
        </w:rPr>
        <w:t>سلام الله علیها</w:t>
      </w:r>
      <w:r>
        <w:rPr>
          <w:rtl w:val="true"/>
        </w:rPr>
        <w:t>)</w:t>
      </w:r>
      <w:bookmarkEnd w:id="332"/>
    </w:p>
    <w:p>
      <w:pPr>
        <w:pStyle w:val="BookText"/>
        <w:rPr/>
      </w:pPr>
      <w:r>
        <w:rPr>
          <w:rFonts w:ascii="Amiri" w:hAnsi="Amiri" w:eastAsia="Amiri" w:cs="Amiri"/>
          <w:color w:val="111111"/>
          <w:sz w:val="28"/>
          <w:sz w:val="28"/>
          <w:szCs w:val="28"/>
          <w:rtl w:val="true"/>
          <w:lang w:bidi="ar-SA"/>
        </w:rPr>
        <w:t>اَللَّهُمَّ إِيَّاكَ اعْتَمَدْتُ، وَ رِضَاكَ طَلَبْتُ، وَ بِأَوْلِيَائِكَ إِلَيْكَ تَوَسَّلْتُ، وَ عَلَى غُفْرَانِكَ وَ حِلْمِكَ اتَّكَلْتُ، وَ بِكَ اعْتَصَمْتُ، وَ بِقَبْرِ أُمِّ وَلِيِّكَ لُذْتُ، فَصَلِّ عَلَى مُحَمَّدٍ وَ آلِ مُحَمَّدٍ وَ انْفَعْنِي بِزِيَارَتِهَا، وَ ثَبِّتْنِي عَلَى مَحَبَّتِهَا، وَ لَا تَحْرِمْنِي شَفَاعَتَهَا وَ شَفَاعَةَ وَلَدِهَا، عَجَّلَ اللَّهُ فَرَجَهُ، وَ ارْزُقْنِي مُرَافَقَتَهَا، وَ احْشُرْنِي مَعَهَا وَ مَعَ وَلَدِهَا، كَمَا وَفَّقْتَنِي لِزِيَارَةِ وَلَدِهَا وَ زِيَارَتِهَا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أَتَوَجَّهُ إِلَيْكَ بِالْأَئِمَّةِ الطَّاهِرِينَ وَأَتَوَسَّلُ إِلَيْكَ بِالْحُجَجِ الْمَيَامِينِ، مِنْ آلِ طٰهٰ وَيٰس، أَنْ تُصَلِّيَ عَلَىٰ مُحَمَّدٍ وَآلِهِ الطَّيِّبِينَ، وَأَنْ تَجْعَلَنِي مِنَ الْمُطْمَئِنِّينَ الْفَائِزِينَ، الْفَرِحِينَ الْمُسْتَبْشِرِينَ، الَّذِينَ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فَلٰا خَوْفٌ عَلَيْهِمْ </w:t>
      </w:r>
    </w:p>
    <w:p>
      <w:pPr>
        <w:pStyle w:val="BookText"/>
        <w:rPr/>
      </w:pP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وَاجْعَلْنِي مِمَّنْ قَبِلْتَ سَعْيَهُ، وَ يَسَّرْتَ أَمْرَهُ، وَكَشَفْتَ ضُرَّهُ وَآمَنْتَ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مُحَمَّدٍ وَآلِ مُحَمَّدٍ صَلِّ عَلَىٰ مُحَمَّدٍ وَآلِ مُحَمَّدٍ، وَلَا تَجْعَلْهُ آخِرَ الْعَهْدِ مِنْ زِيَارَتِي إِيَّاهَا، وَارْزُقْنِي الْعَوْدَ إِلَيْهَا أَبَداً مٰا أَبْقَيْتَنِي، وَإِذَا تَوَفَّيْتَنِي فَاحْشُرْنِي فِي زُمْرَتِهَا، وَأَدْخِلْنِي فِي شَفَاعَةِ وَلَدَهَا وَشَفَاعَتِهَا،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لِي وَلِوٰالِدَيَّ وَلِلْمُؤْمِنِينَ وَالْمُؤْمِنٰاتِ، وَآتِنا فِي الدُّنْيا حَسَنَةً وَفِي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وَالسَّلَامُ عَلَيْكُمْ يَا سَادَاتِي وَرَحْمَةُ اللَّهِ وَبَرَكَاتُه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عنوان للعبودیة والصلاح والفلاح، عجّل فرج یوسف عزیزها، واجعلنا من أولیائه وخدّامه المخلصین</w:t>
      </w:r>
      <w:r>
        <w:rPr>
          <w:rFonts w:eastAsia="IRNazanin" w:cs="IRNazanin"/>
          <w:color w:val="111111"/>
          <w:sz w:val="28"/>
          <w:szCs w:val="28"/>
          <w:rtl w:val="true"/>
          <w:lang w:bidi="fa-IR"/>
        </w:rPr>
        <w:t xml:space="preserve">. </w:t>
      </w:r>
      <w:bookmarkStart w:id="333" w:name="pg926_17450"/>
    </w:p>
    <w:p>
      <w:pPr>
        <w:pStyle w:val="Heading2"/>
        <w:numPr>
          <w:ilvl w:val="1"/>
          <w:numId w:val="1"/>
        </w:numPr>
        <w:rPr/>
      </w:pPr>
      <w:bookmarkStart w:id="334" w:name="__RefHeading___Toc562385_373438147"/>
      <w:bookmarkStart w:id="335" w:name="_Toc124"/>
      <w:bookmarkEnd w:id="333"/>
      <w:bookmarkEnd w:id="334"/>
      <w:r>
        <w:rPr>
          <w:rtl w:val="true"/>
        </w:rPr>
        <w:t>السیّدة نرجس</w:t>
      </w:r>
      <w:r>
        <w:rPr>
          <w:rtl w:val="true"/>
        </w:rPr>
        <w:t>(</w:t>
      </w:r>
      <w:r>
        <w:rPr>
          <w:rtl w:val="true"/>
        </w:rPr>
        <w:t>سلام الله علیها</w:t>
      </w:r>
      <w:r>
        <w:rPr>
          <w:rtl w:val="true"/>
        </w:rPr>
        <w:t xml:space="preserve">) </w:t>
      </w:r>
      <w:r>
        <w:rPr>
          <w:rtl w:val="true"/>
        </w:rPr>
        <w:t>السیّدة الطاهرة المختارة</w:t>
      </w:r>
      <w:bookmarkEnd w:id="335"/>
    </w:p>
    <w:p>
      <w:pPr>
        <w:pStyle w:val="Heading3"/>
        <w:numPr>
          <w:ilvl w:val="2"/>
          <w:numId w:val="1"/>
        </w:numPr>
        <w:rPr/>
      </w:pPr>
      <w:bookmarkStart w:id="336" w:name="__RefHeading___Toc562387_373438147"/>
      <w:bookmarkStart w:id="337" w:name="_Toc12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الولائي</w:t>
      </w:r>
    </w:p>
    <w:p>
      <w:pPr>
        <w:pStyle w:val="BookText"/>
        <w:rPr/>
      </w:pPr>
      <w:r>
        <w:rPr>
          <w:rFonts w:ascii="IRNazanin" w:hAnsi="IRNazanin" w:eastAsia="IRNazanin"/>
          <w:color w:val="111111"/>
          <w:sz w:val="28"/>
          <w:sz w:val="28"/>
          <w:szCs w:val="28"/>
          <w:rtl w:val="true"/>
          <w:lang w:bidi="fa-IR"/>
        </w:rPr>
        <w:t>سماحة الشیخ غلام حسین المجلسي</w:t>
      </w:r>
    </w:p>
    <w:p>
      <w:pPr>
        <w:pStyle w:val="BookText"/>
        <w:rPr/>
      </w:pPr>
      <w:r>
        <w:rPr>
          <w:rFonts w:ascii="IRNazanin" w:hAnsi="IRNazanin" w:eastAsia="IRNazanin"/>
          <w:color w:val="111111"/>
          <w:sz w:val="28"/>
          <w:sz w:val="28"/>
          <w:szCs w:val="28"/>
          <w:rtl w:val="true"/>
          <w:lang w:bidi="fa-IR"/>
        </w:rPr>
        <w:t>تُریٰ هل فكّرنا حتّیٰ الآن بهذه القضیّة القرآنیة، حیث لم تصرّح آیة من آیات كتاب اللّٰه المجید باسم امرأة ما، إلّا اسم 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كتاب ربّنا المتعال لم یكتفِ بذكر اسمها فحسب، وإنّما خصّص لها سورة كاملة وسمّاها باسمها الشریف وذكر فضائلها، لعلّ السبب في ذلك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الأنبیاء أولي العزم، وقد اُولاه البارئ تعالیٰ عمراً طویلاً لیدرك ظهور مولانا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ویصلّي خلف ابن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اُمّته ومدّعي اتّباعه إلی الإسلام وإمام الزمان صلوات اللّٰه علیه وعلیٰ آبائه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القرآن الكریم في شأن 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&gt;</w:t>
      </w:r>
      <w:r>
        <w:rPr>
          <w:rStyle w:val="FootnoteAnchor"/>
          <w:rtl w:val="true"/>
        </w:rPr>
        <w:footnoteReference w:id="180"/>
      </w:r>
      <w:bookmarkStart w:id="338" w:name="pg926_17452"/>
    </w:p>
    <w:p>
      <w:pPr>
        <w:pStyle w:val="BookText"/>
        <w:rPr/>
      </w:pPr>
      <w:bookmarkEnd w:id="338"/>
      <w:r>
        <w:rPr>
          <w:rFonts w:ascii="IRNazanin" w:hAnsi="IRNazanin" w:eastAsia="IRNazanin"/>
          <w:color w:val="111111"/>
          <w:sz w:val="28"/>
          <w:sz w:val="28"/>
          <w:szCs w:val="28"/>
          <w:rtl w:val="true"/>
          <w:lang w:bidi="fa-IR"/>
        </w:rPr>
        <w:t>وفي هذه الآیة الكریمة بین القرآن العظیم بعضاً من أوصاف هذه السیّدة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Style w:val="FootnoteAnchor"/>
          <w:rtl w:val="true"/>
        </w:rPr>
        <w:footnoteReference w:id="181"/>
      </w:r>
      <w:r>
        <w:rPr>
          <w:rFonts w:ascii="Amiri" w:hAnsi="Amiri" w:eastAsia="Amiri" w:cs="Amiri"/>
          <w:color w:val="111111"/>
          <w:sz w:val="28"/>
          <w:sz w:val="28"/>
          <w:szCs w:val="28"/>
          <w:rtl w:val="true"/>
          <w:lang w:bidi="ar-SA"/>
        </w:rPr>
        <w:t>وأنّ الملائكة تتحدّث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اصطفاء السیّدة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والتطهیر، وهو الإشارة إلیٰ مقام عصمتها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اصْطَفٰاكِ وَطَهَّرَكِ وَاصْطَفٰاكِ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وأفضلیّتها علیٰ جمیع نساء العالمین في عصرها</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وَاصْطَفٰاكِ عَلىٰ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ولدی التحقیق في التاریخ والروایات یتبیّن أنّ جمیع اُمّهات المعصومین علیهم وعلیهنّ السلام، ومن جملتهنّ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 یحملن هذه الصفات</w:t>
      </w:r>
      <w:r>
        <w:rPr>
          <w:rFonts w:eastAsia="IRNazanin" w:cs="IRNazanin"/>
          <w:color w:val="111111"/>
          <w:sz w:val="28"/>
          <w:szCs w:val="28"/>
          <w:rtl w:val="true"/>
          <w:lang w:bidi="fa-IR"/>
        </w:rPr>
        <w:t>:</w:t>
      </w:r>
    </w:p>
    <w:p>
      <w:pPr>
        <w:pStyle w:val="Heading3"/>
        <w:numPr>
          <w:ilvl w:val="2"/>
          <w:numId w:val="1"/>
        </w:numPr>
        <w:rPr/>
      </w:pPr>
      <w:bookmarkStart w:id="339" w:name="__RefHeading___Toc562389_373438147"/>
      <w:bookmarkStart w:id="340" w:name="_Toc126"/>
      <w:bookmarkEnd w:id="339"/>
      <w:r>
        <w:rPr>
          <w:rtl w:val="true"/>
        </w:rPr>
        <w:t>ألف</w:t>
      </w:r>
      <w:r>
        <w:rPr>
          <w:rtl w:val="true"/>
        </w:rPr>
        <w:t xml:space="preserve">: </w:t>
      </w:r>
      <w:r>
        <w:rPr>
          <w:rtl w:val="true"/>
        </w:rPr>
        <w:t>أنّها محدّثة</w:t>
      </w:r>
      <w:bookmarkEnd w:id="34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یدركن التعالیم والكلام من العالم العلوي، وأنّ الملائكة تحدّثهنّ، وأنّ النبيّ الأكرم وأمیرالمؤمنین والصدّیقة الزهراء علیهم الصلاة </w:t>
      </w:r>
    </w:p>
    <w:p>
      <w:pPr>
        <w:pStyle w:val="BookText"/>
        <w:rPr/>
      </w:pPr>
      <w:r>
        <w:rPr>
          <w:rFonts w:ascii="IRNazanin" w:hAnsi="IRNazanin" w:eastAsia="IRNazanin"/>
          <w:color w:val="111111"/>
          <w:sz w:val="28"/>
          <w:sz w:val="28"/>
          <w:szCs w:val="28"/>
          <w:rtl w:val="true"/>
          <w:lang w:bidi="fa-IR"/>
        </w:rPr>
        <w:t>والسلام، یتكلّمون معهنّ ویبینون لهنّ المطالب من عالم الغیب ویخبروهنّ عن حوادث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ذلك، أنّ السیّدة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ووالدة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كنت في قصر یزدجرد ملك ایران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وقد خطبني النبيّ في منامي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اللیلة التالیة رأیت في منامي سیّدتي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لقّنتني كلمتي الشهادتین الطیّبتین</w:t>
      </w:r>
      <w:r>
        <w:rPr>
          <w:rFonts w:eastAsia="IRNazanin" w:cs="IRNazanin"/>
          <w:color w:val="111111"/>
          <w:sz w:val="28"/>
          <w:szCs w:val="28"/>
          <w:rtl w:val="true"/>
          <w:lang w:bidi="fa-IR"/>
        </w:rPr>
        <w:t>.</w:t>
      </w:r>
      <w:r>
        <w:rPr>
          <w:rStyle w:val="FootnoteAnchor"/>
          <w:rtl w:val="true"/>
        </w:rPr>
        <w:footnoteReference w:id="1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ما ورد في القصة المشهورة عن ملكة الروم حیث قالت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اللیلة التي تعطّل فیها مجلس خطبتي علیٰ ابن عمّي، رأیت في المنام أنّ النبيّ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وشمعون وجمعاً من الحواریین قد اجتمعوا في قصر جدّي، وقد اُتي بمنبر في نور یعلو إلی السماء، ثمّ شرّف ذلك المجلس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المنام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وصهره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أولاده، فقال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 لخطبة ملیكة ابنتك لولدي،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أربع عشرة لیلة حیث احترقت بمحبّة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رأیتني في محضر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برفقتهما وتحفّهما الف حوریة من حور الجنان، فلقّنتني الشهادتین الطیبتین، ثمّ إنّ مولاتي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اعتنقتني،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انتظري ولدي حیث سأبعثه إلیك</w:t>
      </w:r>
      <w:r>
        <w:rPr>
          <w:rFonts w:eastAsia="IRNazanin" w:cs="IRNazanin"/>
          <w:color w:val="111111"/>
          <w:sz w:val="28"/>
          <w:szCs w:val="28"/>
          <w:rtl w:val="true"/>
          <w:lang w:bidi="fa-IR"/>
        </w:rPr>
        <w:t xml:space="preserve">. </w:t>
      </w:r>
      <w:bookmarkStart w:id="341" w:name="pg926_17456"/>
    </w:p>
    <w:p>
      <w:pPr>
        <w:pStyle w:val="BookText"/>
        <w:rPr/>
      </w:pPr>
      <w:bookmarkEnd w:id="341"/>
      <w:r>
        <w:rPr>
          <w:rFonts w:ascii="IRNazanin" w:hAnsi="IRNazanin" w:eastAsia="IRNazanin"/>
          <w:color w:val="111111"/>
          <w:sz w:val="28"/>
          <w:sz w:val="28"/>
          <w:szCs w:val="28"/>
          <w:rtl w:val="true"/>
          <w:lang w:bidi="fa-IR"/>
        </w:rPr>
        <w:t xml:space="preserve">ثمّ إنّي صرتُ أتشرّف بعد ذلك وفي كلّ لیلة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عالم الرؤیا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بزیارة ومشاهدة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 لي الإمام في منامي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كذا سیجیّش القیصر جیشاً علی المسلمین، فانطلقي خلف الجیش وارتدِ ثیاب الخدم، فإنّ المسلمین سیأسرونك حتّیٰ تكون عاقبتك إلیٰ خیر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تریٰ ألم تجعل هذه الإخبارات النبویّة والعلویة والفاطمیة والعسكرية التي كانت تصل السیّدة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لیلة هذه السیّدة المصطفاة أسمیٰ من كونها محدّثةً فحسب؟ ولذا، ترانا وتسمعنا نقرأ في زیارتها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وَالِدَةِ الْإِمَامِ وَالْمُودَعَةِ أَسْرَارَ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وَالْمُسْتَوْدَعَةُ أَسْرَارَ رَبِّ الْعَالَمِين </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342" w:name="__RefHeading___Toc562391_373438147"/>
      <w:bookmarkStart w:id="343" w:name="_Toc127"/>
      <w:bookmarkEnd w:id="342"/>
      <w:r>
        <w:rPr>
          <w:rtl w:val="true"/>
        </w:rPr>
        <w:t>ب</w:t>
      </w:r>
      <w:r>
        <w:rPr>
          <w:rtl w:val="true"/>
        </w:rPr>
        <w:t xml:space="preserve">: </w:t>
      </w:r>
      <w:r>
        <w:rPr>
          <w:rtl w:val="true"/>
        </w:rPr>
        <w:t>الطهارة والعفاف</w:t>
      </w:r>
      <w:bookmarkEnd w:id="343"/>
    </w:p>
    <w:p>
      <w:pPr>
        <w:pStyle w:val="BookText"/>
        <w:rPr/>
      </w:pPr>
      <w:r>
        <w:rPr>
          <w:rFonts w:ascii="IRNazanin" w:hAnsi="IRNazanin" w:eastAsia="IRNazanin"/>
          <w:color w:val="111111"/>
          <w:sz w:val="28"/>
          <w:sz w:val="28"/>
          <w:szCs w:val="28"/>
          <w:rtl w:val="true"/>
          <w:lang w:bidi="fa-IR"/>
        </w:rPr>
        <w:t>من المسائل المهمّة الجدیرة بالالتفات لما صُرّح به في التاریخ والروایات حول اُمّهات الأئمّة علیهم وعلیهنّ السلام، الطهارة والعفاف الخاصّین بهاتیك السیّدات الجلیلات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نشیر إلیٰ نماذج علیٰ سبیل الاختصار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زوجة الإمام الحسین ووالدة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أنّها كانت ابنة ملك، إلّا أنّها كانت بین الأساریٰ بردائها المحتشم </w:t>
      </w:r>
    </w:p>
    <w:p>
      <w:pPr>
        <w:pStyle w:val="BookText"/>
        <w:rPr/>
      </w:pPr>
      <w:r>
        <w:rPr>
          <w:rFonts w:ascii="IRNazanin" w:hAnsi="IRNazanin" w:eastAsia="IRNazanin"/>
          <w:color w:val="111111"/>
          <w:sz w:val="28"/>
          <w:sz w:val="28"/>
          <w:szCs w:val="28"/>
          <w:rtl w:val="true"/>
          <w:lang w:bidi="fa-IR"/>
        </w:rPr>
        <w:t>من حیث الوجه حتّیٰ، بحیث أنّ عمر بن الخطاب لمّا أراد النظر إلیٰ وجهها،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بیروج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اللّٰه وجه جدّي هرمز، حیث یریدون النظر إلیٰ وجه ابنته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السیّدة فاطمة بنت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زوجة الإمام الباقر واُمّ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والدته فاطمة بنت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صِدِّيقَةً لَمْ تُدْرَكْ فِي آلِ الْحَسَنِ امْرَأَةٌ مِثْلُهَا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السیّدة حمیدة، زوجة الإمام الصادق ووالدة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بها إلی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أَخْبِرِينِي عَنْكِ أَبِكْرٌ أَنْتِ أَمْ ثَيِّبٌ؟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وَلَا يَقَعُ فِي أَيْدِي النَّخَّاسِينَ شَيْ ءٌ إِلَّا أَفْسَدُوهُ؟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يَجِيئُنِي فَيَقْعُدُ مِنِّي مَقْعَدَ الرَّجُلِ مِنَ الْمَرْأَةِ فَيُسَلِّطُ اللَّهُ عَلَيْهِ رَجُلًا أَبْيَضَ الرَّأْسِ وَاللِّحْيَةِ فَلَا يَزَالُ يَلْطِمُهُ حَتَّىٰ يَقُومَ عَنِّي فَفَعَلَ بِي مِرَاراً وَفَعَلَ الشَّيْخُ بِهِ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حَتَّى أُدِّيَتْ إِلَيَّ كَرَامَةً مِنَ اللَّهِ لِي وَ الْحُجَّةِ مِنْ بَعْدِي</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نجمة، زوجة الإمام الكاظم ووالدة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نجمة كانت لنورها وعفّتها وطهارتها قد لقّبت بالطاهرة</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السیدة ریحانة، زوجة الإمام الرضا ووالدة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من نسل السیّدة ماریة القبطیّة،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أخبر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وشهد بطهارتها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خِیَرَةِ الإماء، ابن النوبیّة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سیّدةً نزیهة عفیفة، كما هي السیّدة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زوجتي سبیكة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مقدّسة عفیفة كمریم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طاهرة مطهّرة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سمانة، زوجة الإمام الجواد، ووالدة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عَارِفَةٌ بِحَقِّي، وَهِيَ مِنْ أَهْلِ الْجَنَّةِ، لَا يَقْرَبُهَا شَيْطَانٌ مَارِدٌ، وَلَا يَنَالُهَا كَيْدُ جَبَّارٍ عَنِيدٍ، وَهِيَ مَكْلُوءَةٌ بِعَيْنِ اللَّهِ الَّتِي لَا تَنَامُ، وَلَا تَتَخَلَّفُ عَنْ أُمَّهَاتِ الصِّدِّيقِينَ وَالصَّالِحِينَ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الهادي، ووالدة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كتاب إثبات الوصیّة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بها إلی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سليل مسلولة من الآفات و العاهات و الأرجاس و الأنجاس</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ویكفي في مقام عصمتها أنّه صدر الأمر بعد استشهاد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إلیها الشیعة لمزید المحافظة علیٰ حیاة إمام الزمان عجّل اللّٰه تعالیٰ فرجه الشریف</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السیّدة نرجس، زوجة الإمام الحسن العسكري، ووالدة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عفّتها وطهرها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جاریة، إلّا أنّها كانت تمتنع عن أن ینظر إلیها الشراة أو یلمسوها؛</w:t>
      </w:r>
    </w:p>
    <w:p>
      <w:pPr>
        <w:pStyle w:val="BookText"/>
        <w:rPr/>
      </w:pPr>
      <w:r>
        <w:rPr>
          <w:rFonts w:ascii="IRNazanin" w:hAnsi="IRNazanin" w:eastAsia="IRNazanin"/>
          <w:color w:val="111111"/>
          <w:sz w:val="28"/>
          <w:sz w:val="28"/>
          <w:szCs w:val="28"/>
          <w:rtl w:val="true"/>
          <w:lang w:bidi="fa-IR"/>
        </w:rPr>
        <w:t>وقال بشر بن سلیمان الذي اُمِر بشرائها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الشراة عفّتها،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أشتریها بثلاث مائة دینار لعفتها وحیائها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ونقول حیث نزور مرقد هذه الملكة في الدنیا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الصِّدِّيقَةُ الْمَرْضِيَّةُ، السَّلَامُ عَلَيْكِ أَيَّتُهَا التَّقِيَّةُ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رُوحِكِ وَ بَدَنِكِ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نقرأ في آخر الزیارة في مقام الشهادة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مَضَيْتِ عَلَى بَصِيرَةٍ مِنْ أَمْرِكِ مُقْتَدِيَةً بِالصَّالِحِينَ رَاضِيَةً مَرْضِيَّةً تَقِيَّةً زَكِيَّةً فَرَضِيَ اللَّهُ عَنْكِ وَ أَرْضَاكِ وَ جَعَلَ الْجَنَّةَ مَنْزِلَكِ وَ مَأْوَاكِ فَلَقَدْ أَوْلَاكِ مِنَ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أَعْطَاكِ مِنَ الشَّرَفِ مَا بِهِ أَغْنَاكِ فَهَنَّأَكِ اللَّهُ بِمَا مَنَحَكِ مِنَ الْكَرَامَةِ وَ أَمْرَاكِ</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جمیع كلمات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وعبارات المؤرّخین هذه تشهد بهذا المطلب، وأنّ هذه السیّدات الجلیلات الطاهرات المطهّرات كنّ علیٰ هذا المنحیٰ، إذ تقرّر بمشیئة اللّٰه العليّ الأعلیٰ أن یصبحن اُمّهات للأئمّة المعصومین ویلدنّهم</w:t>
      </w:r>
      <w:r>
        <w:rPr>
          <w:rFonts w:eastAsia="IRNazanin" w:cs="IRNazanin"/>
          <w:color w:val="111111"/>
          <w:sz w:val="28"/>
          <w:szCs w:val="28"/>
          <w:rtl w:val="true"/>
          <w:lang w:bidi="fa-IR"/>
        </w:rPr>
        <w:t xml:space="preserve">. </w:t>
      </w:r>
      <w:bookmarkStart w:id="344" w:name="pg926_17465"/>
    </w:p>
    <w:p>
      <w:pPr>
        <w:pStyle w:val="Heading3"/>
        <w:numPr>
          <w:ilvl w:val="2"/>
          <w:numId w:val="1"/>
        </w:numPr>
        <w:rPr/>
      </w:pPr>
      <w:bookmarkStart w:id="345" w:name="__RefHeading___Toc562393_373438147"/>
      <w:bookmarkStart w:id="346" w:name="_Toc128"/>
      <w:bookmarkEnd w:id="344"/>
      <w:bookmarkEnd w:id="345"/>
      <w:r>
        <w:rPr>
          <w:rtl w:val="true"/>
        </w:rPr>
        <w:t>ج</w:t>
      </w:r>
      <w:r>
        <w:rPr>
          <w:rtl w:val="true"/>
        </w:rPr>
        <w:t xml:space="preserve">: </w:t>
      </w:r>
      <w:r>
        <w:rPr>
          <w:rtl w:val="true"/>
        </w:rPr>
        <w:t>الاختیار والاصطفاء</w:t>
      </w:r>
      <w:bookmarkEnd w:id="346"/>
    </w:p>
    <w:p>
      <w:pPr>
        <w:pStyle w:val="BookText"/>
        <w:rPr/>
      </w:pPr>
      <w:r>
        <w:rPr>
          <w:rFonts w:ascii="IRNazanin" w:hAnsi="IRNazanin" w:eastAsia="IRNazanin"/>
          <w:color w:val="111111"/>
          <w:sz w:val="28"/>
          <w:sz w:val="28"/>
          <w:szCs w:val="28"/>
          <w:rtl w:val="true"/>
          <w:lang w:bidi="fa-IR"/>
        </w:rPr>
        <w:t>لقد اختار اللّٰه عزّوجلّ هذه السیّدات المكرّمات من بین جمیع نساء أزمنتهنّ لیكنّ عرائس للصدّیقة الزهراء سلام اللّٰه علیها وزوجات للأئمّة المعصومین، وأن یترعرع في حجورهنّ أوصیاء النبيّ الأعظم صلوات اللّٰه علیه وآله وحجج اللّٰه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النسوة العظیمات لهنّ كلّ الفخر والشرف في أن یقضین أعمارهن في بیوت وصفها العليّ الأعلیٰ بقوله الجلیل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وقال المحقق العالم الكبیر المرحوم الشیخ عباس القميّ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جمیع اُمّهات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أفضل نساء أعصارهنّ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منتخبات ومصطفیات اللّٰه في الأرض، إذ شاء سبحانه لهنّ أن یلدن خیر مَن تحمل الأرض، أعني، الإمام وحجّة الزمان في العالم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قال النخاس في السیّدة نجمة، والدة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اشتریت هذه الجاریة من أقصیٰ بلاد المغرب، قالت لي امرأة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هذه الجاریة؟ فهي لا ینبغي أن تكون عندك، </w:t>
      </w:r>
      <w:bookmarkStart w:id="347" w:name="pg926_17466"/>
    </w:p>
    <w:p>
      <w:pPr>
        <w:pStyle w:val="BookText"/>
        <w:rPr/>
      </w:pPr>
      <w:bookmarkEnd w:id="347"/>
      <w:r>
        <w:rPr>
          <w:rFonts w:ascii="IRNazanin" w:hAnsi="IRNazanin" w:eastAsia="IRNazanin"/>
          <w:color w:val="111111"/>
          <w:sz w:val="28"/>
          <w:sz w:val="28"/>
          <w:szCs w:val="28"/>
          <w:rtl w:val="true"/>
          <w:lang w:bidi="fa-IR"/>
        </w:rPr>
        <w:t xml:space="preserve">وما أسرع ما تكون عند أفضل أهل الأرض، ولاتنقضي الأیّام حتّیٰ یولد منها من لیس أفضل منه في المشرق والمغرب، وهكذا صارت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قالت المرأة الكتابیة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ولدت له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مولانا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لَكِ يَا نَجْمَةُ كَرَامَةُ رَبِّك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خُذِيهِ فَإِنَّهُ بَقِيَّةُ اللَّهِ تَعَالَى فِي أَرْضِه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ونقل بشر بن سلیمان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جئت بنرجس من بغداد إلیٰ سامراء وأخذتها عند مولاي أبي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بشّرها الإمام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أن یأتي منك ولد یملك شرق الأرض ویملأ الدنیا عدلاً وقسطاً بعد أن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زیارة السیّدة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وَالِدَةِ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الْحَامِلَةِ لِأَشْرَفِ الْأَنَامِ</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562395_373438147"/>
      <w:bookmarkStart w:id="349" w:name="_Toc129"/>
      <w:bookmarkEnd w:id="348"/>
      <w:r>
        <w:rPr>
          <w:rtl w:val="true"/>
        </w:rPr>
        <w:t>الخاتمة</w:t>
      </w:r>
      <w:bookmarkEnd w:id="34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 فإنّنا نؤمن بأنّه كما هو الشأن في اُمّهات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الخصوصیّة والطهر والاصطفاء الإلٰهي من بین نساء أهل الأرض، فإنّ اُمّهات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نساء طاهرات مطهّرات ومصطفیات، وأنّهنّ،كما اُمّهات الأنبیاء من أولی العزم، یخاطبن بالخطاب الإلٰهي وتحدّثهنّ الملائكة، وأنّ اللّٰه تعالیٰ یكشف لهن الأخبار والأسرار الغیبیّة</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في أنّ من بین السیّدات المكرمات، كان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ممیّزة، باعتبارها والدة آخر أوصیاء خاتم النبیّین، وهي اُمّ البقیّة من حجج اللّٰه في الارض الذي شاء اللّٰه تعالیٰ له أن یحمل رایة الشریعة المحمّدیة والعدالة العلویة وینشرها علیٰ أرجاء المعمورة بحوله وقوّته تبارك وتعالیٰ</w:t>
      </w:r>
      <w:r>
        <w:rPr>
          <w:rFonts w:eastAsia="IRNazanin" w:cs="IRNazanin"/>
          <w:color w:val="111111"/>
          <w:sz w:val="28"/>
          <w:szCs w:val="28"/>
          <w:rtl w:val="true"/>
          <w:lang w:bidi="fa-IR"/>
        </w:rPr>
        <w:t xml:space="preserve">. </w:t>
      </w:r>
      <w:bookmarkStart w:id="350" w:name="pg926_17470"/>
    </w:p>
    <w:p>
      <w:pPr>
        <w:pStyle w:val="Heading2"/>
        <w:numPr>
          <w:ilvl w:val="1"/>
          <w:numId w:val="1"/>
        </w:numPr>
        <w:rPr/>
      </w:pPr>
      <w:bookmarkStart w:id="351" w:name="__RefHeading___Toc562397_373438147"/>
      <w:bookmarkStart w:id="352" w:name="_Toc130"/>
      <w:bookmarkEnd w:id="350"/>
      <w:bookmarkEnd w:id="351"/>
      <w:r>
        <w:rPr>
          <w:rtl w:val="true"/>
        </w:rPr>
        <w:t>ورقة من شجرة الأمل لسیرة والدة منقذ العالم</w:t>
      </w:r>
      <w:bookmarkEnd w:id="352"/>
    </w:p>
    <w:p>
      <w:pPr>
        <w:pStyle w:val="Heading3"/>
        <w:numPr>
          <w:ilvl w:val="2"/>
          <w:numId w:val="1"/>
        </w:numPr>
        <w:rPr/>
      </w:pPr>
      <w:bookmarkStart w:id="353" w:name="__RefHeading___Toc562399_373438147"/>
      <w:bookmarkStart w:id="354" w:name="_Toc131"/>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المتتبّع المكثر</w:t>
      </w:r>
    </w:p>
    <w:p>
      <w:pPr>
        <w:pStyle w:val="BookText"/>
        <w:rPr/>
      </w:pPr>
      <w:r>
        <w:rPr>
          <w:rFonts w:ascii="IRNazanin" w:hAnsi="IRNazanin" w:eastAsia="IRNazanin"/>
          <w:color w:val="111111"/>
          <w:sz w:val="28"/>
          <w:sz w:val="28"/>
          <w:szCs w:val="28"/>
          <w:rtl w:val="true"/>
          <w:lang w:bidi="fa-IR"/>
        </w:rPr>
        <w:t xml:space="preserve">الشیخ علي نظري مؤمن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متابعة السیرة المثیرة للسیّدة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المصادیق البارزة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ویتضمّن التعالیم الفذّة للجیل الشاب، لا سیّما لشریحة الفتیات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المقالة، جری الحرص وضمن التعرف إلیٰ هذه السیّدة الجلیلة الكریمة علیٰ استلهام الدروس واستعراضها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الحسن العسكري ووالدة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امیرةً رومیة، ولكي لا تُعرف، فقد اُطلق علیها اسم سوسن وصیقل وریحانة وملیكة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قیصر روم الشرقیة، واُمّها من ذریّة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 النبيّ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ووصیّه</w:t>
      </w:r>
      <w:r>
        <w:rPr>
          <w:rFonts w:eastAsia="IRNazanin" w:cs="IRNazanin"/>
          <w:color w:val="111111"/>
          <w:sz w:val="28"/>
          <w:szCs w:val="28"/>
          <w:rtl w:val="true"/>
          <w:lang w:bidi="fa-IR"/>
        </w:rPr>
        <w:t xml:space="preserve">). </w:t>
      </w:r>
      <w:bookmarkStart w:id="355" w:name="pg926_17472"/>
    </w:p>
    <w:p>
      <w:pPr>
        <w:pStyle w:val="BookText"/>
        <w:rPr/>
      </w:pPr>
      <w:bookmarkEnd w:id="355"/>
      <w:r>
        <w:rPr>
          <w:rFonts w:ascii="IRNazanin" w:hAnsi="IRNazanin" w:eastAsia="IRNazanin"/>
          <w:color w:val="111111"/>
          <w:sz w:val="28"/>
          <w:sz w:val="28"/>
          <w:szCs w:val="28"/>
          <w:rtl w:val="true"/>
          <w:lang w:bidi="fa-IR"/>
        </w:rPr>
        <w:t>وقد سئل مولانا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عمّن یكون قائم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سیّدة الإماء، یطهّر اللّٰه به الأرض من كلّ جور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ومع أنّ هذه الفتاة السعیدة البهیجة والزوجة الوحیدة للإمام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تعیش في القصور، ولكنّها في الوقت نفسه كانت الغایة في التزام الطهر والعفّة من حیث الأخلاق الفاضلة والسلوك النبیل، وكانت أكثر شيء تشبه اُسرتها؛ لأنّها مفعمة بالروحانیة والطهر، كما كان جدّها شمعون من حیث الاستفهام والتعلّم من النبيّ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الرغبة بالاتّصال بأسرة طاهرة مطهرة موحدّة حتّیٰ أعانها اللّٰه تعالیٰ علیٰ إیصالها بشكل إعجازي بالإمام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 دخولها بیت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أحالها إلیٰ اُخته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لتعلّمها أحكام الدین</w:t>
      </w:r>
      <w:r>
        <w:rPr>
          <w:rFonts w:eastAsia="IRNazanin" w:cs="IRNazanin"/>
          <w:color w:val="111111"/>
          <w:sz w:val="28"/>
          <w:szCs w:val="28"/>
          <w:rtl w:val="true"/>
          <w:lang w:bidi="fa-IR"/>
        </w:rPr>
        <w:t>.</w:t>
      </w:r>
    </w:p>
    <w:p>
      <w:pPr>
        <w:pStyle w:val="Heading3"/>
        <w:numPr>
          <w:ilvl w:val="2"/>
          <w:numId w:val="1"/>
        </w:numPr>
        <w:rPr/>
      </w:pPr>
      <w:bookmarkStart w:id="356" w:name="__RefHeading___Toc562401_373438147"/>
      <w:bookmarkStart w:id="357" w:name="_Toc132"/>
      <w:bookmarkEnd w:id="356"/>
      <w:r>
        <w:rPr>
          <w:rtl w:val="true"/>
        </w:rPr>
        <w:t>والدة المنقذ</w:t>
      </w:r>
      <w:bookmarkEnd w:id="357"/>
    </w:p>
    <w:p>
      <w:pPr>
        <w:pStyle w:val="BookText"/>
        <w:rPr/>
      </w:pPr>
      <w:r>
        <w:rPr>
          <w:rFonts w:ascii="IRNazanin" w:hAnsi="IRNazanin" w:eastAsia="IRNazanin"/>
          <w:color w:val="111111"/>
          <w:sz w:val="28"/>
          <w:sz w:val="28"/>
          <w:szCs w:val="28"/>
          <w:rtl w:val="true"/>
          <w:lang w:bidi="fa-IR"/>
        </w:rPr>
        <w:t>روی عن محمّد بن عبدالجبار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لسيّدي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ابن رسول اللّه، جعلني اللّه فداك، اُحبّ أن أعلم من الإمام وحجة اللّه علىٰ عباده من بعدك؟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وحجة اللّه من بعدي ابني، سَميّ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w:t>
      </w:r>
      <w:bookmarkStart w:id="358" w:name="pg926_17474"/>
    </w:p>
    <w:p>
      <w:pPr>
        <w:pStyle w:val="BookText"/>
        <w:rPr/>
      </w:pPr>
      <w:bookmarkEnd w:id="358"/>
      <w:r>
        <w:rPr>
          <w:rFonts w:ascii="Amiri" w:hAnsi="Amiri" w:eastAsia="Amiri" w:cs="Amiri"/>
          <w:color w:val="111111"/>
          <w:sz w:val="28"/>
          <w:sz w:val="28"/>
          <w:szCs w:val="28"/>
          <w:rtl w:val="true"/>
          <w:lang w:bidi="ar-SA"/>
        </w:rPr>
        <w:t>الذي هو خاتم حجج اللّه وآخر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ابنة ابن قيصر ملك الروم، ألا إنّه سيولد ويغيب عن الناس غيبة طويلة، ثمّ يظهر</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359" w:name="__RefHeading___Toc562403_373438147"/>
      <w:bookmarkStart w:id="360" w:name="_Toc133"/>
      <w:bookmarkEnd w:id="359"/>
      <w:r>
        <w:rPr>
          <w:rtl w:val="true"/>
        </w:rPr>
        <w:t>السیّدة نرجس في مصحف فاطمة</w:t>
      </w:r>
      <w:r>
        <w:rPr>
          <w:rtl w:val="true"/>
        </w:rPr>
        <w:t>(</w:t>
      </w:r>
      <w:r>
        <w:rPr>
          <w:rtl w:val="true"/>
        </w:rPr>
        <w:t>سلام الله علیها</w:t>
      </w:r>
      <w:r>
        <w:rPr>
          <w:rtl w:val="true"/>
        </w:rPr>
        <w:t>)</w:t>
      </w:r>
      <w:bookmarkEnd w:id="360"/>
    </w:p>
    <w:p>
      <w:pPr>
        <w:pStyle w:val="BookText"/>
        <w:rPr/>
      </w:pPr>
      <w:r>
        <w:rPr>
          <w:rFonts w:ascii="Amiri" w:hAnsi="Amiri" w:eastAsia="Amiri" w:cs="Amiri"/>
          <w:color w:val="111111"/>
          <w:sz w:val="28"/>
          <w:sz w:val="28"/>
          <w:szCs w:val="28"/>
          <w:rtl w:val="true"/>
          <w:lang w:bidi="ar-SA"/>
        </w:rPr>
        <w:t>قال جابر بن عبداللّٰه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مَوْلَاتِي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لِأُهَنِّئَهَا بِمَوْلُودِ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هِيَ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نَاوِلِينِي لِأَنْظُرَ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لَا النَّهْيُ لَكُنْتُ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فَقَرَأْتُ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عَبْدِ اللَّهِ الْمُصْطَفَى أُمُّهُ آمِنَةُ بِنْتُ وَهْبٍ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الْقَاسِمِ مُحَمَّدُ بْنُ الْحَسَنِ هُوَ حُجَّةُ اللَّهِ تَعَالَىٰ عَلَىٰ خَلْقِهِ الْقَائِمُ، أُمُّهُ جَارِيَةٌ اسْمُهَا نَرْجِسُ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202"/>
      </w:r>
      <w:bookmarkStart w:id="361" w:name="pg926_17476"/>
    </w:p>
    <w:p>
      <w:pPr>
        <w:pStyle w:val="Heading3"/>
        <w:numPr>
          <w:ilvl w:val="2"/>
          <w:numId w:val="1"/>
        </w:numPr>
        <w:rPr/>
      </w:pPr>
      <w:bookmarkStart w:id="362" w:name="__RefHeading___Toc562405_373438147"/>
      <w:bookmarkStart w:id="363" w:name="_Toc134"/>
      <w:bookmarkEnd w:id="361"/>
      <w:bookmarkEnd w:id="362"/>
      <w:r>
        <w:rPr>
          <w:rtl w:val="true"/>
        </w:rPr>
        <w:t>عَلاقة سماویّة</w:t>
      </w:r>
      <w:bookmarkEnd w:id="363"/>
    </w:p>
    <w:p>
      <w:pPr>
        <w:pStyle w:val="BookText"/>
        <w:rPr/>
      </w:pPr>
      <w:r>
        <w:rPr>
          <w:rFonts w:ascii="IRNazanin" w:hAnsi="IRNazanin" w:eastAsia="IRNazanin"/>
          <w:color w:val="111111"/>
          <w:sz w:val="28"/>
          <w:sz w:val="28"/>
          <w:szCs w:val="28"/>
          <w:rtl w:val="true"/>
          <w:lang w:bidi="fa-IR"/>
        </w:rPr>
        <w:t>أدی الضطراب وظلم الحاكم آنذاك إلیٰ أن تتم مراسم زواج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الخفاء، وذلك في بیت السیّدة حكیمة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عمّة الإمام الجلیلة بهذا الصدد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فَزَارَنِي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لَكِنِّي أَتَعَجَّبُ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أَعْجَبَكَ؟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 جَلَّ، الَّذِي يَمْلَأُ اللَّهُ بِهِ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فَلَبِسْتُ ثِيَابِي وَأَتَيْتُ مَنْزِلَ أَبِي الْحَسَنِ، فَسَلَّمْتُ وَجَلَسْتُ، فَبَدَأَنِي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بِنَرْجِسَ إِلَىٰ ابْنِي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عَلَىٰ هَذَا قَصَدْتُكَ أَنْ أَسْتَأْذِنَكَ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 xml:space="preserve">. </w:t>
      </w:r>
      <w:bookmarkStart w:id="364" w:name="pg926_17478"/>
    </w:p>
    <w:p>
      <w:pPr>
        <w:pStyle w:val="BookText"/>
        <w:rPr/>
      </w:pPr>
      <w:bookmarkEnd w:id="364"/>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وَجَمَعْتُ بَيْنَهُ وَبَيْنَهَا فِي مَنْزِلِي، فَأَقَامَ عِنْدِي أَيَّاماً، ثُمَّ مَضَىٰ إِلَىٰ وَالِدِهِ وَوَجَّهْتُ بِهَا مَعَهُ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وفي تلك الفترة، كان الضغط من جهة الحاكم العباسي الظالم، قد اشتدّ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سامراء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 الجلیلة، وقد اشتدت المراقبة علیهم من قبل الجواسیس، فیما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تتحمّل كلّ تلكم الضغوط بسعة صدر وفي سبیل اللّٰه وحبِّ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تقصّر لحظةً في الدفاع عن القیّم الإلهیّة</w:t>
      </w:r>
      <w:r>
        <w:rPr>
          <w:rFonts w:eastAsia="IRNazanin" w:cs="IRNazanin"/>
          <w:color w:val="111111"/>
          <w:sz w:val="28"/>
          <w:szCs w:val="28"/>
          <w:rtl w:val="true"/>
          <w:lang w:bidi="fa-IR"/>
        </w:rPr>
        <w:t>.</w:t>
      </w:r>
    </w:p>
    <w:p>
      <w:pPr>
        <w:pStyle w:val="Heading3"/>
        <w:numPr>
          <w:ilvl w:val="2"/>
          <w:numId w:val="1"/>
        </w:numPr>
        <w:rPr/>
      </w:pPr>
      <w:bookmarkStart w:id="365" w:name="__RefHeading___Toc562407_373438147"/>
      <w:bookmarkStart w:id="366" w:name="_Toc135"/>
      <w:bookmarkEnd w:id="365"/>
      <w:r>
        <w:rPr>
          <w:rtl w:val="true"/>
        </w:rPr>
        <w:t>ثمرة الهجرة والأسر</w:t>
      </w:r>
      <w:bookmarkEnd w:id="366"/>
    </w:p>
    <w:p>
      <w:pPr>
        <w:pStyle w:val="BookText"/>
        <w:rPr/>
      </w:pPr>
      <w:r>
        <w:rPr>
          <w:rFonts w:ascii="IRNazanin" w:hAnsi="IRNazanin" w:eastAsia="IRNazanin"/>
          <w:color w:val="111111"/>
          <w:sz w:val="28"/>
          <w:sz w:val="28"/>
          <w:szCs w:val="28"/>
          <w:rtl w:val="true"/>
          <w:lang w:bidi="fa-IR"/>
        </w:rPr>
        <w:t>نعم، هكذا تخلصت الفتاة الطاهرة العارفة من لوث قصور الملوك، وجعلت نفسها ضمن خط جدّها 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وراحت تتابع هدفها المقدّس وغایتها النبیلة، فأعانها اللّٰه تعالیٰ ویسّر أمرها حتّیٰ انتهت إلیٰ استحقاق أن تصبح زوجة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المهدي الموعود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كانت السیّدة حكیمة الجلیلة تنادیها بالسیّدة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بلغت هذه الفتاة الجدیرة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وبداعي نیّتها وسعیها وبلطف اللّٰه تبارك وتعالیٰ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المقامات العالیة والكرامات المعنویة العظیمة</w:t>
      </w:r>
      <w:r>
        <w:rPr>
          <w:rFonts w:eastAsia="IRNazanin" w:cs="IRNazanin"/>
          <w:color w:val="111111"/>
          <w:sz w:val="28"/>
          <w:szCs w:val="28"/>
          <w:rtl w:val="true"/>
          <w:lang w:bidi="fa-IR"/>
        </w:rPr>
        <w:t xml:space="preserve">. </w:t>
      </w:r>
      <w:bookmarkStart w:id="367" w:name="pg926_17480"/>
    </w:p>
    <w:p>
      <w:pPr>
        <w:pStyle w:val="Heading3"/>
        <w:numPr>
          <w:ilvl w:val="2"/>
          <w:numId w:val="1"/>
        </w:numPr>
        <w:rPr/>
      </w:pPr>
      <w:bookmarkStart w:id="368" w:name="__RefHeading___Toc562409_373438147"/>
      <w:bookmarkStart w:id="369" w:name="_Toc136"/>
      <w:bookmarkEnd w:id="367"/>
      <w:bookmarkEnd w:id="368"/>
      <w:r>
        <w:rPr>
          <w:rtl w:val="true"/>
        </w:rPr>
        <w:t>وفاة السیّدة نرجس</w:t>
      </w:r>
      <w:r>
        <w:rPr>
          <w:rtl w:val="true"/>
        </w:rPr>
        <w:t>(</w:t>
      </w:r>
      <w:r>
        <w:rPr>
          <w:rtl w:val="true"/>
        </w:rPr>
        <w:t>سلام الله علیها</w:t>
      </w:r>
      <w:r>
        <w:rPr>
          <w:rtl w:val="true"/>
        </w:rPr>
        <w:t>)</w:t>
      </w:r>
      <w:bookmarkEnd w:id="369"/>
    </w:p>
    <w:p>
      <w:pPr>
        <w:pStyle w:val="BookText"/>
        <w:rPr/>
      </w:pPr>
      <w:r>
        <w:rPr>
          <w:rFonts w:ascii="IRNazanin" w:hAnsi="IRNazanin" w:eastAsia="IRNazanin"/>
          <w:color w:val="111111"/>
          <w:sz w:val="28"/>
          <w:sz w:val="28"/>
          <w:szCs w:val="28"/>
          <w:rtl w:val="true"/>
          <w:lang w:bidi="fa-IR"/>
        </w:rPr>
        <w:t>سنة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محدّدة، إذ وردت روایة في أنّها توفّیت قبل سنة استشهاد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وأوردت روایة اُخریٰ أنّها كانت علیٰ قید الحیاة 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حیَّة بعد استشهاد الإمام العسكري وقطنت في بیت محمّد بن علي بن الحمزة</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أمّا قبر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سامراء وفي حرم الإمامین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 قبریهما المقدسین</w:t>
      </w:r>
      <w:r>
        <w:rPr>
          <w:rFonts w:eastAsia="IRNazanin" w:cs="IRNazanin"/>
          <w:color w:val="111111"/>
          <w:sz w:val="28"/>
          <w:szCs w:val="28"/>
          <w:rtl w:val="true"/>
          <w:lang w:bidi="fa-IR"/>
        </w:rPr>
        <w:t>.</w:t>
      </w:r>
    </w:p>
    <w:p>
      <w:pPr>
        <w:pStyle w:val="Heading3"/>
        <w:numPr>
          <w:ilvl w:val="2"/>
          <w:numId w:val="1"/>
        </w:numPr>
        <w:rPr/>
      </w:pPr>
      <w:bookmarkStart w:id="370" w:name="__RefHeading___Toc562411_373438147"/>
      <w:bookmarkStart w:id="371" w:name="_Toc137"/>
      <w:bookmarkEnd w:id="370"/>
      <w:r>
        <w:rPr>
          <w:rtl w:val="true"/>
        </w:rPr>
        <w:t>التوسّل بالسیّدة نرجس، والدة الإمام الموعود</w:t>
      </w:r>
      <w:r>
        <w:rPr>
          <w:rtl w:val="true"/>
        </w:rPr>
        <w:t>(</w:t>
      </w:r>
      <w:r>
        <w:rPr>
          <w:rtl w:val="true"/>
        </w:rPr>
        <w:t>علیه السلام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صلّ ركعتین بعنوان صلاة الحاجة، ثمّ صلّ علیٰ محمّد وآله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واقرأ سورة الفتح المباركة مرّة، واهدِ ثواب قراءتها إلی السیّدة نرجس والدة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لي آیة اللّٰه سیبویه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 المرحوم آیة اللّٰه المیرزا أحمد سیبویه الواعظ، والساكن في كربلاء المقدّسة، وصاحب الرسالة العملیة، وكان من الأولیاء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في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الأمور ویعجّل في قضاء الحاجات، وذلك أنّ الوالدة إن توسّطت وشفعت عند ولدها، فإنّه لایردّ شفاعتها</w:t>
      </w:r>
      <w:r>
        <w:rPr>
          <w:rFonts w:eastAsia="IRNazanin" w:cs="IRNazanin"/>
          <w:color w:val="111111"/>
          <w:sz w:val="28"/>
          <w:szCs w:val="28"/>
          <w:rtl w:val="true"/>
          <w:lang w:bidi="fa-IR"/>
        </w:rPr>
        <w:t xml:space="preserve">. </w:t>
      </w:r>
      <w:bookmarkStart w:id="372" w:name="pg926_17482"/>
    </w:p>
    <w:p>
      <w:pPr>
        <w:pStyle w:val="BookText"/>
        <w:rPr/>
      </w:pPr>
      <w:bookmarkEnd w:id="372"/>
      <w:r>
        <w:rPr>
          <w:rFonts w:ascii="IRNazanin" w:hAnsi="IRNazanin" w:eastAsia="IRNazanin"/>
          <w:color w:val="111111"/>
          <w:sz w:val="28"/>
          <w:sz w:val="28"/>
          <w:szCs w:val="28"/>
          <w:rtl w:val="true"/>
          <w:lang w:bidi="fa-IR"/>
        </w:rPr>
        <w:t>وقال الأُستاذ مجتهدي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تعسّرت اُموري، نذرت ألف صلوات علی النبيّ وآله وأهدیتها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تتیسّر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وكان أستاذي المحترم آیة اللّٰه الشیخ علي أكبر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لیكن النذر بعدد الرقم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نذر مجرب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ینذر صاحب الحاجة عشرة أذكار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الفقیر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فقد فعلت ذلك مراراً وقضیت حاجاتي، فیما أوصیت أفراداً عدیدین، ففعلوا ذلك، وقُضیت حاجاتهم وتیسّرت اُمورهم</w:t>
      </w:r>
      <w:r>
        <w:rPr>
          <w:rFonts w:eastAsia="IRNazanin" w:cs="IRNazanin"/>
          <w:color w:val="111111"/>
          <w:sz w:val="28"/>
          <w:szCs w:val="28"/>
          <w:rtl w:val="true"/>
          <w:lang w:bidi="fa-IR"/>
        </w:rPr>
        <w:t>.</w:t>
      </w:r>
    </w:p>
    <w:p>
      <w:pPr>
        <w:pStyle w:val="Heading3"/>
        <w:numPr>
          <w:ilvl w:val="2"/>
          <w:numId w:val="1"/>
        </w:numPr>
        <w:rPr/>
      </w:pPr>
      <w:bookmarkStart w:id="373" w:name="__RefHeading___Toc562413_373438147"/>
      <w:bookmarkStart w:id="374" w:name="_Toc138"/>
      <w:bookmarkEnd w:id="373"/>
      <w:r>
        <w:rPr>
          <w:rtl w:val="true"/>
        </w:rPr>
        <w:t>عشرین درساً أخلاقیاً وتربویاً</w:t>
      </w:r>
      <w:bookmarkEnd w:id="374"/>
    </w:p>
    <w:p>
      <w:pPr>
        <w:pStyle w:val="Heading4"/>
        <w:numPr>
          <w:ilvl w:val="3"/>
          <w:numId w:val="1"/>
        </w:numPr>
        <w:rPr/>
      </w:pPr>
      <w:bookmarkStart w:id="375" w:name="__RefHeading___Toc562415_373438147"/>
      <w:bookmarkStart w:id="376" w:name="_Toc139"/>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یمكن استلهام الكثیر من دروس الحیاة من هذه السیّدة العظیمة وحیاتها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4"/>
        <w:numPr>
          <w:ilvl w:val="3"/>
          <w:numId w:val="1"/>
        </w:numPr>
        <w:rPr/>
      </w:pPr>
      <w:bookmarkStart w:id="377" w:name="__RefHeading___Toc562417_373438147"/>
      <w:bookmarkStart w:id="378" w:name="_Toc140"/>
      <w:bookmarkEnd w:id="377"/>
      <w:r>
        <w:rPr>
          <w:rtl w:val="true"/>
        </w:rPr>
        <w:t>التدین والعفاف في قمة الرفاهیة</w:t>
      </w:r>
      <w:bookmarkEnd w:id="3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لما ورد في التعالیم الإسلامیة، فإنّ المحافظة علی الدین والعفاف فیما یرتبط بالأمراء والأروقة الملكیة أمر هو الغایة في العسر، ولكن الأمیرة الرومیة، أعني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عیشها في القصر وتمتعها بالرفاهیة المطلقة كانت قد حفظت وأحرزت تدینها وعفافها بشكل منقطع النظیر</w:t>
      </w:r>
      <w:r>
        <w:rPr>
          <w:rFonts w:eastAsia="IRNazanin" w:cs="IRNazanin"/>
          <w:color w:val="111111"/>
          <w:sz w:val="28"/>
          <w:szCs w:val="28"/>
          <w:rtl w:val="true"/>
          <w:lang w:bidi="fa-IR"/>
        </w:rPr>
        <w:t xml:space="preserve">. </w:t>
      </w:r>
      <w:bookmarkStart w:id="379" w:name="pg926_17484"/>
    </w:p>
    <w:p>
      <w:pPr>
        <w:pStyle w:val="Heading4"/>
        <w:numPr>
          <w:ilvl w:val="3"/>
          <w:numId w:val="1"/>
        </w:numPr>
        <w:rPr/>
      </w:pPr>
      <w:bookmarkStart w:id="380" w:name="__RefHeading___Toc562419_373438147"/>
      <w:bookmarkStart w:id="381" w:name="_Toc141"/>
      <w:bookmarkEnd w:id="379"/>
      <w:bookmarkEnd w:id="380"/>
      <w:r>
        <w:rPr>
          <w:rtl w:val="true"/>
        </w:rPr>
        <w:t>المحافظة علی الإیمان في أجواء الشرك</w:t>
      </w:r>
      <w:bookmarkEnd w:id="381"/>
    </w:p>
    <w:p>
      <w:pPr>
        <w:pStyle w:val="BookText"/>
        <w:rPr/>
      </w:pPr>
      <w:r>
        <w:rPr>
          <w:rFonts w:ascii="IRNazanin" w:hAnsi="IRNazanin" w:eastAsia="IRNazanin"/>
          <w:color w:val="111111"/>
          <w:sz w:val="28"/>
          <w:sz w:val="28"/>
          <w:szCs w:val="28"/>
          <w:rtl w:val="true"/>
          <w:lang w:bidi="fa-IR"/>
        </w:rPr>
        <w:t>إن ملیكة الروم، كما هي السیّدة آسیه زوجة فرعون الظالم قد أثبتت للمجتمعات الإنسانیة إمكانیة المحافظة علی الدین والتدیّن في أشدّ الظروف وأجواء انعدام الإیمان</w:t>
      </w:r>
      <w:r>
        <w:rPr>
          <w:rFonts w:eastAsia="IRNazanin" w:cs="IRNazanin"/>
          <w:color w:val="111111"/>
          <w:sz w:val="28"/>
          <w:szCs w:val="28"/>
          <w:rtl w:val="true"/>
          <w:lang w:bidi="fa-IR"/>
        </w:rPr>
        <w:t>.</w:t>
      </w:r>
    </w:p>
    <w:p>
      <w:pPr>
        <w:pStyle w:val="Heading4"/>
        <w:numPr>
          <w:ilvl w:val="3"/>
          <w:numId w:val="1"/>
        </w:numPr>
        <w:rPr/>
      </w:pPr>
      <w:bookmarkStart w:id="382" w:name="__RefHeading___Toc562421_373438147"/>
      <w:bookmarkStart w:id="383" w:name="_Toc142"/>
      <w:bookmarkEnd w:id="382"/>
      <w:r>
        <w:rPr>
          <w:rtl w:val="true"/>
        </w:rPr>
        <w:t>إمكانیة زواج الفتاة المرفّهة من الشاب المؤمن والبسیط</w:t>
      </w:r>
      <w:bookmarkEnd w:id="383"/>
    </w:p>
    <w:p>
      <w:pPr>
        <w:pStyle w:val="BookText"/>
        <w:rPr/>
      </w:pPr>
      <w:r>
        <w:rPr>
          <w:rFonts w:ascii="IRNazanin" w:hAnsi="IRNazanin" w:eastAsia="IRNazanin"/>
          <w:color w:val="111111"/>
          <w:sz w:val="28"/>
          <w:sz w:val="28"/>
          <w:szCs w:val="28"/>
          <w:rtl w:val="true"/>
          <w:lang w:bidi="fa-IR"/>
        </w:rPr>
        <w:t>لمّا كانت أمنیات الفتیات تتمثّل في الحصول علی الرفاهیة المادّیّة والظاهریة وتحقیق حیاة الرفاهیة ضمن الزواج، غیر أنّ أمیرة الروم وبعقلیّتها الراجحة جعلت من القیم السامیة والمعنویة معیاراً للزواج والحیاة الطیبة</w:t>
      </w:r>
      <w:r>
        <w:rPr>
          <w:rFonts w:eastAsia="IRNazanin" w:cs="IRNazanin"/>
          <w:color w:val="111111"/>
          <w:sz w:val="28"/>
          <w:szCs w:val="28"/>
          <w:rtl w:val="true"/>
          <w:lang w:bidi="fa-IR"/>
        </w:rPr>
        <w:t>.</w:t>
      </w:r>
    </w:p>
    <w:p>
      <w:pPr>
        <w:pStyle w:val="Heading4"/>
        <w:numPr>
          <w:ilvl w:val="3"/>
          <w:numId w:val="1"/>
        </w:numPr>
        <w:rPr/>
      </w:pPr>
      <w:bookmarkStart w:id="384" w:name="__RefHeading___Toc562423_373438147"/>
      <w:bookmarkStart w:id="385" w:name="_Toc143"/>
      <w:bookmarkEnd w:id="384"/>
      <w:r>
        <w:rPr>
          <w:rtl w:val="true"/>
        </w:rPr>
        <w:t>دور الدعم الغیبی في الحیاة</w:t>
      </w:r>
      <w:bookmarkEnd w:id="385"/>
    </w:p>
    <w:p>
      <w:pPr>
        <w:pStyle w:val="BookText"/>
        <w:rPr/>
      </w:pPr>
      <w:r>
        <w:rPr>
          <w:rFonts w:ascii="IRNazanin" w:hAnsi="IRNazanin" w:eastAsia="IRNazanin"/>
          <w:color w:val="111111"/>
          <w:sz w:val="28"/>
          <w:sz w:val="28"/>
          <w:szCs w:val="28"/>
          <w:rtl w:val="true"/>
          <w:lang w:bidi="fa-IR"/>
        </w:rPr>
        <w:t xml:space="preserve">للمدد والدعم الغیبي الإلهي تأثیر كبیر جدًّا في حیاة البشر، ولطالما جری التأكید علیٰ هذه الفكرة السلیمة والقصیدة الفذّة في التعالیم والثقافة الإسلامیة، إلی الحدّ الذي لا یمكن القول معه، بأنّ ألوان الدعم الغیبي في حیاة البشر تمثل حالات استثنائیة، أو أنّها تقع في أحیان نادرة، بل إنّ من السنن الإلهیّة الثابتة أن یتعلّق الفرد المؤمن لدی المصاعب والأعسار بالمدد الغیبي ویؤمّلها، وبهذا الصدد، كانت ملیكة الروم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وبالنظر إلیٰ جدارتها المعهودة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أهلاً لتلقّي النصرة والدعم الغیبي الخاصّین</w:t>
      </w:r>
      <w:r>
        <w:rPr>
          <w:rFonts w:eastAsia="IRNazanin" w:cs="IRNazanin"/>
          <w:color w:val="111111"/>
          <w:sz w:val="28"/>
          <w:szCs w:val="28"/>
          <w:rtl w:val="true"/>
          <w:lang w:bidi="fa-IR"/>
        </w:rPr>
        <w:t>.</w:t>
      </w:r>
    </w:p>
    <w:p>
      <w:pPr>
        <w:pStyle w:val="Heading4"/>
        <w:numPr>
          <w:ilvl w:val="3"/>
          <w:numId w:val="1"/>
        </w:numPr>
        <w:rPr/>
      </w:pPr>
      <w:bookmarkStart w:id="386" w:name="__RefHeading___Toc562425_373438147"/>
      <w:bookmarkStart w:id="387" w:name="_Toc144"/>
      <w:bookmarkEnd w:id="386"/>
      <w:r>
        <w:rPr>
          <w:rtl w:val="true"/>
        </w:rPr>
        <w:t>أهمّیّة الرؤی الصادقة في مستقبل الأنسان</w:t>
      </w:r>
      <w:bookmarkEnd w:id="3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الرؤیا الصادقة هي نفسها كشف الشهود، التي یمكن للمؤمنین أن </w:t>
      </w:r>
      <w:bookmarkStart w:id="388" w:name="pg926_17486"/>
    </w:p>
    <w:p>
      <w:pPr>
        <w:pStyle w:val="BookText"/>
        <w:rPr/>
      </w:pPr>
      <w:bookmarkEnd w:id="388"/>
      <w:r>
        <w:rPr>
          <w:rFonts w:ascii="IRNazanin" w:hAnsi="IRNazanin" w:eastAsia="IRNazanin"/>
          <w:color w:val="111111"/>
          <w:sz w:val="28"/>
          <w:sz w:val="28"/>
          <w:szCs w:val="28"/>
          <w:rtl w:val="true"/>
          <w:lang w:bidi="fa-IR"/>
        </w:rPr>
        <w:t>تكون لهم، فضلاً عن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جملة البشارات الإلهیّة للمؤمنین، وهي من الحقائق التي تمیط اللّثام عن الخفایا التي لا طریق إلیٰ إنكارها، وهي بحاجة إلی التفسیر والتأویل أحیاناً</w:t>
      </w:r>
      <w:r>
        <w:rPr>
          <w:rFonts w:eastAsia="IRNazanin" w:cs="IRNazanin"/>
          <w:color w:val="111111"/>
          <w:sz w:val="28"/>
          <w:szCs w:val="28"/>
          <w:rtl w:val="true"/>
          <w:lang w:bidi="fa-IR"/>
        </w:rPr>
        <w:t>.</w:t>
      </w:r>
    </w:p>
    <w:p>
      <w:pPr>
        <w:pStyle w:val="Heading4"/>
        <w:numPr>
          <w:ilvl w:val="3"/>
          <w:numId w:val="1"/>
        </w:numPr>
        <w:rPr/>
      </w:pPr>
      <w:bookmarkStart w:id="389" w:name="__RefHeading___Toc562427_373438147"/>
      <w:bookmarkStart w:id="390" w:name="_Toc145"/>
      <w:bookmarkEnd w:id="389"/>
      <w:r>
        <w:rPr>
          <w:rtl w:val="true"/>
        </w:rPr>
        <w:t>معالجة الأمراض الروحانیة بالإحسان للآخرین</w:t>
      </w:r>
      <w:bookmarkEnd w:id="390"/>
    </w:p>
    <w:p>
      <w:pPr>
        <w:pStyle w:val="BookText"/>
        <w:rPr/>
      </w:pPr>
      <w:r>
        <w:rPr>
          <w:rFonts w:ascii="IRNazanin" w:hAnsi="IRNazanin" w:eastAsia="IRNazanin"/>
          <w:color w:val="111111"/>
          <w:sz w:val="28"/>
          <w:sz w:val="28"/>
          <w:szCs w:val="28"/>
          <w:rtl w:val="true"/>
          <w:lang w:bidi="fa-IR"/>
        </w:rPr>
        <w:t xml:space="preserve">لمّا كان الإنسان أشرف المخلوقات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وهکذا فُرض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یتمتع بجمیع النعم، ومنها العقل والإرادة وحریة الاختیار، وفي مقابل ذلك، یُتَوقّع منه فعل جمیع الصالحات، فهو خلیفة اللّٰه تعالیٰ في الارض، وإنّ جمیع أفراد البشر كالجسد الواحد، فإذا اشتكیٰ منه عضو واحد أو حصل له نقص ما، تداعت له سائر الأعضاء بالمعونة، ولا یمكن أن یتوقّع من الإنسان غیر هذا، بل إنّ المجتمعات الغربیة صارت تدرك أنّ لمعالجة الأمراض الروحیة ینبغي الالتجاء إلی الدین وإلیٰ ضرورة مساعدة الآخرین، كما أنّ مساعدة والد أمیرة الروم للمسلمین الاُسریٰ والسجناء قد انصبّت في إطار معالجة ابنته الأمیرة</w:t>
      </w:r>
      <w:r>
        <w:rPr>
          <w:rFonts w:eastAsia="IRNazanin" w:cs="IRNazanin"/>
          <w:color w:val="111111"/>
          <w:sz w:val="28"/>
          <w:szCs w:val="28"/>
          <w:rtl w:val="true"/>
          <w:lang w:bidi="fa-IR"/>
        </w:rPr>
        <w:t>.</w:t>
      </w:r>
    </w:p>
    <w:p>
      <w:pPr>
        <w:pStyle w:val="Heading4"/>
        <w:numPr>
          <w:ilvl w:val="3"/>
          <w:numId w:val="1"/>
        </w:numPr>
        <w:rPr/>
      </w:pPr>
      <w:bookmarkStart w:id="391" w:name="__RefHeading___Toc562429_373438147"/>
      <w:bookmarkStart w:id="392" w:name="_Toc146"/>
      <w:bookmarkEnd w:id="391"/>
      <w:r>
        <w:rPr>
          <w:rtl w:val="true"/>
        </w:rPr>
        <w:t>السعي إلی الهجرة عن الأجواء الفاسدة</w:t>
      </w:r>
      <w:bookmarkEnd w:id="3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روح الهجرة ومؤدّاها، الهروب من الظلام إلی النور، ومن الكفر باتّجاه الإیمان، ومن الذنب والتمّرد إلیٰ إطاعة 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اختیار السكوت إزاء الظلم والجور والذنب، یُعدّ ذنباً بحدّ ذاته لا یغتفر، فإذا لم یتسّنَ القیام والثورة إزاء أنواع الفساد المذكورة، لزمت الهجرة، كما فعل الأنبیاء الربانیون وهاجروا من البیئة الإجتماعیة الفاسدة وأرض الشرك إلیٰ </w:t>
      </w:r>
      <w:bookmarkStart w:id="393" w:name="pg926_17488"/>
    </w:p>
    <w:p>
      <w:pPr>
        <w:pStyle w:val="BookText"/>
        <w:rPr/>
      </w:pPr>
      <w:bookmarkEnd w:id="393"/>
      <w:r>
        <w:rPr>
          <w:rFonts w:ascii="IRNazanin" w:hAnsi="IRNazanin" w:eastAsia="IRNazanin"/>
          <w:color w:val="111111"/>
          <w:sz w:val="28"/>
          <w:sz w:val="28"/>
          <w:szCs w:val="28"/>
          <w:rtl w:val="true"/>
          <w:lang w:bidi="fa-IR"/>
        </w:rPr>
        <w:t>أرض اللّٰه الواسعة، والسیّدة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واتّباعاً لسیرة الأنبیاء والأولیاء قد هیّأت لنفسها مشروع الهجرة من أرض الروم إلیٰ مدینة سامراء</w:t>
      </w:r>
      <w:r>
        <w:rPr>
          <w:rFonts w:eastAsia="IRNazanin" w:cs="IRNazanin"/>
          <w:color w:val="111111"/>
          <w:sz w:val="28"/>
          <w:szCs w:val="28"/>
          <w:rtl w:val="true"/>
          <w:lang w:bidi="fa-IR"/>
        </w:rPr>
        <w:t>.</w:t>
      </w:r>
    </w:p>
    <w:p>
      <w:pPr>
        <w:pStyle w:val="Heading4"/>
        <w:numPr>
          <w:ilvl w:val="3"/>
          <w:numId w:val="1"/>
        </w:numPr>
        <w:rPr/>
      </w:pPr>
      <w:bookmarkStart w:id="394" w:name="__RefHeading___Toc562431_373438147"/>
      <w:bookmarkStart w:id="395" w:name="_Toc147"/>
      <w:bookmarkEnd w:id="394"/>
      <w:r>
        <w:rPr>
          <w:rtl w:val="true"/>
        </w:rPr>
        <w:t>الالتزام بالحجاب والعفاف في أصعب الظروف</w:t>
      </w:r>
      <w:bookmarkEnd w:id="395"/>
    </w:p>
    <w:p>
      <w:pPr>
        <w:pStyle w:val="BookText"/>
        <w:rPr/>
      </w:pPr>
      <w:r>
        <w:rPr>
          <w:rFonts w:ascii="IRNazanin" w:hAnsi="IRNazanin" w:eastAsia="IRNazanin"/>
          <w:color w:val="111111"/>
          <w:sz w:val="28"/>
          <w:sz w:val="28"/>
          <w:szCs w:val="28"/>
          <w:rtl w:val="true"/>
          <w:lang w:bidi="fa-IR"/>
        </w:rPr>
        <w:t xml:space="preserve">حیث أن قصور الحكّام والسلاطین هي مواضع لهو ولغو وفساد، فقد أمر الدین الإسلامي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هي شرائع الأنبیاء السالفین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بضرورة حفظ المرأة حجابها وعفّتها لضبط الغرائز الجنسیة، مضافاً إلیٰ تحقیق الهدوء النفسي باعتباره طریق حلِّ، وهنا لك، كانت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بالأوامر الإلهیّة</w:t>
      </w:r>
      <w:r>
        <w:rPr>
          <w:rFonts w:eastAsia="IRNazanin" w:cs="IRNazanin"/>
          <w:color w:val="111111"/>
          <w:sz w:val="28"/>
          <w:szCs w:val="28"/>
          <w:rtl w:val="true"/>
          <w:lang w:bidi="fa-IR"/>
        </w:rPr>
        <w:t>.</w:t>
      </w:r>
    </w:p>
    <w:p>
      <w:pPr>
        <w:pStyle w:val="Heading4"/>
        <w:numPr>
          <w:ilvl w:val="3"/>
          <w:numId w:val="1"/>
        </w:numPr>
        <w:rPr/>
      </w:pPr>
      <w:bookmarkStart w:id="396" w:name="__RefHeading___Toc562433_373438147"/>
      <w:bookmarkStart w:id="397" w:name="_Toc148"/>
      <w:bookmarkEnd w:id="396"/>
      <w:r>
        <w:rPr>
          <w:rtl w:val="true"/>
        </w:rPr>
        <w:t>بروز الحیاء في حیاة الفتاة</w:t>
      </w:r>
      <w:bookmarkEnd w:id="397"/>
    </w:p>
    <w:p>
      <w:pPr>
        <w:pStyle w:val="BookText"/>
        <w:rPr/>
      </w:pPr>
      <w:r>
        <w:rPr>
          <w:rFonts w:ascii="IRNazanin" w:hAnsi="IRNazanin" w:eastAsia="IRNazanin"/>
          <w:color w:val="111111"/>
          <w:sz w:val="28"/>
          <w:sz w:val="28"/>
          <w:szCs w:val="28"/>
          <w:rtl w:val="true"/>
          <w:lang w:bidi="fa-IR"/>
        </w:rPr>
        <w:t>لا شكّ في أن أحد أشد شواخص الحیاة السلیمة ضرورةً، وینبغي استثمار جمیع العوامل والإمكانات لتحقیقها، هو الحیاء والخجل، باعتباره أحد العوامل التي یفضي وجودها إلیٰ تمكین الأسرة وضمان الأمن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 واحدة من الخصال الإنسانیة التي كرّسها اللّٰه تعالیٰ في كلّ إنسان هي الحیاء، حیث یتمكّن كلّ فردٍ أن ینالها بالسعي والجهاد، وواضح أنّ لهذه الخصلة القیّمة تأثیرها الكبیر في توطید العلاقات الاجتماعیة والأسریّة</w:t>
      </w:r>
      <w:r>
        <w:rPr>
          <w:rFonts w:eastAsia="IRNazanin" w:cs="IRNazanin"/>
          <w:color w:val="111111"/>
          <w:sz w:val="28"/>
          <w:szCs w:val="28"/>
          <w:rtl w:val="true"/>
          <w:lang w:bidi="fa-IR"/>
        </w:rPr>
        <w:t>.</w:t>
      </w:r>
    </w:p>
    <w:p>
      <w:pPr>
        <w:pStyle w:val="Heading4"/>
        <w:numPr>
          <w:ilvl w:val="3"/>
          <w:numId w:val="1"/>
        </w:numPr>
        <w:rPr/>
      </w:pPr>
      <w:bookmarkStart w:id="398" w:name="__RefHeading___Toc562435_373438147"/>
      <w:bookmarkStart w:id="399" w:name="_Toc149"/>
      <w:bookmarkEnd w:id="398"/>
      <w:r>
        <w:rPr>
          <w:rtl w:val="true"/>
        </w:rPr>
        <w:t>أهمّیّة دور معرفة الإمام</w:t>
      </w:r>
      <w:bookmarkEnd w:id="3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كانت الوجهة المعنویة أمراً فطریاً، ویتطلّبها روح البحث الإنساني في كلّ برهة من الزمان، وإنّ أحد الاُصول الأصیلة المعنویة الفطریة، هو </w:t>
      </w:r>
      <w:bookmarkStart w:id="400" w:name="pg926_17490"/>
    </w:p>
    <w:p>
      <w:pPr>
        <w:pStyle w:val="BookText"/>
        <w:rPr/>
      </w:pPr>
      <w:bookmarkEnd w:id="400"/>
      <w:r>
        <w:rPr>
          <w:rFonts w:ascii="IRNazanin" w:hAnsi="IRNazanin" w:eastAsia="IRNazanin"/>
          <w:color w:val="111111"/>
          <w:sz w:val="28"/>
          <w:sz w:val="28"/>
          <w:szCs w:val="28"/>
          <w:rtl w:val="true"/>
          <w:lang w:bidi="fa-IR"/>
        </w:rPr>
        <w:t>التوجّه إلی اللّٰه تعالیٰ والتقرّب إلیه، وهو المحرك الإلهي والسماوي لدرأ الغفلة ونزع ردائها المقیت عن الإنسان المادّي، والدفع بهذا المخلوق المثیر إلی الهدایة والنجاة، وإنّ معرفة الإمام هو الطریق الوحید لبلوغ النورانیة في الدنیا والآخرة، وهو أمر یقع في أعلیٰ وأخطر الضرورات الخاصة بتحقیق السعادة ونیل المجتمع الإنساني والإسلامي سبل السلام</w:t>
      </w:r>
      <w:r>
        <w:rPr>
          <w:rFonts w:eastAsia="IRNazanin" w:cs="IRNazanin"/>
          <w:color w:val="111111"/>
          <w:sz w:val="28"/>
          <w:szCs w:val="28"/>
          <w:rtl w:val="true"/>
          <w:lang w:bidi="fa-IR"/>
        </w:rPr>
        <w:t>.</w:t>
      </w:r>
    </w:p>
    <w:p>
      <w:pPr>
        <w:pStyle w:val="Heading4"/>
        <w:numPr>
          <w:ilvl w:val="3"/>
          <w:numId w:val="1"/>
        </w:numPr>
        <w:rPr/>
      </w:pPr>
      <w:bookmarkStart w:id="401" w:name="__RefHeading___Toc562437_373438147"/>
      <w:bookmarkStart w:id="402" w:name="_Toc150"/>
      <w:bookmarkEnd w:id="401"/>
      <w:r>
        <w:rPr>
          <w:rtl w:val="true"/>
        </w:rPr>
        <w:t>عشق الولایة والإمامة</w:t>
      </w:r>
      <w:bookmarkEnd w:id="402"/>
    </w:p>
    <w:p>
      <w:pPr>
        <w:pStyle w:val="BookText"/>
        <w:rPr/>
      </w:pPr>
      <w:r>
        <w:rPr>
          <w:rFonts w:ascii="IRNazanin" w:hAnsi="IRNazanin" w:eastAsia="IRNazanin"/>
          <w:color w:val="111111"/>
          <w:sz w:val="28"/>
          <w:sz w:val="28"/>
          <w:szCs w:val="28"/>
          <w:rtl w:val="true"/>
          <w:lang w:bidi="fa-IR"/>
        </w:rPr>
        <w:t xml:space="preserve">من أهم اُصول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الأصل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الولایة بمعنیٰ قبول القیادة الإلهیة والاعتقاد بأنّ أئمّة الهدیٰ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نبيّ الإسلام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الولایة علی الناس من قبل اللّٰه تبارك اسمه، ولذا، كان العشق والتولّه بأهل بیت النبيّ صلوات اللّٰه علیه وعلیهم السلام الأرضیة المهیئة لحبّ اللّٰه ودوام النیّة في التقرّب منه، وإنّ محبّتهم وولایتهم تضفی المزید من الرغبة في التمسّك بالقیم الإلهیة السامیة، وإنّ تكریس العواطف النبیلة والعلاقة الرشیدة بالمعصومین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الاستقامة علی الدین والتدیّن</w:t>
      </w:r>
      <w:r>
        <w:rPr>
          <w:rFonts w:eastAsia="IRNazanin" w:cs="IRNazanin"/>
          <w:color w:val="111111"/>
          <w:sz w:val="28"/>
          <w:szCs w:val="28"/>
          <w:rtl w:val="true"/>
          <w:lang w:bidi="fa-IR"/>
        </w:rPr>
        <w:t>.</w:t>
      </w:r>
    </w:p>
    <w:p>
      <w:pPr>
        <w:pStyle w:val="Heading4"/>
        <w:numPr>
          <w:ilvl w:val="3"/>
          <w:numId w:val="1"/>
        </w:numPr>
        <w:rPr/>
      </w:pPr>
      <w:bookmarkStart w:id="403" w:name="__RefHeading___Toc562439_373438147"/>
      <w:bookmarkStart w:id="404" w:name="_Toc151"/>
      <w:bookmarkEnd w:id="403"/>
      <w:r>
        <w:rPr>
          <w:rtl w:val="true"/>
        </w:rPr>
        <w:t>اختیار العزّة والشرف في مقابل متاع الدنیا</w:t>
      </w:r>
      <w:bookmarkEnd w:id="4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المسارات الفطریة لدی الانسان، المیل إلی اللّذة والتمتّع والراحة، وهو ما یتطلب بطبیعة الحال تذوّق المعاناة والألم والفرار من الألم والإزعاج والمنغصّات، وكلّ ذلك مكرّس تكوینیاً في الإنسان، ومعلوم أنّ الأنبیاء والأولیاء والمؤمنین فيما یرتبط بالاختیار بین العزّة والشرف وبین المتاع الفاني واللّذائذ الدنیویة، اختاروا العزة والشرف والسعادة</w:t>
      </w:r>
      <w:r>
        <w:rPr>
          <w:rFonts w:eastAsia="IRNazanin" w:cs="IRNazanin"/>
          <w:color w:val="111111"/>
          <w:sz w:val="28"/>
          <w:szCs w:val="28"/>
          <w:rtl w:val="true"/>
          <w:lang w:bidi="fa-IR"/>
        </w:rPr>
        <w:t xml:space="preserve">. </w:t>
      </w:r>
      <w:bookmarkStart w:id="405" w:name="pg926_17492"/>
    </w:p>
    <w:p>
      <w:pPr>
        <w:pStyle w:val="Heading4"/>
        <w:numPr>
          <w:ilvl w:val="3"/>
          <w:numId w:val="1"/>
        </w:numPr>
        <w:rPr/>
      </w:pPr>
      <w:bookmarkStart w:id="406" w:name="__RefHeading___Toc562441_373438147"/>
      <w:bookmarkStart w:id="407" w:name="_Toc152"/>
      <w:bookmarkEnd w:id="405"/>
      <w:bookmarkEnd w:id="406"/>
      <w:r>
        <w:rPr>
          <w:rtl w:val="true"/>
        </w:rPr>
        <w:t>الترحیب بتعلیم المعارف الدینیة</w:t>
      </w:r>
      <w:bookmarkEnd w:id="407"/>
    </w:p>
    <w:p>
      <w:pPr>
        <w:pStyle w:val="BookText"/>
        <w:rPr/>
      </w:pPr>
      <w:r>
        <w:rPr>
          <w:rFonts w:ascii="Amiri" w:hAnsi="Amiri" w:eastAsia="Amiri" w:cs="Amiri"/>
          <w:color w:val="111111"/>
          <w:sz w:val="28"/>
          <w:sz w:val="28"/>
          <w:szCs w:val="28"/>
          <w:rtl w:val="true"/>
          <w:lang w:bidi="ar-SA"/>
        </w:rPr>
        <w:t>إنّ أهمّیّة مسألة العلم والتعلیم والتعلّم في الاسلام غیر قابلة للإنكار، وقد وردت كلمات كثیرة، ولقد كانت العبارة الأولیٰ من خطاب الوحي السماوي إلی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جسدها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الْإِنْسٰانَ مٰا لَمْ يَعْلَمْ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وقد عدّ القرآن المجید أحد أهداف بعثة الأنبیاء هو التعلیم،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ویكفیٰ أن القرآن الكریم عدّ التعلیم معرضاً وقصایساً للضمائر،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562443_373438147"/>
      <w:bookmarkStart w:id="409" w:name="_Toc153"/>
      <w:bookmarkEnd w:id="408"/>
      <w:r>
        <w:rPr>
          <w:rtl w:val="true"/>
        </w:rPr>
        <w:t>الاُنس بعلماء الدین</w:t>
      </w:r>
      <w:bookmarkEnd w:id="409"/>
    </w:p>
    <w:p>
      <w:pPr>
        <w:pStyle w:val="BookText"/>
        <w:rPr/>
      </w:pPr>
      <w:r>
        <w:rPr>
          <w:rFonts w:ascii="IRNazanin" w:hAnsi="IRNazanin" w:eastAsia="IRNazanin"/>
          <w:color w:val="111111"/>
          <w:sz w:val="28"/>
          <w:sz w:val="28"/>
          <w:szCs w:val="28"/>
          <w:rtl w:val="true"/>
          <w:lang w:bidi="fa-IR"/>
        </w:rPr>
        <w:t>یفترض أن یكون العلماء في العالم المسلم قدوات منیرة في سماء الفضیلة والإنسانیة وذلك عبر الاُنس والارتباط الفعلي بینهم وبین القرآن وسیرة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إحدی الحاجات الأساسیة للبشر بلوغ الكمال، وإنّ أحد طرق بلوغ الكمال والسعادة كسب العلم وإیلاء العلماء الدینیین الصادقین </w:t>
      </w:r>
      <w:bookmarkStart w:id="410" w:name="pg926_17494"/>
    </w:p>
    <w:p>
      <w:pPr>
        <w:pStyle w:val="BookText"/>
        <w:rPr/>
      </w:pPr>
      <w:bookmarkEnd w:id="410"/>
      <w:r>
        <w:rPr>
          <w:rFonts w:ascii="IRNazanin" w:hAnsi="IRNazanin" w:eastAsia="IRNazanin"/>
          <w:color w:val="111111"/>
          <w:sz w:val="28"/>
          <w:sz w:val="28"/>
          <w:szCs w:val="28"/>
          <w:rtl w:val="true"/>
          <w:lang w:bidi="fa-IR"/>
        </w:rPr>
        <w:t>المحبّة والاُنس، وذلك أن العبادات والمعاملات والمعاشرات والمناكح و، بحاجة إلیٰ وجود العلم والعلماء، فإذا ما أنس الإنسان بعلماء الدین الصادقین الصالحین عاد علیه ذلك بالفائدة، لا سیّما وأنّ كلّ من خرج لطلب العلم كان سائراً في سبیل اللّٰه حتیٰ یعود إلیٰ وطنه</w:t>
      </w:r>
      <w:r>
        <w:rPr>
          <w:rFonts w:eastAsia="IRNazanin" w:cs="IRNazanin"/>
          <w:color w:val="111111"/>
          <w:sz w:val="28"/>
          <w:szCs w:val="28"/>
          <w:rtl w:val="true"/>
          <w:lang w:bidi="fa-IR"/>
        </w:rPr>
        <w:t>.</w:t>
      </w:r>
    </w:p>
    <w:p>
      <w:pPr>
        <w:pStyle w:val="Heading4"/>
        <w:numPr>
          <w:ilvl w:val="3"/>
          <w:numId w:val="1"/>
        </w:numPr>
        <w:rPr/>
      </w:pPr>
      <w:bookmarkStart w:id="411" w:name="__RefHeading___Toc562445_373438147"/>
      <w:bookmarkStart w:id="412" w:name="_Toc154"/>
      <w:bookmarkEnd w:id="411"/>
      <w:r>
        <w:rPr>
          <w:rtl w:val="true"/>
        </w:rPr>
        <w:t>التزام الأدب إزاء العظماء</w:t>
      </w:r>
      <w:bookmarkEnd w:id="412"/>
    </w:p>
    <w:p>
      <w:pPr>
        <w:pStyle w:val="BookText"/>
        <w:rPr/>
      </w:pPr>
      <w:r>
        <w:rPr>
          <w:rFonts w:ascii="IRNazanin" w:hAnsi="IRNazanin" w:eastAsia="IRNazanin"/>
          <w:color w:val="111111"/>
          <w:sz w:val="28"/>
          <w:sz w:val="28"/>
          <w:szCs w:val="28"/>
          <w:rtl w:val="true"/>
          <w:lang w:bidi="fa-IR"/>
        </w:rPr>
        <w:t>في جمیع أنحاء العالم، ومع وجود التفاوت في العقائد والمسالك، إلّا أنّ ثمّ احتراماً عریضاً نلمسه موجَّهاً إلی العلماء والعظماء، كما هي التسمیات والعناوین التي تحظیٰ بها أسماؤهم في المدن والشوارع والجامعات والمطارات والمدارس والمؤسسات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الاسلام، نجد جذر القداسة والكرامة لكلّ شي ء عائداً إلیٰ قداسة الذات الإلهیة المنزّهة، وكلّما كان الارتباط أكبر وأشد، كانت القداسة والتقدس أكبر،</w:t>
      </w:r>
    </w:p>
    <w:p>
      <w:pPr>
        <w:pStyle w:val="BookText"/>
        <w:rPr/>
      </w:pPr>
      <w:r>
        <w:rPr>
          <w:rFonts w:ascii="IRNazanin" w:hAnsi="IRNazanin" w:eastAsia="IRNazanin"/>
          <w:color w:val="111111"/>
          <w:sz w:val="28"/>
          <w:sz w:val="28"/>
          <w:szCs w:val="28"/>
          <w:rtl w:val="true"/>
          <w:lang w:bidi="fa-IR"/>
        </w:rPr>
        <w:t>ونحن مدعوون إلیٰ احترام عظمائنا بشكل ممیّز وأن نقف إزاءهم موقف الأدب والتأدّب</w:t>
      </w:r>
      <w:r>
        <w:rPr>
          <w:rFonts w:eastAsia="IRNazanin" w:cs="IRNazanin"/>
          <w:color w:val="111111"/>
          <w:sz w:val="28"/>
          <w:szCs w:val="28"/>
          <w:rtl w:val="true"/>
          <w:lang w:bidi="fa-IR"/>
        </w:rPr>
        <w:t>.</w:t>
      </w:r>
    </w:p>
    <w:p>
      <w:pPr>
        <w:pStyle w:val="Heading4"/>
        <w:numPr>
          <w:ilvl w:val="3"/>
          <w:numId w:val="1"/>
        </w:numPr>
        <w:rPr/>
      </w:pPr>
      <w:bookmarkStart w:id="413" w:name="__RefHeading___Toc562447_373438147"/>
      <w:bookmarkStart w:id="414" w:name="_Toc155"/>
      <w:bookmarkEnd w:id="413"/>
      <w:r>
        <w:rPr>
          <w:rtl w:val="true"/>
        </w:rPr>
        <w:t>العلاقات الزوجیة وحفظ الأسرار عند تقلبات الحیاة</w:t>
      </w:r>
      <w:bookmarkEnd w:id="414"/>
    </w:p>
    <w:p>
      <w:pPr>
        <w:pStyle w:val="BookText"/>
        <w:rPr/>
      </w:pPr>
      <w:r>
        <w:rPr>
          <w:rFonts w:ascii="IRNazanin" w:hAnsi="IRNazanin" w:eastAsia="IRNazanin"/>
          <w:color w:val="111111"/>
          <w:sz w:val="28"/>
          <w:sz w:val="28"/>
          <w:szCs w:val="28"/>
          <w:rtl w:val="true"/>
          <w:lang w:bidi="fa-IR"/>
        </w:rPr>
        <w:t>حفظ الأسرار الزوجیة في جمیع مراحل الحیاة المشتركة یمثل ركناً وثیقاً، وعلی الزوجین أن یكونا دقیقین حتّیٰ لدیٰ وقوع المشاكل والاختلافات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حفظ الأسرار الزوجیة، أو ما یعتبرها الزوجان أسراراً، من العوامل المهمّة في توطید البیت والأسرة، ومن موجبات الإحساس بالأمن والمحبّة وحفظ عزّة وكرامة الزوجین في الحیاة المشتركة، إنّ حفظ الأسرار </w:t>
      </w:r>
      <w:bookmarkStart w:id="415" w:name="pg926_17496"/>
    </w:p>
    <w:p>
      <w:pPr>
        <w:pStyle w:val="BookText"/>
        <w:rPr/>
      </w:pPr>
      <w:bookmarkEnd w:id="415"/>
      <w:r>
        <w:rPr>
          <w:rFonts w:ascii="IRNazanin" w:hAnsi="IRNazanin" w:eastAsia="IRNazanin"/>
          <w:color w:val="111111"/>
          <w:sz w:val="28"/>
          <w:sz w:val="28"/>
          <w:szCs w:val="28"/>
          <w:rtl w:val="true"/>
          <w:lang w:bidi="fa-IR"/>
        </w:rPr>
        <w:t>من الخصائص الإیجابیّة لدی الإنسان، وهو عامل مهم ومؤثّر في إحراز حیاة اجتماعیة ناجحة، ولیس علیٰ صعید الحیاة الفردیة والشخصیة</w:t>
      </w:r>
      <w:r>
        <w:rPr>
          <w:rFonts w:eastAsia="IRNazanin" w:cs="IRNazanin"/>
          <w:color w:val="111111"/>
          <w:sz w:val="28"/>
          <w:szCs w:val="28"/>
          <w:rtl w:val="true"/>
          <w:lang w:bidi="fa-IR"/>
        </w:rPr>
        <w:t>.</w:t>
      </w:r>
    </w:p>
    <w:p>
      <w:pPr>
        <w:pStyle w:val="Heading4"/>
        <w:numPr>
          <w:ilvl w:val="3"/>
          <w:numId w:val="1"/>
        </w:numPr>
        <w:rPr/>
      </w:pPr>
      <w:bookmarkStart w:id="416" w:name="__RefHeading___Toc562449_373438147"/>
      <w:bookmarkStart w:id="417" w:name="_Toc156"/>
      <w:bookmarkEnd w:id="416"/>
      <w:r>
        <w:rPr>
          <w:rtl w:val="true"/>
        </w:rPr>
        <w:t>الصبر والتحمّل</w:t>
      </w:r>
      <w:bookmarkEnd w:id="417"/>
    </w:p>
    <w:p>
      <w:pPr>
        <w:pStyle w:val="BookText"/>
        <w:rPr/>
      </w:pPr>
      <w:r>
        <w:rPr>
          <w:rFonts w:ascii="IRNazanin" w:hAnsi="IRNazanin" w:eastAsia="IRNazanin"/>
          <w:color w:val="111111"/>
          <w:sz w:val="28"/>
          <w:sz w:val="28"/>
          <w:szCs w:val="28"/>
          <w:rtl w:val="true"/>
          <w:lang w:bidi="fa-IR"/>
        </w:rPr>
        <w:t>من البحوث الأخلاقیة المهمّة جدّاً وجری التأكید علیها في التعالیم الإسلامیّة، بمحث فضیلة الصبر، حیث المرأة وزوجها بحاجة ماسّة إلی الصبر والتحمل إزاء المشاكل في حیاتهما المشتركة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عدم الصبر لدیٰ ذلك یعرض الجوّ العائلي إلی الاضطراب ومزید من المشاكل، لأنّ المرأة وزوجها ما لم یواجها ذلك بالصبر، فإنّ أساس حیاتهما المشتركة سیتزلزل وربّما یتهار، وثمّ نماذج كثیرة شهدها التاریخ فیما یرتبط بالصبر</w:t>
      </w:r>
      <w:r>
        <w:rPr>
          <w:rFonts w:eastAsia="IRNazanin" w:cs="IRNazanin"/>
          <w:color w:val="111111"/>
          <w:sz w:val="28"/>
          <w:szCs w:val="28"/>
          <w:rtl w:val="true"/>
          <w:lang w:bidi="fa-IR"/>
        </w:rPr>
        <w:t>.</w:t>
      </w:r>
    </w:p>
    <w:p>
      <w:pPr>
        <w:pStyle w:val="Heading4"/>
        <w:numPr>
          <w:ilvl w:val="3"/>
          <w:numId w:val="1"/>
        </w:numPr>
        <w:rPr/>
      </w:pPr>
      <w:bookmarkStart w:id="418" w:name="__RefHeading___Toc562451_373438147"/>
      <w:bookmarkStart w:id="419" w:name="_Toc157"/>
      <w:bookmarkEnd w:id="418"/>
      <w:r>
        <w:rPr>
          <w:rtl w:val="true"/>
        </w:rPr>
        <w:t>أسماء جمیلة</w:t>
      </w:r>
      <w:bookmarkEnd w:id="419"/>
    </w:p>
    <w:p>
      <w:pPr>
        <w:pStyle w:val="BookText"/>
        <w:rPr/>
      </w:pPr>
      <w:r>
        <w:rPr>
          <w:rFonts w:ascii="IRNazanin" w:hAnsi="IRNazanin" w:eastAsia="IRNazanin"/>
          <w:color w:val="111111"/>
          <w:sz w:val="28"/>
          <w:sz w:val="28"/>
          <w:szCs w:val="28"/>
          <w:rtl w:val="true"/>
          <w:lang w:bidi="fa-IR"/>
        </w:rPr>
        <w:t>من العوامل والأسباب المهمّة في تشكّل شخصیّة الإنسان، اختیار الاسم، وهو یساهم في خلق النواة المحوریة في الشخصیّة والشعور الذاتي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اختیار الاسم للولد علامة واضحة للثقافة والحضارة في المجتمع، وله التأثیر الواضح علی المستمعین للاسم، فضلاً عن المسمّیٰ به، فإذا ما سمّي الولد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جنكیز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 لدیٰ مناداته، سیتبادر إلی المستمعین ذكریٰ سفّاك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جنكیز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المغولي الشهیر، ویستولي علیهم الشعور بالنفرة، فیما الاسم الجمیل والرائع لأمیرة الروم </w:t>
      </w:r>
      <w:bookmarkStart w:id="420" w:name="pg926_17498"/>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یستدعي في ذاكرة المسمّاة به والمستمعین له الشعور بالراحة والبهجة و</w:t>
      </w:r>
      <w:r>
        <w:rPr>
          <w:rFonts w:eastAsia="IRNazanin" w:cs="IRNazanin"/>
          <w:color w:val="111111"/>
          <w:sz w:val="28"/>
          <w:szCs w:val="28"/>
          <w:rtl w:val="true"/>
          <w:lang w:bidi="fa-IR"/>
        </w:rPr>
        <w:t>...</w:t>
      </w:r>
    </w:p>
    <w:p>
      <w:pPr>
        <w:pStyle w:val="Heading4"/>
        <w:numPr>
          <w:ilvl w:val="3"/>
          <w:numId w:val="1"/>
        </w:numPr>
        <w:rPr/>
      </w:pPr>
      <w:bookmarkStart w:id="421" w:name="__RefHeading___Toc562453_373438147"/>
      <w:bookmarkStart w:id="422" w:name="_Toc158"/>
      <w:bookmarkEnd w:id="421"/>
      <w:r>
        <w:rPr>
          <w:rtl w:val="true"/>
        </w:rPr>
        <w:t>التربیة الرائعة</w:t>
      </w:r>
      <w:bookmarkEnd w:id="422"/>
    </w:p>
    <w:p>
      <w:pPr>
        <w:pStyle w:val="BookText"/>
        <w:rPr/>
      </w:pPr>
      <w:r>
        <w:rPr>
          <w:rFonts w:ascii="Amiri" w:hAnsi="Amiri" w:eastAsia="Amiri" w:cs="Amiri"/>
          <w:color w:val="111111"/>
          <w:sz w:val="28"/>
          <w:sz w:val="28"/>
          <w:szCs w:val="28"/>
          <w:rtl w:val="true"/>
          <w:lang w:bidi="ar-SA"/>
        </w:rPr>
        <w:t>إنّ من أهمّ النقاط والمسائل الواردة بخصوص التعلیم الدیني للأطفال وضمن المنهج التربوي الإسلامي، مسألة التوجّه لدین وللّٰه تعالیٰ بنحو فطريّ، وذلك ماورد في الحدیث النبويّ الشریف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عَلَى الْفِطْرَةِ حَتَّى يَكُونَ أَبَوَاهُ يُهَوِّدَانِهِ وَ يُنَصِّرَانِه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أنّه ینبغي أن یتعرّف الأطفال وبشكل كامل و ضمن الحدود المرسومة علی الخطوط الحمراء، وأن یتّضح لهما طبیعة الأعمال المقبولة وغیر المقبولة، وأن یعرّفوا المتوقّع منهم وما هي حدود الحرّیّة ومنتهاها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المؤسف في الأمر أنّ الوالدین یعمدان إلیٰ نقض القوانین والحدود لمجرد إحراز الراحة والحدّ من بکاء 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والقضیّة التي ینبغي تکریسها في جمیع مراحل التربیي للأولاد، قضیة ربط المضامین التربویّة بالمسائل والتصورات المعاصرة التي یحتاجها الأولاد ویواجهونها وطبیعة البیئة الاجتماعیة</w:t>
      </w:r>
      <w:r>
        <w:rPr>
          <w:rFonts w:eastAsia="IRNazanin" w:cs="IRNazanin"/>
          <w:color w:val="111111"/>
          <w:sz w:val="28"/>
          <w:szCs w:val="28"/>
          <w:rtl w:val="true"/>
          <w:lang w:bidi="fa-IR"/>
        </w:rPr>
        <w:t>.</w:t>
      </w:r>
    </w:p>
    <w:p>
      <w:pPr>
        <w:pStyle w:val="Heading4"/>
        <w:numPr>
          <w:ilvl w:val="3"/>
          <w:numId w:val="1"/>
        </w:numPr>
        <w:rPr/>
      </w:pPr>
      <w:bookmarkStart w:id="423" w:name="__RefHeading___Toc562455_373438147"/>
      <w:bookmarkStart w:id="424" w:name="_Toc159"/>
      <w:bookmarkEnd w:id="423"/>
      <w:r>
        <w:rPr>
          <w:rtl w:val="true"/>
        </w:rPr>
        <w:t>الإنقطاع عن الأقارب لبلوغ الحقّ</w:t>
      </w:r>
      <w:bookmarkEnd w:id="4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في اللّغة بمعنی المطابقة والموافقة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الإصطلاح أن یکون کلّ شيء في موضعه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وتستعمل کلمة الحقّ أیضاً بمعنی العدل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والصراط المستقیم هو سبیل اللّٰه</w:t>
      </w:r>
      <w:r>
        <w:rPr>
          <w:rStyle w:val="FootnoteAnchor"/>
          <w:rtl w:val="true"/>
        </w:rPr>
        <w:footnoteReference w:id="211"/>
      </w:r>
      <w:r>
        <w:rPr>
          <w:rFonts w:ascii="IRNazanin" w:hAnsi="IRNazanin" w:eastAsia="IRNazanin"/>
          <w:color w:val="111111"/>
          <w:sz w:val="28"/>
          <w:sz w:val="28"/>
          <w:szCs w:val="28"/>
          <w:rtl w:val="true"/>
          <w:lang w:bidi="fa-IR"/>
        </w:rPr>
        <w:t xml:space="preserve">وهو الطریق الذي رسمه اللّٰه وحدّده لتحقیق السعادة للإنسان، وغیر ذلك هو طریق باطل، وإنّ مجموعة التصورات والتعالیم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الأوامر والمناهي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التي تشکّل مسار الحقّ،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کلّ انسان مغموم وإنّ کلّ بصیر وفي کلّ عصر ومجتمع مهتمٌّ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وهکذا ینبغي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بمعرفة الحق وحدوده والباطل وحدوده، لیتمکّن من اختیار طریق الحق وینال السعادة والفلاح، وفي هذا الإطار، نجد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بإعتبارها أحد النماذج الطیبة والقدوات الصالحة البارزة، وهي التي انقطعت عن جمیع أقاربها وذویها ومدینتها ودیارها لتبلیغ الحقّ ولتکون آخر عروسات البیت المحمّدي المقدّس</w:t>
      </w:r>
      <w:r>
        <w:rPr>
          <w:rFonts w:eastAsia="IRNazanin" w:cs="IRNazanin"/>
          <w:color w:val="111111"/>
          <w:sz w:val="28"/>
          <w:szCs w:val="28"/>
          <w:rtl w:val="true"/>
          <w:lang w:bidi="fa-IR"/>
        </w:rPr>
        <w:t xml:space="preserve">. </w:t>
      </w:r>
      <w:bookmarkStart w:id="425" w:name="pg926_17502"/>
    </w:p>
    <w:p>
      <w:pPr>
        <w:pStyle w:val="Heading2"/>
        <w:numPr>
          <w:ilvl w:val="1"/>
          <w:numId w:val="1"/>
        </w:numPr>
        <w:rPr/>
      </w:pPr>
      <w:bookmarkStart w:id="426" w:name="__RefHeading___Toc562457_373438147"/>
      <w:bookmarkStart w:id="427" w:name="_Toc160"/>
      <w:bookmarkEnd w:id="425"/>
      <w:bookmarkEnd w:id="426"/>
      <w:r>
        <w:rPr>
          <w:rtl w:val="true"/>
        </w:rPr>
        <w:t>نماذج من كرامات السیّدة نرجس</w:t>
      </w:r>
      <w:r>
        <w:rPr>
          <w:rtl w:val="true"/>
        </w:rPr>
        <w:t>(</w:t>
      </w:r>
      <w:r>
        <w:rPr>
          <w:rtl w:val="true"/>
        </w:rPr>
        <w:t>سلام الله علیها</w:t>
      </w:r>
      <w:r>
        <w:rPr>
          <w:rtl w:val="true"/>
        </w:rPr>
        <w:t>)</w:t>
      </w:r>
      <w:bookmarkEnd w:id="427"/>
    </w:p>
    <w:p>
      <w:pPr>
        <w:pStyle w:val="Heading3"/>
        <w:numPr>
          <w:ilvl w:val="2"/>
          <w:numId w:val="1"/>
        </w:numPr>
        <w:rPr/>
      </w:pPr>
      <w:bookmarkStart w:id="428" w:name="__RefHeading___Toc562459_373438147"/>
      <w:bookmarkStart w:id="429" w:name="_Toc161"/>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الكاتب المحقق المحبّ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سمامة الشیخ مهدي آقابابائي</w:t>
      </w:r>
    </w:p>
    <w:p>
      <w:pPr>
        <w:pStyle w:val="Heading3"/>
        <w:numPr>
          <w:ilvl w:val="2"/>
          <w:numId w:val="1"/>
        </w:numPr>
        <w:rPr/>
      </w:pPr>
      <w:bookmarkStart w:id="430" w:name="__RefHeading___Toc562461_373438147"/>
      <w:bookmarkStart w:id="431" w:name="_Toc162"/>
      <w:bookmarkEnd w:id="430"/>
      <w:r>
        <w:rPr>
          <w:rtl w:val="true"/>
        </w:rPr>
        <w:t>المقدّمة</w:t>
      </w:r>
      <w:bookmarkEnd w:id="431"/>
    </w:p>
    <w:p>
      <w:pPr>
        <w:pStyle w:val="BookText"/>
        <w:rPr/>
      </w:pPr>
      <w:r>
        <w:rPr>
          <w:rFonts w:ascii="IRNazanin" w:hAnsi="IRNazanin" w:eastAsia="IRNazanin"/>
          <w:color w:val="111111"/>
          <w:sz w:val="28"/>
          <w:sz w:val="28"/>
          <w:szCs w:val="28"/>
          <w:rtl w:val="true"/>
          <w:lang w:bidi="fa-IR"/>
        </w:rPr>
        <w:t>لبلوغ الإنسان مقام القرب الإلهي وقضاء الحاجات، ینبغي استثمار وسائل محدّدة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التوسّل عنوان مشتقٌّ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التقرّب، أو الشي ء والأمر المؤدّي والباعث إلی</w:t>
      </w:r>
    </w:p>
    <w:p>
      <w:pPr>
        <w:pStyle w:val="BookText"/>
        <w:rPr/>
      </w:pPr>
      <w:r>
        <w:rPr>
          <w:rFonts w:ascii="IRNazanin" w:hAnsi="IRNazanin" w:eastAsia="IRNazanin"/>
          <w:color w:val="111111"/>
          <w:sz w:val="28"/>
          <w:sz w:val="28"/>
          <w:szCs w:val="28"/>
          <w:rtl w:val="true"/>
          <w:lang w:bidi="fa-IR"/>
        </w:rPr>
        <w:t>التقرب إلی الطرف الآخر عن رغبة</w:t>
      </w:r>
      <w:r>
        <w:rPr>
          <w:rFonts w:eastAsia="IRNazanin" w:cs="IRNazanin"/>
          <w:color w:val="111111"/>
          <w:sz w:val="28"/>
          <w:szCs w:val="28"/>
          <w:rtl w:val="true"/>
          <w:lang w:bidi="fa-IR"/>
        </w:rPr>
        <w:t>.</w:t>
      </w:r>
      <w:r>
        <w:rPr>
          <w:rStyle w:val="FootnoteAnchor"/>
          <w:rtl w:val="true"/>
        </w:rPr>
        <w:footnoteReference w:id="21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والتوسّل یشمل الشفاعة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الضمّ إلی المثل</w:t>
      </w:r>
      <w:r>
        <w:rPr>
          <w:rFonts w:eastAsia="IRNazanin" w:cs="IRNazanin"/>
          <w:color w:val="111111"/>
          <w:sz w:val="28"/>
          <w:szCs w:val="28"/>
          <w:rtl w:val="true"/>
          <w:lang w:bidi="fa-IR"/>
        </w:rPr>
        <w:t>.</w:t>
      </w:r>
      <w:r>
        <w:rPr>
          <w:rStyle w:val="FootnoteAnchor"/>
          <w:rtl w:val="true"/>
        </w:rPr>
        <w:footnoteReference w:id="214"/>
      </w:r>
      <w:bookmarkStart w:id="432" w:name="pg926_17504"/>
    </w:p>
    <w:p>
      <w:pPr>
        <w:pStyle w:val="BookText"/>
        <w:rPr/>
      </w:pPr>
      <w:bookmarkEnd w:id="432"/>
      <w:r>
        <w:rPr>
          <w:rFonts w:ascii="IRNazanin" w:hAnsi="IRNazanin" w:eastAsia="IRNazanin"/>
          <w:color w:val="111111"/>
          <w:sz w:val="28"/>
          <w:sz w:val="28"/>
          <w:szCs w:val="28"/>
          <w:rtl w:val="true"/>
          <w:lang w:bidi="fa-IR"/>
        </w:rPr>
        <w:t xml:space="preserve">وفي المفهوم القرآني، یجد الفرد المذنب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وبداعي جملة من الأبعاد الإیجابیة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والعمل الصالح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وجه أو أوجه شبهٍ بأولیاء اللّٰه تعالیٰ، وهم بدورهم یعینونه ویقودونه نحو الكمال، حیث یطلبون من اللّٰه سبحانه العفو عنه والتوبة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یمكن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وجود الشخص الأقویٰ والأفضل إلیٰ جانب الشخص الأضعف، وإعانته، یكون ذلك بمثابة طيّ مراتب الكمال</w:t>
      </w:r>
      <w:r>
        <w:rPr>
          <w:rStyle w:val="FootnoteAnchor"/>
          <w:rtl w:val="true"/>
        </w:rPr>
        <w:footnoteReference w:id="215"/>
      </w:r>
      <w:r>
        <w:rPr>
          <w:rFonts w:ascii="IRNazanin" w:hAnsi="IRNazanin" w:eastAsia="IRNazanin"/>
          <w:color w:val="111111"/>
          <w:sz w:val="28"/>
          <w:sz w:val="28"/>
          <w:szCs w:val="28"/>
          <w:rtl w:val="true"/>
          <w:lang w:bidi="fa-IR"/>
        </w:rPr>
        <w:t>، إذ التوسّل ینشّط روح الأمل ویضعّف روح الیأس ویوجد العلاقة المعنویة باللّٰه وأولیاء اللّٰه ویساهم في اكتساب رضوان اللّٰه، ویخلق الاهتمام بسلسلة الشافعین</w:t>
      </w:r>
      <w:r>
        <w:rPr>
          <w:rFonts w:eastAsia="IRNazanin" w:cs="IRNazanin"/>
          <w:color w:val="111111"/>
          <w:sz w:val="28"/>
          <w:szCs w:val="28"/>
          <w:rtl w:val="true"/>
          <w:lang w:bidi="fa-IR"/>
        </w:rPr>
        <w:t>.</w:t>
      </w:r>
    </w:p>
    <w:p>
      <w:pPr>
        <w:pStyle w:val="Heading3"/>
        <w:numPr>
          <w:ilvl w:val="2"/>
          <w:numId w:val="1"/>
        </w:numPr>
        <w:rPr/>
      </w:pPr>
      <w:bookmarkStart w:id="433" w:name="__RefHeading___Toc562463_373438147"/>
      <w:bookmarkStart w:id="434" w:name="_Toc163"/>
      <w:bookmarkEnd w:id="433"/>
      <w:r>
        <w:rPr>
          <w:rtl w:val="true"/>
        </w:rPr>
        <w:t>مقام شفاعة السیّدة نرجس</w:t>
      </w:r>
      <w:r>
        <w:rPr>
          <w:rtl w:val="true"/>
        </w:rPr>
        <w:t>(</w:t>
      </w:r>
      <w:r>
        <w:rPr>
          <w:rtl w:val="true"/>
        </w:rPr>
        <w:t>سلام الله علیها</w:t>
      </w:r>
      <w:r>
        <w:rPr>
          <w:rtl w:val="true"/>
        </w:rPr>
        <w:t>)</w:t>
      </w:r>
      <w:bookmarkEnd w:id="434"/>
    </w:p>
    <w:p>
      <w:pPr>
        <w:pStyle w:val="BookText"/>
        <w:rPr/>
      </w:pP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سیّدة النجابة والنبل والمناجاة، ما یزال عطر حضورها في سامراء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وبعد قرون مدیدة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یرطّب أرواح الشیعة المتعلّقین بولایة وإمامة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 مظلّة إجابتها تطمئنّ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إحدیٰ فضائل هذه السیّدة العظیمة، مقام شفاعتها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السیّد ابن طاووس فیما ذكر من زیارة هذه السیّدة النبیلة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انْفَعْنِي بِزِيَارَتِهَا، وَ ثَبِّتْنِي عَلَى مَحَبَّتِهَا، وَ لَا تَحْرِمْنِي شَفَاعَتَهَا وَ شَفَاعَةَ وَلَدِهَا، عَجَّلَ اللَّهُ فَرَجَهُ، وَ ارْزُقْنِي مُرَافَقَتَهَا، وَ احْشُرْنِي مَعَهَا وَ مَعَ وَلَدِهَا</w:t>
      </w:r>
      <w:r>
        <w:rPr>
          <w:rFonts w:eastAsia="Amiri" w:cs="Amiri" w:ascii="Amiri" w:hAnsi="Amiri"/>
          <w:color w:val="111111"/>
          <w:sz w:val="28"/>
          <w:szCs w:val="28"/>
          <w:rtl w:val="true"/>
          <w:lang w:bidi="ar-SA"/>
        </w:rPr>
        <w:t xml:space="preserve">» </w:t>
      </w:r>
      <w:bookmarkStart w:id="435" w:name="pg926_17506"/>
    </w:p>
    <w:p>
      <w:pPr>
        <w:pStyle w:val="BookText"/>
        <w:rPr/>
      </w:pPr>
      <w:bookmarkEnd w:id="435"/>
      <w:r>
        <w:rPr>
          <w:rFonts w:ascii="IRNazanin" w:hAnsi="IRNazanin" w:eastAsia="IRNazanin"/>
          <w:color w:val="111111"/>
          <w:sz w:val="28"/>
          <w:sz w:val="28"/>
          <w:szCs w:val="28"/>
          <w:rtl w:val="true"/>
          <w:lang w:bidi="fa-IR"/>
        </w:rPr>
        <w:t xml:space="preserve">إنّ الأفراد الكُمَّل والأولیاء الإلهیّین البارزین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بإذنه سبحانه وتعالیٰ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مقام الشفاعة، وهو مقام لعمري عظیم، وقد امتازت السیّدة النبیلة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المقام الإلهي، وهي شافعة مشفّعة لموالیها وموالي ولدها، وبنظرة عابرة إلیٰ مسالك العظماء وعلماء الدین الصادقین الصالحین المرضیّین عند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مقام شفاعتهم في الدنیا، فیما أوكلوا شفاعتهم الاُخرویة لحقبة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الوسائل المهمّة والمجرّبة، التوسّل بوالدة إمام الزمان عجّل اللّٰه تعالیٰ فرجه الشریف،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اُعرب عظماؤنا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یسرّع تحقیق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 أعاظم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تلبیة حاجتك، فتوسّل باُمّهات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وتشفّع بهنّ إلیهم، فهل یمكن أن یردّ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من الشفاعة؟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في هذه المقالة أوردنا التوسّلات والكرامات وزیارة سیّدتنا الجلیلة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راجین أن تحظیٰ برضا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وأمّة الغریبة</w:t>
      </w:r>
      <w:r>
        <w:rPr>
          <w:rFonts w:eastAsia="IRNazanin" w:cs="IRNazanin"/>
          <w:color w:val="111111"/>
          <w:sz w:val="28"/>
          <w:szCs w:val="28"/>
          <w:rtl w:val="true"/>
          <w:lang w:bidi="fa-IR"/>
        </w:rPr>
        <w:t>.</w:t>
      </w:r>
    </w:p>
    <w:p>
      <w:pPr>
        <w:pStyle w:val="Heading3"/>
        <w:numPr>
          <w:ilvl w:val="2"/>
          <w:numId w:val="1"/>
        </w:numPr>
        <w:rPr/>
      </w:pPr>
      <w:bookmarkStart w:id="436" w:name="__RefHeading___Toc562465_373438147"/>
      <w:bookmarkStart w:id="437" w:name="_Toc164"/>
      <w:bookmarkEnd w:id="436"/>
      <w:r>
        <w:rPr>
          <w:rtl w:val="true"/>
        </w:rPr>
        <w:t>إرشادات آیة اللّٰه العظمیٰ الشیخ حسین وحید الخراساني</w:t>
      </w:r>
      <w:r>
        <w:rPr>
          <w:rtl w:val="true"/>
        </w:rPr>
        <w:t>(</w:t>
      </w:r>
      <w:r>
        <w:rPr>
          <w:rtl w:val="true"/>
        </w:rPr>
        <w:t>دام ظله</w:t>
      </w:r>
      <w:r>
        <w:rPr>
          <w:rtl w:val="true"/>
        </w:rPr>
        <w:t>)</w:t>
      </w:r>
      <w:bookmarkEnd w:id="4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رحمة اللّٰه المتعال في لیلة النصف من شعبان مفتّحة بوجه عباده، ویحدونا الأمل أن تشمل رحمةُ الربَّ الواسعة حالنا ویُدفع عنّا البلاء بالتوسّل بمولانا إمام العصر عجّل اللّٰه تعالیٰ فرجه الشریف</w:t>
      </w:r>
      <w:r>
        <w:rPr>
          <w:rFonts w:eastAsia="IRNazanin" w:cs="IRNazanin"/>
          <w:color w:val="111111"/>
          <w:sz w:val="28"/>
          <w:szCs w:val="28"/>
          <w:rtl w:val="true"/>
          <w:lang w:bidi="fa-IR"/>
        </w:rPr>
        <w:t xml:space="preserve">. </w:t>
      </w:r>
      <w:bookmarkStart w:id="438" w:name="pg926_17508"/>
    </w:p>
    <w:p>
      <w:pPr>
        <w:pStyle w:val="BookText"/>
        <w:rPr/>
      </w:pPr>
      <w:bookmarkEnd w:id="438"/>
      <w:r>
        <w:rPr>
          <w:rFonts w:ascii="IRNazanin" w:hAnsi="IRNazanin" w:eastAsia="IRNazanin"/>
          <w:color w:val="111111"/>
          <w:sz w:val="28"/>
          <w:sz w:val="28"/>
          <w:szCs w:val="28"/>
          <w:rtl w:val="true"/>
          <w:lang w:bidi="fa-IR"/>
        </w:rPr>
        <w:t xml:space="preserve">وحیث قد ورد التأكید علیٰ قراءة الدعاء بشكل جمعي، وأنّه مقرون بالإجابة، فإنّنا نوصي بقراء ة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البیوت والأجواء العائلیة عند الساعة الحادیة عشرة في لیلة منتصف شعبان، وبعد ذلك قراءة سورة الفاتحة مرّة، وإهداء ثوابها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والدة مولانا الإمام صاحب الزمان عجّل اللّٰه تعالیٰ فرجه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أعتاب السنة الجدیدة، وبملاحظة وجود المشاكل الاجتماعیّة، یؤدّی العملان المذكوران أدناه بنیّة دفع ورفع المشاكل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في لیلة أو نهار الخامس والعشرین من شهر رجب الموافق لذكریٰ استشهاد الإمام موسی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یحبّذ التوسّل في البیوتات وبالشكل العائلي بباب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 لدیٰ ذلك مصائب هذا الإمام المظلوم والمسموم؛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یتلو كلّ شخص بما وسعه من آیات القرآن المجید وأن یهدي ثوابها لوالدة إمام الزمان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أمل أن تشمل حالنا عنایات مولانا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العمل إن شاء اللّٰه تعالیٰ</w:t>
      </w:r>
      <w:r>
        <w:rPr>
          <w:rFonts w:eastAsia="IRNazanin" w:cs="IRNazanin"/>
          <w:color w:val="111111"/>
          <w:sz w:val="28"/>
          <w:szCs w:val="28"/>
          <w:rtl w:val="true"/>
          <w:lang w:bidi="fa-IR"/>
        </w:rPr>
        <w:t>».</w:t>
      </w:r>
    </w:p>
    <w:p>
      <w:pPr>
        <w:pStyle w:val="Heading3"/>
        <w:numPr>
          <w:ilvl w:val="2"/>
          <w:numId w:val="1"/>
        </w:numPr>
        <w:rPr/>
      </w:pPr>
      <w:bookmarkStart w:id="439" w:name="__RefHeading___Toc562467_373438147"/>
      <w:bookmarkStart w:id="440" w:name="_Toc165"/>
      <w:bookmarkEnd w:id="439"/>
      <w:r>
        <w:rPr>
          <w:rtl w:val="true"/>
        </w:rPr>
        <w:t>إرشادات آیة اللّٰه العظمیٰ الشیخ بهجت</w:t>
      </w:r>
      <w:r>
        <w:rPr>
          <w:rtl w:val="true"/>
        </w:rPr>
        <w:t>(</w:t>
      </w:r>
      <w:r>
        <w:rPr>
          <w:rtl w:val="true"/>
        </w:rPr>
        <w:t>رحمه الله</w:t>
      </w:r>
      <w:r>
        <w:rPr>
          <w:rtl w:val="true"/>
        </w:rPr>
        <w:t xml:space="preserve">) </w:t>
      </w:r>
      <w:r>
        <w:rPr>
          <w:rtl w:val="true"/>
        </w:rPr>
        <w:t>فیما یرتبط بالتوسّل</w:t>
      </w:r>
      <w:bookmarkEnd w:id="440"/>
    </w:p>
    <w:p>
      <w:pPr>
        <w:pStyle w:val="BookText"/>
        <w:rPr/>
      </w:pPr>
      <w:r>
        <w:rPr>
          <w:rFonts w:ascii="IRNazanin" w:hAnsi="IRNazanin" w:eastAsia="IRNazanin"/>
          <w:color w:val="111111"/>
          <w:sz w:val="28"/>
          <w:sz w:val="28"/>
          <w:szCs w:val="28"/>
          <w:rtl w:val="true"/>
          <w:lang w:bidi="fa-IR"/>
        </w:rPr>
        <w:t>بسیّدتنا ومولاتنا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أحد طلاب الحوزة العلمیة في إصفهان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تشییع جنازة المرحوم آیة اللّٰه العظمیٰ السید صادق الروحاني في حرم السیّدة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المقدّسة كنت مع الشیخ علي بهجت ابن المرحوم </w:t>
      </w:r>
      <w:bookmarkStart w:id="441" w:name="pg926_17510"/>
    </w:p>
    <w:p>
      <w:pPr>
        <w:pStyle w:val="BookText"/>
        <w:rPr/>
      </w:pPr>
      <w:bookmarkEnd w:id="441"/>
      <w:r>
        <w:rPr>
          <w:rFonts w:ascii="IRNazanin" w:hAnsi="IRNazanin" w:eastAsia="IRNazanin"/>
          <w:color w:val="111111"/>
          <w:sz w:val="28"/>
          <w:sz w:val="28"/>
          <w:szCs w:val="28"/>
          <w:rtl w:val="true"/>
          <w:lang w:bidi="fa-IR"/>
        </w:rPr>
        <w:t>آیة اللّٰه العظمیٰ الشیخ محمّدتقي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ثلاثة من زائري السیّدة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یرشدهم إلیٰ توسّل لرفع المشاكل والمصاعب،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إرشادات المرحوم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الناس یؤدّونها فتقضیٰ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قرائة زیارة عاشوراء وإهداء ثوابها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الآن أقول لكم بالنیابة عن والدي آیة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زیارة عاشوراء أربعین مرّة واهدوها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لتدفع وترفع مشاكلكم إنّ شاء اللّٰه تعالیٰ، ولطالما أوصیت ذوي المشاكل بهذه الوصیة، وسرعان ما اتصل بي هؤلاء لیخبروني أنّهم عملوا بهذه الوصیة ونالوا حاجاتهم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المرحوم آیة اللّٰه محمّد تقي بهجت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قرأ سورة یٰس في كلّ یوم وأهدیٰ ثوابها للصدّیقة الزهراء سلام اللّٰه علیها، وكذلك من قرأ دعاء العهد وأهدیٰ ثواب قراءته لوالدة إمام الزمان أرواحنا فداه، وقرأ سورة الواقعة أیضاً واهدیٰ ثوابها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عاقبته إلیٰ خیر، شاءَ أم أبیٰ</w:t>
      </w:r>
      <w:r>
        <w:rPr>
          <w:rFonts w:eastAsia="IRNazanin" w:cs="IRNazanin"/>
          <w:color w:val="111111"/>
          <w:sz w:val="28"/>
          <w:szCs w:val="28"/>
          <w:rtl w:val="true"/>
          <w:lang w:bidi="fa-IR"/>
        </w:rPr>
        <w:t>!</w:t>
      </w:r>
    </w:p>
    <w:p>
      <w:pPr>
        <w:pStyle w:val="Heading3"/>
        <w:numPr>
          <w:ilvl w:val="2"/>
          <w:numId w:val="1"/>
        </w:numPr>
        <w:rPr/>
      </w:pPr>
      <w:bookmarkStart w:id="442" w:name="__RefHeading___Toc562469_373438147"/>
      <w:bookmarkStart w:id="443" w:name="_Toc166"/>
      <w:bookmarkEnd w:id="442"/>
      <w:r>
        <w:rPr>
          <w:rtl w:val="true"/>
        </w:rPr>
        <w:t>وصیة آیة اللّٰه العظمیٰ الشیخ جعفر سبحاني؟مد؟</w:t>
      </w:r>
      <w:bookmarkEnd w:id="4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لظهور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الصدقة لسلامته، وقراءة القرآن وإهداء ثواب ذلك لوالدته السیّدة نرجس لإدخال السرور علیٰ قلبه عجّل اللّٰه تعالیٰ فرجه الشریف</w:t>
      </w:r>
      <w:r>
        <w:rPr>
          <w:rFonts w:eastAsia="IRNazanin" w:cs="IRNazanin"/>
          <w:color w:val="111111"/>
          <w:sz w:val="28"/>
          <w:szCs w:val="28"/>
          <w:rtl w:val="true"/>
          <w:lang w:bidi="fa-IR"/>
        </w:rPr>
        <w:t>.</w:t>
      </w:r>
      <w:r>
        <w:rPr>
          <w:rStyle w:val="FootnoteAnchor"/>
          <w:rtl w:val="true"/>
        </w:rPr>
        <w:footnoteReference w:id="218"/>
      </w:r>
      <w:bookmarkStart w:id="444" w:name="pg926_17512"/>
    </w:p>
    <w:p>
      <w:pPr>
        <w:pStyle w:val="Heading3"/>
        <w:numPr>
          <w:ilvl w:val="2"/>
          <w:numId w:val="1"/>
        </w:numPr>
        <w:rPr/>
      </w:pPr>
      <w:bookmarkStart w:id="445" w:name="__RefHeading___Toc562471_373438147"/>
      <w:bookmarkStart w:id="446" w:name="_Toc167"/>
      <w:bookmarkEnd w:id="444"/>
      <w:bookmarkEnd w:id="445"/>
      <w:r>
        <w:rPr>
          <w:rtl w:val="true"/>
        </w:rPr>
        <w:t>النجاة من الوباء بقراءة زیارة عاشوراء بالنیابة عن السیّدة نرجس</w:t>
      </w:r>
      <w:r>
        <w:rPr>
          <w:rtl w:val="true"/>
        </w:rPr>
        <w:t>(</w:t>
      </w:r>
      <w:r>
        <w:rPr>
          <w:rtl w:val="true"/>
        </w:rPr>
        <w:t>سلام الله علیها</w:t>
      </w:r>
      <w:r>
        <w:rPr>
          <w:rtl w:val="true"/>
        </w:rPr>
        <w:t>)</w:t>
      </w:r>
      <w:bookmarkEnd w:id="446"/>
    </w:p>
    <w:p>
      <w:pPr>
        <w:pStyle w:val="BookText"/>
        <w:rPr/>
      </w:pPr>
      <w:r>
        <w:rPr>
          <w:rFonts w:ascii="IRNazanin" w:hAnsi="IRNazanin" w:eastAsia="IRNazanin"/>
          <w:color w:val="111111"/>
          <w:sz w:val="28"/>
          <w:sz w:val="28"/>
          <w:szCs w:val="28"/>
          <w:rtl w:val="true"/>
          <w:lang w:bidi="fa-IR"/>
        </w:rPr>
        <w:t>كان المرحوم آیة اللّٰه العظمیٰ الشیخ عبدالكریم الحائري،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اُستاذنا المعظّم المرحوم السیّد محمّد فشاركي،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أحكم علیٰ جمیع الشیعة في مدینة سامراء أن یقرأ كلّ منهم زیارة عاشوراء المقدّسة مرّةً بالنیابة عن السیّدة نرجس والدة الإمام الحجّة عجّل اللّٰه فرجه الشریف ثمّ التشفع بمقامها عند ولدها الموعود لیكون هوالشفیع عند اللّٰه لینجیهم سبحانه وتعالیٰ من هذا البلاء، 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 صدر هذا الحكم، وحیث كان المقام مقام خوف وهلع، فقد أطاعة الشیعة جمیعاً وقرؤوا الزیارة بالنیّة المذكورة، فلم نجد شیعیّاً واحداً</w:t>
      </w:r>
    </w:p>
    <w:p>
      <w:pPr>
        <w:pStyle w:val="BookText"/>
        <w:rPr/>
      </w:pPr>
      <w:r>
        <w:rPr>
          <w:rFonts w:ascii="IRNazanin" w:hAnsi="IRNazanin" w:eastAsia="IRNazanin"/>
          <w:color w:val="111111"/>
          <w:sz w:val="28"/>
          <w:sz w:val="28"/>
          <w:szCs w:val="28"/>
          <w:rtl w:val="true"/>
          <w:lang w:bidi="fa-IR"/>
        </w:rPr>
        <w:t>مات في ذلك البلاء والوباء، في حین أن الناس غیرهم كان یموت منهم عشرة أو خمسة عشر في كلّ یوم</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47" w:name="__RefHeading___Toc562473_373438147"/>
      <w:bookmarkStart w:id="448" w:name="_Toc168"/>
      <w:bookmarkEnd w:id="447"/>
      <w:r>
        <w:rPr>
          <w:rtl w:val="true"/>
        </w:rPr>
        <w:t>المرحوم آیة اللّٰه مجتهدي</w:t>
      </w:r>
      <w:bookmarkEnd w:id="4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أمّلت قضاء طلبتك من قبل شخص غیر اللّٰه أو من غیر من أذن لهم اللّٰه، فإنّها لن تلبّیٰ، فإن أردت إجابة دعائك، فانظر إلیٰ قلبك إنّ كان خلواً من الأمل بكلّ أحد، فنادِ اللّٰه تبارك وتعالیٰ، فإنّه یجیب دعوتك، وتوسّل أیضاً، لا سیّما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والدة صاحب الزمان عجّل اللّٰه تعالیٰ فرجه الشریف، فهي إذا أخبرت ولدها بتوسّل أحدهم بها، فإنّه یضطر إلیٰ إطاعتها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آیة اللّٰه مجتهدي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لي آیة اللّٰه سیبویه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وكنت أعدّه من الأولیاء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أسرع الوسائل في إجابة الحاجات وقضائها، وذلك أنّها إذا أوصت ولدها بذلك، اُجبر علیٰ طاعتها وشفاعتها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في درس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وسیلة للتقرب إلی اللّٰه تعالیٰ،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عرضت لي مشكلة قبل أربعین عاماً، فأرشدني أحد أولیاء اللّٰه في كربلاء المقدّسة إلی التوسّل بوالدة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اُمّ إمام عصرنا، وستقول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توسّل بي، فأجبه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 أن تنذر ذكر الصلوات الف مرّة، أو انذر ختم القرآن الكریم مرةً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لتقضیٰ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الأستاذ إلهي واعظ عنّي هذا المطلب علیٰ منبره، فأقبل عليَّ أحدهم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بما أوصیتَ، فأجیبت طلبتي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الأستاذ مجتهدي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أشكلت عليَّ الاُمور، نذرت ذكر الصلوات علی النبيّ وآله ألف مرّة وأهدیت ثوابها لمولاتنا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تیسّرت اُموري وحُلّت مشاكلي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في کیفية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إمام الزمان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ركعتي صلاة الحاجة، ثمّ صل علیٰ محمّد وآله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وأقرا سورة الفتح المباركة مرّة، واهدِ ثواب الصلاة والقراءة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والدة الإمام صاحب الأمر</w:t>
      </w:r>
      <w:r>
        <w:rPr>
          <w:rFonts w:eastAsia="IRNazanin" w:cs="IRNazanin"/>
          <w:color w:val="111111"/>
          <w:sz w:val="28"/>
          <w:szCs w:val="28"/>
          <w:rtl w:val="true"/>
          <w:lang w:bidi="fa-IR"/>
        </w:rPr>
        <w:t>.</w:t>
      </w:r>
      <w:r>
        <w:rPr>
          <w:rStyle w:val="FootnoteAnchor"/>
          <w:rtl w:val="true"/>
        </w:rPr>
        <w:footnoteReference w:id="220"/>
      </w:r>
      <w:bookmarkStart w:id="449" w:name="pg926_17516"/>
    </w:p>
    <w:p>
      <w:pPr>
        <w:pStyle w:val="Heading3"/>
        <w:numPr>
          <w:ilvl w:val="2"/>
          <w:numId w:val="1"/>
        </w:numPr>
        <w:rPr/>
      </w:pPr>
      <w:bookmarkStart w:id="450" w:name="__RefHeading___Toc562475_373438147"/>
      <w:bookmarkStart w:id="451" w:name="_Toc169"/>
      <w:bookmarkEnd w:id="449"/>
      <w:bookmarkEnd w:id="450"/>
      <w:r>
        <w:rPr>
          <w:rtl w:val="true"/>
        </w:rPr>
        <w:t>ختم القرآن نیابة عن السیّدة نرجس</w:t>
      </w:r>
      <w:r>
        <w:rPr>
          <w:rtl w:val="true"/>
        </w:rPr>
        <w:t>(</w:t>
      </w:r>
      <w:r>
        <w:rPr>
          <w:rtl w:val="true"/>
        </w:rPr>
        <w:t>سلام الله علیها</w:t>
      </w:r>
      <w:r>
        <w:rPr>
          <w:rtl w:val="true"/>
        </w:rPr>
        <w:t xml:space="preserve">) </w:t>
      </w:r>
      <w:r>
        <w:rPr>
          <w:rtl w:val="true"/>
        </w:rPr>
        <w:t>للعثور علیٰ الصكّ</w:t>
      </w:r>
      <w:bookmarkEnd w:id="451"/>
    </w:p>
    <w:p>
      <w:pPr>
        <w:pStyle w:val="BookText"/>
        <w:rPr/>
      </w:pPr>
      <w:r>
        <w:rPr>
          <w:rFonts w:ascii="IRNazanin" w:hAnsi="IRNazanin" w:eastAsia="IRNazanin"/>
          <w:color w:val="111111"/>
          <w:sz w:val="28"/>
          <w:sz w:val="28"/>
          <w:szCs w:val="28"/>
          <w:rtl w:val="true"/>
          <w:lang w:bidi="fa-IR"/>
        </w:rPr>
        <w:t>نقل أحد فضلاء حوزة قم العلمیة فیما یتعلّق بمشكلة حصلت لآیة اللّٰه مجتهدي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آیة اللّٰه مجتهدي كان یحمل معه صكّاً بمبلغ كبیر جداً ضمن الأموال الشرعیة وینبغي تسلیمه إلیٰ صاحبه، وفي الطریق بین مدینتي قم وطهران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الجادّة القدیمة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تشرّف بزیارة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یلتفت إذ ذاك أن ورقة الصكّ كانت في مظروف وقد اُلقیٰ المظروف في سلّة المهملات، ثمّ إنّه انتبه إلیٰ أنّ الصكّ كان في المظروف، فاضطرب أيّما اضطراب وانزعج كثیراً لتفریطه بهذه الأمانة الثقیلة وأنّ علیه أن یؤدّیها إلیٰ صاحبها، وفي تلك اللحظة نذر أن یختم القرآن بالنیابة عن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وبتوفیق من اللّٰه تعالیٰ اتّصل أحدهم هاتفیاً 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أضعتَ شیئاً؟ فقال المجتهدي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أضعت صكّاً، فقال له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علیك وإنّ الصكّ عندنا، ثمّ إنّه جاء بالصكّ وسلّمه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 رقم الهاتف المدون في زاویة من ورقة الصكّ هي التي أعانت علی الاتصال بآیة اللّٰه المجتهدي، وكان یمكن أن یتلف الصكّ، أو یقع بید أحدهم فلا یسلّمه إلیه، ولكن التوسّل بالسیّدة نرجس قد حلّ هذه المشكلة</w:t>
      </w:r>
      <w:r>
        <w:rPr>
          <w:rFonts w:eastAsia="IRNazanin" w:cs="IRNazanin"/>
          <w:color w:val="111111"/>
          <w:sz w:val="28"/>
          <w:szCs w:val="28"/>
          <w:rtl w:val="true"/>
          <w:lang w:bidi="fa-IR"/>
        </w:rPr>
        <w:t>).</w:t>
      </w:r>
    </w:p>
    <w:p>
      <w:pPr>
        <w:pStyle w:val="Heading3"/>
        <w:numPr>
          <w:ilvl w:val="2"/>
          <w:numId w:val="1"/>
        </w:numPr>
        <w:rPr/>
      </w:pPr>
      <w:bookmarkStart w:id="452" w:name="__RefHeading___Toc562477_373438147"/>
      <w:bookmarkStart w:id="453" w:name="_Toc170"/>
      <w:bookmarkEnd w:id="452"/>
      <w:r>
        <w:rPr>
          <w:rtl w:val="true"/>
        </w:rPr>
        <w:t>وصیة آیة اللّٰه السید محمّد علي روحاني</w:t>
      </w:r>
      <w:r>
        <w:rPr>
          <w:rtl w:val="true"/>
        </w:rPr>
        <w:t>(</w:t>
      </w:r>
      <w:r>
        <w:rPr>
          <w:rtl w:val="true"/>
        </w:rPr>
        <w:t>رحمه الله</w:t>
      </w:r>
      <w:r>
        <w:rPr>
          <w:rtl w:val="true"/>
        </w:rPr>
        <w:t>)</w:t>
      </w:r>
      <w:bookmarkEnd w:id="4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أحد تلامذة السیّد الروحاني عنه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الحاجات، تقرأ سورة القدر مائتي مرّة، ویهدیٰ ثواب قراءتها للسیّدة خدیجة والسیّدة نرجس سلام اللّٰه علیها</w:t>
      </w:r>
      <w:r>
        <w:rPr>
          <w:rFonts w:eastAsia="IRNazanin" w:cs="IRNazanin"/>
          <w:color w:val="111111"/>
          <w:sz w:val="28"/>
          <w:szCs w:val="28"/>
          <w:rtl w:val="true"/>
          <w:lang w:bidi="fa-IR"/>
        </w:rPr>
        <w:t xml:space="preserve">. </w:t>
      </w:r>
      <w:bookmarkStart w:id="454" w:name="pg926_17518"/>
    </w:p>
    <w:p>
      <w:pPr>
        <w:pStyle w:val="Heading3"/>
        <w:numPr>
          <w:ilvl w:val="2"/>
          <w:numId w:val="1"/>
        </w:numPr>
        <w:rPr/>
      </w:pPr>
      <w:bookmarkStart w:id="455" w:name="__RefHeading___Toc562479_373438147"/>
      <w:bookmarkStart w:id="456" w:name="_Toc171"/>
      <w:bookmarkEnd w:id="454"/>
      <w:bookmarkEnd w:id="455"/>
      <w:r>
        <w:rPr>
          <w:rtl w:val="true"/>
        </w:rPr>
        <w:t>حكایة تشرّف الحاج محمّد، نقلاً عن المرحوم آیة اللّٰه الناصري</w:t>
      </w:r>
      <w:bookmarkEnd w:id="456"/>
    </w:p>
    <w:p>
      <w:pPr>
        <w:pStyle w:val="BookText"/>
        <w:rPr/>
      </w:pPr>
      <w:r>
        <w:rPr>
          <w:rFonts w:ascii="IRNazanin" w:hAnsi="IRNazanin" w:eastAsia="IRNazanin"/>
          <w:color w:val="111111"/>
          <w:sz w:val="28"/>
          <w:sz w:val="28"/>
          <w:szCs w:val="28"/>
          <w:rtl w:val="true"/>
          <w:lang w:bidi="fa-IR"/>
        </w:rPr>
        <w:t>قال المرحوم آیة اللّٰه الناصري من علیٰ منبره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للتوسّل أثر كبیر، وإنّ مولانا بقیة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روحي له الفداء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عظیم العنایة والإكرام لوالدته، وهذا ما سمعته مراراً من كبار العلماء،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یختم القرآن بالنیابة عن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یدخل صاحب الحاجة المسجد، ویصلّي فیه ركعتین مستحبتین ویهدي ثوابهما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فیدخل السرور علیٰ قلب إمام الزمان عجّل اللّٰه تعالیٰ فرجه الشریف، وذلك أن تذكر والدة الإمام یعتبر كرامةً ومحبّة، لا سیّما وإن عبادتنا لیست بتلك العبادة المرجوّة، وهي أقل من القلیل، ولكن لطف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الحاج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الصلحاء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ذهبت الیٰ مكّة وأتممت مراسم الحّج،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فلآتي بعمرة مفردة نیابة عن 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وأطلب منها أن تسأل ولدها الأعظم أن یریني طلعته الرشیدة الغّراء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إنّني طفت وصلّیت وسعیت بین الصفا والمروة، ولمّا أكملت ذلك، طفتُ طواف النساء وأتیت بركعتیه، حتیٰ شعرت بالإعیاء والتعب، وقد بقي علیٰ أذان الفجر حوالي الساعة والنصف، فرأیت خمسة أو ستّة أشخاص جالسین خلف ما یعرف بمقام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وأمامهم وعاء فیه تمر، فیما الناس كانوا ینأون عن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هٰؤلاء الأشخاص، فیما انشغلوا هم بالحدیث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 جالساً في الأعلیٰ ولا یمكن غضّ الطرف عنه، وكان رجلاً استثنائیاً وهو یكلّم </w:t>
      </w:r>
    </w:p>
    <w:p>
      <w:pPr>
        <w:pStyle w:val="BookText"/>
        <w:rPr/>
      </w:pPr>
      <w:r>
        <w:rPr>
          <w:rFonts w:ascii="IRNazanin" w:hAnsi="IRNazanin" w:eastAsia="IRNazanin"/>
          <w:color w:val="111111"/>
          <w:sz w:val="28"/>
          <w:sz w:val="28"/>
          <w:szCs w:val="28"/>
          <w:rtl w:val="true"/>
          <w:lang w:bidi="fa-IR"/>
        </w:rPr>
        <w:t>الرجال الباقین، فلمّا رأیته، أخذت ركبتاي بالارتجاف، فیما أثار التمر انتباهي، ولمّا كنت أشعر بمزید التعب، فقد جلستُ واتّكأت، فقال الرجل المرموق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الحاج محمّد قد أدّیٰ عن والدتي عمرةً وقد أصابه التعب، فناولوه بضع تمرات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شخص من فوره وأتاني بوعاء التمر، فأخذت منه خمس أو ستّ تمرات ولم التفت إلی الكلام، لما كنت أشعر به من التعب، فبدأت بالأكل، فرأیته یرمقني بنظراته ویتبسّم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قال 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هو قد اعتمر بالنیابة عن والدتي وتجشّم العناء، تقبّل اللّٰه منه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إنّي نظرت، فتفاجأت بعدم وجود أحد، فانتبهت إلیٰ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أمنیتي أن أری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تحقّقت أمنیتي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حصلت لي حالات في نفسي بعد أن تناولت تلك التمرات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تتركوا التوسّل، فإذا بلغت المسجد، فاعلم أنّ له علیكم حقّاً، فلا تتمهّلوا حتّیٰ تصلوا ركعتین متیٰ ما دخلتم مسجداً، ولتكن الركعتان هدیةً لمولاتنا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والسیّدة اُمّ البنین، عسیٰ أن تحظوا ببركاتهنّ وألطافهنّ</w:t>
      </w:r>
      <w:r>
        <w:rPr>
          <w:rFonts w:eastAsia="IRNazanin" w:cs="IRNazanin"/>
          <w:color w:val="111111"/>
          <w:sz w:val="28"/>
          <w:szCs w:val="28"/>
          <w:rtl w:val="true"/>
          <w:lang w:bidi="fa-IR"/>
        </w:rPr>
        <w:t>.</w:t>
      </w:r>
      <w:r>
        <w:rPr>
          <w:rStyle w:val="FootnoteAnchor"/>
          <w:rtl w:val="true"/>
        </w:rPr>
        <w:footnoteReference w:id="221"/>
      </w:r>
      <w:bookmarkStart w:id="457" w:name="pg926_17522"/>
    </w:p>
    <w:p>
      <w:pPr>
        <w:pStyle w:val="Heading3"/>
        <w:numPr>
          <w:ilvl w:val="2"/>
          <w:numId w:val="1"/>
        </w:numPr>
        <w:rPr/>
      </w:pPr>
      <w:bookmarkStart w:id="458" w:name="__RefHeading___Toc562481_373438147"/>
      <w:bookmarkStart w:id="459" w:name="_Toc172"/>
      <w:bookmarkEnd w:id="457"/>
      <w:bookmarkEnd w:id="458"/>
      <w:r>
        <w:rPr>
          <w:rtl w:val="true"/>
        </w:rPr>
        <w:t>تشرّف خادم حرم العسكريین</w:t>
      </w:r>
      <w:r>
        <w:rPr>
          <w:rtl w:val="true"/>
        </w:rPr>
        <w:t>(</w:t>
      </w:r>
      <w:r>
        <w:rPr>
          <w:rtl w:val="true"/>
        </w:rPr>
        <w:t>علیهما السلام</w:t>
      </w:r>
      <w:r>
        <w:rPr>
          <w:rtl w:val="true"/>
        </w:rPr>
        <w:t xml:space="preserve">) </w:t>
      </w:r>
      <w:r>
        <w:rPr>
          <w:rtl w:val="true"/>
        </w:rPr>
        <w:t>بالتوسّل بالسیّدة نرجس</w:t>
      </w:r>
      <w:r>
        <w:rPr>
          <w:rtl w:val="true"/>
        </w:rPr>
        <w:t>(</w:t>
      </w:r>
      <w:r>
        <w:rPr>
          <w:rtl w:val="true"/>
        </w:rPr>
        <w:t>سلام الله علیها</w:t>
      </w:r>
      <w:r>
        <w:rPr>
          <w:rtl w:val="true"/>
        </w:rPr>
        <w:t>)</w:t>
      </w:r>
      <w:bookmarkEnd w:id="459"/>
    </w:p>
    <w:p>
      <w:pPr>
        <w:pStyle w:val="BookText"/>
        <w:rPr/>
      </w:pPr>
      <w:r>
        <w:rPr>
          <w:rFonts w:ascii="IRNazanin" w:hAnsi="IRNazanin" w:eastAsia="IRNazanin"/>
          <w:color w:val="111111"/>
          <w:sz w:val="28"/>
          <w:sz w:val="28"/>
          <w:szCs w:val="28"/>
          <w:rtl w:val="true"/>
          <w:lang w:bidi="fa-IR"/>
        </w:rPr>
        <w:t>والشفاء من السرطان</w:t>
      </w:r>
    </w:p>
    <w:p>
      <w:pPr>
        <w:pStyle w:val="BookText"/>
        <w:rPr/>
      </w:pPr>
      <w:r>
        <w:rPr>
          <w:rFonts w:ascii="IRNazanin" w:hAnsi="IRNazanin" w:eastAsia="IRNazanin"/>
          <w:color w:val="111111"/>
          <w:sz w:val="28"/>
          <w:sz w:val="28"/>
          <w:szCs w:val="28"/>
          <w:rtl w:val="true"/>
          <w:lang w:bidi="fa-IR"/>
        </w:rPr>
        <w:t xml:space="preserve">قال الخطیب الشهیر الأستاذ معاونیان ضمن خطبة له في أیام عاشوراء من سنة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قمریة في مدینة كربلا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مدّة حصل نوع تشرّف ولقاء في سامراء، وقد نقل لي الشیخ سیف العائدي، وهو من الفضلاء وطلّاب العلوم النزیهین ومن ذوي النفوس الطیّبة والمهتمّین بالاُمور الثقافیة في سامرّاء، حكایة هذا اللّقاء، ثمّ إنّنا في منتصف شهر شعبان كنّا عند اُستاذنا آیة اللّٰه السند في إصفهان،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بهكذا تشرف؟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نقل لي حكایته الشیخ سیف العائدي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أیضاً سمعت من الشیخ سیف، وقد سألته، فقال لي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 هي أنّ أحد خدّام حرم الإمامین العسكريین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عدنان، وكان یعیش مع أسرته في مدینة الكوت إلی القرب من الحدود الإیرانیة عند نقطة مهران، وكانت له خدمة فخریة للحرم العسكري الشریف</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المتعارف في خدمة البقاع والمراقد المشرّفة للأئمّة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یقم الخَدَمة، وهم من أهل كربلاء أو النجف أو الكوت أو أيّ مكان آخر، بالخدمة كلّ عشرین یوماً </w:t>
      </w:r>
      <w:r>
        <w:rPr>
          <w:rFonts w:eastAsia="IRNazanin" w:cs="IRNazanin"/>
          <w:color w:val="111111"/>
          <w:sz w:val="28"/>
          <w:szCs w:val="28"/>
          <w:rtl w:val="true"/>
          <w:lang w:bidi="fa-IR"/>
        </w:rPr>
        <w:t>_.</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السیّد عدنان قد اُصیبت زوجته بمرض السرطان ویأتي للتوسّل بالإمام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یجد إجابةً، وكذا إذا توسّل بالإمام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بصاحب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صاحب الدار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من الجدیر جدّاً أنّ الإنسان الفطن یفهم ویعي من أین یدخل وكیف یتوسّل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عدنان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وقع في قلبه أن یتوجّه إلیٰ ضریح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إمام الزمان وعروس السیّدة الصدّیقة فاطمة الزهراء سلام اللّٰه علیها ویلصق نفسه بالضریح ویخاطبها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خادم حرمکم ومرقدکم، وأنا اکنس موضعکم، وقد اُصیبت زوجتي بالسرطان، فهل من المناسب أن أذهب إلیٰ غیركم واستجیر به وأشكو إلیه؟ ألیس الخادم ملزم بأن یشكو إلیٰ سیّده؟ وقد التمست وتوسّلت بإمام الزمان ولدك ولكنّه لم یجبني، وكذا كان الشأن من زوجك الأكرم،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كان الشأن في مولاي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أنا ذا متعلّق بأذیال كرمك، فتفضّلي علینا بالشفاعة عند ولدك الإمام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زوجتي وینجیها من مرضها العضال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كان عدنان هذا سیّداً أیضاً، حكیٰ لآیة اللّٰه السند، كما نقل لي الحكایة الشیخ سیف العائدي، وأنا أنقل هذه الواقعة من طریقین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الحرم المقدّس بعد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لاُدخل الإیوان، رأیت إمام الزمان قادماً، وتفوّه بعبارة واحدة كان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من أین استدعیتني واضطررتني إلی المجئ؟ وقد أخبرتَ والدتي بخبرك؟ هل تعلم كم أنا منشغل؟ فهناك الآلاف المؤلفة في الدنیا یندبونني، هل تعلم من أین أتیتُ الآن؟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الإمام عجّل اللّٰه فرجه علیٰ دكّة في الصحن الشریف، فوقفت بین یدیه فیما كان بدني قد تخشب خشیةً وشعوراً بعظمة </w:t>
      </w:r>
      <w:bookmarkStart w:id="460" w:name="pg926_17526"/>
    </w:p>
    <w:p>
      <w:pPr>
        <w:pStyle w:val="BookText"/>
        <w:rPr/>
      </w:pPr>
      <w:bookmarkEnd w:id="460"/>
      <w:r>
        <w:rPr>
          <w:rFonts w:ascii="IRNazanin" w:hAnsi="IRNazanin" w:eastAsia="IRNazanin"/>
          <w:color w:val="111111"/>
          <w:sz w:val="28"/>
          <w:sz w:val="28"/>
          <w:szCs w:val="28"/>
          <w:rtl w:val="true"/>
          <w:lang w:bidi="fa-IR"/>
        </w:rPr>
        <w:t>الإمام ومهابته، وكذلك كان بدني كلّه یتعرّق، وإذ كنت كذلك،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مسح عرق جبهتي بإصبعه ثمّ قبّل جبهتي مرتین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السرداب المقدّس وسرت معه، فانشغل بالعبادة ونطق ببعض العبارات تناول فیها جملة مطالب، وقد قضیت معه في السرداب، حوالي الساعتین من الوقت، ثمّ أمرني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بالذهاب إلی الكوت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كانت زوجتي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وأخبرني أنّني إذا بلغت مدینة الكوت، فإنّه سیوافیني مرّتین لیشافي زوجتي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تلك الساعتین، ذهب السیّد عدنان إلی الكوت، ووافاه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وشافیٰ زوجته التي كانت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أسعدك أیّها السیّد عدنان حیث شفیت زوجتك، إذ من العسیر جداً علی الرجل وهو یریٰ زوجته الشابّة تذوب كما الشمع</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461" w:name="__RefHeading___Toc562483_373438147"/>
      <w:bookmarkStart w:id="462" w:name="_Toc173"/>
      <w:bookmarkEnd w:id="461"/>
      <w:r>
        <w:rPr>
          <w:rtl w:val="true"/>
        </w:rPr>
        <w:t>الأمر بتوسّل خاصّ بمولانا ولي العصر</w:t>
      </w:r>
      <w:r>
        <w:rPr>
          <w:rtl w:val="true"/>
        </w:rPr>
        <w:t>(</w:t>
      </w:r>
      <w:r>
        <w:rPr>
          <w:rtl w:val="true"/>
        </w:rPr>
        <w:t>علیه السلام</w:t>
      </w:r>
      <w:r>
        <w:rPr>
          <w:rtl w:val="true"/>
        </w:rPr>
        <w:t xml:space="preserve">) </w:t>
      </w:r>
      <w:r>
        <w:rPr>
          <w:rtl w:val="true"/>
        </w:rPr>
        <w:t>وإهداء ثوابه إلی السیّدة نرجس</w:t>
      </w:r>
      <w:r>
        <w:rPr>
          <w:rtl w:val="true"/>
        </w:rPr>
        <w:t>(</w:t>
      </w:r>
      <w:r>
        <w:rPr>
          <w:rtl w:val="true"/>
        </w:rPr>
        <w:t>سلام الله علیها</w:t>
      </w:r>
      <w:r>
        <w:rPr>
          <w:rtl w:val="true"/>
        </w:rPr>
        <w:t>)</w:t>
      </w:r>
      <w:bookmarkEnd w:id="462"/>
    </w:p>
    <w:p>
      <w:pPr>
        <w:pStyle w:val="BookText"/>
        <w:rPr/>
      </w:pPr>
      <w:r>
        <w:rPr>
          <w:rFonts w:ascii="IRNazanin" w:hAnsi="IRNazanin" w:eastAsia="IRNazanin"/>
          <w:color w:val="111111"/>
          <w:sz w:val="28"/>
          <w:sz w:val="28"/>
          <w:szCs w:val="28"/>
          <w:rtl w:val="true"/>
          <w:lang w:bidi="fa-IR"/>
        </w:rPr>
        <w:t>نقل لي حجّة الإسلام والمسلمین السیّد حسین هاشمي نجاد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راجعني أحد أصدقائي من طلبة العلوم الدینیة ذات یوم لحاجة مهمّة جداً له، وبعد عرضه تلك الحاجة طلب إليَّ مصاحبته للذهاب إلی الاُستاذ المجتهدي لطلب المساعدة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أهمّیّة حاجته حقّاً، استجبت له وذهبنا معاً إلیٰ بیت المجتهدي، فاستقبلنا الرجل </w:t>
      </w:r>
    </w:p>
    <w:p>
      <w:pPr>
        <w:pStyle w:val="BookText"/>
        <w:rPr/>
      </w:pPr>
      <w:r>
        <w:rPr>
          <w:rFonts w:ascii="IRNazanin" w:hAnsi="IRNazanin" w:eastAsia="IRNazanin"/>
          <w:color w:val="111111"/>
          <w:sz w:val="28"/>
          <w:sz w:val="28"/>
          <w:szCs w:val="28"/>
          <w:rtl w:val="true"/>
          <w:lang w:bidi="fa-IR"/>
        </w:rPr>
        <w:t>مع ما ألمّ بصحّته من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عرضنا علیه القضیة التي دفعتنا إلیه، قال لصدیقي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اقصدْ مسجد جمكران وصلَّ الصلاة المخصوصة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واهدِ ثوابها إلیٰ روح والدة الإمام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الفراغ من الصلوات الواردة في السجدة التالیة للصلاة، توجّه إلی القبلة وقل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اشفعي لي عند ولدك العزیز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لیحل مشكلتي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إكرام الوالدین والإحسان لهما واجب،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سیستجیب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انتهت وصایا الاُستاذ المجتهدي، استأذنّاه بالمغادرة، وفي عصر ذلك الیوم انطلق صدیقي إلیٰ مسجد جمكران بقم المقدّسة وفعل ما أمره الاُستاذ المجتهدي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جاء ني في غد ذلك الیوم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بكرامة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حُلّت مشكلتي العسیرة بكل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ذلك الحین وقد انقضت عشرون سنة تقریباً، كانت حاجاتي وحاجة غیري ممّن أرشده إلی القیام بهذا التوسّل والعمل، تقضیٰ بلطف مولانا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أمل أن تدفع جمیع مشاكل أولیاء إمام الزمان عجّل اللّٰه تعالیٰ فرجه الشریف في عصر الغیبة هذا، وهو عصر الاضطراب والحزن والبلاء عبر التوسّل بالإمام، لا سیّما التوسّل الذي أرشد إلیه الاُستاذ المجتهدي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قضاء الحاجات بقراءة زیارة عاشوراء وإهدائها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اعترتني مشكلتان كبیرتان، فحلّتا بقراء ة 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لي ثلاث مشاكل مهمّة وقد ازعجتني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مدیناً بمبلغ مائتي الف تومان لشراء بیت</w:t>
      </w:r>
      <w:r>
        <w:rPr>
          <w:rStyle w:val="FootnoteAnchor"/>
          <w:rtl w:val="true"/>
        </w:rPr>
        <w:footnoteReference w:id="224"/>
      </w:r>
      <w:r>
        <w:rPr>
          <w:rFonts w:ascii="IRNazanin" w:hAnsi="IRNazanin" w:eastAsia="IRNazanin"/>
          <w:color w:val="111111"/>
          <w:sz w:val="28"/>
          <w:sz w:val="28"/>
          <w:szCs w:val="28"/>
          <w:rtl w:val="true"/>
          <w:lang w:bidi="fa-IR"/>
        </w:rPr>
        <w:t>وقد استمر ذلك طیلة تسع سنوات ولم أكن قادراً علیٰ سداده؛ ومشكلة كبیرة التي اعتذر عن التصریح بها والكشف عنها؛ و كنت في ضائقة مالیة في تأمین نفقات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هذه المشاكل الثلاث قد ضیّقتْ عليَّ كثیراً، وبعد التوسّل بالسیّدة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علیٰ بالي أن أقرأ زیارة عاشوراء في أربعین یوماً، وأن أهدي ثوابها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تشفع لي عند ولدها إمام الزمان عجّل اللّٰه تعالیٰ فرجه الشریف، لیكفیني ما أهمّني من هذه المشاكل الثلاث، وقد شرعت في التوسّل بالطریقة 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الفجر، صرت أقرأ في كلّ یوم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زیارة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أقرأ زیارة عاشوراء مع مائة لعن، ثمّ أسجد واُصلّي ركعتین، ثمّ أقرأ الدعاء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الیوم الثامن والعشرین وجدت أنّ مشكلتي الثانیة قد حلّت بشكل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الیوم الثامن والثلاثین قدّم لي أحد الأصدقاء الذي كان یعرف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شیئاً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الدَین العالق بذمّتي، مبلغ المائتي ألف </w:t>
      </w:r>
      <w:bookmarkStart w:id="463" w:name="pg926_17532"/>
    </w:p>
    <w:p>
      <w:pPr>
        <w:pStyle w:val="BookText"/>
        <w:rPr/>
      </w:pPr>
      <w:bookmarkEnd w:id="463"/>
      <w:r>
        <w:rPr>
          <w:rFonts w:ascii="IRNazanin" w:hAnsi="IRNazanin" w:eastAsia="IRNazanin"/>
          <w:color w:val="111111"/>
          <w:sz w:val="28"/>
          <w:sz w:val="28"/>
          <w:szCs w:val="28"/>
          <w:rtl w:val="true"/>
          <w:lang w:bidi="fa-IR"/>
        </w:rPr>
        <w:t>تومان بلا أيّ مقدمة، وكان یكفي في سداد دیني،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مالك لأجل الدین المقابل لقیمة البیت، وبعد إكمال الأربعین یوماً حلّت مشكلة نفقاتي للمعیشة، والحمدللّٰه، ولم اُواجه حتّیٰ الآن أيّ مشكلة بهذا الصدد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464" w:name="__RefHeading___Toc562485_373438147"/>
      <w:bookmarkStart w:id="465" w:name="_Toc174"/>
      <w:bookmarkEnd w:id="464"/>
      <w:r>
        <w:rPr>
          <w:rtl w:val="true"/>
        </w:rPr>
        <w:t>التوسّل بالسیّدة نرجس</w:t>
      </w:r>
      <w:r>
        <w:rPr>
          <w:rtl w:val="true"/>
        </w:rPr>
        <w:t>(</w:t>
      </w:r>
      <w:r>
        <w:rPr>
          <w:rtl w:val="true"/>
        </w:rPr>
        <w:t>سلام الله علیها</w:t>
      </w:r>
      <w:r>
        <w:rPr>
          <w:rtl w:val="true"/>
        </w:rPr>
        <w:t>)</w:t>
      </w:r>
      <w:r>
        <w:rPr>
          <w:rtl w:val="true"/>
        </w:rPr>
        <w:t>للاُمور المهمّة</w:t>
      </w:r>
      <w:bookmarkEnd w:id="465"/>
    </w:p>
    <w:p>
      <w:pPr>
        <w:pStyle w:val="BookText"/>
        <w:rPr/>
      </w:pPr>
      <w:r>
        <w:rPr>
          <w:rFonts w:ascii="IRNazanin" w:hAnsi="IRNazanin" w:eastAsia="IRNazanin"/>
          <w:color w:val="111111"/>
          <w:sz w:val="28"/>
          <w:sz w:val="28"/>
          <w:szCs w:val="28"/>
          <w:rtl w:val="true"/>
          <w:lang w:bidi="fa-IR"/>
        </w:rPr>
        <w:t>نقل أحد فضلاء الحوزة العلمیة بقم المقدّسة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ذات یوم وبعد الانتهاء من درس آیة اللّٰه العظمیٰ المیرزا یداللّٰه الدوزدوزاني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ولده آیة اللّٰه الشیخ حمیدرضا الدوزدوزاني، فدار الحدیث بخصوص والدة مولانا صاحب الأمر عجّل اللّٰه تعالیٰ فرجه الشریف، فقال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الحاج والدي یتوسّل في الاُمور المهمّة بوالدة الإمام الحجّة علیه وعلیها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الأمر هذا مثیراً حتّیٰ دار الحدیث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أیّام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محضر آیة اللّٰه الدوزدوزاني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حول آخر عرائس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والدة إمام الزمان عجّل اللّٰه تعالیٰ فرجه الشریف،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المرسوم في بیتنا أن نتوسّل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لي تسبیحاً خاصّاً ومستقلّاً للتوسّل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466" w:name="__RefHeading___Toc562487_373438147"/>
      <w:bookmarkStart w:id="467" w:name="_Toc175"/>
      <w:bookmarkEnd w:id="466"/>
      <w:r>
        <w:rPr>
          <w:rtl w:val="true"/>
        </w:rPr>
        <w:t>الشیخ حسین أنصاریان</w:t>
      </w:r>
      <w:bookmarkEnd w:id="46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الخطیب المعروف القدیر، سماحة حجّة الإسلام والمسلمین الشیخ حسین أنصاریان زید عزّه، قال في إحیاء مراسم تكریم والدة إمام الزمان </w:t>
      </w:r>
      <w:bookmarkStart w:id="468" w:name="pg926_17534"/>
    </w:p>
    <w:p>
      <w:pPr>
        <w:pStyle w:val="BookText"/>
        <w:rPr/>
      </w:pPr>
      <w:bookmarkEnd w:id="468"/>
      <w:r>
        <w:rPr>
          <w:rFonts w:ascii="IRNazanin" w:hAnsi="IRNazanin" w:eastAsia="IRNazanin"/>
          <w:color w:val="111111"/>
          <w:sz w:val="28"/>
          <w:sz w:val="28"/>
          <w:szCs w:val="28"/>
          <w:rtl w:val="true"/>
          <w:lang w:bidi="fa-IR"/>
        </w:rPr>
        <w:t>عجّل اللّٰه تعالیٰ فرجه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یوم الجمعة، العاشر من شهر شعبان من سنة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 في حسینیة مولانا جواد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اعتدتُ حلّ مشكلة ازدحام المرور والسیّارات في طهران عبر ذكر الصلوات هدیة إلی السیّدة نرجس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بنیة أنصار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ودائماً ما تراني اُحضر المجلس المدعوّ إلیه قبل نصف ساعة، ولم یحدث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طیلة خمسین 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أصل متأخّراً وذلك بفضل التوسّل بمولاتنا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469" w:name="__RefHeading___Toc562489_373438147"/>
      <w:bookmarkStart w:id="470" w:name="_Toc176"/>
      <w:bookmarkEnd w:id="469"/>
      <w:r>
        <w:rPr>
          <w:rtl w:val="true"/>
        </w:rPr>
        <w:t>كرامة نرجسیّة</w:t>
      </w:r>
      <w:r>
        <w:rPr>
          <w:rtl w:val="true"/>
        </w:rPr>
        <w:t>!</w:t>
      </w:r>
      <w:bookmarkEnd w:id="470"/>
    </w:p>
    <w:p>
      <w:pPr>
        <w:pStyle w:val="BookText"/>
        <w:rPr/>
      </w:pPr>
      <w:r>
        <w:rPr>
          <w:rFonts w:ascii="IRNazanin" w:hAnsi="IRNazanin" w:eastAsia="IRNazanin"/>
          <w:color w:val="111111"/>
          <w:sz w:val="28"/>
          <w:sz w:val="28"/>
          <w:szCs w:val="28"/>
          <w:rtl w:val="true"/>
          <w:lang w:bidi="fa-IR"/>
        </w:rPr>
        <w:t>فیما یرتبط بما شوهد من كرامات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إحداها ما حصل في النصف الثاني من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الأعزّة من أهالي مدینة إقلید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وسّطني لدی المرحوم آیة اللّٰه السیّد محمّد باقر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الاستخارة، فقال السیّد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جیّدة وأقدم علیٰ ما نویت، إذ فیها البشارة لهذا العمل، وتوسّل بإمام الزمان عجّل اللّٰه تعالیٰ فرجه الشریف في هذا الطریق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الشخص المشار إلیه محروماً من الذرّیّة طیلة ثلاثین عاماً، وكانت هذه الاستخارة من أجل مراجعة أحد الأطباء المتخصصین في الولادة، حیث علم فیما بعد أنّه عمل بمقتضی الاستخارة وتوسّل بإمام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ونذر بهذا الخصوص، فیما رزقه اللّٰه تعالیٰ بفضل هذا التوسّل ببنت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bookmarkStart w:id="471" w:name="pg926_17537"/>
    </w:p>
    <w:p>
      <w:pPr>
        <w:pStyle w:val="BookText"/>
        <w:rPr/>
      </w:pPr>
      <w:bookmarkEnd w:id="471"/>
      <w:r>
        <w:rPr>
          <w:rFonts w:ascii="IRNazanin" w:hAnsi="IRNazanin" w:eastAsia="IRNazanin"/>
          <w:color w:val="111111"/>
          <w:sz w:val="28"/>
          <w:sz w:val="28"/>
          <w:szCs w:val="28"/>
          <w:rtl w:val="true"/>
          <w:lang w:bidi="fa-IR"/>
        </w:rPr>
        <w:t>ولم یكن هذا إلّا بكرامة والدة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عبرةٌ للمؤمنین</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72" w:name="__RefHeading___Toc562491_373438147"/>
      <w:bookmarkStart w:id="473" w:name="_Toc177"/>
      <w:bookmarkEnd w:id="472"/>
      <w:r>
        <w:rPr>
          <w:rtl w:val="true"/>
        </w:rPr>
        <w:t>توسّل بالوالدة الماجدة لإمام الزمان</w:t>
      </w:r>
      <w:r>
        <w:rPr>
          <w:rtl w:val="true"/>
        </w:rPr>
        <w:t>(</w:t>
      </w:r>
      <w:r>
        <w:rPr>
          <w:rtl w:val="true"/>
        </w:rPr>
        <w:t>علیه السلام</w:t>
      </w:r>
      <w:r>
        <w:rPr>
          <w:rtl w:val="true"/>
        </w:rPr>
        <w:t>)</w:t>
      </w:r>
      <w:bookmarkEnd w:id="473"/>
    </w:p>
    <w:p>
      <w:pPr>
        <w:pStyle w:val="BookText"/>
        <w:rPr/>
      </w:pPr>
      <w:r>
        <w:rPr>
          <w:rFonts w:ascii="IRNazanin" w:hAnsi="IRNazanin" w:eastAsia="IRNazanin"/>
          <w:color w:val="111111"/>
          <w:sz w:val="28"/>
          <w:sz w:val="28"/>
          <w:szCs w:val="28"/>
          <w:rtl w:val="true"/>
          <w:lang w:bidi="fa-IR"/>
        </w:rPr>
        <w:t>نقل أحد المتدیّنین ومحطّ الثقة حكایة عن عنایة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في سنة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في إصفهان، بمایلي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ابتعت أرضاً في نواحي إصفهان مساحتها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ثمّ عرفت أنّ مالكي هذه الأرض كانوا من المحتالین، حیث دوّنوا وثیقة البیع بنفعهم بصورة احترافیة تماماً، وقد كانوا تسلّموا جزءاً من مبلغ الأرض، ولكنّي بعد فترة من المتابعة التفت إلیٰ أنّ وثیقة المبایعة یعتریها إشكال حیث 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طبقاً لمفادها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أنّنا لا یسعنا المطالبة بحقّنا، فدوّنا عریضة شكویٰ وانتظرنا موعد المرافعة في المحكمة، وكان أيّ من المحامین أو الأفراد المتخصصین الذين عرضنا علیهم الأمر، یوضح بصراحة بعد قراء 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العریضة ووثیقة المبایعة أنّ هذه الوثیقة قد نُظّمت ودوّنت بشكل دقیق بحیث لم تُبقِ لنا حقاً، فقررنا مدّ ید التوسّل والدعاء حتّیٰ یحین موعد المرافعة، لنجد سبیلاً مناسباً لحل هذه المشكلة المعضلة، وبدأنا بقراءة الكثیر من الصلوات وإهدائها إلیٰ اُمّهات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بدء اً من السیّدة فاطمة بنت أسد، والدة مولانا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وانتهاء بوالدة الإمام المنتظر،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وأخیراً، حان موعد المرافعه، ولم یكن لنا ما نقوله في المحاكمة، وكان من المقرر أن ینطق القاضي بحكمه ویعلن إقفال ملفّها، ولكنّنا رأینا بعجب تامّ أنّه أمر بإرسال الوثیقة إلیٰ جهة متخصصة لتكشف عن حقیقة الأرض وظروفها، وكنت في تلك الفترة وإلیٰ ثلاثة أسابیع، أقرأ زیارة عاشوراء المقدّسة في كلّ یوم وأهدي ثواب القراءة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حان یوم المرافعة الجدیدة، فانتابنا العجب بعد أن اطّلعنا علیٰ أنّ الأرض كانت في جملة أملاك الدولة، فیما حكم علیٰ خصمنا واُدین بتهمة بیع مال الغیر، وصدر الحكم لصالحنا، والحال أنّنا كنّا قد استعلمنا من قبل ولم نلتفت إلیٰ أصل التزویر والخدیعة في مالكیة الأرض، وعلیٰ أيّ حال، فقد صدر الحكم الابتدائي لصالحنا بفضل وبركة التوسّل بمولاتنا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علیٰ خصمنا بإعادة أموالنا وتمّ فرض غرامة مالیة علیه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الخصم المحتال دخل علینا من طریق آخر، إذ ادّعی الإعسار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تمكنه من إعادة المال وتقدیم الغرامة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یتصنّع البكاء للتهرب من تنفیذ الحكم الصادر ضدّه، فارجئت جلسة المقاضاة إلیٰ اُسبوعین، فما كان منّي إلّا أن تابعت قراءة زیارة عاشوراء وذكر الصلوات حتّیٰ حان موعد جلسة المحكمة، إذ عرفنا أنّ الشخص المدان أحضر رجلین شاهدین یشهدان له زوراً وكذباً بأنّه فقیر وأنّه ینبغي شموله بحكم حال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بتعجّب أنّ الشاهدین كانا علیٰ استعداد لِلإدلاء بشهادتهما الكاذبة، ولكنهما بُهتا لمجرد </w:t>
      </w:r>
    </w:p>
    <w:p>
      <w:pPr>
        <w:pStyle w:val="BookText"/>
        <w:rPr/>
      </w:pPr>
      <w:r>
        <w:rPr>
          <w:rFonts w:ascii="IRNazanin" w:hAnsi="IRNazanin" w:eastAsia="IRNazanin"/>
          <w:color w:val="111111"/>
          <w:sz w:val="28"/>
          <w:sz w:val="28"/>
          <w:szCs w:val="28"/>
          <w:rtl w:val="true"/>
          <w:lang w:bidi="fa-IR"/>
        </w:rPr>
        <w:t>تعرّضهما لسؤال أو سؤالین من قبل القاضي، ولم یتمكّنا إلّا أن یختارا الصمت، فیما وجد الخصم المذكور نفسه مضطراً إلی الكذب لدیٰ إجابته علیٰ سؤال القاضي</w:t>
      </w:r>
    </w:p>
    <w:p>
      <w:pPr>
        <w:pStyle w:val="BookText"/>
        <w:rPr/>
      </w:pPr>
      <w:r>
        <w:rPr>
          <w:rFonts w:ascii="IRNazanin" w:hAnsi="IRNazanin" w:eastAsia="IRNazanin"/>
          <w:color w:val="111111"/>
          <w:sz w:val="28"/>
          <w:sz w:val="28"/>
          <w:szCs w:val="28"/>
          <w:rtl w:val="true"/>
          <w:lang w:bidi="fa-IR"/>
        </w:rPr>
        <w:t xml:space="preserve">الذي انتبه إلیٰ كذبه، ومرّة أخریٰ فشل هذا الخصم المحتال، ورفض القاضي شموله بحكم المعسر وأصدر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بكرامة من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حكمه لصالحنا، رغم أنّ الشواهد الظاهریة ووثیقة المبایعة وإقرار المحامین الحاذقین، كان یؤدي إلیٰ عدم وجود سبیل لإحقاق حقّنا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إزاحة موانع الزواج ببركة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أحد الفضلاء ومبلّغي الحوزة العلمیة إصفهان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ابني سنَّ الزواج، فزاحمته بعض الموانع، من قبیل عدم التحاقة بالخدمة العسكرية وعدم توفّر الشغل المناسب، وعدم امتلاكه بیتاً أو سیارة، فیما كنت أنا في ضیق من الناحیة الاقتصادیة والمعیشیّة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الفترة حیث تصعب اُمور الزواج ومتطلباته، مضافاً إلیٰ موانعه، فقد تعرض ابني هذا لمزید من الاضطراب والقلق، وكذلك كنت أنا، هذا من جهة، ومن جهة اُخریٰ، فإنّي لم أرغب في ترك ابني بتلك الحال، فسعیت جهدي، إلّا أنّي لم اُصل ولم اُحقق النتیجة المرجوّة، حتیٰ أنّي بعت قطعة أرض كنت ورثتها عن أبي ووالد زوجتي للبیع، ولكن أحداً لم یتقدّم لشرائها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شهر رجب، فنویت أن أصوم وصلّیت ودعوت ما استطعت، حتیٰ أنّي صلّیت صلاة اُمّ داود وصلاة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لیالي الجمعات، دونما یحصل لي ولإبني فرج، وكأنّ المصلحة اقتضت </w:t>
      </w:r>
    </w:p>
    <w:p>
      <w:pPr>
        <w:pStyle w:val="BookText"/>
        <w:rPr/>
      </w:pPr>
      <w:r>
        <w:rPr>
          <w:rFonts w:ascii="IRNazanin" w:hAnsi="IRNazanin" w:eastAsia="IRNazanin"/>
          <w:color w:val="111111"/>
          <w:sz w:val="28"/>
          <w:sz w:val="28"/>
          <w:szCs w:val="28"/>
          <w:rtl w:val="true"/>
          <w:lang w:bidi="fa-IR"/>
        </w:rPr>
        <w:t xml:space="preserve">عدم إجابتي، ولكنّي کنت أتوقّع واترقّب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بداعی التوسّل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الفرج والیسر والمدد الغیبي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یوم ولادة مولانا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دعیت من قبل اُستاذي آیة اللّٰه السیّد حجّت الموحد الأبطحي، حیث أقیم مجلس تكریم وتعظیم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یعرف ببیت العترة، فلبّیت هذه الدعوة واشتركت في المجلس بنیة قضاء حوائج الشباب، وحیث كان المقرئ السیّد مكاریان یقرأ أشعار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شعرت بانكسار في قلبي ونویت إذ ذاك أن أقیم مجلساً في بیتي علیٰ شرف السیّدة والدة إمام الزمان عجّل اللّٰه تعالیٰ فرجه، وعلیٰ أمل أن أجد الإجابة لتلك التوسّلات التي قمتُ بها في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وصارحت اُسرتي بهذا الموضوع، فعارضوني بشدّة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المقرر لمشكلتنا أن تحلّ، لحلّت بكلّ تلكم التوسّلات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اقترفنا عملاً تأذّیٰ له قلب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وعسیٰ أن یشفع لنا توسّلنا بوالدته الجلیلة، فتتفضّل علینا وتحلّ مشكلتنا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نقبل بما تقول بشرط واحد، وهو أن تستخیر القرآن المجید لدیٰ اُستاذك السیّد الموحد الأبطحي دون أن تخبره بحقیقة ما نویت وعزمتَ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فاتصلت عبر الهاتف بأحد أصدقائي وطلبت منه أن یستخیر لي عند السیّد الاُستاذ دون أن یخبره عن السبب أو الشخص المستخیر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نصف ساعة اتصل هذا الصدیق 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سماحة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استخارتك صالحة جداً، ثمّ إنّ أفراد اُسرتي رضوا بما كانت علیه </w:t>
      </w:r>
    </w:p>
    <w:p>
      <w:pPr>
        <w:pStyle w:val="BookText"/>
        <w:rPr/>
      </w:pPr>
      <w:r>
        <w:rPr>
          <w:rFonts w:ascii="IRNazanin" w:hAnsi="IRNazanin" w:eastAsia="IRNazanin"/>
          <w:color w:val="111111"/>
          <w:sz w:val="28"/>
          <w:sz w:val="28"/>
          <w:szCs w:val="28"/>
          <w:rtl w:val="true"/>
          <w:lang w:bidi="fa-IR"/>
        </w:rPr>
        <w:t>الاستخارة، فقلت مؤكداً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ینبغي أن نجدّ في إقامة المجلس علیٰ حبَّ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ما كنّا نعانیه من العوز المادّي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حوالي ثلاثین شخصاً من أهل الاستغاثة والتوسّل، وفي لیلة السادس من شهر شعبان المعظم، وصادف یوم الاثنین أقمنا مجلس التوسّل وصلّینا ركعتي الحاجة وأهداها كلٌّ منّا إلی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أتینا بذكر الصلوات علی النبيّ وآله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وقرأنا سورة الفتح المباركة بشكل جمعي، ثمّ ارتقیٰ أحد الروحانیین المنبر وتناول فضائل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وتلاه قراءة المدائح ومصیبة السیّدة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وختمنا المجلس المذكور بتناول الطعام من مائدة هذه السیّدة العظیمة، والدة مولانا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استولت علیٰ ذلك المجلس حماسة ممیزة وحالة معنویة عجیبة، شعرت بها أنا وأفراد اُسرتي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واُشهد اللّٰه تعالیٰ علیٰ أنّ أحد أصدقائي بادر من جهته بالأشارة وتعریف فتاة من اُسرة لنا، مع أنّ الموانع لم ترفع بعد فانطلقنا بلا أمل مسبق للخطبة، وما أن دخلنا بیت الفتاة، حتیٰ وجدنا ترحیباً حارّاً من قبل والدیها، وقد تحدّث والد العروس بما أزاح كلّ همّي وغمّي، وكان ممّا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والدا الفتاة وجمیع الأقارب نعرفكم، ولا یهمنا طبیعة شغل ومرتّب ابنكم، ویكفینا أنّه شاب مؤمن وغیر مدمن علی التدخین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المثیر في الأمر أنّه في لیلة ولادة إمام الزمان عجّل اللّٰه تعالیٰ فرجه الشریف جاءنا من یشتري قطعة الأرض والماء الزراعي، وعقدنا صفقة البیع </w:t>
      </w:r>
    </w:p>
    <w:p>
      <w:pPr>
        <w:pStyle w:val="BookText"/>
        <w:rPr/>
      </w:pPr>
      <w:r>
        <w:rPr>
          <w:rFonts w:ascii="IRNazanin" w:hAnsi="IRNazanin" w:eastAsia="IRNazanin"/>
          <w:color w:val="111111"/>
          <w:sz w:val="28"/>
          <w:sz w:val="28"/>
          <w:szCs w:val="28"/>
          <w:rtl w:val="true"/>
          <w:lang w:bidi="fa-IR"/>
        </w:rPr>
        <w:t xml:space="preserve">وحلّت مشكلتنا الاقتصادیة ووسیلة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ودونما یمنع من ذلك مانع، وببركة والدة إمامنا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في یوم الجمعة السابع عشر من شهر شعبان المعظم مراسم الخطبة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السیّد الجلیل سماحة آیة اللّٰه الموحّد الأبطحي 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 قد أثمرت تلكم التوسّلات في شهر رجب، واُحلنا علیٰ والدة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نقرأ في زیارة الجامعة الكبیرة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بیني وبین اللّٰه ذنوباً لا یأتي علیها إلّا 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یرضی الإمام، تحل المشاكل بتوصیة والدته الجلیلة،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مشكلة أحد جنود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حكیٰ أحد طلّاب الحوزة العلمیة، وهو من عشاق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والناشطین في نشر وتبلیغ دینهم القویم، قائلاً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حصلت لي مشكل شغلت ذهني وتفكیري ولم أجد لها حلّاً، بل وكانت تزداد تعقیداً كلّما حاولت الخلاص منها، حتّیٰ أنّني تعرّضت لحادث اصطدام بسیّارتي، فحدّثت أحد أصدقائي الذي اتصل بالمسؤول ذي الصلة بعملي، فرأیت وجهه قد تغیّر فجأة وبدت علیه علامات الانزعاج، وترك سماعة الهاتف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تلتحق بالخدمة العسكرية، ولیس أمامك طریق غیر ذلك، ثمّ راجعني بعد الانتهاء من الخدمة لنفتح لك ملفاً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حیث كنت أنهیت خدمتي العسكرية الإلزامیة قبل عدّة سنوات دونما اتسلّم رخصة الانتهاء من الخدمة، ولكنهم أصروا علیٰ استصدار تلك الرخصة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فخرجت من مكتب ذلك المسؤول وكلّي یأس، وفجأة تذكرت قول اُستاذي الجلیل الذي أكّد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واجهت مشكلة معقدة، فاعمدْ إلی التوسّل واطرق باب بیت أمام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المحال أن لا یجیب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ركبت السیارة، وأثناء ذلك بدأت بمناجاة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والتحدّث إلیه حیث صرت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سأقرأ حدیث الكساء أربعین مرّة، وأهدیها إلیٰ روح والدتكم الجلیلة مولاتي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ذهني یرشدني الیٰ وسیلة وطریقة للحل، فافتح لي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أتممتُ قولي هذا حتّیٰ خطر في ذهني وتذكرت أنّه كان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واجهتك مشكلة خاصّة فَلَك أن تقصد فلاناً وأخبره أنّك من تلامذة العالم الدیني فلان، وهو یحبّ طلاب العلوم الدینیة، وقد عرّفني علیك فلان، فإنّه سیمدّ إلیك ید العون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فاتصلت به من فوري بعد أن استعلمت عن رقم هاتفه من ذلك الشخص، ولكنّني لم أوفق لمكالمته رغم اتصالي به مراراً، فاتصلت بصاحبي الأوّل وأطلعته علی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یجیب ولا یردّ علی الاتصلات بداعي انهماكه فیما یشغله، فواسلته عن طریق الهاتف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سیردّ علیٰ رسالتي الهاتفیة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جئت بیتي أخبرت زوجتي بمشكلتي، وطلبت منها أن تدعو لدفعها، فنذرت قراء ة زیارة عاشوراء المقدّسة أربعین مرّة وإهداء ثوابها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وشرعت في تلك الأیّام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اتصلت بوالدتي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 العزیزة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حصلت لابنك مشكلة، وینبغي أن </w:t>
      </w:r>
    </w:p>
    <w:p>
      <w:pPr>
        <w:pStyle w:val="BookText"/>
        <w:rPr/>
      </w:pPr>
      <w:r>
        <w:rPr>
          <w:rFonts w:ascii="IRNazanin" w:hAnsi="IRNazanin" w:eastAsia="IRNazanin"/>
          <w:color w:val="111111"/>
          <w:sz w:val="28"/>
          <w:sz w:val="28"/>
          <w:szCs w:val="28"/>
          <w:rtl w:val="true"/>
          <w:lang w:bidi="fa-IR"/>
        </w:rPr>
        <w:t>التقي شخصاً مهمّاً، فادعُ لي أن یسمح بلقائي لتُحلَّ مشكلتي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تلك اللیلة واصلت زوجتي قراء تها زیارة عاشوراء، فیما انهمكت بالتوسّل حتیٰ نامت، وفي غد ذلك الیوم قالت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لي حالة معنویة في منتصف اللیل حیث كنت أقرأ زیارة عاشوراء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أحد جنودك وخادم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یتلقَّ جواب رسالته الهاتفیة حتّیٰ الصباح لیتمكّن من حلّ مشكلته، وفي تلك الساعة أیضاً، كانت اُمّي تتوسّل وشعرت بحالة 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صلاة الفجر وبعدها، توجّهت إلی الهاتف النقّال، فوجدت أنّ الرجل المسؤول قد بعث لي برسالة وكان ذلك في الساعة الثانیة عشرة وثلاثین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أیّما سرور، لا سیّما وأنّ الجمیع كانوا یقولون بأنّه لن یجیبك لمشاغله الكثیرة، وكان قد دوّن في رسالته أن أقصده في یوم الغد عند الساعة الرابعة مساءاً إلیٰ مكتبه، وبالفعل، قصدته وأخبرته بتوسّل زوجتي ووالدتي،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سأساعدك في حلّ مشکلتك</w:t>
      </w:r>
    </w:p>
    <w:p>
      <w:pPr>
        <w:pStyle w:val="BookText"/>
        <w:rPr/>
      </w:pPr>
      <w:r>
        <w:rPr>
          <w:rFonts w:ascii="IRNazanin" w:hAnsi="IRNazanin" w:eastAsia="IRNazanin"/>
          <w:color w:val="111111"/>
          <w:sz w:val="28"/>
          <w:sz w:val="28"/>
          <w:szCs w:val="28"/>
          <w:rtl w:val="true"/>
          <w:lang w:bidi="fa-IR"/>
        </w:rPr>
        <w:t>وبالكرامة والعنایة الخاصّة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الرجل المسؤول مشكلتي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أخبرت صدیقي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من العارفین بالمسائل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حُلّت مشكلتي،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المحال، فماذا فعلتَ؟ لعلّ معجزةً قد حصلت لك</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إنّه صحیح ما یقول، فالكرامة والعنایة الصادرة عن والدة إمام الزمان والإمام الموعود نفسه قد حلّا مشكلتي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نذر تألیف كتاب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الحوائج المهمّة</w:t>
      </w:r>
    </w:p>
    <w:p>
      <w:pPr>
        <w:pStyle w:val="BookText"/>
        <w:rPr/>
      </w:pPr>
      <w:r>
        <w:rPr>
          <w:rFonts w:ascii="IRNazanin" w:hAnsi="IRNazanin" w:eastAsia="IRNazanin"/>
          <w:color w:val="111111"/>
          <w:sz w:val="28"/>
          <w:sz w:val="28"/>
          <w:szCs w:val="28"/>
          <w:rtl w:val="true"/>
          <w:lang w:bidi="fa-IR"/>
        </w:rPr>
        <w:t>الحكایتان أدناه مرتبطتان بشخصین من المؤلّفین حیث تعرّضا إلی السجن، ثمّ نجیا عبر التوسّل بالوالدة الماجدة لإمام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وفیا بنذرهما وكتبا كتابین خاصّین بشخصیّة وفضائل هذه السیّدة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 من السجن،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تناهیٰ الیٰ سمعي صوت الرعد، فنهضت ونظرت من خلف القضبان، فكانت الظلمة منتشرة في كلّ مكان، فیما المطر الشدید كان آخذاً بالهطول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الذي حدث حتیٰ انفجر غضبي فجأة، لقد انقضت ساعات علیٰ اعتقالي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ولعلّكم تریدون التعرّف إلیٰ حكایتي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ربیع سنة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حیث كنت في المدینة، ضیفاً علیٰ نبيّ الرحمة، إذ كنت أحدّث مجموعة من الشباب العرب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الحرم النبويّ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إمامي،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غافلاً عن أن التحدث عن الإمام في هذه المدینة یُعدُّ جریمةً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سنسوقك إلی المحكمة، وتجب محاکمتك ومقاضاتك، ولاریب في أنّك ستسجن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فاضطررت لانتظار موعد المحاكمة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هذه الأثناء لا أدري ما الذي حدث بحیث تذكّرت والدة الإمام، فتحلق الدمع في عینيّ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أعینني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ونذرت في تلك اللیلة إن أنا نجوت، ألّفتُ كتاباً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لیتعرف الشباب إلیٰ سیرتها وإلیٰ ولادتها إمامنا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أظنّ أنّه لم ینقض من الوقت أكثر من ساعة حتّیٰ وجدتني حراً طلیقاً وقد قبضت علیٰ شبابیك البقیع وأنا أذرف دموع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وأشكر اللّٰه تعالیٰ الیوم علیٰ أن وفّقني لأفي بنذري الذي نذرت وأحرر الكتاب، سمّیتُ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الجمیع یعلمون أنّ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قبل بدایة عصر الغیبة الألیم آخر عروس للسیّدة الصدّیقة فاطمة الزهراء سلام اللّٰه علیها، ولا أعرف كیف أتوجّه بالشكر إلی الإمام حیث تلطفّ بي واعتنیٰ، وها هو الكتاب ضیفٌ بین أیدیكم، فادعوا بمزید الدعاء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وقد كتب الكتاب المذكور أعلاه في شهر حزیران من ستة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السجن مع التوسّل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المفكّر المحترم آیة اللّٰه السیّد مرتضی الحسیني الشیرازي، حیث حرّره وهو رازح في السجن الإنفرادي في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ألّفه بالعربیة، وقام بترجمته إلی الفارسیّة الاُستاذ داود صفر نجاد، واهتم بنشره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آفاق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ووقع في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الحكایة، فقد بدأت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دار بلاء، وتارةً تتساقط أنواع البلاء علیٰ رأس ابن آدم، وهكذا حدث قبل سنین، فقد كان ثمّ طوفان ورعد وبرق، وكأنّ حلقة البلاء آخذة بالضیق، وأمواج العذاب </w:t>
      </w:r>
    </w:p>
    <w:p>
      <w:pPr>
        <w:pStyle w:val="BookText"/>
        <w:rPr/>
      </w:pPr>
      <w:r>
        <w:rPr>
          <w:rFonts w:ascii="IRNazanin" w:hAnsi="IRNazanin" w:eastAsia="IRNazanin"/>
          <w:color w:val="111111"/>
          <w:sz w:val="28"/>
          <w:sz w:val="28"/>
          <w:szCs w:val="28"/>
          <w:rtl w:val="true"/>
          <w:lang w:bidi="fa-IR"/>
        </w:rPr>
        <w:t>اصبحت أقویٰ وأكبر، فقلّ أن یجد أحد أماناً مستمرّاً ممتداً في الدنیا، فالغلبة للظلم وأیّام البلاء لها حكومة 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تذكّرت في تلك الأیّام حدیثاً قیماً لأحد عظماء الخطباء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تحقّق حاجتك، فتوسّل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اُمّهاتهم علیهنّ السلام، واجعلهن شفیعات الهین، وهل یمكن أن یردّ الأئمّة المعصومون شفاعتهن؟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لأكتب كتاباً عن والدة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عسیٰ أن اُشمل بدعائه الشریف وأنجو من بحر البلاء، وأتقرّب به إلی اللّٰه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یتهیّأ لي الورق، ویدور القلم علیٰ لوح دفتري وتنطلق السطور ناطقةً، حدث أن حصل ثمّ توقّف، ورأیتني أتأمّل في سؤالین 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أكتب لأنأیٰ عن التكرار؟ وكیف أكتب لئلّا یصاب القارئ بالكسل والخمول إزاء العبارات؟ وأخیراً قررت أن یكون التألیف قصصیّاً توصیفیّاً مفعماً بالاستعارة والكنایة والتشبیه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یصبح المسار بحیث ینزل البلاء من الباب والنافذة، إذ أدت المتغیّرات السیاسیّة أن یرزح كثیر من الأصدقاء في دهالیز السجن، فیقضون أیّامهم 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سلاسل السجن قد قیدت یديَّ وقدميّ، ولم یكن، ثمّ مجال في تلك الأیّام للكلام، ولیس من ضرورة لا تدفع بالإنسان إلی القیام بذلك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 وما أعسر ما انقضت، فاللیالي والأیّام كانت تمر ببط ء شدید، والأسابیع والشهور مكتظّة بالتهدید والإرعاب والاستحقار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وبغمٍّ بالغ انقضت الأیام، ولكنّي وجدتُ السجن مكاناً خلواً ورحتُ أدعو اللّٰه واُتضرع وأبكي وأتوسّل بأهل بیت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ونظّمتُ أفكاري وركّزت حاجاتي فیما یتعلّق بالدنیا والعاقبة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أهمّ طلباتي ورجائي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لإمام العصر عجّل اللّٰه تعالیٰ فرجه الشریف، والتوفیق إلی الخدمة الخالصة والاستشهاد في طریقه القویم، والتمتّع ببصیرة تكشف الحقّ، والحظوة بشفاعة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وشراب ماء الكوثر من كفّي ساقي الحوض، وإبداء الشكر لیلاً ونهاراً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أيّ حال، انقضت سنة أو أقل من عمر سجني حتّیٰ توفّر لي مقدار من الورق والقلم، فخصصت قسماً من وقتي في كتابة وتدوین مختلف المطالب حول 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والبحوث العقائدیة والولائیة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هبّ نسیم شهر رجب، وصار وردي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أرجوه لكلّ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تذكّرت عهدي فعزمت هذه المرّة، وتشبّثت بأذیال والدة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طالباً منها التأیید والمدد، متشفعاً بولدها الی اللّٰه تعالیٰ، ومع افتقاري إلی المصادر، فقد شهرتُ قلمي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تلك الظروف، لم أكن في غنیً عن المرشد والمستشار والرفیق والعون، حتّیٰ أغاثني المحّدث القمّي، فجعلت من زیارة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 هذه الزیارة التي أوردها المرحوم الشیخ عباس القمي في كتابه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فیما یرتبط باُسلوب التألیف، فقد اعتمدت تارةً اُسلوب </w:t>
      </w:r>
      <w:bookmarkStart w:id="474" w:name="pg926_17560"/>
    </w:p>
    <w:p>
      <w:pPr>
        <w:pStyle w:val="BookText"/>
        <w:rPr/>
      </w:pPr>
      <w:bookmarkEnd w:id="474"/>
      <w:r>
        <w:rPr>
          <w:rFonts w:ascii="IRNazanin" w:hAnsi="IRNazanin" w:eastAsia="IRNazanin"/>
          <w:color w:val="111111"/>
          <w:sz w:val="28"/>
          <w:sz w:val="28"/>
          <w:szCs w:val="28"/>
          <w:rtl w:val="true"/>
          <w:lang w:bidi="fa-IR"/>
        </w:rPr>
        <w:t>التوصیف والقصّة، وتارةً قصدتُ الإشارة إلی المسائل التربویة والعقائدیة والزمانیة في تفسیر وتحلیل الوقائع التاریخیّة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یكن أمراً سهلاً، فقد كنت استنجد بذاكرتي مع حرصي الشدید علی الأمانة، والنظر إلیٰ أبواب المعتقل عسیٰ أن تفتّح فأستعین بمصادر أكثر، وفي الوقت ذاته، كان ذهني منشغلاً باختیار اُسلوب مناسب في التحریر، والاهتمام الدائم في اختیار الألفاظ والمفردات والعبارات، وممّا كان یضیف الضغط علی الضغط، ضیق تلك الغرفة وعذابها</w:t>
      </w:r>
    </w:p>
    <w:p>
      <w:pPr>
        <w:pStyle w:val="BookText"/>
        <w:rPr/>
      </w:pPr>
      <w:r>
        <w:rPr>
          <w:rFonts w:ascii="IRNazanin" w:hAnsi="IRNazanin" w:eastAsia="IRNazanin"/>
          <w:color w:val="111111"/>
          <w:sz w:val="28"/>
          <w:sz w:val="28"/>
          <w:szCs w:val="28"/>
          <w:rtl w:val="true"/>
          <w:lang w:bidi="fa-IR"/>
        </w:rPr>
        <w:t>وتعذیبها، ومضایقة السجانین، والمستقبل المجهول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اكتمل هذا المختصر الموجز، وصار معدّاً للعرض، علیٰ أمل أن یحظی بقبول ولدها الأعظم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انتهت مهمّة تألیف هذا الكتاب في لیلة السبت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من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في السجن الانفرادي</w:t>
      </w:r>
      <w:r>
        <w:rPr>
          <w:rFonts w:eastAsia="IRNazanin" w:cs="IRNazanin"/>
          <w:color w:val="111111"/>
          <w:sz w:val="28"/>
          <w:szCs w:val="28"/>
          <w:rtl w:val="true"/>
          <w:lang w:bidi="fa-IR"/>
        </w:rPr>
        <w:t>.</w:t>
      </w:r>
    </w:p>
    <w:p>
      <w:pPr>
        <w:pStyle w:val="Heading3"/>
        <w:numPr>
          <w:ilvl w:val="2"/>
          <w:numId w:val="1"/>
        </w:numPr>
        <w:rPr/>
      </w:pPr>
      <w:bookmarkStart w:id="475" w:name="__RefHeading___Toc562493_373438147"/>
      <w:bookmarkStart w:id="476" w:name="_Toc178"/>
      <w:bookmarkEnd w:id="475"/>
      <w:r>
        <w:rPr>
          <w:rtl w:val="true"/>
        </w:rPr>
        <w:t xml:space="preserve">سمّیتُ ابنتي </w:t>
      </w:r>
      <w:r>
        <w:rPr>
          <w:rtl w:val="true"/>
        </w:rPr>
        <w:t>«</w:t>
      </w:r>
      <w:r>
        <w:rPr>
          <w:rtl w:val="true"/>
        </w:rPr>
        <w:t>نرجس</w:t>
      </w:r>
      <w:r>
        <w:rPr>
          <w:rtl w:val="true"/>
        </w:rPr>
        <w:t>»</w:t>
      </w:r>
      <w:bookmarkEnd w:id="47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أحد فضلاء حوزة قم العلمیة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متوسّلاً وأنا في سامراء وإلیٰ جوار المرقد الطاهر للسیّدة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ولد ذكر دون الولد الأنثیٰ، فإن توسّطتِ وتلطّفتِ أن یرزقني اللّٰه تعالیٰ بنتاً، فإنّي اسمیها باسمك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فقد تكرّمت هذه السیّدة العظیمة وتلطّفت بي حتّیٰ رزقت ببنت سمّیتها نرجس، هي الآن تحظیٰ بالسلامة ببركة هذا الاسم الشریف</w:t>
      </w:r>
      <w:r>
        <w:rPr>
          <w:rFonts w:eastAsia="IRNazanin" w:cs="IRNazanin"/>
          <w:color w:val="111111"/>
          <w:sz w:val="28"/>
          <w:szCs w:val="28"/>
          <w:rtl w:val="true"/>
          <w:lang w:bidi="fa-IR"/>
        </w:rPr>
        <w:t xml:space="preserve">. </w:t>
      </w:r>
      <w:bookmarkStart w:id="477" w:name="pg926_17562"/>
    </w:p>
    <w:p>
      <w:pPr>
        <w:pStyle w:val="Heading2"/>
        <w:numPr>
          <w:ilvl w:val="1"/>
          <w:numId w:val="1"/>
        </w:numPr>
        <w:rPr/>
      </w:pPr>
      <w:bookmarkStart w:id="478" w:name="__RefHeading___Toc562495_373438147"/>
      <w:bookmarkStart w:id="479" w:name="_Toc179"/>
      <w:bookmarkEnd w:id="477"/>
      <w:bookmarkEnd w:id="478"/>
      <w:r>
        <w:rPr>
          <w:rtl w:val="true"/>
        </w:rPr>
        <w:t>تقریر عن الفعالیات المنجزة لإجلال السیّدة نرجس</w:t>
      </w:r>
      <w:r>
        <w:rPr>
          <w:rtl w:val="true"/>
        </w:rPr>
        <w:t>(</w:t>
      </w:r>
      <w:r>
        <w:rPr>
          <w:rtl w:val="true"/>
        </w:rPr>
        <w:t>سلام الله علیها</w:t>
      </w:r>
      <w:r>
        <w:rPr>
          <w:rtl w:val="true"/>
        </w:rPr>
        <w:t>)</w:t>
      </w:r>
      <w:bookmarkEnd w:id="479"/>
    </w:p>
    <w:p>
      <w:pPr>
        <w:pStyle w:val="Heading3"/>
        <w:numPr>
          <w:ilvl w:val="2"/>
          <w:numId w:val="1"/>
        </w:numPr>
        <w:rPr/>
      </w:pPr>
      <w:bookmarkStart w:id="480" w:name="__RefHeading___Toc562497_373438147"/>
      <w:bookmarkStart w:id="481" w:name="_Toc180"/>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الكاتب الفاضل والعاشق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محسن جلائي</w:t>
      </w:r>
    </w:p>
    <w:p>
      <w:pPr>
        <w:pStyle w:val="BookText"/>
        <w:rPr/>
      </w:pPr>
      <w:r>
        <w:rPr>
          <w:rFonts w:ascii="IRNazanin" w:hAnsi="IRNazanin" w:eastAsia="IRNazanin"/>
          <w:color w:val="111111"/>
          <w:sz w:val="28"/>
          <w:sz w:val="28"/>
          <w:szCs w:val="28"/>
          <w:rtl w:val="true"/>
          <w:lang w:bidi="fa-IR"/>
        </w:rPr>
        <w:t>بعد ذكریٰ ولادة سیدة نساء العالمین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وافقت العشرین من شهر جمادی الثانیة من سنة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 ولأسباب عدیدة تحدّث سماحة آیة اللّٰه السیّد حجّت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بخصوص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وضرورة إقامة المراسم لإجلالها وإکرامها، وكان له التأكید الكبیر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مجالس وجلسات عدیدة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تلامذته وناشطي الفعّالیات الدینیة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سماحة بأنّ المجتمع الشیعي خصوصاً لم یكن ملتفتاً إلیٰ هذا الأمر، ولكن قضیة وقعت ولاحت جملة مبشّرات تشیر إلیٰ أنّ ثمّ عنایة ولائیة في البین، ممّا یحتمّ مزید الاهتمام بذكر مقام ونشر ما یرتبط بشخصیّة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وعظمتها، مؤكّداً أنّه من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یحرصون علیٰ أن یستحضر المؤمنون في أذهانهم وقلوبهم شخصیة ومقام هذه السیّدة الجلیلة، باعتبار أنّ هذا الأمر من </w:t>
      </w:r>
    </w:p>
    <w:p>
      <w:pPr>
        <w:pStyle w:val="BookText"/>
        <w:rPr/>
      </w:pPr>
      <w:r>
        <w:rPr>
          <w:rFonts w:ascii="IRNazanin" w:hAnsi="IRNazanin" w:eastAsia="IRNazanin"/>
          <w:color w:val="111111"/>
          <w:sz w:val="28"/>
          <w:sz w:val="28"/>
          <w:szCs w:val="28"/>
          <w:rtl w:val="true"/>
          <w:lang w:bidi="fa-IR"/>
        </w:rPr>
        <w:t>ممهدات عصر الظهور المهدوي الشریف، لیتعرّف العالم إلیٰ من تكون والدة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وكیف أحرزت هذه المنزلة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أضحی التوسّل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یفترض أن یتمّ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ضمن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التعجیل في أمر فرج مولانا بقیة اللّٰه الأعظم عجّل اللّٰه تعالیٰ فرجه الشریف؛ قضاء حاجات جمیع المتوسّلین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نجاح وموفّقیة جمیع المساهمین في إحیاء أمر السیّدة نرجس وتكریمها؛ وثمّ وصایا معنویة وبنّاءة مكرّرة في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وتبعاً لهذه التأكیدات، اُقیمت فعالیات مؤثّرة بنوایا صادقة ومخلصة، وبإذعان جمیع الفاعلین والمساهمین في هذا المجال، فإنّ كلّ خطوة کانت تقطع، كانت الفعالیات تتقدّم مائة خطوة، فیما المساهمون یزدادون عزماً وتتكرّس دوافعهم في هذا المجال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وبمتابعة آیة اللّٰه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اُعدّت مجموعة نماذج من اللوحات والصور والأعلام المرتبطة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وبشكل رائع ومقبول وجریٰ عرضها، وكذلك تمّ طباعة مقالة جامعة كتبها المحقق والاُستاذ الكبیر سماحة الشیخ علي اكبر مهدي بور دام ظلّه، مع بعض المقالات والدراسات الاُخریٰ، مرفقة بمجموعات شعریة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وعرضت علی الكتّاب والشعراء لتكون بمثابة الباكورة لنظم الأشعار والقصائد الخاصّة بسیرة ومقام والدة الحجة،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482" w:name="pg926_17566"/>
    </w:p>
    <w:p>
      <w:pPr>
        <w:pStyle w:val="Heading3"/>
        <w:numPr>
          <w:ilvl w:val="2"/>
          <w:numId w:val="1"/>
        </w:numPr>
        <w:rPr/>
      </w:pPr>
      <w:bookmarkStart w:id="483" w:name="__RefHeading___Toc562499_373438147"/>
      <w:bookmarkStart w:id="484" w:name="_Toc181"/>
      <w:bookmarkEnd w:id="482"/>
      <w:bookmarkEnd w:id="483"/>
      <w:r>
        <w:rPr>
          <w:rtl w:val="true"/>
        </w:rPr>
        <w:t>نماذج من الفعالیّات المؤثرة</w:t>
      </w:r>
      <w:bookmarkEnd w:id="484"/>
    </w:p>
    <w:p>
      <w:pPr>
        <w:pStyle w:val="Heading3"/>
        <w:numPr>
          <w:ilvl w:val="2"/>
          <w:numId w:val="1"/>
        </w:numPr>
        <w:rPr/>
      </w:pPr>
      <w:bookmarkStart w:id="485" w:name="__RefHeading___Toc562501_373438147"/>
      <w:bookmarkStart w:id="486" w:name="_Toc182"/>
      <w:bookmarkEnd w:id="485"/>
      <w:r>
        <w:rPr>
          <w:rtl w:val="true"/>
        </w:rPr>
        <w:t>سفرة إلیٰ قم المقدّسة، وإستعانة بالسیّدة المعصومة</w:t>
      </w:r>
      <w:r>
        <w:rPr>
          <w:rtl w:val="true"/>
        </w:rPr>
        <w:t>(</w:t>
      </w:r>
      <w:r>
        <w:rPr>
          <w:rtl w:val="true"/>
        </w:rPr>
        <w:t>سلام الله علیها</w:t>
      </w:r>
      <w:r>
        <w:rPr>
          <w:rtl w:val="true"/>
        </w:rPr>
        <w:t>)</w:t>
      </w:r>
      <w:bookmarkEnd w:id="486"/>
    </w:p>
    <w:p>
      <w:pPr>
        <w:pStyle w:val="BookText"/>
        <w:rPr/>
      </w:pPr>
      <w:r>
        <w:rPr>
          <w:rFonts w:ascii="IRNazanin" w:hAnsi="IRNazanin" w:eastAsia="IRNazanin"/>
          <w:color w:val="111111"/>
          <w:sz w:val="28"/>
          <w:sz w:val="28"/>
          <w:szCs w:val="28"/>
          <w:rtl w:val="true"/>
          <w:lang w:bidi="fa-IR"/>
        </w:rPr>
        <w:t>ولقاءات مع العلماء الأعلام</w:t>
      </w:r>
    </w:p>
    <w:p>
      <w:pPr>
        <w:pStyle w:val="BookText"/>
        <w:rPr/>
      </w:pPr>
      <w:r>
        <w:rPr>
          <w:rFonts w:ascii="IRNazanin" w:hAnsi="IRNazanin" w:eastAsia="IRNazanin"/>
          <w:color w:val="111111"/>
          <w:sz w:val="28"/>
          <w:sz w:val="28"/>
          <w:szCs w:val="28"/>
          <w:rtl w:val="true"/>
          <w:lang w:bidi="fa-IR"/>
        </w:rPr>
        <w:t>لهذه المهمّة، توجّه سماحة آیة اللّٰه السیّد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یوم الخمیس الرابع من رجب المرجّب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 إلیٰ مدینة قم المقدّسة مستعیناً بالسیّدة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متشبّثاً بعنایتها العمیمة مع جمع من الأفاضل، ومنهم سماحة الشیخ مهدي بور وآیة اللّٰه زاده خادم الشریعة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یومین جریٰ عشرون لقاءً بالعلماء الأعلام، ومنهم أصحاب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كریمي جهرمي، علوي البروجردي، المیلاني، الطبسي، الشبیري الزنجاني، الدوزدوزاني، الحسیني الشیرازي، الشهرستاني، الحسیني الصدر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عزّهم، وبالإشارة إلیٰ مقام ومنزلة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وتأثیر اُمومتها علیٰ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الشفاعة والمدد للمؤمنین والأوضاع الراهنة في المجتمع، وكذلك أمر إعداد الأرضیة المناسبة والأروع لإقامة مراسم خاصّة وممیّزة في تكریمها وتبجیلها مع حلول النصف من شعبان من سنة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 فأعربوا عن تأكیدهم وطلبوا من سماحاتهم الدعم الاجتماعي والمعنوي</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وبحمد اللّٰه تعالیٰ، كان لتلكم اللقاءات آثارها الإیجابیة وبركاتها العمیمة، وقد لقیت صدیً واسعاً عكسته الكثرة الكثیرة والواعیة من البیانات والرسائل الصادرة عن العلماء الأعلام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اجتماع رسمي تمهیدي لإقامة مراسم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عقد اللقاءات في مدینة قم المقدّسة، ولتشكیل اجتماع تمهیدي لتبجیل مقام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الجمعة الموافق للخامس من رجب، وجّهت الدعوة الیٰ جمع من العلماء والمحقّقین وأصحاب القلم والتألیف، وكذا جمع من الشعراء الولائیین والناشطین في مجال إقامة المراسم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الیوم المقرّر وبحضور المدعوّین، كانت الجلسة الرسمیة الأولیٰ لإحیاء أمر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بیت آیة اللّٰه زاده أبطحي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جون بن حوی، غلام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عقد في تلك الأیام المباركة مجلس عزاء في مصیبة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البدء أدلیٰ بعض الشعراء بدلائهم وقرؤوا قصائدهم الجدیدة بخصوص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وفضائلها ومقامها، ثمّ ارتقی المنبر سماحة آیة اللّٰه السیّد حجت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وتحدّث عن طبیعة المراسم والبرامج ومقدّماتها، ومنها إعداد الصور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جملة اللقاءات الحاصلة، مؤكّداً إنّ علی الجمیع أن یساهموا في كتابة المقالات والدراسات، أو في نظم الأشعار وإلقائها، أو إقامة المجالس وإثارة الأحاسیس، ثمّ أضاف حفظه اللّٰه تعالیٰ بدموع جاریة وعاطفة نبیلة أنّنا نرید اجتذاب المزید من المحبّین الوالهین، دون مجرد المشاركة الجافة التي لا تنمّ عن وجود عشق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دینهم</w:t>
      </w:r>
      <w:r>
        <w:rPr>
          <w:rFonts w:eastAsia="IRNazanin" w:cs="IRNazanin"/>
          <w:color w:val="111111"/>
          <w:sz w:val="28"/>
          <w:szCs w:val="28"/>
          <w:rtl w:val="true"/>
          <w:lang w:bidi="fa-IR"/>
        </w:rPr>
        <w:t xml:space="preserve">. </w:t>
      </w:r>
      <w:bookmarkStart w:id="487" w:name="pg926_17570"/>
    </w:p>
    <w:p>
      <w:pPr>
        <w:pStyle w:val="BookText"/>
        <w:rPr/>
      </w:pPr>
      <w:bookmarkEnd w:id="487"/>
      <w:r>
        <w:rPr>
          <w:rFonts w:ascii="IRNazanin" w:hAnsi="IRNazanin" w:eastAsia="IRNazanin"/>
          <w:color w:val="111111"/>
          <w:sz w:val="28"/>
          <w:sz w:val="28"/>
          <w:szCs w:val="28"/>
          <w:rtl w:val="true"/>
          <w:lang w:bidi="fa-IR"/>
        </w:rPr>
        <w:t>وبلطف من اللّٰه تعالیٰ وامتثالاً لما انتهیٰ الیه هذا المجلس واللقاءات الحاصلة حصلت أمواج شدیدة من المشاركة في تكریم وإجلال مقام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مدینة قم المقدّسة وسری الأمر والتفاعل إلیٰ مدن عدیدة اُخریٰ</w:t>
      </w:r>
      <w:r>
        <w:rPr>
          <w:rFonts w:eastAsia="IRNazanin" w:cs="IRNazanin"/>
          <w:color w:val="111111"/>
          <w:sz w:val="28"/>
          <w:szCs w:val="28"/>
          <w:rtl w:val="true"/>
          <w:lang w:bidi="fa-IR"/>
        </w:rPr>
        <w:t>.</w:t>
      </w:r>
    </w:p>
    <w:p>
      <w:pPr>
        <w:pStyle w:val="Heading3"/>
        <w:numPr>
          <w:ilvl w:val="2"/>
          <w:numId w:val="1"/>
        </w:numPr>
        <w:rPr/>
      </w:pPr>
      <w:bookmarkStart w:id="488" w:name="__RefHeading___Toc562503_373438147"/>
      <w:bookmarkStart w:id="489" w:name="_Toc183"/>
      <w:bookmarkEnd w:id="488"/>
      <w:r>
        <w:rPr>
          <w:rtl w:val="true"/>
        </w:rPr>
        <w:t>جلسة إرشادیة للنساء المثقّفات والمؤثّرات، في مراسم تكریم السیّدة نرجس</w:t>
      </w:r>
      <w:r>
        <w:rPr>
          <w:rtl w:val="true"/>
        </w:rPr>
        <w:t>(</w:t>
      </w:r>
      <w:r>
        <w:rPr>
          <w:rtl w:val="true"/>
        </w:rPr>
        <w:t>سلام الله علیها</w:t>
      </w:r>
      <w:r>
        <w:rPr>
          <w:rtl w:val="true"/>
        </w:rPr>
        <w:t>)</w:t>
      </w:r>
      <w:bookmarkEnd w:id="489"/>
    </w:p>
    <w:p>
      <w:pPr>
        <w:pStyle w:val="BookText"/>
        <w:rPr/>
      </w:pPr>
      <w:r>
        <w:rPr>
          <w:rFonts w:ascii="IRNazanin" w:hAnsi="IRNazanin" w:eastAsia="IRNazanin"/>
          <w:color w:val="111111"/>
          <w:sz w:val="28"/>
          <w:sz w:val="28"/>
          <w:szCs w:val="28"/>
          <w:rtl w:val="true"/>
          <w:lang w:bidi="fa-IR"/>
        </w:rPr>
        <w:t>بالنظر إلی التجارب الحاصلة والخطوات التي تمّ اتخاذها، وبالنظر الیٰ أهّمیّة دور النساء في النجاح الحاصل، وبالتبع لخطوات إحیاء أمر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تقرّر أنّ توجّه الدعوات إلیٰ جمع من النساء المثقّفات والمؤثرات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المدرّسات واُستاذات الحوزة العلمیة والأخوات الطالبات والسیّدات الفعّالات في إقامة المراسم الدینیة، والمؤلفات والخطیبات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 الاستفاده من قابلیاتهنّ وتجاربهنّ عبر اشتراكهنّ في الجلسات الإرشادیة لإقامة مراسم تكریم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بالشكل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وعبر دعوة المشار إلیهنّ، عقد في مساء یوم الإثنین الموافق للثامن من شهر رجب المرجب من سنة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مجلس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حوالي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المختارات والمؤثرات في القضایا الدینیة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ذلك الاجتماع والمجلس النوراني ألقیٰ آیة اللّٰه السیّد حجّت الموحّد الأبطحي دامّ ظلّه، كلمة طیّبة تناول فیها أهمّ المسائل ومختلف </w:t>
      </w:r>
      <w:bookmarkStart w:id="490" w:name="pg926_17572"/>
    </w:p>
    <w:p>
      <w:pPr>
        <w:pStyle w:val="BookText"/>
        <w:rPr/>
      </w:pPr>
      <w:bookmarkEnd w:id="490"/>
      <w:r>
        <w:rPr>
          <w:rFonts w:ascii="IRNazanin" w:hAnsi="IRNazanin" w:eastAsia="IRNazanin"/>
          <w:color w:val="111111"/>
          <w:sz w:val="28"/>
          <w:sz w:val="28"/>
          <w:szCs w:val="28"/>
          <w:rtl w:val="true"/>
          <w:lang w:bidi="fa-IR"/>
        </w:rPr>
        <w:t>أبعاد الموضوع وسبل إحیاء أمر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تحدث فیها عن أهمّیّة دور النساء بهذا الخصوص، وبخطابه الحماسي والمعنوي، أثار سماحة السیّد في الحاضرات الحماس والروحانیة والرغبة في المشاركة في هذا المشروع الدیني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ختام المجلس، جریٰ تقییم وتقدیر المدعوات، وتمّ توزیع نسخ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وأعدادٍ من اللوحات والصور الخاصة بهذه المراسم بین المدعویین والمدعوّات</w:t>
      </w:r>
      <w:r>
        <w:rPr>
          <w:rFonts w:eastAsia="IRNazanin" w:cs="IRNazanin"/>
          <w:color w:val="111111"/>
          <w:sz w:val="28"/>
          <w:szCs w:val="28"/>
          <w:rtl w:val="true"/>
          <w:lang w:bidi="fa-IR"/>
        </w:rPr>
        <w:t>.</w:t>
      </w:r>
    </w:p>
    <w:p>
      <w:pPr>
        <w:pStyle w:val="Heading3"/>
        <w:numPr>
          <w:ilvl w:val="2"/>
          <w:numId w:val="1"/>
        </w:numPr>
        <w:rPr/>
      </w:pPr>
      <w:bookmarkStart w:id="491" w:name="__RefHeading___Toc562505_373438147"/>
      <w:bookmarkStart w:id="492" w:name="_Toc184"/>
      <w:bookmarkEnd w:id="491"/>
      <w:r>
        <w:rPr>
          <w:rtl w:val="true"/>
        </w:rPr>
        <w:t>مجلس تمهیدي لمراسم تكریم السیّدة نرجس</w:t>
      </w:r>
      <w:r>
        <w:rPr>
          <w:rtl w:val="true"/>
        </w:rPr>
        <w:t>(</w:t>
      </w:r>
      <w:r>
        <w:rPr>
          <w:rtl w:val="true"/>
        </w:rPr>
        <w:t>سلام الله علیها</w:t>
      </w:r>
      <w:r>
        <w:rPr>
          <w:rtl w:val="true"/>
        </w:rPr>
        <w:t xml:space="preserve">) </w:t>
      </w:r>
      <w:r>
        <w:rPr>
          <w:rtl w:val="true"/>
        </w:rPr>
        <w:t>في إصفهان، بیت العترة</w:t>
      </w:r>
      <w:r>
        <w:rPr>
          <w:rtl w:val="true"/>
        </w:rPr>
        <w:t>(</w:t>
      </w:r>
      <w:r>
        <w:rPr>
          <w:rtl w:val="true"/>
        </w:rPr>
        <w:t>علیهم السلام</w:t>
      </w:r>
      <w:r>
        <w:rPr>
          <w:rtl w:val="true"/>
        </w:rPr>
        <w:t>)</w:t>
      </w:r>
      <w:bookmarkEnd w:id="492"/>
    </w:p>
    <w:p>
      <w:pPr>
        <w:pStyle w:val="BookText"/>
        <w:rPr/>
      </w:pPr>
      <w:r>
        <w:rPr>
          <w:rFonts w:ascii="IRNazanin" w:hAnsi="IRNazanin" w:eastAsia="IRNazanin"/>
          <w:color w:val="111111"/>
          <w:sz w:val="28"/>
          <w:sz w:val="28"/>
          <w:szCs w:val="28"/>
          <w:rtl w:val="true"/>
          <w:lang w:bidi="fa-IR"/>
        </w:rPr>
        <w:t>تتمیماً لتنفیذ هذا المشروع الولائي القیم، وجّهت الدعوات للعلماء والخطباء والمدّاحین والشعراء والناشطین الدینیین في محافظة إصفهان علیٰ مشارف ذكریٰ ولادة مولانا أمیرالمؤمنین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للمشاركة في الاجتماع والمجلس التمهیدي، كما دعي إلیٰ ذلك جمع من أعلام مدینة قم المقدّسة والمدن المجاورة للحضور والمشاركة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البدء، بادر جمع من المنشدین وبعض الشعراء الموقّرین لقراءة الأشعار الجدیدة والإنشاء في مناقب وفضائل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 ذلك خطاب لسماحة السیّد آیة اللّٰه الموحّد الأبطحي دام ظلّه، وقال في كلمته بعد الحمد والصلوات علی النبيّ وآله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انعقد قبل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المجلس والاجتماع بحضور ثلث هذا الجمع المشهود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وجری التأسیس لمشروع النهضة </w:t>
      </w:r>
    </w:p>
    <w:p>
      <w:pPr>
        <w:pStyle w:val="BookText"/>
        <w:rPr/>
      </w:pPr>
      <w:r>
        <w:rPr>
          <w:rFonts w:ascii="IRNazanin" w:hAnsi="IRNazanin" w:eastAsia="IRNazanin"/>
          <w:color w:val="111111"/>
          <w:sz w:val="28"/>
          <w:sz w:val="28"/>
          <w:szCs w:val="28"/>
          <w:rtl w:val="true"/>
          <w:lang w:bidi="fa-IR"/>
        </w:rPr>
        <w:t>والعشرة الفاطمیة المجیدة والمباركة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فإنّ هذا المجلس وهدفه أحییٰ فینا الأمل لنیل وتحقیق مثل هذا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 الیوم یوم التأسیس، والیوم ثَمّ تأسیس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حفظه اللّٰه تعالیٰ أفصح عن جملة من بركات النهضة الفاطمیة، مضیفاً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الیوم عن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موضع الأسرار الإلهیّة ووالدة السّر الإلهي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فضیلته إلیٰ بعضٍ من مسائل زیارتها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ببیان حماسي مفعم بالأحاسیس الجیاشة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شخصیتها العظیمة ینبغي الانطلاق في حركة ومشروع عظیم یداني جلال قدرها، وإنّ علی الجمیع أن یدلي بدلوه ویساهم بما وسعه، سواء في اُفق التألیف أو الشعر أو العمل ضمن وسائل التواصل الاجتماعي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یجب علی الجمیع أن یساهم في خلق أجواء مفعمة بموالاة ومحبّة هذا الركن الأساس في المشروع المهدوي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دام ظلّه تناول تقریراً موجزاً عن سفرة قم المقدّسة ومجموع اللقاءات الحاصلة ومدی التجاوب، مهیباً بدور جمیع الإخوة والأخوات الأفاضل ممّن كان لهم قدم السبق والمشاركة الفاعلة في هذا الإطار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تعالیٰ خلال الشهر الأخیر، وعبر المشاركة المخلصة والصادقة لخدام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تشكّل تیار عریض في إطار إحیاء شأن ومنزلة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مدن قم وإصفهان وبقیّة المدن، وانسحب كلّ ذلك التيار العظیم إلیٰ مدینة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93" w:name="pg926_17576"/>
    </w:p>
    <w:p>
      <w:pPr>
        <w:pStyle w:val="Heading3"/>
        <w:numPr>
          <w:ilvl w:val="2"/>
          <w:numId w:val="1"/>
        </w:numPr>
        <w:rPr/>
      </w:pPr>
      <w:bookmarkStart w:id="494" w:name="__RefHeading___Toc562507_373438147"/>
      <w:bookmarkStart w:id="495" w:name="_Toc185"/>
      <w:bookmarkEnd w:id="493"/>
      <w:bookmarkEnd w:id="494"/>
      <w:r>
        <w:rPr>
          <w:rtl w:val="true"/>
        </w:rPr>
        <w:t>سفرة إلیٰ مشهد المقدّسة، والاستعانة بالإمام الرضا</w:t>
      </w:r>
      <w:r>
        <w:rPr>
          <w:rtl w:val="true"/>
        </w:rPr>
        <w:t>(</w:t>
      </w:r>
      <w:r>
        <w:rPr>
          <w:rtl w:val="true"/>
        </w:rPr>
        <w:t>علیه السلام</w:t>
      </w:r>
      <w:r>
        <w:rPr>
          <w:rtl w:val="true"/>
        </w:rPr>
        <w:t xml:space="preserve">) </w:t>
      </w:r>
      <w:r>
        <w:rPr>
          <w:rtl w:val="true"/>
        </w:rPr>
        <w:t>و عقد الاجتماع التمهیدي لإقامة مراسم السیّدة نرجس</w:t>
      </w:r>
      <w:r>
        <w:rPr>
          <w:rtl w:val="true"/>
        </w:rPr>
        <w:t>(</w:t>
      </w:r>
      <w:r>
        <w:rPr>
          <w:rtl w:val="true"/>
        </w:rPr>
        <w:t>سلام الله علیها</w:t>
      </w:r>
      <w:r>
        <w:rPr>
          <w:rtl w:val="true"/>
        </w:rPr>
        <w:t>)</w:t>
      </w:r>
      <w:bookmarkEnd w:id="495"/>
    </w:p>
    <w:p>
      <w:pPr>
        <w:pStyle w:val="BookText"/>
        <w:rPr/>
      </w:pPr>
      <w:r>
        <w:rPr>
          <w:rFonts w:ascii="IRNazanin" w:hAnsi="IRNazanin" w:eastAsia="IRNazanin"/>
          <w:color w:val="111111"/>
          <w:sz w:val="28"/>
          <w:sz w:val="28"/>
          <w:szCs w:val="28"/>
          <w:rtl w:val="true"/>
          <w:lang w:bidi="fa-IR"/>
        </w:rPr>
        <w:t>ومواصلة لجملة النشاطات بداعي التوسّل والاستعانة بمولانا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قرّر سماحة آیة اللّٰه السیّد الموحّد الأبطحي دام ظلّه، السفر إلیٰ مشهد المقدّسة وقد مهّد لهذا الأمر، بعد أن وجّه الدعوة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بصدد انعقاد الاجتماع التمهیدي للمراسم في مدینة مشهد المقدّسة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عبر الناشطین الولائیین الساكنین في مشهد إلی العلماء والخطباء والمدّاحین والشعراء والمنشدین وبعض المثقفین، فیما عزم سماحته علی السفر في أیام ذكریٰ استشهاد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الخطوة الأولیٰ وبالتعاون مع الأصدقاء المؤمنین الولائیین عقد مجلس عظیم في مشهد المقدّسة في لیلة الأحد، السابع والعشرین من شهر رجب سنة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في ذكری المبعث النبوي الشریف في بیت فضیلة حجّة إلاسلام والمسلمین الشیخ حسن قاسمي دامت بركاته، حضره جملة من العلماء الأعلام والشخصیّات الوجیهة من الشعراء والمبلّغین والخطباء والمدّاحین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مشهد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مجلساً رائعاً من حیث الكمّ والكیف، وقد عرف هذا المجلس حماساً وتعاطفاً بلیغاً بعد أن بدأ بكلمة قیّمة للشیخ القاسمي وكذلك إیضاحات سماحة آیة اللّٰه السیّد الموحّد الأبطحي فیما یتعلّق بإقامة مراسم إجلال وإكرام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البعد الاجتماعي والمعنوي والسبل العلمیة لإقامة هذه المراسم العظیمة کما أنّه كان للشعراء والمدّاحین والمنشدین </w:t>
      </w:r>
    </w:p>
    <w:p>
      <w:pPr>
        <w:pStyle w:val="BookText"/>
        <w:rPr/>
      </w:pPr>
      <w:r>
        <w:rPr>
          <w:rFonts w:ascii="IRNazanin" w:hAnsi="IRNazanin" w:eastAsia="IRNazanin"/>
          <w:color w:val="111111"/>
          <w:sz w:val="28"/>
          <w:sz w:val="28"/>
          <w:szCs w:val="28"/>
          <w:rtl w:val="true"/>
          <w:lang w:bidi="fa-IR"/>
        </w:rPr>
        <w:t>دور كبیر في إثارة النفوس الولائیة والمهدویة، ممّا ساهم في الإعداد والتمهید لإقامة الفعالیات والإنشاطات التالیة بخصوص هذه القضیة النورانیة، حیث انتشر خبر إقامة المجلس القدسي والاستنفار النوراني بین المحبّین للنشاطات الولائیة والمهدویة وما یرتبط بوسائل التواصل الاجتماعي، حیث كان لذلك انعكاس وترحیب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إرشادي كمقدّمة للمجلس الأصلي لمراسم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مقدّمة المجلس الأصلي، عقد اجتماع إرشادي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المدعوّین من الخطباء والمدّاحین والشعراء والهیئات والناشطین الولائیین، وذلك في ذكریٰ ولادة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 فیه تبادل وجهات النظر عن كیفیة إقامة المراسم والخطوات المتّخذة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الاجتماع، بادر سماحة آیة اللّٰه حجت الموحّد الأبطحي دام ظلّه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الحمد والصلوت علی النبيّ وآله علیهم الصلاة والسلام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قراءة بیان المراسم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التكریم والإجلال، وهذا التكریم والإجلال نوع توسّل، ونرید بتكریم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ذكر مولانا إمام الزمان عجّل اللّٰه تعالیٰ فرجه الشریف، وأنّ نحظیٰ بنظرة رحیمة منه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وواصل سماحته القول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السنوات الماضیة حصلت له حالة انزعاج شدیدة تجاه أحد الأشخاص، حتّیٰ حدث أن توفیت والدته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والدة السیّد الأبطحي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وفي مراسم العزاء علیها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رأیت </w:t>
      </w:r>
    </w:p>
    <w:p>
      <w:pPr>
        <w:pStyle w:val="BookText"/>
        <w:rPr/>
      </w:pPr>
      <w:r>
        <w:rPr>
          <w:rFonts w:ascii="IRNazanin" w:hAnsi="IRNazanin" w:eastAsia="IRNazanin"/>
          <w:color w:val="111111"/>
          <w:sz w:val="28"/>
          <w:sz w:val="28"/>
          <w:szCs w:val="28"/>
          <w:rtl w:val="true"/>
          <w:lang w:bidi="fa-IR"/>
        </w:rPr>
        <w:t>ذلك الشخص مقبلاً مع جمع من الأصدقاء للمشاركة في مراسم العزاء مع ما بدا من ملامحه من علامات التأثّر والمواساة، فلمّا رأیته بتلك الحالة مُسح عن صفحة ذهني كلّ ذلك الانزعاج السابق والتكدّر تجاهه؛</w:t>
      </w:r>
    </w:p>
    <w:p>
      <w:pPr>
        <w:pStyle w:val="BookText"/>
        <w:rPr/>
      </w:pPr>
      <w:r>
        <w:rPr>
          <w:rFonts w:ascii="IRNazanin" w:hAnsi="IRNazanin" w:eastAsia="IRNazanin"/>
          <w:color w:val="111111"/>
          <w:sz w:val="28"/>
          <w:sz w:val="28"/>
          <w:szCs w:val="28"/>
          <w:rtl w:val="true"/>
          <w:lang w:bidi="fa-IR"/>
        </w:rPr>
        <w:t>ثمّ خاطب سماحة السیّد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بحالة روحانیة وبعین باكیة جموع الحاضرین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عرفتم ماذا أرید الإفصاح عنه؟ إنّنا لا نتصرف إزاء إمام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 لائقاً، وأقولها بصراحة وبلا مجاملة، إنّ كلّاً منّا یؤذي قلب إمام الزمان، أمّا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نظر إلینا ونحن نقیم المراسم لأجل والدته الجلیلة، فإنّه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لاشكّ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سیتلطّف بنا ویعطف علینا ویتجاوز عن أخطائنا وإساءاتنا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الرحمة الإلهیة الواسعة، وهو رؤوف كوالدته كما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كَالْأُمِّ الْبَرَّةِ بِالْوَلَدِ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یكفي هذا بنا أن نرجو رأفته وعفوه، حیث نخطوا ونتقرب إلیه خطوةً فنجتذب قلبه الرحیم الشفیق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السیّد الأبطحي قدم تقریراً عن مجمل البرامج، ومنها سفرة قم ومشهد المقدّستین وما تمّ فیهما، وتوجّه بإرشاد الأصدقاء إلیٰ كیفیة تنفیذ برامج المراسم، مؤكّداً لزوم التبلیغ عبر وسائل التواصل الاجتماعي ونشر المطالب المرتبطة بالسیّدة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عن الرسائل ونشر البیانات الصادرة عن العلماء ومقالات الكتّاب، وكذلك نظم الشعر ونشر القصائد الشعریة المناسبة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الاهتمام العام باسم 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مراسم ومجالس التكریم</w:t>
      </w:r>
    </w:p>
    <w:p>
      <w:pPr>
        <w:pStyle w:val="BookText"/>
        <w:rPr/>
      </w:pPr>
      <w:r>
        <w:rPr>
          <w:rFonts w:ascii="IRNazanin" w:hAnsi="IRNazanin" w:eastAsia="IRNazanin"/>
          <w:color w:val="111111"/>
          <w:sz w:val="28"/>
          <w:sz w:val="28"/>
          <w:szCs w:val="28"/>
          <w:rtl w:val="true"/>
          <w:lang w:bidi="fa-IR"/>
        </w:rPr>
        <w:t>بحلول شهر شعبان المعظم والأعیاد الشعبانیة، وبالنظر إلی التوجیهات والفعالیات الجاریة بذل تلامذة آیة اللّٰه السیّد الموحّد الأبطحي بمن فیهم الطلّاب وأئمّة الجماعات وزوجات الطلاب والنساء المثقفات والأقارب والأعضاء التابعین جهدهم وبكلّ حبٍّ وإقبال لتكریم وإجلال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وبأشكال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كان الكثیر من االمساجد والهیئات والمجالس الدینیة تتابع الأعیاد الشعبانیة والعشرة المهدویة ضمن تكریم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 هي كثیرة موائد الطعام التي أعدت باسم هذه السیّدة العظیمة بما یناسب الاحتفالات الصغیرة والمحدودة والمتوسّطة مع التضامن العمیق من جهة النساء في البیوت والمجامیع الأسریة بقصد التوسّل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 التبلیغ في هذه الأیّام جعلت مراسم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مشاریعها برامجها التبلیغیة، وكنموذج لذلك، كانت بعض الفرق وعبر الحضور في المدارس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مختلف المراحل الدراسیة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یذكر أفرادها 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ویشرحون للتلامیذ أبعاده وما یتضمن من أبعاد، ویعقدون الجلسات الناجحة والمؤثّرة جدّاً في مختلف المدن، وبفضل اللّٰه تعالیٰ صار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اهتمامٍ إجتماعي بما فاق المتوقّع، ونشیر أدناه إلیٰ عدّة 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المجلس العظیم المعقود لهذه المراسم في حسینیة مولانا جواد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وسنتعرض إلیٰ بیان تفاصیل هذا المجلس تباعاً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المجلس المسائي المقام في یوم الإثنین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الكاتب المرموق سماحة الشیخ مهدي آقا بابائي، حیث كان یحضره علماء وخطباء المدینة، مع خطابة الاُستاذ الكبیر آیه اللّٰه السیّد الموحّد الأبطحي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مجلس الظهر المنعقد في یوم الثلاثاء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الغدیر الثقافي والفنّي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العلمیة الخالصیة في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وبحضور العلماء والمثقفین والناشطین الدینیین مع خطابة الاُستاذ المحترم حجّة الإسلام والمسلمین السیّد أمیرحسین الطالقاني دام ظلّه، وإلقاء الأشعار من قبل الشاعر المحترم سعید 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المجلس المسائي المنعقد في یوم الإثنین الموافق للثالث عشر من شهر شعبان في مسجد المرحوم آیة اللّٰه المحقق وبهمّة آیة اللّٰه زاده فقیه إمامي وبحضور ومشاركة لعلماء والهیئات الدینیّة وعموم المؤمنین والخطابة الحماسیة من قبل آیة اللّٰه الموحّد الابطحيدام ظلّه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وانعقاد مجالس عدیدة في مختلف المدن،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وعشرات المجالس في عدید من المساجد والحسینیات والبیوت بمساعي الأصدقاء الولائیین، وقد تواصل انعقاد المجالس بألطاف إلهیّة وعنایة 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بعد مراسم منتصف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ذكریٰ ولادة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أخبرنا به من قیام جماعات من موالي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منتصف شعبان بعقد المجالس بین الحرمین الطاهرین في كربلاء المقدّسة وإعداد الموائد باسم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وإطعام الزائرین؛</w:t>
      </w:r>
    </w:p>
    <w:p>
      <w:pPr>
        <w:pStyle w:val="BookText"/>
        <w:rPr/>
      </w:pPr>
      <w:r>
        <w:rPr>
          <w:rFonts w:ascii="IRNazanin" w:hAnsi="IRNazanin" w:eastAsia="IRNazanin"/>
          <w:color w:val="111111"/>
          <w:sz w:val="28"/>
          <w:sz w:val="28"/>
          <w:szCs w:val="28"/>
          <w:rtl w:val="true"/>
          <w:lang w:bidi="fa-IR"/>
        </w:rPr>
        <w:t>كما قام جماعة من محبّي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الطریق بین قم ومسجد جمكران وعبر المواکب والهیئات التي تستقبل وتضیف الزائرین مزیّنةً باسم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كما سیّر جماعة من مریدي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وبمعیّة سماحة آیة اللّٰه الموحّد الأبطحي دام ظلّه، قافلة الاحتفال بمولد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وإبداءً للشكر علی التوفیق إلیٰ مراسم تكریم 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یحمل المشاركون فیها الأزهار، مطلقین حناجرهم المؤمنة بالأذكار المهدویة والتهنئة المتبادلة حتّیٰ دخول الحرم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ذلك، أدّی المشاركون في هذه القافلة صلاة الاستغاثة بإمام الزمان عجّل اللّٰه تعالیٰ فرجه الشریف، تحت المطر حفاةً ضمن أجواء من الحماس الذي لا یوصف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اُقیمت المراسم الختامیة في لیلة السادس عشر من شهر شعبان المعظّم في حرم السیّد جعفر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وضمن هذه المراسم اطلقت مسابقة أدبیة مهمّة في الأشعار الخاصة باسم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اُلقیت في هذه المراسم قصائد الشعر والشعر الحدیث حول شخصیّة هذه السیّدة الجلیلة، فیما ألقیٰ سماحة آیة اللّٰه الموحّد الأبطحي كلمة حماسیة أثارت المشاعر الولائیة والمهدویة، وقد لقیت هذه المراسم والخطاب المشار إلیه تفاعلاً كبیراً علیٰ مستویٰ وسائل التواصل الإجتماعي</w:t>
      </w:r>
      <w:r>
        <w:rPr>
          <w:rFonts w:eastAsia="IRNazanin" w:cs="IRNazanin"/>
          <w:color w:val="111111"/>
          <w:sz w:val="28"/>
          <w:szCs w:val="28"/>
          <w:rtl w:val="true"/>
          <w:lang w:bidi="fa-IR"/>
        </w:rPr>
        <w:t xml:space="preserve">. </w:t>
      </w:r>
      <w:bookmarkStart w:id="496" w:name="pg926_17588"/>
    </w:p>
    <w:p>
      <w:pPr>
        <w:pStyle w:val="Heading3"/>
        <w:numPr>
          <w:ilvl w:val="2"/>
          <w:numId w:val="1"/>
        </w:numPr>
        <w:rPr/>
      </w:pPr>
      <w:bookmarkStart w:id="497" w:name="__RefHeading___Toc562509_373438147"/>
      <w:bookmarkStart w:id="498" w:name="_Toc186"/>
      <w:bookmarkEnd w:id="496"/>
      <w:bookmarkEnd w:id="497"/>
      <w:r>
        <w:rPr>
          <w:rtl w:val="true"/>
        </w:rPr>
        <w:t>مجلس واحتفال تكریمي في حسینیة مولانا جواد الائمة</w:t>
      </w:r>
      <w:r>
        <w:rPr>
          <w:rtl w:val="true"/>
        </w:rPr>
        <w:t>(</w:t>
      </w:r>
      <w:r>
        <w:rPr>
          <w:rtl w:val="true"/>
        </w:rPr>
        <w:t>علیه السلام</w:t>
      </w:r>
      <w:r>
        <w:rPr>
          <w:rtl w:val="true"/>
        </w:rPr>
        <w:t>)</w:t>
      </w:r>
      <w:bookmarkEnd w:id="498"/>
    </w:p>
    <w:p>
      <w:pPr>
        <w:pStyle w:val="BookText"/>
        <w:rPr/>
      </w:pPr>
      <w:r>
        <w:rPr>
          <w:rFonts w:ascii="IRNazanin" w:hAnsi="IRNazanin" w:eastAsia="IRNazanin"/>
          <w:color w:val="111111"/>
          <w:sz w:val="28"/>
          <w:sz w:val="28"/>
          <w:szCs w:val="28"/>
          <w:rtl w:val="true"/>
          <w:lang w:bidi="fa-IR"/>
        </w:rPr>
        <w:t>بفضل اللّٰه تعالیٰ وتحت مظلّة عنایات حضرات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والتوجهات الخاصّة من قبل مولانا بقیّة اللّٰه الإعظم عجّل اللّٰه تعالیٰ فرجه الشریف،</w:t>
      </w:r>
    </w:p>
    <w:p>
      <w:pPr>
        <w:pStyle w:val="BookText"/>
        <w:rPr/>
      </w:pPr>
      <w:r>
        <w:rPr>
          <w:rFonts w:ascii="IRNazanin" w:hAnsi="IRNazanin" w:eastAsia="IRNazanin"/>
          <w:color w:val="111111"/>
          <w:sz w:val="28"/>
          <w:sz w:val="28"/>
          <w:szCs w:val="28"/>
          <w:rtl w:val="true"/>
          <w:lang w:bidi="fa-IR"/>
        </w:rPr>
        <w:t>انعقد مجلس إحیاء أمر وذكر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من شعبان من سنة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 في حسینیة مولانا الإمام جواد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فاق المتوقَّع وفي غایة الجلال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للمشاركة الواسعة للعلماء الأعلام والروحانیین المؤمنین والشعراء المحترمین والمدّاحین والمنشدین الأعزاء والمثقفین والناشطین الدینیین والهیئات الدینیة وسائر المشاركین الموالین من مختلف الشرائح وحضور الضیوف المحترمین من المدن الاُخریٰ، آیات الإعجاب والتقدیر الكبیر، وكان ممّا یبعث علی الفخر والاعتزاز الحضور والمشاركة الاجتماعیة المختلفة الطبقات والأفراد، الأمر الذي بعث علی الأمل في مستقبل الأیام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دخول قافلة الاحتفال والسرور، فیما کان یحمل أفرادها باقات أزهار النرجس وبمشاركة كبیرة من قبل العلماء وفضلاء الحوزة العلمیة، زاد من أجواء البهجة، مع مشاركة الشعراء والمدّاحین الموالین وقراءة مقطوعات التوسّل بمولاتنا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دفع بالمزید من المؤمنین إلی المشاركة المكثفة في إحیاء هذه المراسم الطیبة، وقد كان للاُستاذ الكبیر والخطیب المفوّه، سماحة حجّة الإسلام والمسلمین الشیخ حسین أنصاریان، دور كبیر وممیز في إثارة أحاسیس الجموع </w:t>
      </w:r>
    </w:p>
    <w:p>
      <w:pPr>
        <w:pStyle w:val="BookText"/>
        <w:rPr/>
      </w:pPr>
      <w:r>
        <w:rPr>
          <w:rFonts w:ascii="IRNazanin" w:hAnsi="IRNazanin" w:eastAsia="IRNazanin"/>
          <w:color w:val="111111"/>
          <w:sz w:val="28"/>
          <w:sz w:val="28"/>
          <w:szCs w:val="28"/>
          <w:rtl w:val="true"/>
          <w:lang w:bidi="fa-IR"/>
        </w:rPr>
        <w:t>المؤمنة الحاضرة، وإحداث حالة عجیبة من الانقلاب الروحي، وهذا ما عُدّ عامل تکریسٍ للذكریات الخالدة في أذهان المستمعین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الختام، تمّ تقدیم هدایا من قبل الموقع الالكتروني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لیكون ختام المسك لذلك المجلس وتلك المراسم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ونشكر اللّٰه تعالیٰ علیٰ ما رزقنا من هذه النعمة العظیمة،</w:t>
      </w:r>
    </w:p>
    <w:p>
      <w:pPr>
        <w:pStyle w:val="BookText"/>
        <w:rPr/>
      </w:pPr>
      <w:r>
        <w:rPr>
          <w:rFonts w:ascii="IRNazanin" w:hAnsi="IRNazanin" w:eastAsia="IRNazanin"/>
          <w:color w:val="111111"/>
          <w:sz w:val="28"/>
          <w:sz w:val="28"/>
          <w:szCs w:val="28"/>
          <w:rtl w:val="true"/>
          <w:lang w:bidi="fa-IR"/>
        </w:rPr>
        <w:t>سائلیه الزیادة في البركة وأن تثمر هذه الحركة المقدّسة بخیر الثمار،</w:t>
      </w:r>
    </w:p>
    <w:p>
      <w:pPr>
        <w:pStyle w:val="BookText"/>
        <w:rPr/>
      </w:pPr>
      <w:r>
        <w:rPr>
          <w:rFonts w:ascii="Amiri" w:hAnsi="Amiri" w:eastAsia="Amiri" w:cs="Amiri"/>
          <w:color w:val="111111"/>
          <w:sz w:val="28"/>
          <w:sz w:val="28"/>
          <w:szCs w:val="28"/>
          <w:rtl w:val="true"/>
          <w:lang w:bidi="ar-SA"/>
        </w:rPr>
        <w:t xml:space="preserve">علیٰ أمل الاستمرار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بفضل اللّٰه تعالیٰ </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في إقامة المراسم لإحیاء أمر واسم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لولیّك الفرج </w:t>
      </w:r>
      <w:bookmarkStart w:id="499" w:name="pg926_17592"/>
    </w:p>
    <w:p>
      <w:pPr>
        <w:pStyle w:val="Heading2"/>
        <w:numPr>
          <w:ilvl w:val="1"/>
          <w:numId w:val="1"/>
        </w:numPr>
        <w:rPr/>
      </w:pPr>
      <w:bookmarkStart w:id="500" w:name="__RefHeading___Toc562511_373438147"/>
      <w:bookmarkStart w:id="501" w:name="_Toc187"/>
      <w:bookmarkEnd w:id="499"/>
      <w:bookmarkEnd w:id="500"/>
      <w:r>
        <w:rPr>
          <w:rtl w:val="true"/>
        </w:rPr>
        <w:t>ملاحظة وتنویه</w:t>
      </w:r>
      <w:r>
        <w:rPr>
          <w:rtl w:val="true"/>
        </w:rPr>
        <w:t>:</w:t>
      </w:r>
      <w:bookmarkEnd w:id="501"/>
    </w:p>
    <w:p>
      <w:pPr>
        <w:pStyle w:val="BookText"/>
        <w:rPr/>
      </w:pPr>
      <w:r>
        <w:rPr>
          <w:rFonts w:ascii="IRNazanin" w:hAnsi="IRNazanin" w:eastAsia="IRNazanin"/>
          <w:color w:val="111111"/>
          <w:sz w:val="28"/>
          <w:sz w:val="28"/>
          <w:szCs w:val="28"/>
          <w:rtl w:val="true"/>
          <w:lang w:bidi="fa-IR"/>
        </w:rPr>
        <w:t xml:space="preserve">نشیر في نهایة المطاف هنا، إلیٰ أنّ أصل الكتاب المؤلّف باللّغة الفارسیّة أوّلاً قد تضمن في آخره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كفصل أخیر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العدید من القصائد الشعریة التي ألقاها كبار الشعراء في مختلف المجالس والمراسم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أقیمت هنا أو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ترجمة هذه الأشعار والقصائد الطویلة أمراً عسیراً وقد یفقدها قیمتها الأدبیة والقصائدیة، فقد ارتأینا حذف ذلك من النسخة العربیة المترجمة لهذا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 حوالي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من الشعر التقلیدي والحدیث، أبدع فیها ناظموها في تصویر البعد الشخصي والعقائدي والمنازل والمقامات الخاصّة بالسیّدة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ومولانا الإمام الموعود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ووظائف المؤمنین والإنسانیة جمعاء في عصر الغیبة ووجوب بذل كلّ الجهود للتمهید للظهور المهدوي الشریف، ومن ذلك إعداد العدّة اللازمة لیكون المؤمن متّصفاً بصفات الجندي المستعد علی الدوام لنصرة مولاه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جمیع الأحوال حتیٰ تكون الغیبة عنده بمنزلة الظهور، وسواء تقدّم هذا الأمر أم تأخّر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مولانا الحجّة القائم وعلیٰ آبائه الطاهرین وجدّته الزهراء البتول واُمّه الصدّیقة نرجس العظیمة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4"/>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80"/>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83"/>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86"/>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8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9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9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9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01"/>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0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0"/>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13"/>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16"/>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1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2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لربّكم في أیام دهركم نفحات، ألا فتعرضوا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المجلسی اسمین آخرین للسیدة 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 و ملیكة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غیبه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كاتب هذه المقالة معنیٰ وشرح كلّ واحد من هذه الأسماء الشریفة في كتابه بالفارسیة، كتاب كزارش لحظة به لحظة از میلاد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تاریخ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مدفونو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الحروب التي اندلعت في عهد میخائیل الثالث بین المسلمین والروم، ومنها الحرب التي اُسرت فیها السیّدة نرجس خاتون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بالتاریخ الدقیق وعدد الاُسریٰ الذين تمّت مبادلتهم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مدفونین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 من ابن خير الإماء؟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الفقيد الطريد الشريد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الحكایة المشیرة للسیدة 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اَوردناه بالتفضیل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لحظه به لحظه از میلاد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الفیض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من مصادر الفریقین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الكبیر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المزار الكبیر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المزار للشیهید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قاموس فارسي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ابي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یشوعا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امام البيوت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 أصحاب ملكا الذي ظهر بالروم و استولى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 الروم ملكانية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الكلمة اتحدت بجسد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عن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لم يصل إلى أيدينا، كفایة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تطبیقي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الحضارة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نظرة عابرة إلیٰ تاریخ 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میخائیل بن تئوفیل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میخائیل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الثالث هو الامبراطور السادس والثلاثون للقیصریة الرومانیة، وقد حكم من سنة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میلادیة، الموافقة سنوات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فتوحات 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متّیٰ،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للشیخ الحرّ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درسنامه تاریخ عصر غیبت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الغدیر السیّد حسین هاشمي نجاد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الاستاذ الشیخ معاونیان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خطبه فی عشرة عاشوراء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في 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بالروایة عن الشیخ سیف العائدي، مسؤول الأمور الثقافیة لحرم العسكریین، وقد اُثبت هذا اللقاء والتشرف من قبل آیة اللّٰه السند دام ظله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شیهد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علی الروایات التي تضمنت هذه الألقاب المباركة،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و ألقاب أمیرالمؤمنین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أصغر شكوهي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المرحوم العلامة المجلسي فی المجلد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موسوعته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حكیمة بقوله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العدید من الروایات بهذا الصدد، بل واُوصي الشیعة أن یتعرّفوا إلی الوجوه المختلفة لكلامهم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لكلامنا سبعین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العلامة المجلسي في موضع من البحار بهذه القاعدة وأکّدها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زیارة وراث و زیارة الأربعین و زیارة عید الفطر والأضحیٰ و غیرها أیضاً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المتحجّد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الروایة الواردة في كتاب المحتضر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 اللّٰه من الأیام یوم الجمعة، ومن الشهور شهر رمضان، ومن اللّیالي لیلة القدر، واختار من الناس الأنبیاء والرسل، واختار مني علیّاً، واختار من عليٍّ الحسن والحسین، واختار من الحسین الأوصیاء، یمنعون عن التنزیل تحریف الضالین وانتحال المبطلین وتأویل الجاهلین، تاسعهم باطنهم ظاهرهم، قائمهم، وهو أفضلهم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الروایة الواردة في كتاب المقتضب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حیث قال لسیّد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سیّد من سادة، وأنت إمام ابن إمام، أخو امام، أبو أئمّة تسعة، تاسعهم قائمهم، إمامهم أعلمهم أحكمهم أفضلهم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الروایة الواردة في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السیّدة حكیمة أنّها خاطبت السیّدة نرجس بهذا القول والخطاب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القصد بهذه المقالة النأي عن الإطالة، ولذا، فقد اكتفینا بذكر بعض الروایات والشواهد المتعلقة بالبحث، علیٰ أمل الحظوة بالتوفیق في المستقبل القریب لمزید بیان وتفصیل القول في مقامات ومنازل هذه السیّدة الجلیلة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سئل عن معنی السلام علی النبيّ وآله صلوات اللّٰه علیهم في الصلاة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أنّ هذا تأكید من قبل المسلّم علی العهد الذي كان قطعه للّٰه تعالیٰ في التسلیم للنبيّ وآله في عالم الذّر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خوبان همه دارند تو یکجا داری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للشیخ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والصالحون مفردة تشیر إلیٰ جمع المذكر السالم المحلّیٰ بألف ولام العهد، أي أنّهم مجموعة محدّدة معرّفة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وطالما استعمل القرآن المجید هذه المفردة للتعبیر عن جماعة خاصة ممیزة،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 بدرخشید و ماه مجلس شد تمام هستی زهرا نصیب نرجس شد</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قال القرآن الکریم بخصوص والدة النبيّ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وَأَوْحَيْنٰا إِلىٰ أُمِّ مُوسىٰ أَنْ أَرْضِعيهِ فَإِذٰا خِفْتِ عَلَيْهِ فَأَلْقيهِ فِي الْيَمِّ</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نقرأ في زیارة السیّدة نرجس خاتون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علیك یا شبیهة اُمّ موسیٰ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للمستفیض والمتواتر والمؤکّد من الأحادیث والروایات، فإنّ سیّدة نساء العالمین من الأوّلین والآخرین هي مولاتنا الصدیقة فاطمة الزهراء سلام اللّٰه علیها، وأنّ السیّدة مریم هي سیّدة نساء العالمین في عصرها وحیاتها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حضرت سیّد الساجدین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في قسم زیاراة سرّ من رأی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مولد علي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مولد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إمام علي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تاریخ زندگاني إمام محمد 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تاریخ زندکاني إمام 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أئمة سُرَّمَنْ رأی،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في النص علی الأئمّة الثني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وفي بین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أَبِي طَالِبٍ الْمُرْتَضَى أُمُّهُ فَاطِمَةُ بِنْتُ أَسَدِ بْنِ هَاشِمِ بْنِ عَبْدِ مَنَافٍ أَبُو مُحَمَّدٍ الْحَسَنُ بْنُ عَلِيٍّ الْبَرُّ أَبُو عَبْدِ اللَّهِ الْحُسَيْنُ بْنُ عَلِيٍّ التَّقِيُّ أُمُّهُمَا فَاطِمَةُ بِنْتُ مُحَمَّدٍ أَبُو مُحَمَّدٍ عَلِيُّ بْنُ الْحُسَيْنِ الْعَدْلُ أُمُّهُ شَهْرَبَانُويَهْ بِنْتُ يَزْدَجَرْدَ بْنِ شَاهَنْشَاهَ أَبُو جَعْفَرٍ مُحَمَّدُ ابْنُ عَلِيٍّ الْبَاقِرُ أُمُّهُ أُمُّ عَبْدِ اللَّهِ بِنْتُ الْحَسَنِ بْنِ عَلِيِّ بْنِ أَبِي طَالِبٍ أَبُو عَبْدِ اللَّهِ جَعْفَرُ ابْنُ مُحَمَّدٍ الصَّادِقُ أُمُّهُ أُمُّ فَرْوَةَ بِنْتُ الْقَاسِمِ بْنِ مُحَمَّدِ بْنِ أَبِي بَكْرٍ أَبُو إِبْرَاهِيمَ مُوسَى بْنُ جَعْفَرٍ الثِّقَةُ أُمُّهُ جَارِيَةٌ اسْمُهَا حَمِيدَةُ أَبُو الْحَسَنِ عَلِيُّ بْنُ مُوسَى الرِّضَا أُمُّهُ جَارِيَةٌ اسْمُهَا نَجْمَةُ أَبُو جَعْفَرٍ مُحَمَّدُ بْنُ عَلِيٍّ الزَّكِيُّ أُمُّهُ جَارِيَةٌ اسْمُهَا خَيْزُرَانُ أَبُو الْحَسَنِ عَلِيُّ بْنُ مُحَمَّدٍ الْأَمِينُ أُمُّهُ جَارِيَةٌ اسْمُهَا سَوْسَنُ أَبُو مُحَمَّدٍ الْحَسَنُ بْنُ عَلِيٍّ الرَّفِيقُ أُمُّهُ جَارِيَةٌ اسْمُهَا سُمَانَةُ وَ تُكَنَّى بِأُمِّ الْحَسَنِ</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حوزة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https://noo.rs/sdxzm</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المتمثّل في أعلیٰ مراتبه ومقاماته في الإمام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ذیل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ذیل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بانوي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نت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یجرّ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www.hozeh.net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خُلق،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www.tasharrofat.org</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اي از 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المبلغ کبیراً جدّاً في تلک الأیّام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الکرامات الحسینیة، علي میرخلف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الحکایة حجة الاسلام والمسلمین السیّد محمّد جواد ابطحي دام عزّه، حفید آیة اللّٰه العظمیٰ السیّد الکلبایکاني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 شواهد وامارات لعظمة هذه الکرامة النرجسیة الواضحة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عروس، قصة السیّدة نرجس من الروم حتیٰ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بانوي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image" Target="media/image15.jpeg"/><Relationship Id="rId275" Type="http://schemas.openxmlformats.org/officeDocument/2006/relationships/image" Target="media/image15.jpeg"/><Relationship Id="rId276" Type="http://schemas.openxmlformats.org/officeDocument/2006/relationships/footer" Target="footer245.xml"/><Relationship Id="rId277" Type="http://schemas.openxmlformats.org/officeDocument/2006/relationships/image" Target="media/image16.jpeg"/><Relationship Id="rId278" Type="http://schemas.openxmlformats.org/officeDocument/2006/relationships/image" Target="media/image16.jpeg"/><Relationship Id="rId279" Type="http://schemas.openxmlformats.org/officeDocument/2006/relationships/footer" Target="footer246.xml"/><Relationship Id="rId280" Type="http://schemas.openxmlformats.org/officeDocument/2006/relationships/image" Target="media/image17.jpeg"/><Relationship Id="rId281" Type="http://schemas.openxmlformats.org/officeDocument/2006/relationships/image" Target="media/image17.jpeg"/><Relationship Id="rId282" Type="http://schemas.openxmlformats.org/officeDocument/2006/relationships/footer" Target="footer247.xml"/><Relationship Id="rId283" Type="http://schemas.openxmlformats.org/officeDocument/2006/relationships/image" Target="media/image18.jpeg"/><Relationship Id="rId284" Type="http://schemas.openxmlformats.org/officeDocument/2006/relationships/image" Target="media/image18.jpeg"/><Relationship Id="rId285" Type="http://schemas.openxmlformats.org/officeDocument/2006/relationships/footer" Target="footer248.xml"/><Relationship Id="rId286" Type="http://schemas.openxmlformats.org/officeDocument/2006/relationships/image" Target="media/image19.jpeg"/><Relationship Id="rId287" Type="http://schemas.openxmlformats.org/officeDocument/2006/relationships/image" Target="media/image19.jpeg"/><Relationship Id="rId288" Type="http://schemas.openxmlformats.org/officeDocument/2006/relationships/footer" Target="footer249.xml"/><Relationship Id="rId289" Type="http://schemas.openxmlformats.org/officeDocument/2006/relationships/image" Target="media/image20.jpeg"/><Relationship Id="rId290" Type="http://schemas.openxmlformats.org/officeDocument/2006/relationships/image" Target="media/image20.jpeg"/><Relationship Id="rId291" Type="http://schemas.openxmlformats.org/officeDocument/2006/relationships/footer" Target="footer250.xml"/><Relationship Id="rId292" Type="http://schemas.openxmlformats.org/officeDocument/2006/relationships/image" Target="media/image21.jpeg"/><Relationship Id="rId293" Type="http://schemas.openxmlformats.org/officeDocument/2006/relationships/image" Target="media/image21.jpeg"/><Relationship Id="rId294" Type="http://schemas.openxmlformats.org/officeDocument/2006/relationships/footer" Target="footer251.xml"/><Relationship Id="rId295" Type="http://schemas.openxmlformats.org/officeDocument/2006/relationships/image" Target="media/image22.jpeg"/><Relationship Id="rId296" Type="http://schemas.openxmlformats.org/officeDocument/2006/relationships/image" Target="media/image22.jpeg"/><Relationship Id="rId297" Type="http://schemas.openxmlformats.org/officeDocument/2006/relationships/footer" Target="footer252.xml"/><Relationship Id="rId298" Type="http://schemas.openxmlformats.org/officeDocument/2006/relationships/image" Target="media/image23.jpeg"/><Relationship Id="rId299" Type="http://schemas.openxmlformats.org/officeDocument/2006/relationships/image" Target="media/image23.jpeg"/><Relationship Id="rId300" Type="http://schemas.openxmlformats.org/officeDocument/2006/relationships/footer" Target="footer253.xml"/><Relationship Id="rId301" Type="http://schemas.openxmlformats.org/officeDocument/2006/relationships/image" Target="media/image24.jpeg"/><Relationship Id="rId302" Type="http://schemas.openxmlformats.org/officeDocument/2006/relationships/image" Target="media/image24.jpeg"/><Relationship Id="rId303" Type="http://schemas.openxmlformats.org/officeDocument/2006/relationships/footer" Target="footer254.xml"/><Relationship Id="rId304" Type="http://schemas.openxmlformats.org/officeDocument/2006/relationships/image" Target="media/image25.jpeg"/><Relationship Id="rId305" Type="http://schemas.openxmlformats.org/officeDocument/2006/relationships/image" Target="media/image25.jpeg"/><Relationship Id="rId306" Type="http://schemas.openxmlformats.org/officeDocument/2006/relationships/footer" Target="footer255.xml"/><Relationship Id="rId307" Type="http://schemas.openxmlformats.org/officeDocument/2006/relationships/image" Target="media/image26.jpeg"/><Relationship Id="rId308" Type="http://schemas.openxmlformats.org/officeDocument/2006/relationships/image" Target="media/image26.jpeg"/><Relationship Id="rId309" Type="http://schemas.openxmlformats.org/officeDocument/2006/relationships/footer" Target="footer256.xml"/><Relationship Id="rId310" Type="http://schemas.openxmlformats.org/officeDocument/2006/relationships/image" Target="media/image27.jpeg"/><Relationship Id="rId311" Type="http://schemas.openxmlformats.org/officeDocument/2006/relationships/image" Target="media/image27.jpeg"/><Relationship Id="rId312" Type="http://schemas.openxmlformats.org/officeDocument/2006/relationships/footer" Target="footer257.xml"/><Relationship Id="rId313" Type="http://schemas.openxmlformats.org/officeDocument/2006/relationships/image" Target="media/image28.jpeg"/><Relationship Id="rId314" Type="http://schemas.openxmlformats.org/officeDocument/2006/relationships/image" Target="media/image28.jpeg"/><Relationship Id="rId315" Type="http://schemas.openxmlformats.org/officeDocument/2006/relationships/footer" Target="footer258.xml"/><Relationship Id="rId316" Type="http://schemas.openxmlformats.org/officeDocument/2006/relationships/image" Target="media/image29.jpeg"/><Relationship Id="rId317" Type="http://schemas.openxmlformats.org/officeDocument/2006/relationships/image" Target="media/image29.jpeg"/><Relationship Id="rId318" Type="http://schemas.openxmlformats.org/officeDocument/2006/relationships/footer" Target="footer259.xml"/><Relationship Id="rId319" Type="http://schemas.openxmlformats.org/officeDocument/2006/relationships/image" Target="media/image30.jpeg"/><Relationship Id="rId320" Type="http://schemas.openxmlformats.org/officeDocument/2006/relationships/image" Target="media/image30.jpeg"/><Relationship Id="rId321" Type="http://schemas.openxmlformats.org/officeDocument/2006/relationships/footer" Target="footer260.xml"/><Relationship Id="rId322" Type="http://schemas.openxmlformats.org/officeDocument/2006/relationships/image" Target="media/image31.jpeg"/><Relationship Id="rId323" Type="http://schemas.openxmlformats.org/officeDocument/2006/relationships/image" Target="media/image31.jpeg"/><Relationship Id="rId324" Type="http://schemas.openxmlformats.org/officeDocument/2006/relationships/footer" Target="footer261.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262.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41586</Words>
  <Characters>203083</Characters>
  <CharactersWithSpaces>243040</CharactersWithSpaces>
  <Paragraphs>2273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2026-08-16T09:53:44Z</dcterms:created>
  <dc:creator>ghaemiyeh.com</dc:creator>
  <dc:description/>
  <dc:language>en-US</dc:language>
  <cp:lastModifiedBy/>
  <dcterms:modified xsi:type="dcterms:W3CDTF">2026-08-16T13:23:56Z</dcterms:modified>
  <cp:revision>1</cp:revision>
  <dc:subject/>
  <dc:title>امّ الغیث شخصیة و سیرة السیدة نرجس علیهاالسلام</dc:title>
</cp:coreProperties>
</file>

<file path=docProps/custom.xml><?xml version="1.0" encoding="utf-8"?>
<Properties xmlns="http://schemas.openxmlformats.org/officeDocument/2006/custom-properties" xmlns:vt="http://schemas.openxmlformats.org/officeDocument/2006/docPropsVTypes"/>
</file>