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2.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اکذوبه تحریف القرآن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88560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688562_211673320">
            <w:r>
              <w:rPr>
                <w:webHidden/>
                <w:rStyle w:val="IndexLink"/>
                <w:rtl w:val="true"/>
              </w:rPr>
              <w:t>المقدمه</w:t>
            </w:r>
            <w:r>
              <w:rPr>
                <w:rStyle w:val="IndexLink"/>
                <w:rtl w:val="true"/>
              </w:rPr>
              <w:tab/>
            </w:r>
            <w:r>
              <w:rPr>
                <w:rStyle w:val="IndexLink"/>
              </w:rPr>
              <w:t>4</w:t>
            </w:r>
          </w:hyperlink>
        </w:p>
        <w:p>
          <w:pPr>
            <w:pStyle w:val="Contents2"/>
            <w:tabs>
              <w:tab w:val="clear" w:pos="8743"/>
              <w:tab w:val="right" w:pos="9026" w:leader="dot"/>
            </w:tabs>
            <w:rPr/>
          </w:pPr>
          <w:hyperlink w:anchor="__RefHeading___Toc6688564_211673320">
            <w:r>
              <w:rPr>
                <w:webHidden/>
                <w:rStyle w:val="IndexLink"/>
                <w:rtl w:val="true"/>
              </w:rPr>
              <w:t>الفصل الاول</w:t>
            </w:r>
            <w:r>
              <w:rPr>
                <w:rStyle w:val="IndexLink"/>
                <w:rtl w:val="true"/>
              </w:rPr>
              <w:tab/>
            </w:r>
            <w:r>
              <w:rPr>
                <w:rStyle w:val="IndexLink"/>
              </w:rPr>
              <w:t>7</w:t>
            </w:r>
          </w:hyperlink>
        </w:p>
        <w:p>
          <w:pPr>
            <w:pStyle w:val="Contents3"/>
            <w:tabs>
              <w:tab w:val="clear" w:pos="8459"/>
              <w:tab w:val="right" w:pos="9026" w:leader="dot"/>
            </w:tabs>
            <w:rPr/>
          </w:pPr>
          <w:hyperlink w:anchor="__RefHeading___Toc6688566_211673320">
            <w:r>
              <w:rPr>
                <w:webHidden/>
                <w:rStyle w:val="IndexLink"/>
                <w:rtl w:val="true"/>
              </w:rPr>
              <w:t>معنى التحريف لغتا و اصطلاحا</w:t>
            </w:r>
            <w:r>
              <w:rPr>
                <w:rStyle w:val="IndexLink"/>
                <w:rtl w:val="true"/>
              </w:rPr>
              <w:tab/>
            </w:r>
            <w:r>
              <w:rPr>
                <w:rStyle w:val="IndexLink"/>
              </w:rPr>
              <w:t>7</w:t>
            </w:r>
          </w:hyperlink>
        </w:p>
        <w:p>
          <w:pPr>
            <w:pStyle w:val="Contents2"/>
            <w:tabs>
              <w:tab w:val="clear" w:pos="8743"/>
              <w:tab w:val="right" w:pos="9026" w:leader="dot"/>
            </w:tabs>
            <w:rPr/>
          </w:pPr>
          <w:hyperlink w:anchor="__RefHeading___Toc6688568_211673320">
            <w:r>
              <w:rPr>
                <w:webHidden/>
                <w:rStyle w:val="IndexLink"/>
                <w:rtl w:val="true"/>
              </w:rPr>
              <w:t>الفصل الثانى</w:t>
            </w:r>
            <w:r>
              <w:rPr>
                <w:rStyle w:val="IndexLink"/>
                <w:rtl w:val="true"/>
              </w:rPr>
              <w:tab/>
            </w:r>
            <w:r>
              <w:rPr>
                <w:rStyle w:val="IndexLink"/>
              </w:rPr>
              <w:t>12</w:t>
            </w:r>
          </w:hyperlink>
        </w:p>
        <w:p>
          <w:pPr>
            <w:pStyle w:val="Contents3"/>
            <w:tabs>
              <w:tab w:val="clear" w:pos="8459"/>
              <w:tab w:val="right" w:pos="9026" w:leader="dot"/>
            </w:tabs>
            <w:rPr/>
          </w:pPr>
          <w:hyperlink w:anchor="__RefHeading___Toc6688570_211673320">
            <w:r>
              <w:rPr>
                <w:webHidden/>
                <w:rStyle w:val="IndexLink"/>
                <w:rtl w:val="true"/>
              </w:rPr>
              <w:t>ادله عدم تحريف القرآن‌</w:t>
            </w:r>
            <w:r>
              <w:rPr>
                <w:rStyle w:val="IndexLink"/>
                <w:rtl w:val="true"/>
              </w:rPr>
              <w:tab/>
            </w:r>
            <w:r>
              <w:rPr>
                <w:rStyle w:val="IndexLink"/>
              </w:rPr>
              <w:t>12</w:t>
            </w:r>
          </w:hyperlink>
        </w:p>
        <w:p>
          <w:pPr>
            <w:pStyle w:val="Contents3"/>
            <w:tabs>
              <w:tab w:val="clear" w:pos="8459"/>
              <w:tab w:val="right" w:pos="9026" w:leader="dot"/>
            </w:tabs>
            <w:rPr/>
          </w:pPr>
          <w:hyperlink w:anchor="__RefHeading___Toc6688572_211673320">
            <w:r>
              <w:rPr>
                <w:webHidden/>
                <w:rStyle w:val="IndexLink"/>
                <w:rtl w:val="true"/>
              </w:rPr>
              <w:t>دليل عدم التحريف من الكتاب</w:t>
            </w:r>
            <w:r>
              <w:rPr>
                <w:rStyle w:val="IndexLink"/>
                <w:rtl w:val="true"/>
              </w:rPr>
              <w:t>:</w:t>
              <w:tab/>
            </w:r>
            <w:r>
              <w:rPr>
                <w:rStyle w:val="IndexLink"/>
              </w:rPr>
              <w:t>13</w:t>
            </w:r>
          </w:hyperlink>
        </w:p>
        <w:p>
          <w:pPr>
            <w:pStyle w:val="Contents3"/>
            <w:tabs>
              <w:tab w:val="clear" w:pos="8459"/>
              <w:tab w:val="right" w:pos="9026" w:leader="dot"/>
            </w:tabs>
            <w:rPr/>
          </w:pPr>
          <w:hyperlink w:anchor="__RefHeading___Toc6688574_211673320">
            <w:r>
              <w:rPr>
                <w:webHidden/>
                <w:rStyle w:val="IndexLink"/>
                <w:rtl w:val="true"/>
              </w:rPr>
              <w:t>اشكالات واجوبتها</w:t>
            </w:r>
            <w:r>
              <w:rPr>
                <w:rStyle w:val="IndexLink"/>
                <w:rtl w:val="true"/>
              </w:rPr>
              <w:tab/>
            </w:r>
            <w:r>
              <w:rPr>
                <w:rStyle w:val="IndexLink"/>
              </w:rPr>
              <w:t>14</w:t>
            </w:r>
          </w:hyperlink>
        </w:p>
        <w:p>
          <w:pPr>
            <w:pStyle w:val="Contents3"/>
            <w:tabs>
              <w:tab w:val="clear" w:pos="8459"/>
              <w:tab w:val="right" w:pos="9026" w:leader="dot"/>
            </w:tabs>
            <w:rPr/>
          </w:pPr>
          <w:hyperlink w:anchor="__RefHeading___Toc6688576_211673320">
            <w:r>
              <w:rPr>
                <w:webHidden/>
                <w:rStyle w:val="IndexLink"/>
                <w:rtl w:val="true"/>
              </w:rPr>
              <w:t>ادله عدم التحريف فى الروايات‌</w:t>
            </w:r>
            <w:r>
              <w:rPr>
                <w:rStyle w:val="IndexLink"/>
                <w:rtl w:val="true"/>
              </w:rPr>
              <w:tab/>
            </w:r>
            <w:r>
              <w:rPr>
                <w:rStyle w:val="IndexLink"/>
              </w:rPr>
              <w:t>18</w:t>
            </w:r>
          </w:hyperlink>
        </w:p>
        <w:p>
          <w:pPr>
            <w:pStyle w:val="Contents3"/>
            <w:tabs>
              <w:tab w:val="clear" w:pos="8459"/>
              <w:tab w:val="right" w:pos="9026" w:leader="dot"/>
            </w:tabs>
            <w:rPr/>
          </w:pPr>
          <w:hyperlink w:anchor="__RefHeading___Toc6688578_211673320">
            <w:r>
              <w:rPr>
                <w:webHidden/>
                <w:rStyle w:val="IndexLink"/>
                <w:rtl w:val="true"/>
              </w:rPr>
              <w:t>التواتر يدل على عدم التحريف‌</w:t>
            </w:r>
            <w:r>
              <w:rPr>
                <w:rStyle w:val="IndexLink"/>
                <w:rtl w:val="true"/>
              </w:rPr>
              <w:tab/>
            </w:r>
            <w:r>
              <w:rPr>
                <w:rStyle w:val="IndexLink"/>
              </w:rPr>
              <w:t>23</w:t>
            </w:r>
          </w:hyperlink>
        </w:p>
        <w:p>
          <w:pPr>
            <w:pStyle w:val="Contents3"/>
            <w:tabs>
              <w:tab w:val="clear" w:pos="8459"/>
              <w:tab w:val="right" w:pos="9026" w:leader="dot"/>
            </w:tabs>
            <w:rPr/>
          </w:pPr>
          <w:hyperlink w:anchor="__RefHeading___Toc6688580_211673320">
            <w:r>
              <w:rPr>
                <w:webHidden/>
                <w:rStyle w:val="IndexLink"/>
                <w:rtl w:val="true"/>
              </w:rPr>
              <w:t>الدليل من التاريخ على عدم التحريف‌</w:t>
            </w:r>
            <w:r>
              <w:rPr>
                <w:rStyle w:val="IndexLink"/>
                <w:rtl w:val="true"/>
              </w:rPr>
              <w:tab/>
            </w:r>
            <w:r>
              <w:rPr>
                <w:rStyle w:val="IndexLink"/>
              </w:rPr>
              <w:t>23</w:t>
            </w:r>
          </w:hyperlink>
        </w:p>
        <w:p>
          <w:pPr>
            <w:pStyle w:val="Contents2"/>
            <w:tabs>
              <w:tab w:val="clear" w:pos="8743"/>
              <w:tab w:val="right" w:pos="9026" w:leader="dot"/>
            </w:tabs>
            <w:rPr/>
          </w:pPr>
          <w:hyperlink w:anchor="__RefHeading___Toc6688582_211673320">
            <w:r>
              <w:rPr>
                <w:webHidden/>
                <w:rStyle w:val="IndexLink"/>
                <w:rtl w:val="true"/>
              </w:rPr>
              <w:t>الفصل الثالث‌</w:t>
            </w:r>
            <w:r>
              <w:rPr>
                <w:rStyle w:val="IndexLink"/>
                <w:rtl w:val="true"/>
              </w:rPr>
              <w:tab/>
            </w:r>
            <w:r>
              <w:rPr>
                <w:rStyle w:val="IndexLink"/>
              </w:rPr>
              <w:t>24</w:t>
            </w:r>
          </w:hyperlink>
        </w:p>
        <w:p>
          <w:pPr>
            <w:pStyle w:val="Contents3"/>
            <w:tabs>
              <w:tab w:val="clear" w:pos="8459"/>
              <w:tab w:val="right" w:pos="9026" w:leader="dot"/>
            </w:tabs>
            <w:rPr/>
          </w:pPr>
          <w:hyperlink w:anchor="__RefHeading___Toc6688584_211673320">
            <w:r>
              <w:rPr>
                <w:webHidden/>
                <w:rStyle w:val="IndexLink"/>
                <w:rtl w:val="true"/>
              </w:rPr>
              <w:t xml:space="preserve">جمع القرآن فى عهد النبى </w:t>
            </w:r>
            <w:r>
              <w:rPr>
                <w:rStyle w:val="IndexLink"/>
                <w:rtl w:val="true"/>
              </w:rPr>
              <w:t>(</w:t>
            </w:r>
            <w:r>
              <w:rPr>
                <w:rStyle w:val="IndexLink"/>
                <w:rtl w:val="true"/>
              </w:rPr>
              <w:t>ص</w:t>
            </w:r>
            <w:r>
              <w:rPr>
                <w:rStyle w:val="IndexLink"/>
                <w:rtl w:val="true"/>
              </w:rPr>
              <w:t xml:space="preserve">) </w:t>
            </w:r>
            <w:r>
              <w:rPr>
                <w:rStyle w:val="IndexLink"/>
                <w:rtl w:val="true"/>
              </w:rPr>
              <w:t>وعدم التحريف‌</w:t>
            </w:r>
            <w:r>
              <w:rPr>
                <w:rStyle w:val="IndexLink"/>
                <w:rtl w:val="true"/>
              </w:rPr>
              <w:tab/>
            </w:r>
            <w:r>
              <w:rPr>
                <w:rStyle w:val="IndexLink"/>
              </w:rPr>
              <w:t>24</w:t>
            </w:r>
          </w:hyperlink>
        </w:p>
        <w:p>
          <w:pPr>
            <w:pStyle w:val="Contents2"/>
            <w:tabs>
              <w:tab w:val="clear" w:pos="8743"/>
              <w:tab w:val="right" w:pos="9026" w:leader="dot"/>
            </w:tabs>
            <w:rPr/>
          </w:pPr>
          <w:hyperlink w:anchor="__RefHeading___Toc6688586_211673320">
            <w:r>
              <w:rPr>
                <w:webHidden/>
                <w:rStyle w:val="IndexLink"/>
                <w:rtl w:val="true"/>
              </w:rPr>
              <w:t>الفصل الرابع‌</w:t>
            </w:r>
            <w:r>
              <w:rPr>
                <w:rStyle w:val="IndexLink"/>
                <w:rtl w:val="true"/>
              </w:rPr>
              <w:tab/>
            </w:r>
            <w:r>
              <w:rPr>
                <w:rStyle w:val="IndexLink"/>
              </w:rPr>
              <w:t>32</w:t>
            </w:r>
          </w:hyperlink>
        </w:p>
        <w:p>
          <w:pPr>
            <w:pStyle w:val="Contents3"/>
            <w:tabs>
              <w:tab w:val="clear" w:pos="8459"/>
              <w:tab w:val="right" w:pos="9026" w:leader="dot"/>
            </w:tabs>
            <w:rPr/>
          </w:pPr>
          <w:hyperlink w:anchor="__RefHeading___Toc6688588_211673320">
            <w:r>
              <w:rPr>
                <w:webHidden/>
                <w:rStyle w:val="IndexLink"/>
                <w:rtl w:val="true"/>
              </w:rPr>
              <w:t>اهل السنه‌والتحريف‌</w:t>
            </w:r>
            <w:r>
              <w:rPr>
                <w:rStyle w:val="IndexLink"/>
                <w:rtl w:val="true"/>
              </w:rPr>
              <w:tab/>
            </w:r>
            <w:r>
              <w:rPr>
                <w:rStyle w:val="IndexLink"/>
              </w:rPr>
              <w:t>32</w:t>
            </w:r>
          </w:hyperlink>
        </w:p>
        <w:p>
          <w:pPr>
            <w:pStyle w:val="Contents3"/>
            <w:tabs>
              <w:tab w:val="clear" w:pos="8459"/>
              <w:tab w:val="right" w:pos="9026" w:leader="dot"/>
            </w:tabs>
            <w:rPr/>
          </w:pPr>
          <w:hyperlink w:anchor="__RefHeading___Toc6688590_211673320">
            <w:r>
              <w:rPr>
                <w:webHidden/>
                <w:rStyle w:val="IndexLink"/>
                <w:rtl w:val="true"/>
              </w:rPr>
              <w:t>اهل السنه وروايتهم حول التحريف‌</w:t>
            </w:r>
            <w:r>
              <w:rPr>
                <w:rStyle w:val="IndexLink"/>
                <w:rtl w:val="true"/>
              </w:rPr>
              <w:tab/>
            </w:r>
            <w:r>
              <w:rPr>
                <w:rStyle w:val="IndexLink"/>
              </w:rPr>
              <w:t>32</w:t>
            </w:r>
          </w:hyperlink>
        </w:p>
        <w:p>
          <w:pPr>
            <w:pStyle w:val="Contents3"/>
            <w:tabs>
              <w:tab w:val="clear" w:pos="8459"/>
              <w:tab w:val="right" w:pos="9026" w:leader="dot"/>
            </w:tabs>
            <w:rPr/>
          </w:pPr>
          <w:hyperlink w:anchor="__RefHeading___Toc6688592_211673320">
            <w:r>
              <w:rPr>
                <w:webHidden/>
                <w:rStyle w:val="IndexLink"/>
                <w:rtl w:val="true"/>
              </w:rPr>
              <w:t>اختلاف مصاحف الاصحاب‌</w:t>
            </w:r>
            <w:r>
              <w:rPr>
                <w:rStyle w:val="IndexLink"/>
                <w:rtl w:val="true"/>
              </w:rPr>
              <w:tab/>
            </w:r>
            <w:r>
              <w:rPr>
                <w:rStyle w:val="IndexLink"/>
              </w:rPr>
              <w:t>32</w:t>
            </w:r>
          </w:hyperlink>
        </w:p>
        <w:p>
          <w:pPr>
            <w:pStyle w:val="Contents3"/>
            <w:tabs>
              <w:tab w:val="clear" w:pos="8459"/>
              <w:tab w:val="right" w:pos="9026" w:leader="dot"/>
            </w:tabs>
            <w:rPr/>
          </w:pPr>
          <w:hyperlink w:anchor="__RefHeading___Toc6688594_211673320">
            <w:r>
              <w:rPr>
                <w:webHidden/>
                <w:rStyle w:val="IndexLink"/>
                <w:rtl w:val="true"/>
              </w:rPr>
              <w:t>مصحف ابن الزبير</w:t>
            </w:r>
            <w:r>
              <w:rPr>
                <w:rStyle w:val="IndexLink"/>
                <w:rtl w:val="true"/>
              </w:rPr>
              <w:tab/>
            </w:r>
            <w:r>
              <w:rPr>
                <w:rStyle w:val="IndexLink"/>
              </w:rPr>
              <w:t>37</w:t>
            </w:r>
          </w:hyperlink>
        </w:p>
        <w:p>
          <w:pPr>
            <w:pStyle w:val="Contents3"/>
            <w:tabs>
              <w:tab w:val="clear" w:pos="8459"/>
              <w:tab w:val="right" w:pos="9026" w:leader="dot"/>
            </w:tabs>
            <w:rPr/>
          </w:pPr>
          <w:hyperlink w:anchor="__RefHeading___Toc6688596_211673320">
            <w:r>
              <w:rPr>
                <w:webHidden/>
                <w:rStyle w:val="IndexLink"/>
                <w:rtl w:val="true"/>
              </w:rPr>
              <w:t>مصحف عبدالله بن عمرو بن العاص‌</w:t>
            </w:r>
            <w:r>
              <w:rPr>
                <w:rStyle w:val="IndexLink"/>
                <w:rtl w:val="true"/>
              </w:rPr>
              <w:tab/>
            </w:r>
            <w:r>
              <w:rPr>
                <w:rStyle w:val="IndexLink"/>
              </w:rPr>
              <w:t>37</w:t>
            </w:r>
          </w:hyperlink>
        </w:p>
        <w:p>
          <w:pPr>
            <w:pStyle w:val="Contents3"/>
            <w:tabs>
              <w:tab w:val="clear" w:pos="8459"/>
              <w:tab w:val="right" w:pos="9026" w:leader="dot"/>
            </w:tabs>
            <w:rPr/>
          </w:pPr>
          <w:hyperlink w:anchor="__RefHeading___Toc6688598_211673320">
            <w:r>
              <w:rPr>
                <w:webHidden/>
                <w:rStyle w:val="IndexLink"/>
                <w:rtl w:val="true"/>
              </w:rPr>
              <w:t>مصاحف امهات المؤمنين‌</w:t>
            </w:r>
            <w:r>
              <w:rPr>
                <w:rStyle w:val="IndexLink"/>
                <w:rtl w:val="true"/>
              </w:rPr>
              <w:tab/>
            </w:r>
            <w:r>
              <w:rPr>
                <w:rStyle w:val="IndexLink"/>
              </w:rPr>
              <w:t>37</w:t>
            </w:r>
          </w:hyperlink>
        </w:p>
        <w:p>
          <w:pPr>
            <w:pStyle w:val="Contents3"/>
            <w:tabs>
              <w:tab w:val="clear" w:pos="8459"/>
              <w:tab w:val="right" w:pos="9026" w:leader="dot"/>
            </w:tabs>
            <w:rPr/>
          </w:pPr>
          <w:hyperlink w:anchor="__RefHeading___Toc6688600_211673320">
            <w:r>
              <w:rPr>
                <w:webHidden/>
                <w:rStyle w:val="IndexLink"/>
                <w:rtl w:val="true"/>
              </w:rPr>
              <w:t>مصاحف التابعين‌</w:t>
            </w:r>
            <w:r>
              <w:rPr>
                <w:rStyle w:val="IndexLink"/>
                <w:rtl w:val="true"/>
              </w:rPr>
              <w:tab/>
            </w:r>
            <w:r>
              <w:rPr>
                <w:rStyle w:val="IndexLink"/>
              </w:rPr>
              <w:t>39</w:t>
            </w:r>
          </w:hyperlink>
        </w:p>
        <w:p>
          <w:pPr>
            <w:pStyle w:val="Contents3"/>
            <w:tabs>
              <w:tab w:val="clear" w:pos="8459"/>
              <w:tab w:val="right" w:pos="9026" w:leader="dot"/>
            </w:tabs>
            <w:rPr/>
          </w:pPr>
          <w:hyperlink w:anchor="__RefHeading___Toc6688602_211673320">
            <w:r>
              <w:rPr>
                <w:webHidden/>
                <w:rStyle w:val="IndexLink"/>
                <w:rtl w:val="true"/>
              </w:rPr>
              <w:t>التحريف فى الصحاح وغيرها</w:t>
            </w:r>
            <w:r>
              <w:rPr>
                <w:rStyle w:val="IndexLink"/>
                <w:rtl w:val="true"/>
              </w:rPr>
              <w:tab/>
            </w:r>
            <w:r>
              <w:rPr>
                <w:rStyle w:val="IndexLink"/>
              </w:rPr>
              <w:t>40</w:t>
            </w:r>
          </w:hyperlink>
        </w:p>
        <w:p>
          <w:pPr>
            <w:pStyle w:val="Contents3"/>
            <w:tabs>
              <w:tab w:val="clear" w:pos="8459"/>
              <w:tab w:val="right" w:pos="9026" w:leader="dot"/>
            </w:tabs>
            <w:rPr/>
          </w:pPr>
          <w:hyperlink w:anchor="__RefHeading___Toc6688604_211673320">
            <w:r>
              <w:rPr>
                <w:webHidden/>
                <w:rStyle w:val="IndexLink"/>
                <w:rtl w:val="true"/>
              </w:rPr>
              <w:t>جوابنا عن روايات أهل السنه فى التحريف‌</w:t>
            </w:r>
            <w:r>
              <w:rPr>
                <w:rStyle w:val="IndexLink"/>
                <w:rtl w:val="true"/>
              </w:rPr>
              <w:tab/>
            </w:r>
            <w:r>
              <w:rPr>
                <w:rStyle w:val="IndexLink"/>
              </w:rPr>
              <w:t>49</w:t>
            </w:r>
          </w:hyperlink>
        </w:p>
        <w:p>
          <w:pPr>
            <w:pStyle w:val="Contents3"/>
            <w:tabs>
              <w:tab w:val="clear" w:pos="8459"/>
              <w:tab w:val="right" w:pos="9026" w:leader="dot"/>
            </w:tabs>
            <w:rPr/>
          </w:pPr>
          <w:hyperlink w:anchor="__RefHeading___Toc6688606_211673320">
            <w:r>
              <w:rPr>
                <w:webHidden/>
                <w:rStyle w:val="IndexLink"/>
                <w:rtl w:val="true"/>
              </w:rPr>
              <w:t>قصه البسمله والتحريف‌</w:t>
            </w:r>
            <w:r>
              <w:rPr>
                <w:rStyle w:val="IndexLink"/>
                <w:rtl w:val="true"/>
              </w:rPr>
              <w:tab/>
            </w:r>
            <w:r>
              <w:rPr>
                <w:rStyle w:val="IndexLink"/>
              </w:rPr>
              <w:t>53</w:t>
            </w:r>
          </w:hyperlink>
        </w:p>
        <w:p>
          <w:pPr>
            <w:pStyle w:val="Contents3"/>
            <w:tabs>
              <w:tab w:val="clear" w:pos="8459"/>
              <w:tab w:val="right" w:pos="9026" w:leader="dot"/>
            </w:tabs>
            <w:rPr/>
          </w:pPr>
          <w:hyperlink w:anchor="__RefHeading___Toc6688608_211673320">
            <w:r>
              <w:rPr>
                <w:webHidden/>
                <w:rStyle w:val="IndexLink"/>
                <w:rtl w:val="true"/>
              </w:rPr>
              <w:t>الحروف المقطعه أسماء للسور</w:t>
            </w:r>
            <w:r>
              <w:rPr>
                <w:rStyle w:val="IndexLink"/>
                <w:rtl w:val="true"/>
              </w:rPr>
              <w:t>!</w:t>
              <w:tab/>
            </w:r>
            <w:r>
              <w:rPr>
                <w:rStyle w:val="IndexLink"/>
              </w:rPr>
              <w:t>55</w:t>
            </w:r>
          </w:hyperlink>
        </w:p>
        <w:p>
          <w:pPr>
            <w:pStyle w:val="Contents3"/>
            <w:tabs>
              <w:tab w:val="clear" w:pos="8459"/>
              <w:tab w:val="right" w:pos="9026" w:leader="dot"/>
            </w:tabs>
            <w:rPr/>
          </w:pPr>
          <w:hyperlink w:anchor="__RefHeading___Toc6688610_211673320">
            <w:r>
              <w:rPr>
                <w:webHidden/>
                <w:rStyle w:val="IndexLink"/>
                <w:rtl w:val="true"/>
              </w:rPr>
              <w:t>نسخ التلاوه‌</w:t>
            </w:r>
            <w:r>
              <w:rPr>
                <w:rStyle w:val="IndexLink"/>
                <w:rtl w:val="true"/>
              </w:rPr>
              <w:tab/>
            </w:r>
            <w:r>
              <w:rPr>
                <w:rStyle w:val="IndexLink"/>
              </w:rPr>
              <w:t>55</w:t>
            </w:r>
          </w:hyperlink>
        </w:p>
        <w:p>
          <w:pPr>
            <w:pStyle w:val="Contents3"/>
            <w:tabs>
              <w:tab w:val="clear" w:pos="8459"/>
              <w:tab w:val="right" w:pos="9026" w:leader="dot"/>
            </w:tabs>
            <w:rPr/>
          </w:pPr>
          <w:hyperlink w:anchor="__RefHeading___Toc6688612_211673320">
            <w:r>
              <w:rPr>
                <w:webHidden/>
                <w:rStyle w:val="IndexLink"/>
                <w:rtl w:val="true"/>
              </w:rPr>
              <w:t>جمع القرآن والتحريف‌</w:t>
            </w:r>
            <w:r>
              <w:rPr>
                <w:rStyle w:val="IndexLink"/>
                <w:rtl w:val="true"/>
              </w:rPr>
              <w:tab/>
            </w:r>
            <w:r>
              <w:rPr>
                <w:rStyle w:val="IndexLink"/>
              </w:rPr>
              <w:t>59</w:t>
            </w:r>
          </w:hyperlink>
        </w:p>
        <w:p>
          <w:pPr>
            <w:pStyle w:val="Contents2"/>
            <w:tabs>
              <w:tab w:val="clear" w:pos="8743"/>
              <w:tab w:val="right" w:pos="9026" w:leader="dot"/>
            </w:tabs>
            <w:rPr/>
          </w:pPr>
          <w:hyperlink w:anchor="__RefHeading___Toc6688614_211673320">
            <w:r>
              <w:rPr>
                <w:webHidden/>
                <w:rStyle w:val="IndexLink"/>
                <w:rtl w:val="true"/>
              </w:rPr>
              <w:t>الفصل الخامس‌</w:t>
            </w:r>
            <w:r>
              <w:rPr>
                <w:rStyle w:val="IndexLink"/>
                <w:rtl w:val="true"/>
              </w:rPr>
              <w:tab/>
            </w:r>
            <w:r>
              <w:rPr>
                <w:rStyle w:val="IndexLink"/>
              </w:rPr>
              <w:t>65</w:t>
            </w:r>
          </w:hyperlink>
        </w:p>
        <w:p>
          <w:pPr>
            <w:pStyle w:val="Contents3"/>
            <w:tabs>
              <w:tab w:val="clear" w:pos="8459"/>
              <w:tab w:val="right" w:pos="9026" w:leader="dot"/>
            </w:tabs>
            <w:rPr/>
          </w:pPr>
          <w:hyperlink w:anchor="__RefHeading___Toc6688616_211673320">
            <w:r>
              <w:rPr>
                <w:webHidden/>
                <w:rStyle w:val="IndexLink"/>
                <w:rtl w:val="true"/>
              </w:rPr>
              <w:t>التحريف وروايات الشيعه‌</w:t>
            </w:r>
            <w:r>
              <w:rPr>
                <w:rStyle w:val="IndexLink"/>
                <w:rtl w:val="true"/>
              </w:rPr>
              <w:tab/>
            </w:r>
            <w:r>
              <w:rPr>
                <w:rStyle w:val="IndexLink"/>
              </w:rPr>
              <w:t>65</w:t>
            </w:r>
          </w:hyperlink>
        </w:p>
        <w:p>
          <w:pPr>
            <w:pStyle w:val="Contents2"/>
            <w:tabs>
              <w:tab w:val="clear" w:pos="8743"/>
              <w:tab w:val="right" w:pos="9026" w:leader="dot"/>
            </w:tabs>
            <w:rPr/>
          </w:pPr>
          <w:hyperlink w:anchor="__RefHeading___Toc6688618_211673320">
            <w:r>
              <w:rPr>
                <w:webHidden/>
                <w:rStyle w:val="IndexLink"/>
                <w:rtl w:val="true"/>
              </w:rPr>
              <w:t>الفصل السادس‌</w:t>
            </w:r>
            <w:r>
              <w:rPr>
                <w:rStyle w:val="IndexLink"/>
                <w:rtl w:val="true"/>
              </w:rPr>
              <w:tab/>
            </w:r>
            <w:r>
              <w:rPr>
                <w:rStyle w:val="IndexLink"/>
              </w:rPr>
              <w:t>83</w:t>
            </w:r>
          </w:hyperlink>
        </w:p>
        <w:p>
          <w:pPr>
            <w:pStyle w:val="Contents3"/>
            <w:tabs>
              <w:tab w:val="clear" w:pos="8459"/>
              <w:tab w:val="right" w:pos="9026" w:leader="dot"/>
            </w:tabs>
            <w:rPr/>
          </w:pPr>
          <w:hyperlink w:anchor="__RefHeading___Toc6688620_211673320">
            <w:r>
              <w:rPr>
                <w:webHidden/>
                <w:rStyle w:val="IndexLink"/>
                <w:rtl w:val="true"/>
              </w:rPr>
              <w:t>علماء الشيعه والتحريف‌</w:t>
            </w:r>
            <w:r>
              <w:rPr>
                <w:rStyle w:val="IndexLink"/>
                <w:rtl w:val="true"/>
              </w:rPr>
              <w:tab/>
            </w:r>
            <w:r>
              <w:rPr>
                <w:rStyle w:val="IndexLink"/>
              </w:rPr>
              <w:t>83</w:t>
            </w:r>
          </w:hyperlink>
        </w:p>
        <w:p>
          <w:pPr>
            <w:pStyle w:val="Contents2"/>
            <w:tabs>
              <w:tab w:val="clear" w:pos="8743"/>
              <w:tab w:val="right" w:pos="9026" w:leader="dot"/>
            </w:tabs>
            <w:rPr/>
          </w:pPr>
          <w:hyperlink w:anchor="__RefHeading___Toc6688622_211673320">
            <w:r>
              <w:rPr>
                <w:webHidden/>
                <w:rStyle w:val="IndexLink"/>
                <w:rtl w:val="true"/>
              </w:rPr>
              <w:t>الفصل السابع‌</w:t>
            </w:r>
            <w:r>
              <w:rPr>
                <w:rStyle w:val="IndexLink"/>
                <w:rtl w:val="true"/>
              </w:rPr>
              <w:tab/>
            </w:r>
            <w:r>
              <w:rPr>
                <w:rStyle w:val="IndexLink"/>
              </w:rPr>
              <w:t>97</w:t>
            </w:r>
          </w:hyperlink>
        </w:p>
        <w:p>
          <w:pPr>
            <w:pStyle w:val="Contents3"/>
            <w:tabs>
              <w:tab w:val="clear" w:pos="8459"/>
              <w:tab w:val="right" w:pos="9026" w:leader="dot"/>
            </w:tabs>
            <w:rPr/>
          </w:pPr>
          <w:hyperlink w:anchor="__RefHeading___Toc6688624_211673320">
            <w:r>
              <w:rPr>
                <w:webHidden/>
                <w:rStyle w:val="IndexLink"/>
                <w:rtl w:val="true"/>
              </w:rPr>
              <w:t>قصه مصحف على عليه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6688626_211673320">
            <w:r>
              <w:rPr>
                <w:webHidden/>
                <w:rStyle w:val="IndexLink"/>
                <w:rtl w:val="true"/>
              </w:rPr>
              <w:t>مصحف فاطمه عليها السلام‌</w:t>
            </w:r>
            <w:r>
              <w:rPr>
                <w:rStyle w:val="IndexLink"/>
                <w:rtl w:val="true"/>
              </w:rPr>
              <w:tab/>
            </w:r>
            <w:r>
              <w:rPr>
                <w:rStyle w:val="IndexLink"/>
              </w:rPr>
              <w:t>103</w:t>
            </w:r>
          </w:hyperlink>
        </w:p>
        <w:p>
          <w:pPr>
            <w:pStyle w:val="Contents2"/>
            <w:tabs>
              <w:tab w:val="clear" w:pos="8743"/>
              <w:tab w:val="right" w:pos="9026" w:leader="dot"/>
            </w:tabs>
            <w:rPr/>
          </w:pPr>
          <w:hyperlink w:anchor="__RefHeading___Toc6688628_211673320">
            <w:r>
              <w:rPr>
                <w:webHidden/>
                <w:rStyle w:val="IndexLink"/>
                <w:rtl w:val="true"/>
              </w:rPr>
              <w:t>الفصل الثامن‌</w:t>
            </w:r>
            <w:r>
              <w:rPr>
                <w:rStyle w:val="IndexLink"/>
                <w:rtl w:val="true"/>
              </w:rPr>
              <w:tab/>
            </w:r>
            <w:r>
              <w:rPr>
                <w:rStyle w:val="IndexLink"/>
              </w:rPr>
              <w:t>104</w:t>
            </w:r>
          </w:hyperlink>
        </w:p>
        <w:p>
          <w:pPr>
            <w:pStyle w:val="Contents3"/>
            <w:tabs>
              <w:tab w:val="clear" w:pos="8459"/>
              <w:tab w:val="right" w:pos="9026" w:leader="dot"/>
            </w:tabs>
            <w:rPr/>
          </w:pPr>
          <w:hyperlink w:anchor="__RefHeading___Toc6688630_211673320">
            <w:r>
              <w:rPr>
                <w:webHidden/>
                <w:rStyle w:val="IndexLink"/>
                <w:rtl w:val="true"/>
              </w:rPr>
              <w:t>التحريف عند الغلاه وبعض الاخباريين‌</w:t>
            </w:r>
            <w:r>
              <w:rPr>
                <w:rStyle w:val="IndexLink"/>
                <w:rtl w:val="true"/>
              </w:rPr>
              <w:tab/>
            </w:r>
            <w:r>
              <w:rPr>
                <w:rStyle w:val="IndexLink"/>
              </w:rPr>
              <w:t>104</w:t>
            </w:r>
          </w:hyperlink>
        </w:p>
        <w:p>
          <w:pPr>
            <w:pStyle w:val="Contents2"/>
            <w:tabs>
              <w:tab w:val="clear" w:pos="8743"/>
              <w:tab w:val="right" w:pos="9026" w:leader="dot"/>
            </w:tabs>
            <w:rPr/>
          </w:pPr>
          <w:hyperlink w:anchor="__RefHeading___Toc6688632_211673320">
            <w:r>
              <w:rPr>
                <w:webHidden/>
                <w:rStyle w:val="IndexLink"/>
                <w:rtl w:val="true"/>
              </w:rPr>
              <w:t>الفصل التاسع‌</w:t>
            </w:r>
            <w:r>
              <w:rPr>
                <w:rStyle w:val="IndexLink"/>
                <w:rtl w:val="true"/>
              </w:rPr>
              <w:tab/>
            </w:r>
            <w:r>
              <w:rPr>
                <w:rStyle w:val="IndexLink"/>
              </w:rPr>
              <w:t>108</w:t>
            </w:r>
          </w:hyperlink>
        </w:p>
        <w:p>
          <w:pPr>
            <w:pStyle w:val="Contents3"/>
            <w:tabs>
              <w:tab w:val="clear" w:pos="8459"/>
              <w:tab w:val="right" w:pos="9026" w:leader="dot"/>
            </w:tabs>
            <w:rPr/>
          </w:pPr>
          <w:hyperlink w:anchor="__RefHeading___Toc6688634_211673320">
            <w:r>
              <w:rPr>
                <w:webHidden/>
                <w:rStyle w:val="IndexLink"/>
                <w:rtl w:val="true"/>
              </w:rPr>
              <w:t>فصل الخطاب والتحريف‌</w:t>
            </w:r>
            <w:r>
              <w:rPr>
                <w:rStyle w:val="IndexLink"/>
                <w:rtl w:val="true"/>
              </w:rPr>
              <w:tab/>
            </w:r>
            <w:r>
              <w:rPr>
                <w:rStyle w:val="IndexLink"/>
              </w:rPr>
              <w:t>108</w:t>
            </w:r>
          </w:hyperlink>
        </w:p>
        <w:p>
          <w:pPr>
            <w:pStyle w:val="Contents2"/>
            <w:tabs>
              <w:tab w:val="clear" w:pos="8743"/>
              <w:tab w:val="right" w:pos="9026" w:leader="dot"/>
            </w:tabs>
            <w:rPr/>
          </w:pPr>
          <w:hyperlink w:anchor="__RefHeading___Toc6688636_211673320">
            <w:r>
              <w:rPr>
                <w:webHidden/>
                <w:rStyle w:val="IndexLink"/>
                <w:rtl w:val="true"/>
              </w:rPr>
              <w:t>دليل المراجع‌</w:t>
            </w:r>
            <w:r>
              <w:rPr>
                <w:rStyle w:val="IndexLink"/>
                <w:rtl w:val="true"/>
              </w:rPr>
              <w:tab/>
            </w:r>
            <w:r>
              <w:rPr>
                <w:rStyle w:val="IndexLink"/>
              </w:rPr>
              <w:t>115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5_6057"/>
      <w:bookmarkStart w:id="1" w:name="pg825_6057"/>
      <w:bookmarkEnd w:id="1"/>
    </w:p>
    <w:p>
      <w:pPr>
        <w:pStyle w:val="Heading2"/>
        <w:numPr>
          <w:ilvl w:val="1"/>
          <w:numId w:val="1"/>
        </w:numPr>
        <w:rPr/>
      </w:pPr>
      <w:bookmarkStart w:id="2" w:name="pg825_6057"/>
      <w:bookmarkStart w:id="3" w:name="__RefHeading___Toc6688560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جعفريان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۱۳۴۳</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اكذوبه تحريف القرآن بين الشيعه و السنه رسول جعفريان 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ممثله الامام القائد السيد الخامنئي في الحج قسم التحقيق و التعليم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۱۳۹</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۸۰۰</w:t>
      </w:r>
      <w:r>
        <w:rPr>
          <w:rFonts w:ascii="IRNazanin" w:hAnsi="IRNazanin" w:eastAsia="IRNazanin"/>
          <w:color w:val="111111"/>
          <w:sz w:val="28"/>
          <w:sz w:val="28"/>
          <w:szCs w:val="28"/>
          <w:rtl w:val="true"/>
          <w:lang w:bidi="fa-IR"/>
        </w:rPr>
        <w:t xml:space="preserve">ريال 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قبلي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همچنين به‌صورت زيرنويس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دفاعيه‌ها و رديه‌ها</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۱۳۷۲</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۱۵۹</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88562_211673320"/>
      <w:bookmarkStart w:id="6" w:name="_Toc2"/>
      <w:bookmarkEnd w:id="5"/>
      <w:r>
        <w:rPr>
          <w:rtl w:val="true"/>
        </w:rPr>
        <w:t>المقدمه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والحمدلله رب العالمين والصلاه‌والسلام على سيدنا محمد و على آله الطيبين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ان ندّعى بكل ثقه ان الواعز لحفظ القرآن بين المسلمين لا يمكن ان يُقارن باىّ كتاب اخر لاىّ مله اخرى؛ كما لا توجد اىّ مشكله تاريخيه للمسلمين تكون باعثه لانقطاع المسلمين عن القرآن كما حصل للنصارى و اليهود فى بدء الامر و على مرور الزمن ايضاً؛ والقرآن كان منتشراً بين المسلمين من بدء الامر الى يومنا الحاضر فى حد وسيع وهو عين القرآن الذى بين أيدينا اليوم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الاسف يوجد فى كتب الاثار والاخبار لاهل السنّه بعض الروايات فى باب جمع القرآن‌التى وُضعت لاجل اثبات الفضيله لبعض الصحابه فاوجدت المشكله فى اثبات تواتر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بعض القرّاء او الادباءاو جداو القراءات ورووها فى كتبهم والحال انه ليس لها اصل و لا تواتر من زمن النبى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يوجد فى وسط اخباريىّ الشيعه اشخاص لعدم و عيهم أو لتأثرهم بمجعولات الغلاه، ذهبوا يفتّشون فى القرآن عن اسم على و الأئمه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القرآن محافظاً على اعتباره وعنوانه وكونه كتابا سماويا بمجموعه ذاك الذى نزل على الرسول صلى الله عليه و آله و سلم بواسطه الوحى و لم يدخل فيه اى شى من الزياده و النقصان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الاسف بعد اضمحلال الغلاه والحشويه وانهدام عقائدهم؛</w:t>
      </w:r>
    </w:p>
    <w:p>
      <w:pPr>
        <w:pStyle w:val="BookText"/>
        <w:rPr/>
      </w:pPr>
      <w:r>
        <w:rPr>
          <w:rFonts w:ascii="Amiri" w:hAnsi="Amiri" w:eastAsia="Amiri" w:cs="Amiri"/>
          <w:color w:val="111111"/>
          <w:sz w:val="28"/>
          <w:sz w:val="28"/>
          <w:szCs w:val="28"/>
          <w:rtl w:val="true"/>
          <w:lang w:bidi="ar-SA"/>
        </w:rPr>
        <w:t>وبعد تثبت ان القرآن كان مكتوبا كله فى عهد الرسول صلى الله عليه و آله عنده العلماءوعدم اعتبار الروايات المعجعوله حول جمعه وتاليفه من الصدور؛</w:t>
      </w:r>
    </w:p>
    <w:p>
      <w:pPr>
        <w:pStyle w:val="BookText"/>
        <w:rPr/>
      </w:pPr>
      <w:r>
        <w:rPr>
          <w:rFonts w:ascii="Amiri" w:hAnsi="Amiri" w:eastAsia="Amiri" w:cs="Amiri"/>
          <w:color w:val="111111"/>
          <w:sz w:val="28"/>
          <w:sz w:val="28"/>
          <w:szCs w:val="28"/>
          <w:rtl w:val="true"/>
          <w:lang w:bidi="ar-SA"/>
        </w:rPr>
        <w:t>وبعد اعتراف جمع من المحققين على عدم اعتبار القراءات الشاذه وحتى المشهوره منها؛</w:t>
      </w:r>
    </w:p>
    <w:p>
      <w:pPr>
        <w:pStyle w:val="BookText"/>
        <w:rPr/>
      </w:pPr>
      <w:r>
        <w:rPr>
          <w:rFonts w:ascii="Amiri" w:hAnsi="Amiri" w:eastAsia="Amiri" w:cs="Amiri"/>
          <w:color w:val="111111"/>
          <w:sz w:val="28"/>
          <w:sz w:val="28"/>
          <w:szCs w:val="28"/>
          <w:rtl w:val="true"/>
          <w:lang w:bidi="ar-SA"/>
        </w:rPr>
        <w:t>والخلاصه بعد اضمحلال الارضيه التى يمكن ان توهم عقيده التحريف؛</w:t>
      </w:r>
    </w:p>
    <w:p>
      <w:pPr>
        <w:pStyle w:val="BookText"/>
        <w:rPr/>
      </w:pPr>
      <w:r>
        <w:rPr>
          <w:rFonts w:ascii="Amiri" w:hAnsi="Amiri" w:eastAsia="Amiri" w:cs="Amiri"/>
          <w:color w:val="111111"/>
          <w:sz w:val="28"/>
          <w:sz w:val="28"/>
          <w:szCs w:val="28"/>
          <w:rtl w:val="true"/>
          <w:lang w:bidi="ar-SA"/>
        </w:rPr>
        <w:t>ذهب جمع من المتطرفين الذين يخالفون الشيعه الى احياءالمسأله مجدداً بدلًا من نفيها من اساسها، فانهم يطرحونها فى كل يوم بعناوين مختلفه وطبعا فى مقابل هذه يجاب من قبل الشيعه بايراد روايات اهل السنه التى يشم منها عدم تواتر القرآن ووجود الاختلاف فى قراءه الكلمات او بعض الروايات التى تدلّ على النقصان أو الزياده فيه؛</w:t>
      </w:r>
    </w:p>
    <w:p>
      <w:pPr>
        <w:pStyle w:val="BookText"/>
        <w:rPr/>
      </w:pPr>
      <w:r>
        <w:rPr>
          <w:rFonts w:ascii="Amiri" w:hAnsi="Amiri" w:eastAsia="Amiri" w:cs="Amiri"/>
          <w:color w:val="111111"/>
          <w:sz w:val="28"/>
          <w:sz w:val="28"/>
          <w:szCs w:val="28"/>
          <w:rtl w:val="true"/>
          <w:lang w:bidi="ar-SA"/>
        </w:rPr>
        <w:t>اما موقفنا فى البحث هو النفى الكلى للقضيه والجواب عن الاخبار الوارده‌فى الآثار الاسلاميه والتى تُوهم وجود التحريف أو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وخلاصه هذه الاجوبه هو ان الروايات، روايات آحاد وطرقها ضعيفه لاتمكّنها من الوقوف والصمود امام تلك الروايات المتواتره للقرآن الكريم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الطريقه التى سلكتها فى كتابتى كانت طرح المسأله بصوره‌موجزه و</w:t>
      </w:r>
      <w:bookmarkStart w:id="7" w:name="pg825_6065"/>
    </w:p>
    <w:p>
      <w:pPr>
        <w:pStyle w:val="BookText"/>
        <w:rPr/>
      </w:pPr>
      <w:bookmarkEnd w:id="7"/>
      <w:r>
        <w:rPr>
          <w:rFonts w:ascii="Amiri" w:hAnsi="Amiri" w:eastAsia="Amiri" w:cs="Amiri"/>
          <w:color w:val="111111"/>
          <w:sz w:val="28"/>
          <w:sz w:val="28"/>
          <w:szCs w:val="28"/>
          <w:rtl w:val="true"/>
          <w:lang w:bidi="ar-SA"/>
        </w:rPr>
        <w:t>مختصره وبما ان الذى كتبها رجل مسلم فارسى لايحيط باللغه العربيه بتمامها لزم ان تكون بسيطه ومختصره وخاليه عن العبارات البليغه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كان قد طبع فى سنه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الهجرى وبعد ذلك ترجم الى الفارسيه والاردويه والانكليزيه؛ وطبعته الاخيره تشتمل على اضافات وإصلاحات جديده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اتقدم بجزيل الشكر والتقدير لاستاذى العلامه السيد جعفر مرتضى العاملى على افاضاته الجليله فى سبيل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فأى خطأ او اشتباه فى هذه الكتاب يرتبط بى شخصاً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والرجو من الله العلى القديران يستقبل من العبد الحقير هذه الخدمه البسيطه فى معرض الدفاع عن القرآن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جعفريان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1413</w:t>
      </w:r>
    </w:p>
    <w:p>
      <w:pPr>
        <w:pStyle w:val="Heading2"/>
        <w:numPr>
          <w:ilvl w:val="1"/>
          <w:numId w:val="1"/>
        </w:numPr>
        <w:rPr/>
      </w:pPr>
      <w:bookmarkStart w:id="8" w:name="__RefHeading___Toc6688564_211673320"/>
      <w:bookmarkStart w:id="9" w:name="_Toc3"/>
      <w:bookmarkEnd w:id="8"/>
      <w:r>
        <w:rPr>
          <w:rtl w:val="true"/>
        </w:rPr>
        <w:t>الفصل الاول</w:t>
      </w:r>
      <w:bookmarkEnd w:id="9"/>
    </w:p>
    <w:p>
      <w:pPr>
        <w:pStyle w:val="Heading3"/>
        <w:numPr>
          <w:ilvl w:val="2"/>
          <w:numId w:val="1"/>
        </w:numPr>
        <w:rPr/>
      </w:pPr>
      <w:bookmarkStart w:id="10" w:name="__RefHeading___Toc6688566_211673320"/>
      <w:bookmarkStart w:id="11" w:name="_Toc4"/>
      <w:bookmarkEnd w:id="10"/>
      <w:r>
        <w:rPr>
          <w:rtl w:val="true"/>
        </w:rPr>
        <w:t>معنى التحريف لغتا و اصطلاحا</w:t>
      </w:r>
      <w:bookmarkEnd w:id="11"/>
    </w:p>
    <w:p>
      <w:pPr>
        <w:pStyle w:val="BookText"/>
        <w:rPr/>
      </w:pPr>
      <w:r>
        <w:rPr>
          <w:rFonts w:ascii="Amiri" w:hAnsi="Amiri" w:eastAsia="Amiri" w:cs="Amiri"/>
          <w:color w:val="111111"/>
          <w:sz w:val="28"/>
          <w:sz w:val="28"/>
          <w:szCs w:val="28"/>
          <w:rtl w:val="true"/>
          <w:lang w:bidi="ar-SA"/>
        </w:rPr>
        <w:t>يقول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تحريم الكلام ان تجعله على حرف من الاحتمال يمكن حمله على الوجهين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فعلى هذا ليس لكلمه التحريف ظهور فى التحريف اللفظى بمعنى تغيير العبارات وتبديلها بعبارات اخرى، بل كلام الراغب ظاهر فى التحريف المعنوى وعلى ذلك جاء قول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 الكلم عن مواضعه</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ويقول الشيخ الطبرسى بعد ذكر الآيه الشريفه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يفسرونه على غير ما انزل؛ ثم ذكر للتحريف معنين اولها سؤ التاويل وثانيهما التغيير والتبديل</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فالآيه تدل على ان اليهود مع حفظهم العبارات يغيرون مواضع الكلم ويحملون العبارات على معانٍ اخرى</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الا انه رغم ظهور كلمه التحريف، فى التحريف المعنوى فقد استعملت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التحريف اللفظى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التحريف فى معناه الاصطلاحى الى التحريف المعنوى واللفظى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المعنوى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 التحريف، وقع فى القرآن قطعا، ولعل بعض ما ورد فى التفاسير كان يهدف الى تأييد بعض المذاهب فتحمل فيه الآيات على غير معانيها الاصليه وهذا هو التحريف المعنوى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هذا النوع من التحريف يقول الامام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أقاموا حروفه، وحرّفوا حدوده، فهم يروونه ولايرعونه</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اللفظى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إمّا فى الحروف والحركات وإمّا فى الكلمات وإمّا فى الآيات والسور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التغيير فى الحروف والحركات فقد وقع بدليل وجود الاختلاف فى قراءه بعض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وبلوغ القراءات الى السبع او العشر يشهد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واننا نعتقدان اختلافها لم يأتِ من الله عزوجل او الرسول صلى الله عليه و اله و سلم، بل جاء من المسلمين نتيجه عدم وقوفهم الدقيق على القراءه التى علّمهم إيّاها الرسول صلى الله عليه و اله و سلم، وتفرقهم فى البلاد كالعراق والشام مع وجود بعض اللهجات</w:t>
      </w:r>
    </w:p>
    <w:p>
      <w:pPr>
        <w:pStyle w:val="BookText"/>
        <w:rPr/>
      </w:pPr>
      <w:r>
        <w:rPr>
          <w:rFonts w:ascii="Amiri" w:hAnsi="Amiri" w:eastAsia="Amiri" w:cs="Amiri"/>
          <w:color w:val="111111"/>
          <w:sz w:val="28"/>
          <w:sz w:val="28"/>
          <w:szCs w:val="28"/>
          <w:rtl w:val="true"/>
          <w:lang w:bidi="ar-SA"/>
        </w:rPr>
        <w:t xml:space="preserve">الخاصه‌فى هذا البلاد مما تمهد الارضيه‌اللازمه لوقوع التحريف فى الاعراب والحروف، كما يمكن ان تكون عله ذلك عدم وجود النقط والاعراب فى المصحف فى ذلك الزمان كقراءه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لدلائل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الاختلافات فى القراءه دوَّنها اهل السنه فى كتبهم التفسيريه وكتب القراءات وصار علم القراءه علماً خاصاً من علوم القرآن؛ كما رواها الشيعه‌اكثرها عن طريق اهل السنه، و قليل منها من طرقهم الخاصه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يراجع فى ذلك تفسير مجمع البيان الذى روى هذه الاختلافات عن طريق علماء اهل السنه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ان يقال ان التواتر ثابتٌ بالنسبه الى القراءات المشهوره لا الشاذه؛ ومع طرح القراءات الشاذه يقلل الاختلاف فى القراءات وهذا مهم بالنسبه الى سلامه القران من اى تغيير ولو كان جزئيا، والمهم هو ان القرآن الذى كان فى ايدى الناس لم يكتب فى اى زمان على اساس هذه القراءات الشاذه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التحريف فى الكلمات فقد وقع فى نوع خاص من هذا، واكثر ما روى فيه من طريق اهل السنه‌بعنوان اخبار آحاد لا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نروى بعد ذلك فى امثلتنا للتحريف يعد شاهدا على ذلك</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منشؤه هنا إما بعض ما ذكرناه فى التحريف فى الحروف والحركات، وإما اعتقاد بعضهم بجواز تبديل بعض الكلمات المشتركه فى المعنى ووضعها بدلا من الاخرى كما اعلن الجواز فى ذلك ابن</w:t>
      </w:r>
      <w:bookmarkStart w:id="12" w:name="pg825_6070"/>
    </w:p>
    <w:p>
      <w:pPr>
        <w:pStyle w:val="BookText"/>
        <w:rPr/>
      </w:pPr>
      <w:bookmarkEnd w:id="12"/>
      <w:r>
        <w:rPr>
          <w:rFonts w:ascii="Amiri" w:hAnsi="Amiri" w:eastAsia="Amiri" w:cs="Amiri"/>
          <w:color w:val="111111"/>
          <w:sz w:val="28"/>
          <w:sz w:val="28"/>
          <w:szCs w:val="28"/>
          <w:rtl w:val="true"/>
          <w:lang w:bidi="ar-SA"/>
        </w:rPr>
        <w:t>مسعود على ما يروى عنه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لكن الذى يجب علينا ذكره هو ان هذا النوع لم يكن مهما، لأننا نطرح روايات الآحاد حول تحريف 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وقوع التحريف فى الكلمات بمعنى حذف بعض الأسماء او العبارات بشكل يختلف معناه مع ما هو المتواتر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القرآن الموجود بين الدفتين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لم يقبله عامه المسلمين إلّا القليل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التحريف فى الآيات والسور فقد جاءت روايات أكثرها من الطرق السنيه وبعضها من الطرق الشيعيه الا انها جميعا كانت موضع رفض من قبل المسلمين جمعيا اللّهم إلّامن بعض الاخباريين والحشويه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وسنه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وسنبحث فيما يلى فى مجمل الأمر بعونه تعالى</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6688568_211673320"/>
      <w:bookmarkStart w:id="14" w:name="_Toc5"/>
      <w:bookmarkEnd w:id="13"/>
      <w:r>
        <w:rPr>
          <w:rtl w:val="true"/>
        </w:rPr>
        <w:t>الفصل الثانى</w:t>
      </w:r>
      <w:bookmarkEnd w:id="14"/>
    </w:p>
    <w:p>
      <w:pPr>
        <w:pStyle w:val="Heading3"/>
        <w:numPr>
          <w:ilvl w:val="2"/>
          <w:numId w:val="1"/>
        </w:numPr>
        <w:rPr/>
      </w:pPr>
      <w:bookmarkStart w:id="15" w:name="__RefHeading___Toc6688570_211673320"/>
      <w:bookmarkStart w:id="16" w:name="_Toc6"/>
      <w:bookmarkEnd w:id="15"/>
      <w:r>
        <w:rPr>
          <w:rtl w:val="true"/>
        </w:rPr>
        <w:t>ادله عدم تحريف القرآن‌</w:t>
      </w:r>
      <w:bookmarkEnd w:id="16"/>
    </w:p>
    <w:p>
      <w:pPr>
        <w:pStyle w:val="BookText"/>
        <w:rPr/>
      </w:pPr>
      <w:r>
        <w:rPr>
          <w:rFonts w:ascii="Amiri" w:hAnsi="Amiri" w:eastAsia="Amiri" w:cs="Amiri"/>
          <w:color w:val="111111"/>
          <w:sz w:val="28"/>
          <w:sz w:val="28"/>
          <w:szCs w:val="28"/>
          <w:rtl w:val="true"/>
          <w:lang w:bidi="ar-SA"/>
        </w:rPr>
        <w:t>استدل بعض المفسرين لا ثبات عدم التحريف ببعض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يقول العلامه الطباطبائى رحمه الله فى الآيه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ذكر حى خالد مصون من أن يموت وينسى من اصله، مصون من الزياده عليه بما يبطل به كونه ذكرا، مصون من النقص كذلك، مصون من التغيير فى صورته وسياقه بحيث يتغيّر به صفه كونه ذكراً لله مبيّنا لحقائق معارفه، فالآيه تدل على كون كتاب الله محفوظا من التحريف، بجميع أقسامه بجهه‌كونه ذكراً لله سبحانه فهو ذكر حى خالد</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ويقول الزمخشرى حول الآيه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حافظه فى كل وقت من كل زياده ونقصان وتحريف و</w:t>
      </w:r>
      <w:bookmarkStart w:id="17" w:name="pg825_607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6688572_211673320"/>
      <w:bookmarkStart w:id="19" w:name="_Toc7"/>
      <w:bookmarkEnd w:id="17"/>
      <w:bookmarkEnd w:id="18"/>
      <w:r>
        <w:rPr>
          <w:rtl w:val="true"/>
        </w:rPr>
        <w:t>دليل عدم التحريف من الكتاب</w:t>
      </w:r>
      <w:r>
        <w:rPr>
          <w:rtl w:val="true"/>
        </w:rPr>
        <w:t>:</w:t>
      </w:r>
      <w:bookmarkStart w:id="20" w:name="pg825_6072"/>
      <w:bookmarkEnd w:id="19"/>
    </w:p>
    <w:p>
      <w:pPr>
        <w:pStyle w:val="BookText"/>
        <w:rPr/>
      </w:pPr>
      <w:bookmarkEnd w:id="20"/>
      <w:r>
        <w:rPr>
          <w:rFonts w:ascii="Amiri" w:hAnsi="Amiri" w:eastAsia="Amiri" w:cs="Amiri"/>
          <w:color w:val="111111"/>
          <w:sz w:val="28"/>
          <w:sz w:val="28"/>
          <w:szCs w:val="28"/>
          <w:rtl w:val="true"/>
          <w:lang w:bidi="ar-SA"/>
        </w:rPr>
        <w:t xml:space="preserve">تبديل بخلاف الكتب المتقدمه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ذلك دليلا على انه منزل من عنده آيه، لانه لو كان من قول البشر او غير آيه لتطرق عليه الزياده والنقصان كما يتطرق على كل كلام سواه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ويقول السيد الخوئى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فى هذه الآيه دلاله على حفظ القرآن من التحريف، وان الأيدى الجائره لن تتمكن من التلاغب فيه</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ويقول الفخر الرازى حول الآيه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نحفظ ذلك الذكر من التحريف والزياده والنقصان</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ويقول الفيض الكاشانى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التحريف والتغيير والزياده والنقصان</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ويقول الشيخ ابوعلى الطبرسى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الزياده والنقصان والتحريف و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متكفل بحفظه الى آخر الدهر على ما هو عليه فتنقله الأمه وتحفظه عصرا بعد عصر الى يوم القيامه لقيام الحجه به على الجماعه من كل من لزمته دعوه النبى صلى الله عليه واله وسلم</w:t>
      </w:r>
      <w:r>
        <w:rPr>
          <w:rFonts w:eastAsia="Amiri" w:cs="Amiri" w:ascii="Amiri" w:hAnsi="Amiri"/>
          <w:color w:val="111111"/>
          <w:sz w:val="28"/>
          <w:szCs w:val="28"/>
          <w:rtl w:val="true"/>
          <w:lang w:bidi="ar-SA"/>
        </w:rPr>
        <w:t xml:space="preserve">. </w:t>
      </w:r>
      <w:r>
        <w:rPr>
          <w:rStyle w:val="FootnoteAnchor"/>
          <w:rtl w:val="true"/>
        </w:rPr>
        <w:footnoteReference w:id="13"/>
      </w:r>
    </w:p>
    <w:p>
      <w:pPr>
        <w:pStyle w:val="Heading3"/>
        <w:numPr>
          <w:ilvl w:val="2"/>
          <w:numId w:val="1"/>
        </w:numPr>
        <w:rPr/>
      </w:pPr>
      <w:bookmarkStart w:id="21" w:name="__RefHeading___Toc6688574_211673320"/>
      <w:bookmarkStart w:id="22" w:name="_Toc8"/>
      <w:bookmarkEnd w:id="21"/>
      <w:r>
        <w:rPr>
          <w:rtl w:val="true"/>
        </w:rPr>
        <w:t>اشكالات واجوبتها</w:t>
      </w:r>
      <w:bookmarkEnd w:id="2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لا ننكر ان الآيه فى صدد بيان حفظ القرآن من الزياده‌والنقصان ولكن يصدق هذا المفهوم على حفظ القرآن فى الجمله عند بعض الأفراد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أننا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هذا لا يصح، لان هدف انزال القرآن من قبل الله هو ايصال الانسان الى غايته وهدايته الصراط المستقيم وهذه الهدايه لا تختص بانسان دون آخر حتى يحفظ القرآن عند بعض دون بعض فعلى ذلك يقتضى هدف الانزال، حفظ القرآن عند الناس 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ما الفائده فى حفظه عند شخص؟ وهل الغرض حفظ فقط دون افادته للناس؟؟ ان كان هذا، فحفظه فى اللوح المحفوظ يكفى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كان بقصد الهدايه فلا معنى لتصور حفظه عند بعض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الخوئى ردا على هذا الاشكال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المراد بالذكر هو المحكى بهذا القرآن الملفوظ او المكتوب وهو المنزل على رسول الله صلى الله عليه و 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بحفظه صيانته من التلاعب والضياع، فيمكن للبشر عامه ان يصلوا اليه وهو نظير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القصيده الفلانيه محفوظه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نريد من حفظها صيانتها وعدم ضياعها بحيث يمكن الحصول عليها</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يمكن نقضه بوقوع التحريف فى القرآن فى اخطاء غير عمديه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انتشر من القرآن فى البلاد الاسلاميه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كلمه او آيه‌دون قصد وعمد، فاذا كان الحفظ يعنى حفظه من كل تحريف وتغيير فما هذه التحريفات غير العمديه؟؟</w:t>
      </w:r>
    </w:p>
    <w:p>
      <w:pPr>
        <w:pStyle w:val="BookText"/>
        <w:rPr/>
      </w:pPr>
      <w:r>
        <w:rPr>
          <w:rFonts w:ascii="IRNazanin" w:hAnsi="IRNazanin" w:eastAsia="IRNazanin"/>
          <w:color w:val="111111"/>
          <w:sz w:val="28"/>
          <w:sz w:val="28"/>
          <w:szCs w:val="28"/>
          <w:rtl w:val="true"/>
          <w:lang w:bidi="fa-IR"/>
        </w:rPr>
        <w:t>فهنا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هذه التحريفات لا تضر بمسأله‌حفظ القرآن من قبل الله لانها لا تصل حد تغيير القرآن بحيث لا يتبين اصله، ذلك ان انتشار القرآن بالشكل الصحيح المحقق سوف يوضح الموقف دونما غبش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التمسك بالقرآن لاثبات عدم تحريفه غير صحيح، لامكان وقوع التحريف فى نفس الآيه التى استدل بها على عدم التحريف فالآيه الشريفه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نحن نزلنا الذكر و انا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تكون محرفه‌واذا كانت كذلك فالاستدلال بها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اجماعا على عدم تحريف هذه الآيه وغيرها مما لم يدّع التحريف فيه ويدل على عدم التحريف</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لَكِتابٌ عَزِيزٌ لا يَأْتِيهِ الْباطِلُ مِنْ بَيْنِ يَدَيْهِ وَ 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الآيه الشريفه تدل على عدم ورود الباطل فى الكتاب، وعدم امكان تبديل الآيات بما هى غير آيات، فالتحريف من اتم واكمل مصاديق الباطل فاذا انتفى امكان ورود الباطل فيه انتفى امكان ورود</w:t>
      </w:r>
      <w:bookmarkStart w:id="23" w:name="pg825_6075"/>
    </w:p>
    <w:p>
      <w:pPr>
        <w:pStyle w:val="BookText"/>
        <w:rPr/>
      </w:pPr>
      <w:bookmarkEnd w:id="23"/>
      <w:r>
        <w:rPr>
          <w:rFonts w:ascii="Amiri" w:hAnsi="Amiri" w:eastAsia="Amiri" w:cs="Amiri"/>
          <w:color w:val="111111"/>
          <w:sz w:val="28"/>
          <w:sz w:val="28"/>
          <w:szCs w:val="28"/>
          <w:rtl w:val="true"/>
          <w:lang w:bidi="ar-SA"/>
        </w:rPr>
        <w:t>التحريف فى الآيه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العلامه الطباطبائى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اتيان الباطل، وروده فيه وصيروره بعض اجزائه او جميعها باطلا بان يصير ما فيه من المعارف الحقه او بعضها غير حقه، او ما فيه من الاحكام والشرائع وما يلحقها من الاخلاق او بعضها لغىً لا ينبغى العمل به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فالآيه تنكر ورود ذلك فى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الاخر من القرآن على عدم تحريف القرآن من حيث الزياده، هو آيات التحدى والاستدلال به اوضح من ان يذكر</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6688576_211673320"/>
      <w:bookmarkStart w:id="25" w:name="_Toc9"/>
      <w:bookmarkEnd w:id="24"/>
      <w:r>
        <w:rPr>
          <w:rtl w:val="true"/>
        </w:rPr>
        <w:t>ادله عدم التحريف فى الروايات‌</w:t>
      </w:r>
      <w:bookmarkEnd w:id="2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من طرق السنه والشيعه عن النبى صلى الله عليه واله وسلم والأئمه الطهار عليهم السلام روايات كثيره تحض على عرض الخبر على الكتاب وتدعو لقبول الروايات الموافقه به وردِّ ما كانت مخالفه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جاء عن النبى صلى الله عليه واله وسلم يقوله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تكثر لكم الاحاديث بعدى، فاذا روى لكم عنى حديث فاعرضوه على كتاب الله، فما وافق كتاب الله فاقبلوه وما خالف فردّوه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ايضا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على كل حق حقيقه، و على كل صواب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وافق كتاب</w:t>
      </w:r>
    </w:p>
    <w:p>
      <w:pPr>
        <w:pStyle w:val="BookText"/>
        <w:rPr/>
      </w:pPr>
      <w:r>
        <w:rPr>
          <w:rFonts w:ascii="Amiri" w:hAnsi="Amiri" w:eastAsia="Amiri" w:cs="Amiri"/>
          <w:color w:val="111111"/>
          <w:sz w:val="28"/>
          <w:sz w:val="28"/>
          <w:szCs w:val="28"/>
          <w:rtl w:val="true"/>
          <w:lang w:bidi="ar-SA"/>
        </w:rPr>
        <w:t>الله فخذوه وما خالف كتاب الله فدعوه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حديث لا يوافق كتاب الله فهو زخرف</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فاذا كان القرآن هو المعيار لصحه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الاخبار التى ظاهرها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ان يكون سالما من التحريف والتغيير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وطبعا مقبوليه حديث العرض عند الشيعه يدل على اعتقادهم ان القرآن سالما من اى تحريف وتغيير؛ كما ان اجماعهم على عدم جواز نسخ الكتاب بالخبر الواحد يدل على اعتقادهم بان القرآن الموجود هو تمام القرآن الذى نزل على الرسول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على بن عبدالعالى فى رسالته التى كتبها فى نفى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اذا جاء على خلاف الدليل القاطع من الكتاب والسنّه المتواتر والاجماع، ولم يمكن تأويله على بعض الوجوه، وجب طرحه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حكى الاجماع على هذه الضابطه واستفاضه النقل عنهم عليهم السلام وروى قطعه من اخبار العرض،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ان الكتاب المعرض عليه غير هذا المتواتر الذى بايدينا وايدى الناس و الا لزم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وجوب عرض الاخبار على هذا</w:t>
      </w:r>
    </w:p>
    <w:p>
      <w:pPr>
        <w:pStyle w:val="BookText"/>
        <w:rPr/>
      </w:pPr>
      <w:r>
        <w:rPr>
          <w:rFonts w:ascii="Amiri" w:hAnsi="Amiri" w:eastAsia="Amiri" w:cs="Amiri"/>
          <w:color w:val="111111"/>
          <w:sz w:val="28"/>
          <w:sz w:val="28"/>
          <w:szCs w:val="28"/>
          <w:rtl w:val="true"/>
          <w:lang w:bidi="ar-SA"/>
        </w:rPr>
        <w:t>الكتاب، واخبار النقيصه اذا عرضت عليه، كانت مخالفه له، لدلالتها على انه ليس هو؛ واى تكذيب اشد من هذا</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وهنا طريقان فى الاستدلال باحاديث 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مقدم على الاخبار وهو الميزان فى تصحيحها وهذا يدل على سلامه القرآن وعدم تحريفه والا كان أمرهم بعرض الخبر على الكتاب مع تحريفه غير معقول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استدلوا ببعض الروايات على التحريف يعد استدلالهم هذا مخالفا للعمل بهذه الروايات، لان بعض الآيات يدل صراحه على عدم التحريف، فاذا وجدت روايه ظاهرها التحريف وجب طرحها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أمر بهذا النبى صلى الله عليه واله وسلم و الأئمه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يقول الفيض الكاشانى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استفاض عن النبى صلى الله عليه وآله وسلم والأئمه عليهم السلام حديث عرض الخبر المروى على كتاب الله لتعلم صحته بموافقته له، أو فساده بمخالفته، فاذا كان القرآن الذى بأيدينا محرّفا فما فائده العرض، مع أن خبر التحريف مخالف لكتاب الله مكذب له، فيجب رده والحكم بفساده أو تاويله</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الاشكال الذى يمكن ان يورد على ذلك من امكان وقوع الحذف</w:t>
      </w:r>
    </w:p>
    <w:p>
      <w:pPr>
        <w:pStyle w:val="BookText"/>
        <w:rPr/>
      </w:pPr>
      <w:r>
        <w:rPr>
          <w:rFonts w:ascii="Amiri" w:hAnsi="Amiri" w:eastAsia="Amiri" w:cs="Amiri"/>
          <w:color w:val="111111"/>
          <w:sz w:val="28"/>
          <w:sz w:val="28"/>
          <w:szCs w:val="28"/>
          <w:rtl w:val="true"/>
          <w:lang w:bidi="ar-SA"/>
        </w:rPr>
        <w:t xml:space="preserve">والتحريف فى قسم من القرآن الذى لا يخل بالمعنى ولا يؤثر فى العقائد والاحكام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 ان امكن دفعه بعد الدقه فى توضيحنا لدلاله‌الروايه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لا داعى للمنحرفين والمنافقين فى تحريف هذا القسم من الآيات والقرآن، كما ان الدواعى متوفره من ناحيه الصحابه والتابعين والعلماء وجميع المسلمين لحفظ القرآن حتى فى واوه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الروايات التى تدل سلامه القرآن من التحريف روايه الثقلين المتوافره والمتواتره‌بين فرق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واليك هذه الروايه على ما رواه الدارمى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النبى صلى الله عليه واله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انى تارك فيكم الثقلين كتاب الله وفيه الهدى والنور فتمسكوا بكتاب الله وخذوا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فحث عليه ورغب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واهل بيتى، اذكركم الله فى اهل بيتى ثلاث مرات</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وراجع مصادرها الكثير</w:t>
      </w:r>
    </w:p>
    <w:p>
      <w:pPr>
        <w:pStyle w:val="BookText"/>
        <w:rPr/>
      </w:pPr>
      <w:r>
        <w:rPr>
          <w:rFonts w:ascii="Amiri" w:hAnsi="Amiri" w:eastAsia="Amiri" w:cs="Amiri"/>
          <w:color w:val="111111"/>
          <w:sz w:val="28"/>
          <w:sz w:val="28"/>
          <w:szCs w:val="28"/>
          <w:rtl w:val="true"/>
          <w:lang w:bidi="ar-SA"/>
        </w:rPr>
        <w:t>فمعنى التمسك بالقرآن كما تذكر الروايه‌أخذ الهدايه والنور منه كما يقول أميرالمؤمنين على عليه السّلام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بكتاب الله فانه الحبل المتين والنور المبين والشفاء النافع والرِّىُّ الناقع والعصمه للمتمسك والنجاه للمتعلق، لايعوج فيقام ولا يزيغ فيستعتب ولا يخلقه كثره الرّد وولوج السمع من قال به صدق ومن عمل به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ان هذا القرآن هو الناصح الذى لا يغش، والهادى الذى لا يضل، والمحدث الذى لا يكذب، وما جالس هذا القرآن أحدٌ الاقام عنه بزياده أو نقصان، زياده فى الهدى او نقصان فى العمى، اعلموا انه ليس على احد بعد القرآن من فاقه، ولا لاحد قبل القرآن من غنى، فاستشفوه من أدوائكم، واستعينوه على لاوائكم فانه فيه شفاء من اكبر الداءوهو الكفر والنفاق والغىّ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القرآن ظاهره أنيق وباطنه عميق لا تفنى عجائبه ولا تنقضى غرائبه ولا تكشف الظلمات الّا به</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روايه ان الحارث الاعور دخل على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اميرالمؤمنين، الا ترى الى الناس قد أقبلوا على هذه الاحاديث وتركوا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انى سمعت رسول الله صلى الله عليه وآله وسلم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فتنه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فما المخرج منها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نبأ ما كان قبلكم، و خبر ما بعدكم، وحكم ما بينكم؛ هو الفصل ليس بهزل، من تركه من حمار قصَمَه الله، ومن اراد الهدى فى غيره اضله الله، هو حبل الله المتين وهو الذكر الحكيم، والصراط المستقيم وهو الذى لا تزيغ عنه العقول، ولا تلتبس به الالسن، ولا تنقضى عجائبه ولا يعلم علم مثله، هو الذى لما سمعته</w:t>
      </w:r>
      <w:bookmarkStart w:id="26" w:name="pg825_6080"/>
    </w:p>
    <w:p>
      <w:pPr>
        <w:pStyle w:val="BookText"/>
        <w:rPr/>
      </w:pPr>
      <w:bookmarkEnd w:id="26"/>
      <w:r>
        <w:rPr>
          <w:rFonts w:ascii="Amiri" w:hAnsi="Amiri" w:eastAsia="Amiri" w:cs="Amiri"/>
          <w:color w:val="111111"/>
          <w:sz w:val="28"/>
          <w:sz w:val="28"/>
          <w:szCs w:val="28"/>
          <w:rtl w:val="true"/>
          <w:lang w:bidi="ar-SA"/>
        </w:rPr>
        <w:t>الجن،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سَمِعْنا قُرْآناً عَجَباً يَهْدِى الَى 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قال به صدق ومن زال عنه عدا، و من عمل به اجر ومن تمسك به هدى الى صراط مستقيم؛ خذها اليك يا اعور</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فالامام عليه السلام يصرّح بان المتمسك بهذا القرآن والعامل به يهدى الى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يقول النبى 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 تضلوا بعده ان اعتصمتم به، كتاب الله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Heading3"/>
        <w:numPr>
          <w:ilvl w:val="2"/>
          <w:numId w:val="1"/>
        </w:numPr>
        <w:rPr/>
      </w:pPr>
      <w:bookmarkStart w:id="27" w:name="__RefHeading___Toc6688578_211673320"/>
      <w:bookmarkStart w:id="28" w:name="_Toc10"/>
      <w:bookmarkEnd w:id="27"/>
      <w:r>
        <w:rPr>
          <w:rtl w:val="true"/>
        </w:rPr>
        <w:t>التواتر يدل على عدم التحريف‌</w:t>
      </w:r>
      <w:bookmarkEnd w:id="28"/>
    </w:p>
    <w:p>
      <w:pPr>
        <w:pStyle w:val="BookText"/>
        <w:rPr/>
      </w:pPr>
      <w:r>
        <w:rPr>
          <w:rFonts w:ascii="Amiri" w:hAnsi="Amiri" w:eastAsia="Amiri" w:cs="Amiri"/>
          <w:color w:val="111111"/>
          <w:sz w:val="28"/>
          <w:sz w:val="28"/>
          <w:szCs w:val="28"/>
          <w:rtl w:val="true"/>
          <w:lang w:bidi="ar-SA"/>
        </w:rPr>
        <w:t>والدليل الاخر على عدم وقوع التحريف هو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والتواتر ثابت بالنسبه الى كل القرآن فى جميع الاعصار ولم يوجد شى من السنه يمكن ادعاء التواتر فيه اكثر مما يمكن ان يقال فى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الروايات الضعيفه التى يدل على النقيصه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روايه عن الامام الهادى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اجتمعت الامه قاطبه لا اختلاف بينهم ان القران حق لا ريب فيه عند جميع الفرق</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ويقول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بصحه نقل القرآن كالعلم بالبلدان والحوادث الكبار والواقايع العظام والكتب المشهوره واشعار العرب المسطوره</w:t>
      </w:r>
      <w:r>
        <w:rPr>
          <w:rFonts w:eastAsia="Amiri" w:cs="Amiri" w:ascii="Amiri" w:hAnsi="Amiri"/>
          <w:color w:val="111111"/>
          <w:sz w:val="28"/>
          <w:szCs w:val="28"/>
          <w:rtl w:val="true"/>
          <w:lang w:bidi="ar-SA"/>
        </w:rPr>
        <w:t xml:space="preserve">. </w:t>
      </w:r>
      <w:r>
        <w:rPr>
          <w:rStyle w:val="FootnoteAnchor"/>
          <w:rtl w:val="true"/>
        </w:rPr>
        <w:footnoteReference w:id="26"/>
      </w:r>
    </w:p>
    <w:p>
      <w:pPr>
        <w:pStyle w:val="Heading3"/>
        <w:numPr>
          <w:ilvl w:val="2"/>
          <w:numId w:val="1"/>
        </w:numPr>
        <w:rPr/>
      </w:pPr>
      <w:bookmarkStart w:id="29" w:name="__RefHeading___Toc6688580_211673320"/>
      <w:bookmarkStart w:id="30" w:name="_Toc11"/>
      <w:bookmarkEnd w:id="29"/>
      <w:r>
        <w:rPr>
          <w:rtl w:val="true"/>
        </w:rPr>
        <w:t>الدليل من التاريخ على عدم التحريف‌</w:t>
      </w:r>
      <w:bookmarkEnd w:id="30"/>
    </w:p>
    <w:p>
      <w:pPr>
        <w:pStyle w:val="BookText"/>
        <w:rPr/>
      </w:pPr>
      <w:r>
        <w:rPr>
          <w:rFonts w:ascii="Amiri" w:hAnsi="Amiri" w:eastAsia="Amiri" w:cs="Amiri"/>
          <w:color w:val="111111"/>
          <w:sz w:val="28"/>
          <w:sz w:val="28"/>
          <w:szCs w:val="28"/>
          <w:rtl w:val="true"/>
          <w:lang w:bidi="ar-SA"/>
        </w:rPr>
        <w:t>ان الشواهد فى التاريخ تدل على عدم تحريف القرآن عمدا من أحد الصحابه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قاله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ان يوقل الناس ان عمر زاد فى كتاب الله لكتبت آيه الرجم بيدى</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فانك ترى ان عمر لم يجرؤ أن يضيف الى القرآن قصه الرجم لخوفه من الناس فكيف يمكن ان يجرؤ على حذف آيات و سور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عثمان أصر على حذف الواو من آيه الكنز ولكن الصحابه اعترضوا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علباء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عثمان بن عفان لما اراد ان يكتب المصاحف أراد ان يلقوا الواو التى فى براءه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يكنزون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لتلحقنّها او لأضعنَّ سيفى على عاتقى، فألحقوها</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وقال اخر</w:t>
      </w:r>
    </w:p>
    <w:p>
      <w:pPr>
        <w:pStyle w:val="BookText"/>
        <w:rPr/>
      </w:pPr>
      <w:r>
        <w:rPr>
          <w:rFonts w:ascii="Amiri" w:hAnsi="Amiri" w:eastAsia="Amiri" w:cs="Amiri"/>
          <w:color w:val="111111"/>
          <w:sz w:val="28"/>
          <w:sz w:val="28"/>
          <w:szCs w:val="28"/>
          <w:rtl w:val="true"/>
          <w:lang w:bidi="ar-SA"/>
        </w:rPr>
        <w:t>والتفق مثل هذا بالنسبه للخليفه الثانى فى سوره‌التوبه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اخرج ابوعبيد وابن جرير وابن المنذر وابن مردويه عن حبيب الشهيد عن عمرو بن عامر الأنصارى ان عمر بن الخطاب قرأ</w:t>
      </w:r>
      <w:r>
        <w:rPr>
          <w:rFonts w:eastAsia="Amiri" w:cs="Amiri" w:ascii="Amiri" w:hAnsi="Amiri"/>
          <w:color w:val="111111"/>
          <w:sz w:val="28"/>
          <w:szCs w:val="28"/>
          <w:rtl w:val="true"/>
          <w:lang w:bidi="ar-SA"/>
        </w:rPr>
        <w:t>:</w:t>
      </w:r>
      <w:bookmarkStart w:id="31" w:name="pg825_6082"/>
    </w:p>
    <w:p>
      <w:pPr>
        <w:pStyle w:val="BookText"/>
        <w:rPr/>
      </w:pPr>
      <w:bookmarkEnd w:id="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الأولون من المهاجرين والانصارُ </w:t>
      </w:r>
      <w:r>
        <w:rPr>
          <w:rStyle w:val="FootnoteAnchor"/>
          <w:rtl w:val="true"/>
        </w:rPr>
        <w:footnoteReference w:id="29"/>
      </w:r>
      <w:r>
        <w:rPr>
          <w:rFonts w:ascii="Amiri" w:hAnsi="Amiri" w:eastAsia="Amiri" w:cs="Amiri"/>
          <w:color w:val="111111"/>
          <w:sz w:val="28"/>
          <w:sz w:val="28"/>
          <w:szCs w:val="28"/>
          <w:rtl w:val="true"/>
          <w:lang w:bidi="ar-SA"/>
        </w:rPr>
        <w:t>الذين اتبعوهم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الانصار ولم يحلق الواو بالذين، فقال له 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 اميرالمؤمنين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رضى الله عنه ائتونى بأبىّ بن كعب فأتاه فسأله عن ذلك فقال أبىّ والذين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واخرج ابوالشيخ عن ابى اسامه ومحمد بن ابراهيم التميمى،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عمر بن الخطاب برجل وهو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الاولون من المهاجرين والانصار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اتبوهم بإحسان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فوقف عمر فلما انصرف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اقرأك هذه، قال أقر أنيها أبىّ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اليه، فانطلقا اليه فقال يا ابا المنذر، اخبرنى هذا انك أقرأته هذه الآيه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تلقيتها من فىِّ رسول الله صلى الله عليه واله وسلم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تلقيتها من فىّ رسول الله قال، فقال فى الثالثه وهو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لقد انزلها الله على جبرئيل عليه السلام ولم يستأمر فيها الخطاب ولا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 رافعا يديه الله الكبر الله اكبر</w:t>
      </w:r>
      <w:r>
        <w:rPr>
          <w:rFonts w:eastAsia="Amiri" w:cs="Amiri" w:ascii="Amiri" w:hAnsi="Amiri"/>
          <w:color w:val="111111"/>
          <w:sz w:val="28"/>
          <w:szCs w:val="28"/>
          <w:rtl w:val="true"/>
          <w:lang w:bidi="ar-SA"/>
        </w:rPr>
        <w:t xml:space="preserve">». </w:t>
      </w:r>
      <w:r>
        <w:rPr>
          <w:rStyle w:val="FootnoteAnchor"/>
          <w:rtl w:val="true"/>
        </w:rPr>
        <w:footnoteReference w:id="30"/>
      </w:r>
    </w:p>
    <w:p>
      <w:pPr>
        <w:pStyle w:val="Heading2"/>
        <w:numPr>
          <w:ilvl w:val="1"/>
          <w:numId w:val="1"/>
        </w:numPr>
        <w:rPr/>
      </w:pPr>
      <w:bookmarkStart w:id="32" w:name="__RefHeading___Toc6688582_211673320"/>
      <w:bookmarkStart w:id="33" w:name="_Toc12"/>
      <w:bookmarkEnd w:id="32"/>
      <w:r>
        <w:rPr>
          <w:rtl w:val="true"/>
        </w:rPr>
        <w:t>الفصل الثالث‌</w:t>
      </w:r>
      <w:bookmarkEnd w:id="33"/>
    </w:p>
    <w:p>
      <w:pPr>
        <w:pStyle w:val="Heading3"/>
        <w:numPr>
          <w:ilvl w:val="2"/>
          <w:numId w:val="1"/>
        </w:numPr>
        <w:rPr/>
      </w:pPr>
      <w:bookmarkStart w:id="34" w:name="__RefHeading___Toc6688584_211673320"/>
      <w:bookmarkStart w:id="35" w:name="_Toc13"/>
      <w:bookmarkEnd w:id="34"/>
      <w:r>
        <w:rPr>
          <w:rtl w:val="true"/>
        </w:rPr>
        <w:t xml:space="preserve">جمع القرآن فى عهد النبى </w:t>
      </w:r>
      <w:r>
        <w:rPr>
          <w:rtl w:val="true"/>
        </w:rPr>
        <w:t>(</w:t>
      </w:r>
      <w:r>
        <w:rPr>
          <w:rtl w:val="true"/>
        </w:rPr>
        <w:t>ص</w:t>
      </w:r>
      <w:r>
        <w:rPr>
          <w:rtl w:val="true"/>
        </w:rPr>
        <w:t xml:space="preserve">) </w:t>
      </w:r>
      <w:r>
        <w:rPr>
          <w:rtl w:val="true"/>
        </w:rPr>
        <w:t>وعدم التحريف‌</w:t>
      </w:r>
      <w:bookmarkEnd w:id="35"/>
    </w:p>
    <w:p>
      <w:pPr>
        <w:pStyle w:val="BookText"/>
        <w:rPr/>
      </w:pPr>
      <w:r>
        <w:rPr>
          <w:rFonts w:ascii="Amiri" w:hAnsi="Amiri" w:eastAsia="Amiri" w:cs="Amiri"/>
          <w:color w:val="111111"/>
          <w:sz w:val="28"/>
          <w:sz w:val="28"/>
          <w:szCs w:val="28"/>
          <w:rtl w:val="true"/>
          <w:lang w:bidi="ar-SA"/>
        </w:rPr>
        <w:t>ادلّه جمع القرآن فى عهد النبى صلى الله عليه واله وسلم</w:t>
      </w:r>
    </w:p>
    <w:p>
      <w:pPr>
        <w:pStyle w:val="BookText"/>
        <w:rPr/>
      </w:pPr>
      <w:r>
        <w:rPr>
          <w:rFonts w:ascii="Amiri" w:hAnsi="Amiri" w:eastAsia="Amiri" w:cs="Amiri"/>
          <w:color w:val="111111"/>
          <w:sz w:val="28"/>
          <w:sz w:val="28"/>
          <w:szCs w:val="28"/>
          <w:rtl w:val="true"/>
          <w:lang w:bidi="ar-SA"/>
        </w:rPr>
        <w:t>اننا لا نشك فى ان القرآن قد جمع كله فى عهد النبى صلى الله عليه واله وسلم، وكتب بأمره فى ظهر بعض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يمكن قبول القول بأن جمع القرآن قد كان بعده صلى الله عليه واله وسلم الا اذا كان المراد استنساخ نسخه مما جمع فى عهد النبى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 الأدله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هنا روايات نقلها الرواه حول جمع بعض الصحابه للقرآن على عهد النبى صلى الله عليه واله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قتاده قال سألت أنس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جمع القرآن على عهد النبى صلى الله عليه واله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اربعه كلهم من الانصار ابىّ بن كعب ومعاذبن جبل و زيد بن ثابت وابوزيد و نحن ورثناه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الجمع بمعنى الحفظ فانحصاره فى اربعه فى غير محله لأنهم رووا أيضا أن مسلمين آخرين حفظوا القرآن كله فالجمع يكون بمعنى ان مجموعه كان مكتوبه فى مصحف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زيد بن ثابت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رسول الله صلى الله عليه واله وسلم نؤلف القرآن من الرقاع</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ابن ابى داود بسند حسن عن محمد بن كعب القرظى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القرآن على عهد رسول الله صلى الله عليه واله وسلم من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وعباده بن ثابت و ابىّ بن كعب وابوالدرداء وابو ايوب انصارى</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واخرج البيهقى وابن ابى داود عن الشعبى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القرآن فى عهد النبى صلى الله عليه واله وسلم سته، ابىّ، وزيد، ومعاذ، وابوالدرداء، وسعيد بن عبيد، وابو زيد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الروايه مشهوره عن الشعبى ولكن بعض الرواه غيّروا عباره الشعبى بان قراء القرآن فى عهد النبى صلى الله عليه واله وسلم كان الكثير منهم قُرّاءً للقرآن وذِكْر سته منهم بمعنى أنهم</w:t>
      </w:r>
    </w:p>
    <w:p>
      <w:pPr>
        <w:pStyle w:val="BookText"/>
        <w:rPr/>
      </w:pPr>
      <w:r>
        <w:rPr>
          <w:rFonts w:ascii="Amiri" w:hAnsi="Amiri" w:eastAsia="Amiri" w:cs="Amiri"/>
          <w:color w:val="111111"/>
          <w:sz w:val="28"/>
          <w:sz w:val="28"/>
          <w:szCs w:val="28"/>
          <w:rtl w:val="true"/>
          <w:lang w:bidi="ar-SA"/>
        </w:rPr>
        <w:t>جمعوا القرآن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المطلبوب ما قيل حول جمع على عليه السلام للقرآن فى ثلاثه ايام بعد النبى صلى الله عليه واله وسلم و سنذكر مصادره، فهذا يدل على ان القرآن كان قد كتب فى عهد النبى صلى الله عليه واله وسلم بتمامه وعلىّ عليه السلام جمعه فى مصحف فى ثلاثه ايام والّا فلا يمكن ان نقول انه عليه السلام قد كتب القرآن فى ثلاثه‌ايام او حفظه كما قال البعض</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على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النبى صلى الله عليه واله وسلم أمر بجمع القرآن‌الذى كان فى صحف وحرير وقرطاس فى بيته لا يضيع كما ضيع التواره والانجيل</w:t>
      </w:r>
      <w:r>
        <w:rPr>
          <w:rFonts w:eastAsia="Amiri" w:cs="Amiri" w:ascii="Amiri" w:hAnsi="Amiri"/>
          <w:color w:val="111111"/>
          <w:sz w:val="28"/>
          <w:szCs w:val="28"/>
          <w:rtl w:val="true"/>
          <w:lang w:bidi="ar-SA"/>
        </w:rPr>
        <w:t>».</w:t>
      </w:r>
    </w:p>
    <w:p>
      <w:pPr>
        <w:pStyle w:val="BookText"/>
        <w:rPr/>
      </w:pP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النديم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الجماع للقرآن على عهد النبى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 طالب عليه السلام وسعد بن عبيد، وابوالدرداء، وعويمر بن زيد، و معاذ بن جبل وابوزيد، و ابىّ بن كعب، وعبيد بن معاويه، وزيد بن ثابت</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سعد عن الكوفيين فى ترجمه مجمع بن حارثه انه جمع القرآن على عهد النبى صلى الله عليه واله وسلم الا سوره او سورتين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اسحاق كان مجمع غلاما حدثا قد جمع القرآن</w:t>
      </w:r>
    </w:p>
    <w:p>
      <w:pPr>
        <w:pStyle w:val="BookText"/>
        <w:rPr/>
      </w:pPr>
      <w:r>
        <w:rPr>
          <w:rFonts w:ascii="Amiri" w:hAnsi="Amiri" w:eastAsia="Amiri" w:cs="Amiri"/>
          <w:color w:val="111111"/>
          <w:sz w:val="28"/>
          <w:sz w:val="28"/>
          <w:szCs w:val="28"/>
          <w:rtl w:val="true"/>
          <w:lang w:bidi="ar-SA"/>
        </w:rPr>
        <w:t>على عهد رسول الله صلى الله عليه واله وسلم</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ابىّ جمع القرآن على عهد رسول الله صلى الله عليه واله وسلم وأمر الله صفيه صلوات الله عليه ان يقرأ على أُبىٍّ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فنفهم من انحصار جمع القرآن‌فى اربعه او اكثر حتى سته انه جمع القرآن فى المصحف والّا فقد كان القراء والحفاظ للقرآن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من ذلك ان القرآن جمع فى عهد النبى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الزركشى يصرح بأسامى سبعه من الذين عرضوا القرآن كله على رسول الله صلى الله عليه واله وسلم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ايضا على جمع القرآن فى عهد النبى اقول بعض العلماء فى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الحارث المحاسبى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كتابه القرآن ليست بمحمدثه، فانه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كان يأمر بكتابته ولكنه كان مفرقا فى الرقاع والاكتاف والعسب، فأمر الصديق بنسخه من مكان الى مكان مجتمعا، وكان ذلك بمنزله الاوراق وجدت فى بيت رسول الله صلى الله عليه واله وسلم فيها القرآن منتشرا فجمعها جامع وربطها بخيط لا يضيع منها شى‌ء</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ابوشامه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غرضهم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ابى‌بكر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يكتب الا من عين ما كتب بين يدى النبى صلى الله عليه واله وسلم</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الزركشى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ابىّ بن كعب وعبدالله بن مسعود ومعاذ بن جبل فبغير شك جمعوا القرآن والدلائل عليها متظافره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وقال المسعودى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وآله وسلم اقام يدعوا الخلق الى الله اثنين وعشرين سنه وهو ينزل عليه الوحى ويمليه على اصحابه فيكتبونه ويدونونه ويلتقطونه لفظه لفظه</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الزرقانى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رسول الله صلى الله عليه واله وسلم يدلهم على موضع المكتوب من سورته فيكتبونه فيما يسهل عليهم من العسب واللخاف والرقاع وقطع الأديم وعظام الاكتاف والاضلاع ثم يوضع المكتوب فى بيت رسول الله صلى الله عليه واله وسلم وهكذا انقضى العهد النبوى والقرآن مجموع على هذا النمط</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الدكتور صبحى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النبى كتاباً للوحى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يأمرهم بكتابه كل ما ينزل من القرآن حتى تظاهر الكتابه جمع القرآن فى الصدور</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ويقول فى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كتب كله فى عهد رسول الله</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وايد ذلك الدكتور السيد محمدباقر حجتى مصرحا بان</w:t>
      </w:r>
    </w:p>
    <w:p>
      <w:pPr>
        <w:pStyle w:val="BookText"/>
        <w:rPr/>
      </w:pPr>
      <w:r>
        <w:rPr>
          <w:rFonts w:ascii="Amiri" w:hAnsi="Amiri" w:eastAsia="Amiri" w:cs="Amiri"/>
          <w:color w:val="111111"/>
          <w:sz w:val="28"/>
          <w:sz w:val="28"/>
          <w:szCs w:val="28"/>
          <w:rtl w:val="true"/>
          <w:lang w:bidi="ar-SA"/>
        </w:rPr>
        <w:t>القرآن كتب كله فى رسوله الله</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وكذلك القرطبى المفسر الكبير يتمسك ببعض الروايات حول جمع كل القرآن فى عهد النبى صلى الله عليه وآله وسلم لدفع بعض التوهمات</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وتفصيل البحث فى ذلك واثبات ان جمع القرآن كان فى عهد الرسول صلى الله عليه وآله وسلم فى كتاب استاذنا المحقق العلامه السيد جعفر مرتضى المسمى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حقايق هامه‌حول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الدكتور عبدالصبور شاهين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القرآن ثبت تسجيلا ومشافهه فى عهد رسول الله</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محمد الغزالى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انتقل الرسول الى الرفيق الاعلى كان القرآن كله محفوظا فى الصدور وكان كذلك مثبتا فى السطور</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الباقلانى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على جديد الارض اجهل ممن يظن بالنبى صلى الله عليه واله وسلم انه اهمل القرآن او ضيعه مع ان له كُتّابا افاضل معروفين بالانتصار بذلك من المهاجرين والانصار</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كان على عهد رسول الله صلى الله عليه وآله وسلم مجموعا مؤلفا على ما هو عليه فى ذلك</w:t>
      </w:r>
    </w:p>
    <w:p>
      <w:pPr>
        <w:pStyle w:val="BookText"/>
        <w:rPr/>
      </w:pPr>
      <w:r>
        <w:rPr>
          <w:rFonts w:ascii="Amiri" w:hAnsi="Amiri" w:eastAsia="Amiri" w:cs="Amiri"/>
          <w:color w:val="111111"/>
          <w:sz w:val="28"/>
          <w:sz w:val="28"/>
          <w:szCs w:val="28"/>
          <w:rtl w:val="true"/>
          <w:lang w:bidi="ar-SA"/>
        </w:rPr>
        <w:t>الزمان حتى عين النبى صلى الله عليه وآله وسلم على جماعه من الصحابه‌حفظهم له، و كان يعرض على النبى صلى الله عليه وآله وسلم ويُتلى عليه وان جماعه‌من الصحابه مثل عبدالله بن مسعود و ابىّ بن كعب وغيرهما ختموا القرآن على النبى صلى الله عليه وآله وسلم عده ختمات وكل ذلك يدل بأدنى تأمل على انه كان مجموعاً مرتبا غير مبتور ولا مبثوث</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ونحن نقول ايضا ما قال الباقلانى، فهل على ظهر الارض اجهل ممن يقول بان النبى صلى الله عليه و اله وسلم لم يهتم بجمع القرآن، مع ان الرواه ذكروا أسامى اربعين من الصحابه الذين يكتبون القرآن، وجعل النبى صلى الله عليه واله وسلم بعضهم لذلك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امر النبى صلى الله عليه واله وسلم بكتابه الوحى وتأكيده على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قيدوا العلم بالكتابه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قوله لعبدالله بن عمرو بن العاص بكتابه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لرجل آخر حول حفظ العلم بالاستعانه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يمكن اهمال كتابه القرآن بتمامه وعدم جمع القرآن؟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وايضاً مع الظروف التى فى الجزيره والتى تشير الى امكان ضياع القرآن، ومع تأكيد الكتاب على ان اليهود والنصارى حرفوا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لِلَّذِينَ يَكْتُبُونَ الْكِتابَ بِأَيْدِيهِمْ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فرض اهمال النبى صلى الله عليه واله وسلم لكتابه القرآن‌حتى يضطر الخلفاء او زيد بن ثابت الى جمعه من صدور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وجود روايات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الوحى اذا انزل على النبى صلى الله عليه واله وسلم أمر احد الكتاب كزيد او غيره ان يكتب ذلك الوحى</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او مثل روايه‌وردت عن عثمان بن ابى العاص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جالسا عند رسول الله اذ شخص ببصره ثم صوّبه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أتانى جبرئيل فأمرنى أن أضع هذه الآيه هذا الموضع من هذه السوره</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روايه‌عن ابن عباس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واله وسلم اذا نزلت عليه سوره دعا بعض من كتب فقال ضعوا هذه السوره‌فى الموضع الذى يذكر فيه كذا و كذا</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روايه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القرآن من قبل النبى صلى الله عليه واله وسلم على جرئيل سيما فى العام الاخير الذى عرض على جبرئيل مرتين</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كل هذه الروايات هل يمكن فرض اهمال النبى لجمع القرآن؟ و</w:t>
      </w:r>
      <w:bookmarkStart w:id="36" w:name="pg825_6091"/>
    </w:p>
    <w:p>
      <w:pPr>
        <w:pStyle w:val="BookText"/>
        <w:rPr/>
      </w:pPr>
      <w:bookmarkEnd w:id="36"/>
      <w:r>
        <w:rPr>
          <w:rFonts w:ascii="Amiri" w:hAnsi="Amiri" w:eastAsia="Amiri" w:cs="Amiri"/>
          <w:color w:val="111111"/>
          <w:sz w:val="28"/>
          <w:sz w:val="28"/>
          <w:szCs w:val="28"/>
          <w:rtl w:val="true"/>
          <w:lang w:bidi="ar-SA"/>
        </w:rPr>
        <w:t>هل هذا الا قدح فى النبى صلى الله عليه واله وسلم واظهار عدم اهتمامه بحفظ الكتاب؟</w:t>
      </w:r>
    </w:p>
    <w:p>
      <w:pPr>
        <w:pStyle w:val="BookText"/>
        <w:rPr/>
      </w:pPr>
      <w:r>
        <w:rPr>
          <w:rFonts w:ascii="Amiri" w:hAnsi="Amiri" w:eastAsia="Amiri" w:cs="Amiri"/>
          <w:color w:val="111111"/>
          <w:sz w:val="28"/>
          <w:sz w:val="28"/>
          <w:szCs w:val="28"/>
          <w:rtl w:val="true"/>
          <w:lang w:bidi="ar-SA"/>
        </w:rPr>
        <w:t>فبعد ثبوت ان القرآن جمع كله فى عهد النبى صلى الله عليه واله وسلم وثبوت ان جمع ابى بكر وغيره للقرآن بمعنى استنساخ ما هو مكتوب من قبل، ينهدم اكثر ما اورده البعض فى اثبات التحريف؛ لأنهم يقولون بتواتر القرآن بعد جمعه فاذا كان جمعه فى عهد النبى صلى الله عليه واله وسلم ثبت تواتره منذ زمن حياه الرسول صلى الله عليه وآله وسلم وتصور التحريف بعد ذلك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والجدير بالذكر هو ان الذين يدعون التحريف، تمسكوا بالروايات المذكوره حول جمع القرآن فى كتب اهل السنّه بادعاء ان هذه الروايات يدل على عدم تواتر القرآن والحال ان هذه الروايات كلها كذب وسبب وضعها ايراد الفضائل لبعض الناس الا قصّه عثمان فيما فعل حول توحيد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الرافعى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فذهب جماعه من اهل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صناعه لهم الا الظن والتأويل واستخراج الأساليب الجدليه من كل حكم وكل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جواز ان يكون قد سقط عنهم من القرآن شى، حملًا على ما وصفوا من كيفيّه جمعه</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والخلاص من هذا القول نفى الروايات التى رووها فى جمع القرآن و نتكلم ايضا حول جمع القرآن ورواياته فراجع</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6688586_211673320"/>
      <w:bookmarkStart w:id="38" w:name="_Toc14"/>
      <w:bookmarkEnd w:id="37"/>
      <w:r>
        <w:rPr>
          <w:rtl w:val="true"/>
        </w:rPr>
        <w:t>الفصل الرابع‌</w:t>
      </w:r>
      <w:bookmarkEnd w:id="38"/>
    </w:p>
    <w:p>
      <w:pPr>
        <w:pStyle w:val="Heading3"/>
        <w:numPr>
          <w:ilvl w:val="2"/>
          <w:numId w:val="1"/>
        </w:numPr>
        <w:rPr/>
      </w:pPr>
      <w:bookmarkStart w:id="39" w:name="__RefHeading___Toc6688588_211673320"/>
      <w:bookmarkStart w:id="40" w:name="_Toc15"/>
      <w:bookmarkEnd w:id="39"/>
      <w:r>
        <w:rPr>
          <w:rtl w:val="true"/>
        </w:rPr>
        <w:t>اهل السنه‌والتحريف‌</w:t>
      </w:r>
      <w:bookmarkEnd w:id="40"/>
    </w:p>
    <w:p>
      <w:pPr>
        <w:pStyle w:val="BookText"/>
        <w:rPr/>
      </w:pPr>
      <w:r>
        <w:rPr>
          <w:rFonts w:ascii="Amiri" w:hAnsi="Amiri" w:eastAsia="Amiri" w:cs="Amiri"/>
          <w:color w:val="111111"/>
          <w:sz w:val="28"/>
          <w:sz w:val="28"/>
          <w:szCs w:val="28"/>
          <w:rtl w:val="true"/>
          <w:lang w:bidi="ar-SA"/>
        </w:rPr>
        <w:t>ان الهدف من دراستنا لقصه التحريف هو الاجابه عن شبهه بعض الاخباريين فى ذكرهم بعض الاخبار التى ظاهرها التحريف والجواب عمن نسب القول بالتحريف الى الشيعه لاعتقاد قليل منهم بهذا القول فى تمسكهم بالاخبار دون دقه فى اسنادها ومتونها ولكن لما نجد ان ما فى كتب اهل السنه اكثر مما فى كتب الشيعه حول النقص فى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رفع تلاوته، او حول حذف بعضهم البسمله من القرآن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اردنا ان نجيب اولًا عما رواه السنه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الشيعه فى كتبهم سندا ودلاله وان كان بحثنا السابق فى ايراد ادله عدم التحريف من الكتاب والسنه‌يلزمنا بطرح هذه الروايات منذ البدايه</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6688590_211673320"/>
      <w:bookmarkStart w:id="42" w:name="_Toc16"/>
      <w:bookmarkEnd w:id="41"/>
      <w:r>
        <w:rPr>
          <w:rtl w:val="true"/>
        </w:rPr>
        <w:t>اهل السنه وروايتهم حول التحريف‌</w:t>
      </w:r>
      <w:bookmarkEnd w:id="42"/>
    </w:p>
    <w:p>
      <w:pPr>
        <w:pStyle w:val="Heading3"/>
        <w:numPr>
          <w:ilvl w:val="2"/>
          <w:numId w:val="1"/>
        </w:numPr>
        <w:rPr/>
      </w:pPr>
      <w:bookmarkStart w:id="43" w:name="__RefHeading___Toc6688592_211673320"/>
      <w:bookmarkStart w:id="44" w:name="_Toc17"/>
      <w:bookmarkEnd w:id="43"/>
      <w:r>
        <w:rPr>
          <w:rtl w:val="true"/>
        </w:rPr>
        <w:t>اختلاف مصاحف الاصحاب‌</w:t>
      </w:r>
      <w:bookmarkEnd w:id="4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سعيد حدثنا يحيى بن ابراهيم بن سويد النخعى حدثنا ابان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لعبدالرحمن بن</w:t>
      </w:r>
    </w:p>
    <w:p>
      <w:pPr>
        <w:pStyle w:val="BookText"/>
        <w:rPr/>
      </w:pPr>
      <w:r>
        <w:rPr>
          <w:rFonts w:ascii="Amiri" w:hAnsi="Amiri" w:eastAsia="Amiri" w:cs="Amiri"/>
          <w:color w:val="111111"/>
          <w:sz w:val="28"/>
          <w:sz w:val="28"/>
          <w:szCs w:val="28"/>
          <w:rtl w:val="true"/>
          <w:lang w:bidi="ar-SA"/>
        </w:rPr>
        <w:t>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من انعمت عليهم غير المغضوب عليهم وغير الضالين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حدثنا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الاسود وعلقمه أنهما صليا خلف عمر فقرأ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عن علقمه وأسود قالا سمعنا عمر بن الخطاب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من أنعمت عليهم غير المغضوب عليهم وغير الضالين</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وخمس روايات اخرى من طرق مختلفه تقول بان عمر قرأ بمثل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نقل عن عمر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الله لا إله الا هو الحى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سبعه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نفس المصدر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والايةالشريفه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 يتسائلون عن المجرمين ما سلككم في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المصاحف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ومصادرها فوق حد الاحصاء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الموقت للسيد جعفر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والاية الشريفة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فَاتوهنّ اجورهنّ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فى مصحف 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يُقْسِمُونَ</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فى مصحب 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عليه الّا يَطُوفَ‌بهما</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فى قراءه‌ابىّ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فصيام ثلاثه متتابعات فى كفاره اليمين</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يسير بن عمرو عن عبدالله بن مسعود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يظلم مثال نمله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النزال عن ابن مسعود انه 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واركعى واسجدى فى الساجدين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فى قراءه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مواسم الحج و فى قراءه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لاجناح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 المصدر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ان تبتغوا فضلًا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مواسم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قراءه‌ابن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يداه بسطان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قراءه‌ابن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وخير الزاد التقوى</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هارون فى قراءه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بقلها وقثائها وثومها وعدسها وبصلها</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قال هارون وكان ابن عباس يأخذ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ميمون بن مهران وتلا هذه السوره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 ان الانسان لفى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فيه الى آخر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الذين آمنوا وعملو الصاحالت 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انها فى قراءه ابن مسعود </w:t>
      </w:r>
      <w:r>
        <w:rPr>
          <w:rStyle w:val="FootnoteAnchor"/>
          <w:rtl w:val="true"/>
        </w:rPr>
        <w:footnoteReference w:id="6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كان اصحاب ابن مسعود يقرؤونها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لهم نصيب ما اكتسبوا</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فى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جعلنا قبله يرضونها</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الحج والعمره للبيت</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ما كنتم فَوَلُّوا وجوهكم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تُخافِتْ بصوتك ولا تطال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اخذ ربك اذا أخذ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واو</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وزلزلوا فزلزلوايقول حيقيقه الرسول والذين آمنوا</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يشرع السجستانى فى قراءه ابن مسعود فى السور مرتبا من صفحه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غيرما ذكرنا من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من ثلاثين ومائه‌مورد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يذكر موارد اختلاف مصحف ابن عباس مع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 الّا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ذلك من سبعه طرق</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ان تبتغوا فضلا من ربكم فى مواسم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عده‌طرق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 المصدر،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القرآن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ذلكم الشيطان يخوفّكم اولياءه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نصيب مما اكتسبوا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يعلم هكذا قرأ الأعمش</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الحج والعمره‌للبيت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فى بعض الامر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رسول ولا نبى 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حسره العباد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حفىٌّ بها</w:t>
      </w:r>
      <w:r>
        <w:rPr>
          <w:rFonts w:eastAsia="Amiri" w:cs="Amiri" w:ascii="Amiri" w:hAnsi="Amiri"/>
          <w:color w:val="111111"/>
          <w:sz w:val="28"/>
          <w:szCs w:val="28"/>
          <w:rtl w:val="true"/>
          <w:lang w:bidi="ar-SA"/>
        </w:rPr>
        <w:t>».</w:t>
      </w:r>
      <w:bookmarkStart w:id="45" w:name="pg825_6098"/>
    </w:p>
    <w:p>
      <w:pPr>
        <w:pStyle w:val="BookText"/>
        <w:rPr/>
      </w:pPr>
      <w:bookmarkEnd w:id="45"/>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عزموا السّراح</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 و ليس في القرآن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وايضا ليس في القرآن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فى تسعه موارد اخرى</w:t>
      </w:r>
      <w:r>
        <w:rPr>
          <w:rFonts w:eastAsia="Amiri" w:cs="Amiri" w:ascii="Amiri" w:hAnsi="Amiri"/>
          <w:color w:val="111111"/>
          <w:sz w:val="28"/>
          <w:szCs w:val="28"/>
          <w:rtl w:val="true"/>
          <w:lang w:bidi="ar-SA"/>
        </w:rPr>
        <w:t xml:space="preserve">. </w:t>
      </w:r>
      <w:r>
        <w:rPr>
          <w:rStyle w:val="FootnoteAnchor"/>
          <w:rtl w:val="true"/>
        </w:rPr>
        <w:footnoteReference w:id="71"/>
      </w:r>
    </w:p>
    <w:p>
      <w:pPr>
        <w:pStyle w:val="Heading3"/>
        <w:numPr>
          <w:ilvl w:val="2"/>
          <w:numId w:val="1"/>
        </w:numPr>
        <w:rPr/>
      </w:pPr>
      <w:bookmarkStart w:id="46" w:name="__RefHeading___Toc6688594_211673320"/>
      <w:bookmarkStart w:id="47" w:name="_Toc18"/>
      <w:bookmarkEnd w:id="46"/>
      <w:r>
        <w:rPr>
          <w:rtl w:val="true"/>
        </w:rPr>
        <w:t>مصحف ابن الزبير</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عليكم أن تبتغوا فضلا من ربكم فى مواسم الحج</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قال سمعت ابن الزبير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صبيانا هاهنا يقرؤون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الزبير انه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جنات يتساءلون يا فلان ما سلك فى سقر</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فيصبح الفساق على ما اسروا فى انفسهم نادمين</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ولتكن منكم أمه يدعون الى 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ويستعينون بالله على ما اصابهم</w:t>
      </w:r>
      <w:r>
        <w:rPr>
          <w:rFonts w:eastAsia="Amiri" w:cs="Amiri" w:ascii="Amiri" w:hAnsi="Amiri"/>
          <w:color w:val="111111"/>
          <w:sz w:val="28"/>
          <w:szCs w:val="28"/>
          <w:rtl w:val="true"/>
          <w:lang w:bidi="ar-SA"/>
        </w:rPr>
        <w:t xml:space="preserve">» </w:t>
      </w:r>
      <w:r>
        <w:rPr>
          <w:rStyle w:val="FootnoteAnchor"/>
          <w:rtl w:val="true"/>
        </w:rPr>
        <w:footnoteReference w:id="76"/>
      </w:r>
    </w:p>
    <w:p>
      <w:pPr>
        <w:pStyle w:val="Heading3"/>
        <w:numPr>
          <w:ilvl w:val="2"/>
          <w:numId w:val="1"/>
        </w:numPr>
        <w:rPr/>
      </w:pPr>
      <w:bookmarkStart w:id="48" w:name="__RefHeading___Toc6688596_211673320"/>
      <w:bookmarkStart w:id="49" w:name="_Toc19"/>
      <w:bookmarkEnd w:id="48"/>
      <w:r>
        <w:rPr>
          <w:rtl w:val="true"/>
        </w:rPr>
        <w:t>مصحف عبدالله بن عمرو بن العاص‌</w:t>
      </w:r>
      <w:bookmarkEnd w:id="49"/>
    </w:p>
    <w:p>
      <w:pPr>
        <w:pStyle w:val="BookText"/>
        <w:rPr/>
      </w:pPr>
      <w:r>
        <w:rPr>
          <w:rFonts w:ascii="Amiri" w:hAnsi="Amiri" w:eastAsia="Amiri" w:cs="Amiri"/>
          <w:color w:val="111111"/>
          <w:sz w:val="28"/>
          <w:sz w:val="28"/>
          <w:szCs w:val="28"/>
          <w:rtl w:val="true"/>
          <w:lang w:bidi="ar-SA"/>
        </w:rPr>
        <w:t>حدثنا عبدالله، حدثنا محمد حاكم، حدثنا زكريا بن عدى، حدثنا ابوبكر بن عياش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علينا شعيب بن محمد بن عمر العاص فكان الذى بينى وبينه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ابابكر الا أخرج لك مصحف عبدالله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حروفا تخالف حروفنا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 رايه سوداء من ثوب خشن فيه زران وعروه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رايه رسول الله صلى الله عليه واله وسلم التى كانت مع عمرو؛ قال ابوبكر وزاد أى فى هذا الحديث عن محمد بن العلاء عن ابى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جده الذى كتبه هو وما هو فى قراءه‌عبدالله ولا فى قراءه اصحابنا، قال ابوبكر بن عياش قرأ قوم من اصحاب النبى صلى الله عليه واله وسلم القرآن فذهبوا ولم اسمع قراءتهم</w:t>
      </w:r>
      <w:r>
        <w:rPr>
          <w:rFonts w:eastAsia="Amiri" w:cs="Amiri" w:ascii="Amiri" w:hAnsi="Amiri"/>
          <w:color w:val="111111"/>
          <w:sz w:val="28"/>
          <w:szCs w:val="28"/>
          <w:rtl w:val="true"/>
          <w:lang w:bidi="ar-SA"/>
        </w:rPr>
        <w:t xml:space="preserve">». </w:t>
      </w:r>
      <w:r>
        <w:rPr>
          <w:rStyle w:val="FootnoteAnchor"/>
          <w:rtl w:val="true"/>
        </w:rPr>
        <w:footnoteReference w:id="77"/>
      </w:r>
    </w:p>
    <w:p>
      <w:pPr>
        <w:pStyle w:val="Heading3"/>
        <w:numPr>
          <w:ilvl w:val="2"/>
          <w:numId w:val="1"/>
        </w:numPr>
        <w:rPr/>
      </w:pPr>
      <w:bookmarkStart w:id="50" w:name="__RefHeading___Toc6688598_211673320"/>
      <w:bookmarkStart w:id="51" w:name="_Toc20"/>
      <w:bookmarkEnd w:id="50"/>
      <w:r>
        <w:rPr>
          <w:rtl w:val="true"/>
        </w:rPr>
        <w:t>مصاحف امهات المؤمنين‌</w:t>
      </w:r>
      <w:bookmarkEnd w:id="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مكتوبا فى مصحف عائشه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والصّلاه الوسطى وصلاه العصر</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اخبرنى ابن ابى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اخبرتنى حميده‌قال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اوصت لنا عائشه بمتاعها فكان فى مصحفها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وملائكته يصلون على النبى صلى الله عليه واله وسلم والذين يصلون فى الصفوف الاول</w:t>
      </w:r>
      <w:r>
        <w:rPr>
          <w:rFonts w:eastAsia="Amiri" w:cs="Amiri" w:ascii="Amiri" w:hAnsi="Amiri"/>
          <w:color w:val="111111"/>
          <w:sz w:val="28"/>
          <w:szCs w:val="28"/>
          <w:rtl w:val="true"/>
          <w:lang w:bidi="ar-SA"/>
        </w:rPr>
        <w:t>».</w:t>
      </w:r>
      <w:bookmarkStart w:id="52" w:name="pg825_6100"/>
    </w:p>
    <w:p>
      <w:pPr>
        <w:pStyle w:val="BookText"/>
        <w:rPr/>
      </w:pPr>
      <w:bookmarkEnd w:id="52"/>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ان يغير عثمان المصاحف</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سالم بن عبدالله ان حفصه امرت انسانا ان يكتب لها مصحفا وقالت اذا بلغت هذه الآيه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والصلاه الوسطى وصلاه العصر</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من عده طرق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رافع مولى ام سلمه قالت له اكتب مصحفا فاذا بلغت هذه الآيه فأخبرنى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والصلاه الوسطى وصلاه العصر</w:t>
      </w:r>
      <w:r>
        <w:rPr>
          <w:rFonts w:eastAsia="Amiri" w:cs="Amiri" w:ascii="Amiri" w:hAnsi="Amiri"/>
          <w:color w:val="111111"/>
          <w:sz w:val="28"/>
          <w:szCs w:val="28"/>
          <w:rtl w:val="true"/>
          <w:lang w:bidi="ar-SA"/>
        </w:rPr>
        <w:t xml:space="preserve">». </w:t>
      </w:r>
      <w:r>
        <w:rPr>
          <w:rStyle w:val="FootnoteAnchor"/>
          <w:rtl w:val="true"/>
        </w:rPr>
        <w:footnoteReference w:id="81"/>
      </w:r>
    </w:p>
    <w:p>
      <w:pPr>
        <w:pStyle w:val="Heading3"/>
        <w:numPr>
          <w:ilvl w:val="2"/>
          <w:numId w:val="1"/>
        </w:numPr>
        <w:rPr/>
      </w:pPr>
      <w:bookmarkStart w:id="53" w:name="__RefHeading___Toc6688600_211673320"/>
      <w:bookmarkStart w:id="54" w:name="_Toc21"/>
      <w:bookmarkEnd w:id="53"/>
      <w:r>
        <w:rPr>
          <w:rtl w:val="true"/>
        </w:rPr>
        <w:t>مصاحف التابعين‌</w:t>
      </w:r>
      <w:bookmarkEnd w:id="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بن عمير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ما نزل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الذى خلقك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انه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يخوّفكم أولياءه</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عكرمه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الذين يُطَوِّقونه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فلاح جناح الّا يُطَوِّفَ‌بهما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 لكم الطيبات وطعام الذين</w:t>
      </w:r>
      <w:bookmarkStart w:id="55" w:name="pg825_6101"/>
    </w:p>
    <w:p>
      <w:pPr>
        <w:pStyle w:val="BookText"/>
        <w:rPr/>
      </w:pPr>
      <w:bookmarkEnd w:id="55"/>
      <w:r>
        <w:rPr>
          <w:rFonts w:ascii="Amiri" w:hAnsi="Amiri" w:eastAsia="Amiri" w:cs="Amiri"/>
          <w:color w:val="111111"/>
          <w:sz w:val="28"/>
          <w:sz w:val="28"/>
          <w:szCs w:val="28"/>
          <w:rtl w:val="true"/>
          <w:lang w:bidi="ar-SA"/>
        </w:rPr>
        <w:t>أُتوا الكتاب من قبلكم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ايضا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هى تلقم ما يأفكون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علقمه‌وأسود يقرآن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من أنعمت عليهم غير المغضوب عليهم ولا الضالين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ابى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الذين كفرو يفترون على الله الكذب واكثرهم لا يفقهون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حطان بن عبدالله يحلف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الا رسول قد خلت من قبله 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صالح بن كيسان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وجاءهم البينات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وجاءتهم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السموات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الاعمش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اله الا هو الحى القيّام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وايضا عنه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 وحرث حرج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كما ترى ليس فقط اختلاف القراءه‌من حيث الاعراب وليس ايضا اختلاف اللحن او ما يرتبط باللهجه بل فيه اضافات واسقاطات من الايه فى حد الكلمه او استعمال المترادفات او غير ذلك من الكلمات المفسره</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6688602_211673320"/>
      <w:bookmarkStart w:id="57" w:name="_Toc22"/>
      <w:bookmarkEnd w:id="56"/>
      <w:r>
        <w:rPr>
          <w:rtl w:val="true"/>
        </w:rPr>
        <w:t>التحريف فى الصحاح وغيرها</w:t>
      </w:r>
      <w:bookmarkEnd w:id="57"/>
    </w:p>
    <w:p>
      <w:pPr>
        <w:pStyle w:val="BookText"/>
        <w:rPr/>
      </w:pPr>
      <w:r>
        <w:rPr>
          <w:rFonts w:ascii="Amiri" w:hAnsi="Amiri" w:eastAsia="Amiri" w:cs="Amiri"/>
          <w:color w:val="111111"/>
          <w:sz w:val="28"/>
          <w:sz w:val="28"/>
          <w:szCs w:val="28"/>
          <w:rtl w:val="true"/>
          <w:lang w:bidi="ar-SA"/>
        </w:rPr>
        <w:t>يوجد فى كتب الصحاح وغيرها روايات كثيره تدل على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على فرض صحتها لابد معها من القول بالتحريف ونحن نذكر قسما من هذه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قبصه بن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ابراهيم بن علقمه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فى نفر من اصحاب عبدالله الشام فسمع بنا ابوالدرداء فاتانا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من يقرأ؟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فاشاروا 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فقرات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اذا يغشى والنهار اذا تجلى والذكر والانثى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سمعتها من فىّ صاحبك قلت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سمعتها من فىّ النبى صلى الله عليه واله وسلم وهؤلاءيأبون علينا</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ان رعلا وذكوان وعصيه وبنى كيان استمدوا رسول الله على عدوهم فامدهم بسبعين من الانصار كنا نسميهم القراء فى زمانهم كانوا يحتطبون بالنهار ويصلون بالليل حتى اذا كانوا ببئر معونه قتلوهم وغدروا بهم فبلغ النبى صلى الله عليه واله وسلم ذلك فقنت شهرا يدعون فى الصبح على احياء</w:t>
      </w:r>
    </w:p>
    <w:p>
      <w:pPr>
        <w:pStyle w:val="BookText"/>
        <w:rPr/>
      </w:pPr>
      <w:r>
        <w:rPr>
          <w:rFonts w:ascii="Amiri" w:hAnsi="Amiri" w:eastAsia="Amiri" w:cs="Amiri"/>
          <w:color w:val="111111"/>
          <w:sz w:val="28"/>
          <w:sz w:val="28"/>
          <w:szCs w:val="28"/>
          <w:rtl w:val="true"/>
          <w:lang w:bidi="ar-SA"/>
        </w:rPr>
        <w:t>من احياء العرب على رعل و ذكوان و عصيه وبنى 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أنا فيهم قرآنا ثم ان ذلك رفع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بلغوا عنا قومنا أنَّا قد لقينا ربنا فرضى عنا وارضانا</w:t>
      </w:r>
      <w:r>
        <w:rPr>
          <w:rFonts w:eastAsia="Amiri" w:cs="Amiri" w:ascii="Amiri" w:hAnsi="Amiri"/>
          <w:color w:val="111111"/>
          <w:sz w:val="28"/>
          <w:szCs w:val="28"/>
          <w:rtl w:val="true"/>
          <w:lang w:bidi="ar-SA"/>
        </w:rPr>
        <w:t>».</w:t>
      </w:r>
    </w:p>
    <w:p>
      <w:pPr>
        <w:pStyle w:val="BookText"/>
        <w:rPr/>
      </w:pPr>
      <w:r>
        <w:rPr>
          <w:rStyle w:val="FootnoteAnchor"/>
          <w:rtl w:val="true"/>
        </w:rPr>
        <w:footnoteReference w:id="8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ان يقول الناس ان عمر زاد فى كتاب الله لكتبت آيه الرجم بيدى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
      </w:r>
      <w:r>
        <w:rPr>
          <w:rFonts w:ascii="Amiri" w:hAnsi="Amiri" w:eastAsia="Amiri" w:cs="Amiri"/>
          <w:color w:val="111111"/>
          <w:sz w:val="28"/>
          <w:sz w:val="28"/>
          <w:szCs w:val="28"/>
          <w:rtl w:val="true"/>
          <w:lang w:bidi="ar-SA"/>
        </w:rPr>
        <w:t xml:space="preserve">عن مالك والبخاري ومسلم وابن الضريس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يعنى ان عمر قائل بالتحريف والنقص لان آيه‌الرجم ليست فى القرآن وهو لم يقل بنسخ التلاوه لانه يريد ان يكتبها ولكن يخاف من قول الناس ولذا نقل السيوطى عن صاحب البرهان للزركشى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ظاهره ان كتابتها جائزه و انما منعه قول الناس والجائز فى نفسه قد يقوم من خارج ما يمنعه فاذا كانت جائزه لزم ان تكون ثابته لان هذا شأن المكتوب</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وقال ابن عبدالشكور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ثابت بطرق لا يبعد ان يدعو التواتر</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وعن ابن اشته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أتى بايه الرجم الى زيد فلم يكتبها لانه كان وحده</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ابن مسعود انه حذف المعوذتين من مصحفه وقال انهما ليستا من كتاب الله</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البخارى ى تاريخه عن حذيفه‌قال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سوره الاحزاب على النبى صلى الله عليه واله وسلم فنسيت منها سبعين آيه ما وجدتها</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وكذا قالت عائشه على ما اخرجه ابوعبيد فى الفضائل وابن الانبارى وابن مردويه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سوره الاحزاب تقرأ فى زمان النبى صلى الله عليه واله وسلم مائتى آيه فما كتب عثمان المصاحف لم يقدر منها الا على ما هو الآن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وكذا عن عبدالرزاق عن الثورى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أبى بن كعب كأيِّنْ تقرؤون سوره الاحزاب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ثلاثا وسبعين واما اربعا وسبعين قال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لتقارب سوره البقره أو هى اطول منها و ان كانت فيها آيه الرجم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 المنذر ما آيه الرجم؟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زنيا الشيخ والشيخه فارجموهما البته نكالا من الله والله عزيز حكيم</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واخرجها الدر المنثور عن عبدالرزاق والطيالسي و سعيد بن منصور و عبدا</w:t>
      </w:r>
    </w:p>
    <w:p>
      <w:pPr>
        <w:pStyle w:val="BookText"/>
        <w:rPr/>
      </w:pPr>
      <w:r>
        <w:rPr>
          <w:rFonts w:ascii="Amiri" w:hAnsi="Amiri" w:eastAsia="Amiri" w:cs="Amiri"/>
          <w:color w:val="111111"/>
          <w:sz w:val="28"/>
          <w:sz w:val="28"/>
          <w:szCs w:val="28"/>
          <w:rtl w:val="true"/>
          <w:lang w:bidi="ar-SA"/>
        </w:rPr>
        <w:t>والعجب من القاضى عبدالجبار الذى ينسب القول بالتحريف الى جماعه من الاماميه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سوره‌الاحزاب كانت بحمل جمل وانه زيد فيه ونقص وغير و حرف </w:t>
      </w:r>
      <w:r>
        <w:rPr>
          <w:rStyle w:val="FootnoteAnchor"/>
          <w:rtl w:val="true"/>
        </w:rPr>
        <w:footnoteReference w:id="93"/>
      </w:r>
      <w:r>
        <w:rPr>
          <w:rFonts w:ascii="Amiri" w:hAnsi="Amiri" w:eastAsia="Amiri" w:cs="Amiri"/>
          <w:color w:val="111111"/>
          <w:sz w:val="28"/>
          <w:sz w:val="28"/>
          <w:szCs w:val="28"/>
          <w:rtl w:val="true"/>
          <w:lang w:bidi="ar-SA"/>
        </w:rPr>
        <w:t>و انت ترى ان الروايات حول تحريف سوره الاحزاب وتنقيصه من طرق اهل السنه ومروى فى كثير من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يتهم الشيعه؟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عبدالرزاق عن ابن جريج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بجاله التميمى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عمر بن الخطاب مصحفا فى حجر غلام فى المسجد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اولى بالمؤمنين من انفسهم وهو ابوهم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حَكِّها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احكها وهى فى مصحف أبىّ بن كعب، فانطلق الى ابىّ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شغلنى القرآن وشغلك الصفق بالاسواق</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وذكرها السيوطي عنه و عن سعيد بن منصور واسحق بن راهويه و ابن المنذر والبيهقي عن بجالة، وكذا نقل عن الفريابي وابن مردويه والبيهقي في سننه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صالح عن هشام بن سعيد عن زيد بن اسلم عن عطاء عن يسار عن ابى واقد الليثى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اذا أوحى اليه أتيناه فعلَّمنا مما أوحى 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ذات يوم فقال ان الله يقول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أنزلنا المال لاقامه الصلاه وايتاء الزكاه ولو ان لابن آدم واديا لاحب ان يكون اليه الثانى ولو كان اليه الثانى لأحب أن يكون اليهما الثالث ولا يملأ جوف ابن آدم الا التراب ويتوب الله على من تاب</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ابوحرب من ابى الاسود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ابوموسى الاشعرى الى قراء اهل البصره فدخل عليه ثلاثمائه رجل قد قرأوا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خيار اهل البصره وقرأهم فاتلوه ولا يطولن عليكم الأمد فتقسوا قلوبكم كما قست قلوب من كان قبلكم وانا كنا نقرأ سوره نشبهها فى الطول والشدّه ببراءه فأنسيتها، غير أنى قد حفظت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لابن آدم و اديان من مال لابتغى واديا ثالثا ولا يملأ جوف ابن آدم إلّا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نقرأ سوره كنا نشبهها با حدى المسبحات فأنسيتها أنى حفظت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لم تقولون ما لا تفعلون، فتكتب شهاده فى اعناقكم فتسألون يوم القيامه</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عن الاعمش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تقرؤون ربعها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البراءه</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ورهطك منهم المخلصين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ابن عبدالبر فى التمهيد من طريق عدى بن عمره بن فروه عن ابيه عن جده عميره‌بن فروه أن عمر بن الخطاب قال لأَبىّ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ليس كنا نقرأ فيما نقرأمن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انتفاء كم من آبائكم كفر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كنا نقرأ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 للعاهر الحجر فيما فقدنا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روايه آخر عن ابن عباس انه سمع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ترغبوا عن آبائكم فانه كفر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كفراً بكم ان ترغبوا عن ابائكم</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بلغنا ان اصحاب النبى صلى الله عليه واله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يقرؤون القرآن اصيبوا يوم مسيلمه فذهبت حروف من القرآن</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عن عيينه عن عمرو بن عبيد عن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عمربن الخطاب ان يكتب فى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ضرب فى الخمر ثمانين</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الطبرانى بسند موثق عن عمر بن الخطاب مرفوعا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القرآن‌الف الف وسبعه وعشرون الف حرفا</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بينما ان حروف القرآن لا يتجاوز عددها ثلث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وجود هذا والكثير من أمثاله فى كتب اهل السنه‌فلم ينسب بعض المنحرفين قول التحريف الى الشيعه؟ </w:t>
      </w:r>
      <w:r>
        <w:rPr>
          <w:rStyle w:val="FootnoteAnchor"/>
          <w:rtl w:val="true"/>
        </w:rPr>
        <w:footnoteReference w:id="102"/>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نافع عن ابن عمر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 احدكم قد اخذت القرآن كله، وما يدريه ما كله، قد ذهب منه قرآن كثير ولكن ليقل قد اخذت منه ما ظهر</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عائشه‌قالت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فيما انزل من القرآن عشر رضعات معلومات يحرّمن</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البراءه لما سقط، سقط معه البسمله‌فقد ثبت انها كانت تعدل سوره البقره</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ابن مردويه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نقرأ على عهد رسول الله صلى الله عليه واله وسلم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الرسل بلغ ما انزل اليك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مولى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تغفل فما بلغت رسالته والله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ابن ماجه‌عن عائشه‌قالت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نزلت آيه الرجم ورضاعه الكبير عشرا ولقد كانت فى صحيفه تحت سريرى فلما مات رسول الله وتشاغلنا بموته دخل الداجن فأكلها</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ابوسفيان الكلاعى ان مسلمه بن مخلد الأنصارى قال لهم ذات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اخبرونى بايتين فى القرآن لم يكتبا فى المصحف، فلم يخبروه وعندهم ابوالكنود سعد بن مالك، فقال ابن مسلمه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آمنوا وهاجروا وجاهدوا فى سبيل الله بأموالهم وأنفسهم، الا ابشرو انتم المفلحون والذين آووهم ونصروهم وجادلوا عنهم القوم الذين غضب الله عليهم أولئك لا تعلم نفس ما اخفى لهم من قره أعين جزاءً بما كانوا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الاتقان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الاتقان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البيان في تفسير القرآن عنه 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كنزالعمال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الدرالمنثور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عبيد و ابن الضريس وابن الانبارى و 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الاثار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bookmarkStart w:id="58" w:name="pg825_6111"/>
    </w:p>
    <w:p>
      <w:pPr>
        <w:pStyle w:val="BookText"/>
        <w:rPr/>
      </w:pPr>
      <w:bookmarkEnd w:id="58"/>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ابىّ بن كعب أنه كتب فى مصحفه سورتى الحفد و الخلع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انا نستعينك ونستغفرك ونثنى عليك ولا نكفرك ونخلع ونترك من يفجرك اللهم اياك نعبد و لك نصلى ونسجد واليك نسعى ونحفد، نرجو رحمتك ونخشى عذابك ان عذابك بالكافرين ملحق</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نقلها عن ابي عبيد والطبرانى والبيهقى وابن جريح وم</w:t>
      </w:r>
    </w:p>
    <w:p>
      <w:pPr>
        <w:pStyle w:val="BookText"/>
        <w:rPr/>
      </w:pPr>
      <w:r>
        <w:rPr>
          <w:rFonts w:ascii="Amiri" w:hAnsi="Amiri" w:eastAsia="Amiri" w:cs="Amiri"/>
          <w:color w:val="111111"/>
          <w:sz w:val="28"/>
          <w:sz w:val="28"/>
          <w:szCs w:val="28"/>
          <w:rtl w:val="true"/>
          <w:lang w:bidi="ar-SA"/>
        </w:rPr>
        <w:t>قال حسين بن المنارى فى كتابه الناسخ والمنسوخ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رفع رسمه من القرآن ولم يرفع من القلوب حفظ سورتا القنوت فى الوتر وسمى سورتى الخلع والحفد</w:t>
      </w:r>
      <w:r>
        <w:rPr>
          <w:rFonts w:eastAsia="Amiri" w:cs="Amiri" w:ascii="Amiri" w:hAnsi="Amiri"/>
          <w:color w:val="111111"/>
          <w:sz w:val="28"/>
          <w:szCs w:val="28"/>
          <w:rtl w:val="true"/>
          <w:lang w:bidi="ar-SA"/>
        </w:rPr>
        <w:t>.</w:t>
      </w:r>
    </w:p>
    <w:p>
      <w:pPr>
        <w:pStyle w:val="BookText"/>
        <w:rPr/>
      </w:pPr>
      <w:r>
        <w:rPr>
          <w:rStyle w:val="FootnoteAnchor"/>
          <w:rtl w:val="true"/>
        </w:rPr>
        <w:footnoteReference w:id="109"/>
      </w:r>
    </w:p>
    <w:p>
      <w:pPr>
        <w:pStyle w:val="Heading3"/>
        <w:numPr>
          <w:ilvl w:val="2"/>
          <w:numId w:val="1"/>
        </w:numPr>
        <w:rPr/>
      </w:pPr>
      <w:bookmarkStart w:id="59" w:name="__RefHeading___Toc6688604_211673320"/>
      <w:bookmarkStart w:id="60" w:name="_Toc23"/>
      <w:bookmarkEnd w:id="59"/>
      <w:r>
        <w:rPr>
          <w:rtl w:val="true"/>
        </w:rPr>
        <w:t>جوابنا عن روايات أهل السنه فى التحريف‌</w:t>
      </w:r>
      <w:bookmarkEnd w:id="6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ثبت عند جميع المسلمين تواتر القرآن ولم يقل 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ثبت عن طريق الآحاد لا كلًا ولا بعضا، فعلى هذا نطرح كل الروايات التى يشم منها ثبوت القرآن أو بعضه بغير التواتر، وكذا نطرح الروايات التى تقول بنسخ التلاوه‌لبعض الآيات، فهذه الروايات كلها آحاد لا تثبت قرآنا و لا تصمد امام تواتر القرآن الثابت عند جميع المسلمين، فيجب الحكم ببطلانها حتى ولو افترضت صحه سندها أيضا لمخالفتها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 فى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بالاضافه الى اعتقاد جميع المسلمين بتواتر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بالنسبه الى القراءات المختلفه‌التى نقلت عن بعض الصحابه فى قسم من الآيات، فنناقشها فى المباحث الآتيه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نقول هنا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هذه القراءات مما وجد بعد عصر النبى صلى الله عليه وآله وسلّم من قِبَلِ الصحابه الذين كان كل واحد منهم من قبيله وبلد، ولم يكن سماعهم من النبى صلى الله عليه واله وسلم كاملًا، كما ان بعضهم كان ينسى الآيات او قراءتها الصحيحه، فيتخيل على النحو الذى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كثير من الروايات المتقدمه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ذهب كل منهم الى بلد فقرأ القرآن بنحو يختلف به مع غيره من حيث القراءه، و لذا لما رأى حذيفه ذلك فى آذربيجان، خاف من الاختلافات بين اهل الشام و العراق، فجاء الى عثمان و عرض عليه هذا الامر، فحمل عثمان الناس على قراءه واحده حفظا للقرآن من التحريف والنقصان وأيده الامام على عليه السلام أيضا فى ذلك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القراءات التى نقلها القراء والمفسرون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كلها صحيحه، بل ما تواتر و ثبت التواتر فى حقها واقعا يكون فى نظرنا صحيحا مع القول بأن واحده منها فى الواقع صحيحه فقط ولكن اذا لم يكن تشخيص هذه الواحده من بين القراءات المتعدده المتواتره ممكنا فاننا نقول بصحه ما هو المتواتر فقط ولو كان اثنين أو ثلاثه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والموارد المتواتر قليل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بالنسبه الى ما نسب الى ابن مسعود حول انكاره كون المعوذتين من القرآن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بالاضافه الى عدم قبول هذا من ابن مسعود لتواتر القرآن وثبوتهما عند جميع المسلمين، نرى ان بعض الناس نفى هذه النسبه الى ابن مسعود كما يظهر ذلك من الفخر الرازى فى تفسيره، ويقول النَوَوى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المسلمون على ان فاتحه الكتاب والمعوذتين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نقل عن ابن مسعود باطل ليس بصحيح، كما ان ابن حزم انكر هذه النسبه الى ابن مسعود، وأيضا روى ان عاصم أخذ قراءتها من ابن مسعود والحال ان المعوذتين و فاتحه الكتاب ثابته فى مصحف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حول ذلك صاحب المناهل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انكر ابن مسعود هاتين السورتين لا يضرنا لوجود التواتر على انهما من القرآن</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اما القسطلانى فانه لما رأى ان تكذيب هذا القول بالنسبه الى ابن مسعود ينتهى الى تكذيب الرواه الذين نقلوا ذلك قال بتوجيه آخر؛ و هو ان ابن مسعود لمن ينكر قرآنيتهما بل انكر اثباتهما فى مصحفه</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 للقسطلانى لماذا هذا التوجيه فاذا لم ينكر ابن مسعود قرآنيتهما فلماذا لم يثبتهما فى مصحفه؟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الباقلانى فيكذب رواه‌هذه النسبه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المعوذتان فكل</w:t>
      </w:r>
    </w:p>
    <w:p>
      <w:pPr>
        <w:pStyle w:val="BookText"/>
        <w:rPr/>
      </w:pPr>
      <w:r>
        <w:rPr>
          <w:rFonts w:ascii="Amiri" w:hAnsi="Amiri" w:eastAsia="Amiri" w:cs="Amiri"/>
          <w:color w:val="111111"/>
          <w:sz w:val="28"/>
          <w:sz w:val="28"/>
          <w:szCs w:val="28"/>
          <w:rtl w:val="true"/>
          <w:lang w:bidi="ar-SA"/>
        </w:rPr>
        <w:t>من ادَّعى ان ابن مسعود أنكر أن تكونا من القران فقد جهل وبَعُد عن التحصيل لان سبيل نقلهما سبيل نقل القرآن</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وأما بالنسبه‌الى ما نسبت الى ابىّ من أنه أضاف الى مصحفه سورتى الخلع والحفد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القاضى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أن يضاف الى عبدالله أو الى أبىّ بن كعب او زيد أو عثمان أو على عليه السلام أو واحد من ولده أو عترته جحد آيه‌أو حذف من كتاب الله وتغييره او قراءته على خلاف الوجه المرسوم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كلام القنوت المروى عن أبىّ بن كعب الذى اثبته فى مصحفه لم تقم حجه بانه قرآن منزل بل هو ضرب من الدعاء وانما روى عنه انه اثبته فى مصحفه وقد ثبت فى مصحفه ما ليس بقرآن، من دعاء أو تاويل</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ويقول الباقلانى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 القنوت المروى عن ابىّ بن كعب أثبته فى مصحفه لم تقم الحجه بأنه قرآن منزل بل هو ضرب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لو كان قرآنا لنقل الينا نقل القرآن وحصل العلم بصحته</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الروايات التى نقلت من كتب اهل السنه والتى تدل على التحريف، اما انها من خلط الصحابه، أو سهوهم، أو اجتهادهم الخاطئ فى ذلك، واما تخليط من الرواه لنقل هذه الروايات كذبا وافتراءً</w:t>
      </w:r>
      <w:bookmarkStart w:id="61" w:name="pg825_6115"/>
    </w:p>
    <w:p>
      <w:pPr>
        <w:pStyle w:val="BookText"/>
        <w:rPr/>
      </w:pPr>
      <w:bookmarkEnd w:id="61"/>
      <w:r>
        <w:rPr>
          <w:rFonts w:ascii="Amiri" w:hAnsi="Amiri" w:eastAsia="Amiri" w:cs="Amiri"/>
          <w:color w:val="111111"/>
          <w:sz w:val="28"/>
          <w:sz w:val="28"/>
          <w:szCs w:val="28"/>
          <w:rtl w:val="true"/>
          <w:lang w:bidi="ar-SA"/>
        </w:rPr>
        <w:t xml:space="preserve">عليهم، فبعد ثبوت تواتر القرآن عند جميع المسلمين يجب طرح هذه الروايات وان وجدت فى البخارى او مسلم او غيرهما من السنن والصحاح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وبالنسبه الى القراءات العجيبه التى رواها ابن ابى داود فى المصاحف نقول ان اكثرها ناش من خلط التفسير مع التنزيل واشار الى ذلك السيوطى وابن الجزرى وغيرهما </w:t>
      </w:r>
      <w:r>
        <w:rPr>
          <w:rStyle w:val="FootnoteAnchor"/>
          <w:rtl w:val="true"/>
        </w:rPr>
        <w:footnoteReference w:id="115"/>
      </w:r>
      <w:r>
        <w:rPr>
          <w:rFonts w:ascii="Amiri" w:hAnsi="Amiri" w:eastAsia="Amiri" w:cs="Amiri"/>
          <w:color w:val="111111"/>
          <w:sz w:val="28"/>
          <w:sz w:val="28"/>
          <w:szCs w:val="28"/>
          <w:rtl w:val="true"/>
          <w:lang w:bidi="ar-SA"/>
        </w:rPr>
        <w:t>كما ان قسما منها اجتهادات واوهام من قبل الصحابه والتابعين والقرّاء يجب طرحها من تراثنا الدينى والقرآنى</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6688606_211673320"/>
      <w:bookmarkStart w:id="63" w:name="_Toc24"/>
      <w:bookmarkEnd w:id="62"/>
      <w:r>
        <w:rPr>
          <w:rtl w:val="true"/>
        </w:rPr>
        <w:t>قصه البسمله والتحريف‌</w:t>
      </w:r>
      <w:bookmarkEnd w:id="63"/>
    </w:p>
    <w:p>
      <w:pPr>
        <w:pStyle w:val="BookText"/>
        <w:rPr/>
      </w:pPr>
      <w:r>
        <w:rPr>
          <w:rFonts w:ascii="Amiri" w:hAnsi="Amiri" w:eastAsia="Amiri" w:cs="Amiri"/>
          <w:color w:val="111111"/>
          <w:sz w:val="28"/>
          <w:sz w:val="28"/>
          <w:szCs w:val="28"/>
          <w:rtl w:val="true"/>
          <w:lang w:bidi="ar-SA"/>
        </w:rPr>
        <w:t>هنا قصه أخرى تدل ايضا على قولهم بالتحريف وان لم يصرحوا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ادعاء بعضهم عدم كون البسمله من الآيات القرآنيه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الزمخشرى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 المدينه‌والبصره والشام وفقهاؤها على ان التسميه ليست بآيه من فاتحه الكتاب ولا من غيرها من السور </w:t>
      </w:r>
      <w:r>
        <w:rPr>
          <w:rStyle w:val="FootnoteAnchor"/>
          <w:rtl w:val="true"/>
        </w:rPr>
        <w:footnoteReference w:id="116"/>
      </w:r>
      <w:r>
        <w:rPr>
          <w:rFonts w:ascii="Amiri" w:hAnsi="Amiri" w:eastAsia="Amiri" w:cs="Amiri"/>
          <w:color w:val="111111"/>
          <w:sz w:val="28"/>
          <w:sz w:val="28"/>
          <w:szCs w:val="28"/>
          <w:rtl w:val="true"/>
          <w:lang w:bidi="ar-SA"/>
        </w:rPr>
        <w:t xml:space="preserve">،ورووا ايضا روايه فى نزول البسمله بانها نزلت ابتداء بسم الله وبعد من مده الحق بها الرحمن وبعد مده نزلت بتمامها </w:t>
      </w:r>
      <w:r>
        <w:rPr>
          <w:rStyle w:val="FootnoteAnchor"/>
          <w:rtl w:val="true"/>
        </w:rPr>
        <w:footnoteReference w:id="117"/>
      </w:r>
      <w:r>
        <w:rPr>
          <w:rFonts w:ascii="IRNazanin" w:hAnsi="IRNazanin" w:eastAsia="IRNazanin"/>
          <w:color w:val="111111"/>
          <w:sz w:val="28"/>
          <w:sz w:val="28"/>
          <w:szCs w:val="28"/>
          <w:rtl w:val="true"/>
          <w:lang w:bidi="fa-IR"/>
        </w:rPr>
        <w:t>فمعنى هذا ان</w:t>
      </w:r>
    </w:p>
    <w:p>
      <w:pPr>
        <w:pStyle w:val="BookText"/>
        <w:rPr/>
      </w:pPr>
      <w:r>
        <w:rPr>
          <w:rFonts w:ascii="Amiri" w:hAnsi="Amiri" w:eastAsia="Amiri" w:cs="Amiri"/>
          <w:color w:val="111111"/>
          <w:sz w:val="28"/>
          <w:sz w:val="28"/>
          <w:szCs w:val="28"/>
          <w:rtl w:val="true"/>
          <w:lang w:bidi="ar-SA"/>
        </w:rPr>
        <w:t>البسمله ليست من فاتحه الكتاب التى يقرؤها النبى صلى الله عليه واله وسلم من ابتداء البعثه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والباقلانى كتب صفحات متعدده حول اثبات أن البسمله ليست آيه من فاتحه الكتاب ولا من فاتحه كل سوره وانما هى القرآن فى سوره النمل فقط</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والذى فهم ان القول بحذف البسمله يعنى القول بتحريف القرآن هو الفخر الرازى الذى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من يعتقد ان البسمله ليست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تكن التسميه من القرآن لما كان القرآن مصونا من التغيير، و لما كان محفوظا من الزياده، ولو جاز أن يظن بالصحابه أنهم زادوا لجاز أيضا أن يظن بهم النقصان، وذلك يوجب خروج القرآن عن كونه حجه</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وكذا نبه السبد ابن طاووس رضى الله عنه على ذلك ردا على احد أهل السنه الذى اتهم الشيعه بالاعتقاد بالتحريف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 فى تفسيرك انك ادَّعيت ان بسم الله الرحمن الرحيم ما هى من القرآن الشريف وقد اثبتها عثمان فيه وهو مذهب سلفكم انهم لا يرونها آيه من القرآن وهى مائه وثلاثه عشره آيه من المصحف الشريف تزعمون أنها زائده وليست من القرآن فهل هذا الاعتراف منك يا ابا على بزيادتكم ى المصحف الشريف والقرآن ما ليس فيه</w:t>
      </w:r>
      <w:r>
        <w:rPr>
          <w:rFonts w:eastAsia="Amiri" w:cs="Amiri" w:ascii="Amiri" w:hAnsi="Amiri"/>
          <w:color w:val="111111"/>
          <w:sz w:val="28"/>
          <w:szCs w:val="28"/>
          <w:rtl w:val="true"/>
          <w:lang w:bidi="ar-SA"/>
        </w:rPr>
        <w:t>».</w:t>
      </w:r>
      <w:bookmarkStart w:id="64" w:name="pg825_6117"/>
    </w:p>
    <w:p>
      <w:pPr>
        <w:pStyle w:val="BookText"/>
        <w:rPr/>
      </w:pPr>
      <w:bookmarkEnd w:id="64"/>
      <w:r>
        <w:rPr>
          <w:rFonts w:ascii="Amiri" w:hAnsi="Amiri" w:eastAsia="Amiri" w:cs="Amiri"/>
          <w:color w:val="111111"/>
          <w:sz w:val="28"/>
          <w:sz w:val="28"/>
          <w:szCs w:val="28"/>
          <w:rtl w:val="true"/>
          <w:lang w:bidi="ar-SA"/>
        </w:rPr>
        <w:t>وقال ابن طاووس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هو مذهب اهل السلف من السنه</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والذى نقول به هو ان البسمله جزء من القرآن لانما كتبت فى المصاحب وتَقرِء من بدء الامر ولا يمكن الترديد فى ذلك و الترديد فيه ينتهى الى ما اشاره اليه الرازى فى تفسيره</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6688608_211673320"/>
      <w:bookmarkStart w:id="66" w:name="_Toc25"/>
      <w:bookmarkEnd w:id="65"/>
      <w:r>
        <w:rPr>
          <w:rtl w:val="true"/>
        </w:rPr>
        <w:t>الحروف المقطعه أسماء للسور</w:t>
      </w:r>
      <w:r>
        <w:rPr>
          <w:rtl w:val="true"/>
        </w:rPr>
        <w:t>!</w:t>
      </w:r>
      <w:bookmarkEnd w:id="66"/>
    </w:p>
    <w:p>
      <w:pPr>
        <w:pStyle w:val="BookText"/>
        <w:rPr/>
      </w:pPr>
      <w:r>
        <w:rPr>
          <w:rFonts w:ascii="Amiri" w:hAnsi="Amiri" w:eastAsia="Amiri" w:cs="Amiri"/>
          <w:color w:val="111111"/>
          <w:sz w:val="28"/>
          <w:sz w:val="28"/>
          <w:szCs w:val="28"/>
          <w:rtl w:val="true"/>
          <w:lang w:bidi="ar-SA"/>
        </w:rPr>
        <w:t>هذا الكلام الذى ذكره عده من اهل السنه يدل على التحريف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طاووس رحمه الله ردا على احد اهل السنه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وجدناك فى تفسيرك تذكر أن الحروف المقطعه التى فى اول سور القرآن أسماء السور، ورأينا هذا المصحف الشريف الذى تذكر ان سيدك عثمان بن عفان جمع الناس عليه قد سمى كثيرا من السور التى اولها حروف مقطعه بغير هذه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نقل عن عبدالرحمن بن اسلم ان الحروف المقطعه هى أسماء السور، </w:t>
      </w:r>
      <w:r>
        <w:rPr>
          <w:rStyle w:val="FootnoteAnchor"/>
          <w:rtl w:val="true"/>
        </w:rPr>
        <w:footnoteReference w:id="121"/>
      </w:r>
      <w:r>
        <w:rPr>
          <w:rFonts w:ascii="Amiri" w:hAnsi="Amiri" w:eastAsia="Amiri" w:cs="Amiri"/>
          <w:color w:val="111111"/>
          <w:sz w:val="28"/>
          <w:sz w:val="28"/>
          <w:szCs w:val="28"/>
          <w:rtl w:val="true"/>
          <w:lang w:bidi="ar-SA"/>
        </w:rPr>
        <w:t>فمع تصريحهم بأن أسماء السور قد وضعت من قبل الصحابه من جهه، وكون الحروف المقطعه هى أسماء السور من جهه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هذه الحروف المقطعه فى القرآن يدل على التحريف</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6688610_211673320"/>
      <w:bookmarkStart w:id="68" w:name="_Toc26"/>
      <w:bookmarkEnd w:id="67"/>
      <w:r>
        <w:rPr>
          <w:rtl w:val="true"/>
        </w:rPr>
        <w:t>نسخ التلاوه‌</w:t>
      </w:r>
      <w:bookmarkEnd w:id="68"/>
    </w:p>
    <w:p>
      <w:pPr>
        <w:pStyle w:val="BookText"/>
        <w:rPr/>
      </w:pPr>
      <w:r>
        <w:rPr>
          <w:rFonts w:ascii="Amiri" w:hAnsi="Amiri" w:eastAsia="Amiri" w:cs="Amiri"/>
          <w:color w:val="111111"/>
          <w:sz w:val="28"/>
          <w:sz w:val="28"/>
          <w:szCs w:val="28"/>
          <w:rtl w:val="true"/>
          <w:lang w:bidi="ar-SA"/>
        </w:rPr>
        <w:t>قيل فى جواب الروايات التى نقلناها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والتى تدل على نقص فى بعض السور كالبراءه والاحزاب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النقص قد نسخت تلاوته ونسخ من قبل الله، ويعبر عن 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 التلاوه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نحن فلا نستطيع ان نقبل هذا القول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نسخ التلاوه امر وضع فى وقت متأخر من أجل تصحيح ما رواه اهل السنه حول النقص فى بعض السور أو حذف بعض الآيات اوضياع قسم منها، او اكل الشاه والداجن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وضعوا ذلك من اجل توجيه ما رواه بعض الناس من دون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نرى أن جمعا من علماء السنه ايضا ينكرون هذا النوع من النسخ</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الامام السرخسى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هذا النوع من النسخ فى القرآن عند المسلمين، وقال بعض الملحدين ممن يتستر باظهار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قاصد الى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صلى الله عليه وآله وسلم، واستدل فى ذلك بما روى عن ابى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ترغبوا عن آبائكم فانه كفر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روى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بلغوا عنا قومنا أنا لقينا ربنا فرضى عنا وأرضانا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قرأنا آيه الرجم فى كتاب الله ورعيناها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قاله أبىّ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سوره الاحزاب كانت مثل سوره البقره او اطول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فاضاف السرخسى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والشافعى لايظن به موافقه هؤلاء فى هذا القول، ولكنه استدل بما هو قريب من هذا فى عدد الرضعات فانه</w:t>
      </w:r>
    </w:p>
    <w:p>
      <w:pPr>
        <w:pStyle w:val="BookText"/>
        <w:rPr/>
      </w:pPr>
      <w:r>
        <w:rPr>
          <w:rFonts w:ascii="Amiri" w:hAnsi="Amiri" w:eastAsia="Amiri" w:cs="Amiri"/>
          <w:color w:val="111111"/>
          <w:sz w:val="28"/>
          <w:sz w:val="28"/>
          <w:szCs w:val="28"/>
          <w:rtl w:val="true"/>
          <w:lang w:bidi="ar-SA"/>
        </w:rPr>
        <w:t>صحح ما يروى عن عائشه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مما أنزل فى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رضعات معلومات يحرمن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فنسخن بخمس رضعات معلومات وكان ذلك مما يتلى فى القرآن بعد وفاه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السرخسى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والدليل على بطلان هذا القول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نحن نزلنا الذكر وانا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أنه ليس المراد الحفظ لديه تعالى فانه يتعالى من ان يوصف بالغفله والنسيان فعرفنا ان المراد الحفظ لدينا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انه لا ناسخ لهذه الشريعه بوحى ينزل بعد وفاه رسول الله صلى الله عليه واله وسلم ولو جوزنا هذا فى بعض ما اوحى اليه لوجب القول بتجويز ذلك فى جميعه فيؤدى ذلك الى القول بأن لا يبقى شى‌ء مما ثبت بالوحى بين الناس فى حال بقاء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وأى قول اقبح من هذا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ويقول أيضا الدكتور صبحى الصالح</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النسخ على ثلاثه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الحكم دون التلاوه، و نسخ التاوه دون الحكم، ونسخ لتلاوه مع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الجرأه العجيبه ففى الضربين الثانى والثالث نسخت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تلاوه آيات معينه، إمّا مع نسخ الحكم وإمّا من دونه، والناظر فى صنيعهم هذا سرعان ما يكتشف فيه خطأ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فتقسيم المسائل الى أضراب انما يصلح اذا كان لكل ضرب شواهد كثيره او كافيه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ليتيسِّر استنباط قاعده منها، وما لعشاق النسخ الا شاهد او اثنان على كل من هذين الضربين وجميع ما ذكروه منها اخبار آحاد ولا يجوز القطع على انزال القرآن ونسخه باخبار آحاد لا حجه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الرأى السديد أخذ ابن ظرفر فى كتاب الينبوع </w:t>
      </w:r>
      <w:r>
        <w:rPr>
          <w:rStyle w:val="FootnoteAnchor"/>
          <w:rtl w:val="true"/>
        </w:rPr>
        <w:footnoteReference w:id="123"/>
      </w:r>
      <w:r>
        <w:rPr>
          <w:rFonts w:ascii="Amiri" w:hAnsi="Amiri" w:eastAsia="Amiri" w:cs="Amiri"/>
          <w:color w:val="111111"/>
          <w:sz w:val="28"/>
          <w:sz w:val="28"/>
          <w:szCs w:val="28"/>
          <w:rtl w:val="true"/>
          <w:lang w:bidi="ar-SA"/>
        </w:rPr>
        <w:t xml:space="preserve">اذا انكر أن هذا مما نسخت تلاوته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الخبر الواحد لا يثبت القرآن</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وذكر الشيخ صبحى امثله‌من ذلك كآيه الرجم، وعشر رضعات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نحن فنقول للشيخ صبحى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إذن بهذه الروايات الوارده فى كتب اهل السنه وصحاحهم؟ فان كانت روايات آحاديه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 وهو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الحكم ببطلان الروايات التى أوردها البخارى ومسلم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فآيه الرجم مثلا ان كانت باطله فمن المقصر فى ذلك؟</w:t>
      </w:r>
    </w:p>
    <w:p>
      <w:pPr>
        <w:pStyle w:val="BookText"/>
        <w:rPr/>
      </w:pPr>
      <w:r>
        <w:rPr>
          <w:rFonts w:ascii="Amiri" w:hAnsi="Amiri" w:eastAsia="Amiri" w:cs="Amiri"/>
          <w:color w:val="111111"/>
          <w:sz w:val="28"/>
          <w:sz w:val="28"/>
          <w:szCs w:val="28"/>
          <w:rtl w:val="true"/>
          <w:lang w:bidi="ar-SA"/>
        </w:rPr>
        <w:t>ومن المضحك توجيه السيوطى حول نسخ التلاوه بالنسبه آيه الرجم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وخطر لى فى ذلك نكته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سببه التخفيف على الامّه بعدم اشتهار تلاوتها وكتابتها فى المصحف وان كان حكمها باقيا لانه اثقل الاحكام واشدها واغلظ الحدود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الامر كذلك فلماذا انزل الله تعالى الايه ثم نسخها نسخ التلاوه لا الحكم، فلما ذا لا يمكن ان يكون سنه من ناحيه الرسول من الاول وهل كل ما يدعى فيه نسخ التلاوه من هذا القبيل؟</w:t>
      </w:r>
    </w:p>
    <w:p>
      <w:pPr>
        <w:pStyle w:val="BookText"/>
        <w:rPr/>
      </w:pPr>
      <w:r>
        <w:rPr>
          <w:rFonts w:ascii="Amiri" w:hAnsi="Amiri" w:eastAsia="Amiri" w:cs="Amiri"/>
          <w:color w:val="111111"/>
          <w:sz w:val="28"/>
          <w:sz w:val="28"/>
          <w:szCs w:val="28"/>
          <w:rtl w:val="true"/>
          <w:lang w:bidi="ar-SA"/>
        </w:rPr>
        <w:t xml:space="preserve">وبعد فاننا نسئل ان ما روى عن ابى موسى الاشعرى و ابن عمر وأبىّ بن كعب وغيرهم هل هو صحيح عنهم او مكذوب عليهم؟ فهل روايه‌هذه الروايات الآحاد التى لا تثبت قرآنا الا القول بالتحريف من ناحيه 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يقول السيد الخوئى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القول بنسخ التلاوه عين القول بالتحريف والاسقاط، وبيان ذلك أن نسخ التلاوه هذا اما أن يكون قد وقع من رسول الله صلى الله عليه واله وسلم واما ان يكون ممن تصدى للزعامه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أراد القائلون بالنسخ وقوعه من رسول الله صلى الله عليه واله وسلم فهو أمر يحتاج الى الاثبات، وقد اتفق العلماء أجمع على عدم جواز نسخ الكتاب بخبر الواحد، وقد صرح بذلك جماعه فى كتب الاصول وغيرهما، </w:t>
      </w:r>
      <w:r>
        <w:rPr>
          <w:rStyle w:val="FootnoteAnchor"/>
          <w:rtl w:val="true"/>
        </w:rPr>
        <w:footnoteReference w:id="125"/>
      </w:r>
      <w:r>
        <w:rPr>
          <w:rFonts w:ascii="Amiri" w:hAnsi="Amiri" w:eastAsia="Amiri" w:cs="Amiri"/>
          <w:color w:val="111111"/>
          <w:sz w:val="28"/>
          <w:sz w:val="28"/>
          <w:szCs w:val="28"/>
          <w:rtl w:val="true"/>
          <w:lang w:bidi="ar-SA"/>
        </w:rPr>
        <w:t>بل قطع الشافعى واكثر أصحابه وأكثر اهل الظاهر بامتناع نسخ الكتاب بالسنَّه المتواتره، واليه قد ذهب احمد بن حنبل فى احدى الروايتين عنه، بل كان جماعه ممن قالو بإمكان نسخ الكتاب بالسنَّه المتواتره منعوا وقوعه</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وعلى ذلك فكيف تصح نسبه النسخ الى النبى صلى الله عليه واله وسلم بإخبار هؤلاء الرواه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نسبه النسخ الى النبى صلى الله عليه واله وسلم تنافى جمله من الروايات التى تضمنت ان الاسقاط قد وقع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bookmarkStart w:id="69" w:name="pg825_6122"/>
    </w:p>
    <w:p>
      <w:pPr>
        <w:pStyle w:val="BookText"/>
        <w:rPr/>
      </w:pPr>
      <w:bookmarkEnd w:id="69"/>
      <w:r>
        <w:rPr>
          <w:rFonts w:ascii="Amiri" w:hAnsi="Amiri" w:eastAsia="Amiri" w:cs="Amiri"/>
          <w:color w:val="111111"/>
          <w:sz w:val="28"/>
          <w:sz w:val="28"/>
          <w:szCs w:val="28"/>
          <w:rtl w:val="true"/>
          <w:lang w:bidi="ar-SA"/>
        </w:rPr>
        <w:t xml:space="preserve">ذكرنا ذلك فى المباحث السابقه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أرادوا أن النسخ قد وقع من الذين تصدوا للزعامه بعد النبى صلى الله عليه واله وسلم فهو عين القول بالتحريف وعلى هذا فيمكن أن يدّعى ان القول بالتحريف هو مذهب اكثر علماء اهل السنه لانهم يقولون بجواز نسخ التلاوه‌سواء أنسخ الحكم، ام لم ينسخ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ذهبت طائفه من المعتزله </w:t>
      </w:r>
      <w:r>
        <w:rPr>
          <w:rStyle w:val="FootnoteAnchor"/>
          <w:rtl w:val="true"/>
        </w:rPr>
        <w:footnoteReference w:id="127"/>
      </w:r>
      <w:r>
        <w:rPr>
          <w:rFonts w:ascii="IRNazanin" w:hAnsi="IRNazanin" w:eastAsia="IRNazanin"/>
          <w:color w:val="111111"/>
          <w:sz w:val="28"/>
          <w:sz w:val="28"/>
          <w:szCs w:val="28"/>
          <w:rtl w:val="true"/>
          <w:lang w:bidi="fa-IR"/>
        </w:rPr>
        <w:t>والى عدم جواز نسخ التلاوه</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وقد نفى القول بنسخ التلاوه أيضا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الجزيرى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والاستاذ السايس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المنان على حسن العريض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وغيرهم كما حكى الزركشى عنهم ذلك </w:t>
      </w:r>
      <w:r>
        <w:rPr>
          <w:rStyle w:val="FootnoteAnchor"/>
          <w:rtl w:val="true"/>
        </w:rPr>
        <w:footnoteReference w:id="130"/>
      </w:r>
      <w:r>
        <w:rPr>
          <w:rFonts w:ascii="Amiri" w:hAnsi="Amiri" w:eastAsia="Amiri" w:cs="Amiri"/>
          <w:color w:val="111111"/>
          <w:sz w:val="28"/>
          <w:sz w:val="28"/>
          <w:szCs w:val="28"/>
          <w:rtl w:val="true"/>
          <w:lang w:bidi="ar-SA"/>
        </w:rPr>
        <w:t>وعلى ذلك يحب التصريح بان هذه الا باطيل قد دُسّ فى الصحاح</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6688612_211673320"/>
      <w:bookmarkStart w:id="71" w:name="_Toc27"/>
      <w:bookmarkEnd w:id="70"/>
      <w:r>
        <w:rPr>
          <w:rtl w:val="true"/>
        </w:rPr>
        <w:t>جمع القرآن والتحريف‌</w:t>
      </w:r>
      <w:bookmarkEnd w:id="71"/>
    </w:p>
    <w:p>
      <w:pPr>
        <w:pStyle w:val="BookText"/>
        <w:rPr/>
      </w:pPr>
      <w:r>
        <w:rPr>
          <w:rFonts w:ascii="Amiri" w:hAnsi="Amiri" w:eastAsia="Amiri" w:cs="Amiri"/>
          <w:color w:val="111111"/>
          <w:sz w:val="28"/>
          <w:sz w:val="28"/>
          <w:szCs w:val="28"/>
          <w:rtl w:val="true"/>
          <w:lang w:bidi="ar-SA"/>
        </w:rPr>
        <w:t>ان سيره المسلمين فى قبال القرآن فى التاريخ هى عدم الشك فى آيه من آيات الله واعتقادهم بأنه كله هو المنزل من جانب الله من دون نقص او زياده فيه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فقد روى اهل السنه فى صحاحهم وغيرها من السنن</w:t>
      </w:r>
    </w:p>
    <w:p>
      <w:pPr>
        <w:pStyle w:val="BookText"/>
        <w:rPr/>
      </w:pPr>
      <w:r>
        <w:rPr>
          <w:rFonts w:ascii="Amiri" w:hAnsi="Amiri" w:eastAsia="Amiri" w:cs="Amiri"/>
          <w:color w:val="111111"/>
          <w:sz w:val="28"/>
          <w:sz w:val="28"/>
          <w:szCs w:val="28"/>
          <w:rtl w:val="true"/>
          <w:lang w:bidi="ar-SA"/>
        </w:rPr>
        <w:t>روايات حول جمع القرآن يفهم منها عدم تواتر الآيات القرآنيه بل ثبتت بالآحاد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نحن نذكر بعض هذه الروايات ثم نناقشها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أبوبكر مقتل أهل اليمامه فاذا عمر بن الخطاب عنده فقال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إنعمر أتانى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القتل قد استحر يوم اليمامه بقُرّاء القرآن، وإنى أخشى أن يستحر القتل بالقُرّاء فى الموطن فيذهب كثير من آى القرآن، وإنى أرى أن تأمر بجمع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نفعل شيئا لم يفعله رسول الله صلى الله عليه واله وسلم؟ قال عمر هو والله خير؛ فلم يزل يراجعنى حتى شرح الله صدرى لذلك ورأيت فى ذلك رأى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ابوبكر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شاب عاقل لا نتهمك وقد كنت تكتب الوحى لرسول الله، فتتبع القرآن أجْمَعَهُ، فو الله لو كلفونى نقل جبل من الجبال ما كان اثقل مما امرنى به من جمع القرآن،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تفعلان شيئا لم يفعله رسول الله صلى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والله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أبوبكر يراجعنى حتى شرح الله صدرى للذى شرح الله له صدر أبى بكر وعمر، فتتبعت القرآن أجمعه من العسب واللخاف وصدور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آخر سوره التوبه مع أبى خزيمه الانصارى لم اجدها مع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جاءكم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خاتمه البراءه فكانت الصحف عند ابى بكر حتى توفاه الله، ثم عند عمر حياته، ثم عند حفصه بنت عمر</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ابى داود من طريق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عمر سأل عن آيه من كتاب الله فقيل كانت مع فلان قتل يوم اليمامه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وأمر بجمع القرآن فكان اول من جمعه فى المصحف</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اشته فى المصاحف عن ابن بريده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من جمع القرآن فى مصحف سالم مولى حذيفه، أقسم لا يرتدى برداء حتى يجمعه، وثم ائتمروا ما يسمونه فقال بعضهم سموه السِّفْر، قال ذلك تسميه اليهود فكرهوه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مثله بالحبشه يسمى المصحف فاجمتع رأيهم على ان يسموه المصحف</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زيد بن 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كتبنا المصاحف، ففقدت آيه كنت أسمعها من رسول الله فوجدت عند خزيمه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المؤمنين رجال 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لا يقبل آيه من كتاب الله حتى يشهد عليها شاهدان فجاء رجل من الانصار بآيتين فقال عمر، لا اسألك عليها شاهدا غيرك</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يحيى بن عبدالرحمن حاطب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عمر ان يجمع القران فقام فى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تلقى من رسول الله صلى الله عليه واله وسلم شيئا من القرآن فليأتنا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كتبوا ذلك فى الصحف والألواح والعسب، وكان لا يقبل شيئا من ذلك حتى يشهد عليه 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خزيمه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رأيتكم تركتم آيتين لم تكبتوهما،</w:t>
      </w:r>
    </w:p>
    <w:p>
      <w:pPr>
        <w:pStyle w:val="BookText"/>
        <w:rPr/>
      </w:pPr>
      <w:r>
        <w:rPr>
          <w:rFonts w:ascii="Amiri" w:hAnsi="Amiri" w:eastAsia="Amiri" w:cs="Amiri"/>
          <w:color w:val="111111"/>
          <w:sz w:val="28"/>
          <w:sz w:val="28"/>
          <w:szCs w:val="28"/>
          <w:rtl w:val="true"/>
          <w:lang w:bidi="ar-SA"/>
        </w:rPr>
        <w:t xml:space="preserve">فقال وما هما؟ قال تلقيت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جاءكم رسول </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فيمن أملى عليهم فربما اختلفوا فى الآيه فيذكرون الرجل قد تلقاها من رسول الله صلى الله عليه واله وسلم ولعله يكون غائبا او فى بعض البوادى فيكتبون ما قبل الآيه وما بعدها ويدعون موضعها حتى يجى‌ء الرجل او يرسل اليه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أبىّ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جمعوا القرآن فى المصاحف فى خلافه‌ابى بكر رحمه الله وكان رجال يكتبون ويملى عليهم أبىّ فلما انتهوا الى هذه الآيه من سوره براءه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انصرفوا صرف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فظنوا أن هذا آخر ما نزل من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أبىّ‌بن كعب اقرأنى بعدها 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جاءكم رسول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ابى داود بن الزبير أن أبابكر قال لعمر ولزيد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أقعد على باب المسجد فمن جاءكم بشاهدين على شى‌ء من كتاب الله فاكتباه</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سيرين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ابوبكر وعمر ولم يجمع القرآن</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من جمع القرآن عمر</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الروايات وامثالها كثيره فى كتب الصحاح وغيرها والقبول بها فى شأن جمع القرآن انما يعنى القبول بعدم تواتر القرآن، واثباته</w:t>
      </w:r>
    </w:p>
    <w:p>
      <w:pPr>
        <w:pStyle w:val="BookText"/>
        <w:rPr/>
      </w:pPr>
      <w:r>
        <w:rPr>
          <w:rFonts w:ascii="Amiri" w:hAnsi="Amiri" w:eastAsia="Amiri" w:cs="Amiri"/>
          <w:color w:val="111111"/>
          <w:sz w:val="28"/>
          <w:sz w:val="28"/>
          <w:szCs w:val="28"/>
          <w:rtl w:val="true"/>
          <w:lang w:bidi="ar-SA"/>
        </w:rPr>
        <w:t>بإخبار آحاد كقول خزيمه، او بشاهدينا و بنقل ابىّ بن كعب او بقول رجل كان فى البوادى فيرسل اليه حتى يقرأها لهم، او كانت الآيه مع رجل قتل فى اليمامه، او غير ذلك من المسائل التى لا يمكن التغاضى عنها لو أريد قبول مرويات الصحاح بهذا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نعلم كيف يرضى بعض المحدثين نقل هذه الروايات بعنوان فضائل الخلفاء مع دلالتها على عدم اهتمام الرسول صلى الله عليه وآله وسلم بجمع القرآن والحطّ من شأنه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يوجد مثل ذلك فى روايات الفضائل التى يشر بشكل غير صيح الى بعض الخطاء فى الرسول صلى الله عليه وآله وسلم مع ان ظاهره يدل على فضل بعض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قصه اسارى بدر وقصه الحجاب وكم له نظير فى السيره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تنبه الزركشى لهذا الأمر وذكر توجيها فى المقام لايمكن قبوله؛ يقول بالنسبه لقول زيد بأخذ آيتين من خزيمه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فيه اثبات القرآن بخبر الواحد لأن زيدا كان قد سمعها وعلم موضعها فى سوره الاحزاب بتعليم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من الصحابه ثم نسيها فلما سمع ذكّره، وتتبعه للرجال كان للاستظهار لا استحداث العلم</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دليل على مثل هذا التوجيه اذا لو قبلنا ذلك فهل ثبت التواتر بعلم زيد و خزيمه فقط؟ وهل نسى كل من الصحابه هذه</w:t>
      </w:r>
    </w:p>
    <w:p>
      <w:pPr>
        <w:pStyle w:val="BookText"/>
        <w:rPr/>
      </w:pPr>
      <w:r>
        <w:rPr>
          <w:rFonts w:ascii="Amiri" w:hAnsi="Amiri" w:eastAsia="Amiri" w:cs="Amiri"/>
          <w:color w:val="111111"/>
          <w:sz w:val="28"/>
          <w:sz w:val="28"/>
          <w:szCs w:val="28"/>
          <w:rtl w:val="true"/>
          <w:lang w:bidi="ar-SA"/>
        </w:rPr>
        <w:t>الآيه؟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واذن فلعلهم جميعا قد نسوا بعض الآيات حتى خزيمه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يوجد من يذكرهم ويستظهر لهم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واقبح من هذا توجيهه حول آيات آخر سوره التوبه التى قال زيد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آخر سوره براءه‌مع خزيمه بن ثابت ولم اجدها مع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يقول الزركشى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ممن كانوا فى طبقه زيد ممن لم يجمع القرآن</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فهذا توجيه لا سند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آخرون تصحيح قصه خزيمه بأن معناها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الصحابه لم يجدوا تلك الآيه مكتوبه الا عند خزيمه بخلاف غيرها من الآيات</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ولكن هذا لا يصح، لان هذه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يوجد فى أى روايه‌تتعلق بهذا الأمر ولايمكن قبوله بدون دليل، بالاضافه الى ان قيد شهاده خزيمه بمنزله الشهادتين ينفى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توجيه البعض الآخر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معنى ذلك هو ان زيدا يطلب التثبت عمن تلقاها بغير واسطه</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كذلك هذا التوجيه لادليل عليه أيضا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توجيه ابن حجر لقصه قبول الآيات فى معنى الشاهدين غير صحيح لانه لا سند له كما ان المعنى المتبادر من الشاهدين ينفى هذا التوجيه</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اما نحن فنرفض هذه الروايات حول جمع القرآن وذلك لما يلى</w:t>
      </w:r>
      <w:r>
        <w:rPr>
          <w:rFonts w:eastAsia="Amiri" w:cs="Amiri" w:ascii="Amiri" w:hAnsi="Amiri"/>
          <w:color w:val="111111"/>
          <w:sz w:val="28"/>
          <w:szCs w:val="28"/>
          <w:rtl w:val="true"/>
          <w:lang w:bidi="ar-SA"/>
        </w:rPr>
        <w:t>:</w:t>
      </w:r>
      <w:bookmarkStart w:id="72" w:name="pg825_6128"/>
    </w:p>
    <w:p>
      <w:pPr>
        <w:pStyle w:val="BookText"/>
        <w:rPr/>
      </w:pPr>
      <w:bookmarkEnd w:id="72"/>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التناقض فى نقل هذه الروايات كثيرا ولا يمكن جمعها بوجه فهل الجامع هو ابوبكر أم عمر ام حذيفه ام كما قال ابن سيرين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 عله جمع القرآن هو قتل القُرّاءِ فى اليمامه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يمكن قبوله لان كُتّابَ الوحى والحافظين له كلهم موجودون فى المدينه كعلى بن ابى طالب وأُبىِّ بن كعب الذى قال فيه النبى 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اقرؤهم أبىّ بن كعب</w:t>
      </w:r>
      <w:r>
        <w:rPr>
          <w:rFonts w:eastAsia="Amiri" w:cs="Amiri" w:ascii="Amiri" w:hAnsi="Amiri"/>
          <w:color w:val="111111"/>
          <w:sz w:val="28"/>
          <w:szCs w:val="28"/>
          <w:rtl w:val="true"/>
          <w:lang w:bidi="ar-SA"/>
        </w:rPr>
        <w:t xml:space="preserve">» </w:t>
      </w:r>
      <w:r>
        <w:rPr>
          <w:rStyle w:val="FootnoteAnchor"/>
          <w:rtl w:val="true"/>
        </w:rPr>
        <w:footnoteReference w:id="146"/>
      </w:r>
      <w:r>
        <w:rPr>
          <w:rStyle w:val="FootnoteAnchor"/>
          <w:rtl w:val="true"/>
        </w:rPr>
        <w:footnoteReference w:id="147"/>
      </w:r>
      <w:r>
        <w:rPr>
          <w:rFonts w:ascii="Amiri" w:hAnsi="Amiri" w:eastAsia="Amiri" w:cs="Amiri"/>
          <w:color w:val="111111"/>
          <w:sz w:val="28"/>
          <w:sz w:val="28"/>
          <w:szCs w:val="28"/>
          <w:rtl w:val="true"/>
          <w:lang w:bidi="ar-SA"/>
        </w:rPr>
        <w:t>فمع وجود هؤلاء الأفراد فى المدينه‌لا يمكن تصور خوف ابى بكر وعمر من ذهاب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أثبتنا فى السابق أن القرآن قد جمع فى عهد النبى صلى الله عليه واله وسلم، وأن قصه‌جمع القرآن فى عهد الخلفاء كذب محض، وقدح فى النبى صلى الله عليه واله وسلم بعدم اهتمامه بجمع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يكن له شغل أهم من جمع القرآن وحفظه للاجيال المسلمه اللاحقه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ثبت ان جمع القرآن كان فى زمن النبى صلى الله عليه واله وسلم فلا يمكن قبول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قبول تواتر القرآن كله وعدم وجود نقص أو زياده فيه عند الجميع؛ وجب طرح هذه الروايات التى تثبت القرآن بالآحاد</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6688614_211673320"/>
      <w:bookmarkStart w:id="74" w:name="_Toc28"/>
      <w:bookmarkEnd w:id="73"/>
      <w:r>
        <w:rPr>
          <w:rtl w:val="true"/>
        </w:rPr>
        <w:t>الفصل الخامس‌</w:t>
      </w:r>
      <w:bookmarkEnd w:id="74"/>
    </w:p>
    <w:p>
      <w:pPr>
        <w:pStyle w:val="Heading3"/>
        <w:numPr>
          <w:ilvl w:val="2"/>
          <w:numId w:val="1"/>
        </w:numPr>
        <w:rPr/>
      </w:pPr>
      <w:bookmarkStart w:id="75" w:name="__RefHeading___Toc6688616_211673320"/>
      <w:bookmarkStart w:id="76" w:name="_Toc29"/>
      <w:bookmarkEnd w:id="75"/>
      <w:r>
        <w:rPr>
          <w:rtl w:val="true"/>
        </w:rPr>
        <w:t>التحريف وروايات الشيعه‌</w:t>
      </w:r>
      <w:bookmarkEnd w:id="76"/>
    </w:p>
    <w:p>
      <w:pPr>
        <w:pStyle w:val="BookText"/>
        <w:rPr/>
      </w:pPr>
      <w:r>
        <w:rPr>
          <w:rFonts w:ascii="Amiri" w:hAnsi="Amiri" w:eastAsia="Amiri" w:cs="Amiri"/>
          <w:color w:val="111111"/>
          <w:sz w:val="28"/>
          <w:sz w:val="28"/>
          <w:szCs w:val="28"/>
          <w:rtl w:val="true"/>
          <w:lang w:bidi="ar-SA"/>
        </w:rPr>
        <w:t>لقد نقل رواه الشيعه بعض الروايات التى يشم منها التحريف و وقوعه فى كتاب الله ظاهرا، واستدل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المتثبتين فى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الروايات على أن الشيعه قائلون بالتحريف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 فى جواب هؤلاء المستدلِّين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الروايات ونقلها فى الكتب لا يعنى الاعتراف الضمنى بصحتها لا سيما عند عامه الاماميه، وكذلك الحال بالنسبه لأهل السنه وان كانوا يعتقدون بصحه‌كل ما جاء فى صحيحى البخارى ومسلم وغيرهما من الصحاح السنه، وكيف يمكن قبول دعوى صحه كل ما فى الكتب فى حين نجدهم يذكرون روايات متناقضه‌فى كثير من المسائل الاسلاميه من الاصول والفروع، وعلى فرض تصريح مصنف بأنه ذكر الروايات الصحيحه فقط فانه لا يمكن الاعتماد على قوله والحكم بصحه جميع مروياته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وخلاصه‌الأمر هى أن الشيعه لا يعتقدون بصحه جميع مروياتهم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ذكروا أسناد الأحاديث لكى ينظر المدقق ويتحقق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إنعام</w:t>
      </w:r>
    </w:p>
    <w:p>
      <w:pPr>
        <w:pStyle w:val="BookText"/>
        <w:rPr/>
      </w:pPr>
      <w:r>
        <w:rPr>
          <w:rFonts w:ascii="Amiri" w:hAnsi="Amiri" w:eastAsia="Amiri" w:cs="Amiri"/>
          <w:color w:val="111111"/>
          <w:sz w:val="28"/>
          <w:sz w:val="28"/>
          <w:szCs w:val="28"/>
          <w:rtl w:val="true"/>
          <w:lang w:bidi="ar-SA"/>
        </w:rPr>
        <w:t>النظر فى رجال الحديث، او غير ذلك من المزايا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صحه الحديث أو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ينسحب على كتاب الكافى وغيره من كتب الشيعه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بالنسبه الى تفسير القمى الذى ذكر بعض هذه الروايات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ذكرناه آنفا يشمل هذا الكتاب أيضا، اضافه الى انه قد خلط مع تفسير آخر يسمى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ابى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ذلك وثبته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آقا بزرگ الطهرانى</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فهذا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ابى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بالاضافه الى ان فى سنده كثير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ينتهى الى ابى الجارود المنحرف عن مدرسه اهل البيت عليه السلام، والذى كان قد لعنه 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وفى جماعه آخرين بأنهم كذابون، ووردت روايات فى جرحه وعدم مقبوليته عند أهل البيت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مجمع الرجال،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و</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توثق السيد الخوئى لابى الجارود لأجل وقوعه فى اسانيد كامل الزيارات الذى قد شهد محمد بن قولويه بوثاقه جميع رواته </w:t>
      </w:r>
      <w:r>
        <w:rPr>
          <w:rStyle w:val="FootnoteAnchor"/>
          <w:rtl w:val="true"/>
        </w:rPr>
        <w:footnoteReference w:id="149"/>
      </w:r>
      <w:r>
        <w:rPr>
          <w:rFonts w:ascii="Amiri" w:hAnsi="Amiri" w:eastAsia="Amiri" w:cs="Amiri"/>
          <w:color w:val="111111"/>
          <w:sz w:val="28"/>
          <w:sz w:val="28"/>
          <w:szCs w:val="28"/>
          <w:rtl w:val="true"/>
          <w:lang w:bidi="ar-SA"/>
        </w:rPr>
        <w:t>فغير صحيح لتقدم الجرح على التوثيق، وورود الروايات فى ذم ابى الجارود يقدم على توثيق ابن قولويه له، بالاضافه الى عدم صحه ما ذكره من وثاقه جميع رجال كامل الزيارات، وابن قولويه لايظهر من</w:t>
      </w:r>
    </w:p>
    <w:p>
      <w:pPr>
        <w:pStyle w:val="BookText"/>
        <w:rPr/>
      </w:pPr>
      <w:r>
        <w:rPr>
          <w:rFonts w:ascii="Amiri" w:hAnsi="Amiri" w:eastAsia="Amiri" w:cs="Amiri"/>
          <w:color w:val="111111"/>
          <w:sz w:val="28"/>
          <w:sz w:val="28"/>
          <w:szCs w:val="28"/>
          <w:rtl w:val="true"/>
          <w:lang w:bidi="ar-SA"/>
        </w:rPr>
        <w:t>كلامه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فقد قال المامقانى بعد نقل الروايات فى جرح ابى الجارود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لم يرد فيه توثيق بوجه، بل هو مذموم أشد الذم وقد ضعفه فى الوجيزه وغيرها</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اما نقل بعض الثقات عنه فلا يوجب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السيد الخوئى بالنسبه الى ابى الجارود</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بالنسبه الى الكافى الذى الف خلال عشرين سنه‌بيد الشيخ المتقى الكلينى رحمه الله فنحن لا نقول بصحه كل الروايات التى نقلها الكلينى فيه لأن قسما منها يعدّ من حيث السند ضعيفا او مرسلا او غير ذلك، وقسماً آخر منها لا يوافق الكتاب ويمكن أن يخدش فيه من حيث المتن، ومنها روايات التحريف ان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الكافى فى نظر الاماميه الاصوليه كالبخارى ومسلم وسائر السنن فى نظر اهل السنه الذين يقولون بصحه كل مرويات تلك الكتب وان خالفت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يقولون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السنه قاضيه على الكتاب</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فراجع مرآه العقول للعلامه المجلسى وانظر ما اصدره المجلسى من احكام بالنسبه الى الروايات من حيث السند فقط لترى انه يحكم بضعف جمع من الروايات او بارساله او غير ذلك من وجوه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هاشم معروف 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المتقدمين لم يُجمِعوا على الاعتماد على جميع مروياته جمله وتفصيلا</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ويقول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احاديث الكافى التى بلغت سته عشر ألف حديث ومائه وتسعه وتسعين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يكون الصحيح منها خمسه آلاف واثنين وسبعين حديثا، والحسن مائه واربعه واربعين حديثا، والموثق الفا ومائه‌وثمانيه وعشرين حديثا، والقوى ثلاثمائه وحديثين، والضعف تسعه آلاف واربعمائه وثمانين حديثا</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هذا من حيث السند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بالاضافه الى 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الكلينى انما اورد جانباً من هذا النوع من الروايات فى قسم النوادر الامر الذى يشير الى انه يعتبرها اخبار آحاد وردت مورد اشذود والندره التى يرى العلماء انها لا تنسجم كثيراً مع ماعداها فيفر دون لها باباً بهذا الاسم عاده</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اكثر روايات التحريف روايات ضعيفه ينتهى اسنادها الى الضعفاء </w:t>
      </w:r>
      <w:r>
        <w:rPr>
          <w:rStyle w:val="FootnoteAnchor"/>
          <w:rtl w:val="true"/>
        </w:rPr>
        <w:footnoteReference w:id="156"/>
      </w:r>
      <w:r>
        <w:rPr>
          <w:rFonts w:ascii="Amiri" w:hAnsi="Amiri" w:eastAsia="Amiri" w:cs="Amiri"/>
          <w:color w:val="111111"/>
          <w:sz w:val="28"/>
          <w:sz w:val="28"/>
          <w:szCs w:val="28"/>
          <w:rtl w:val="true"/>
          <w:lang w:bidi="ar-SA"/>
        </w:rPr>
        <w:t>والذين هم متهمون بالغلّو وفساد المذهب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فقسم كبير من هذه الروايات ينتهى الى احمد بن محمد السيارى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الشيخ ميرزا مهدى البروجردى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 روايات التحريف، فرأيت</w:t>
      </w:r>
    </w:p>
    <w:p>
      <w:pPr>
        <w:pStyle w:val="BookText"/>
        <w:rPr/>
      </w:pPr>
      <w:r>
        <w:rPr>
          <w:rFonts w:ascii="Amiri" w:hAnsi="Amiri" w:eastAsia="Amiri" w:cs="Amiri"/>
          <w:color w:val="111111"/>
          <w:sz w:val="28"/>
          <w:sz w:val="28"/>
          <w:szCs w:val="28"/>
          <w:rtl w:val="true"/>
          <w:lang w:bidi="ar-SA"/>
        </w:rPr>
        <w:t xml:space="preserve">أن اكثر من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ينتهى الى السيارى؛ ولكنا عددنا هذه الروايات فرأينا انها اكثر من ثلاثمائه‌حديث عنه،</w:t>
      </w:r>
    </w:p>
    <w:p>
      <w:pPr>
        <w:pStyle w:val="BookText"/>
        <w:rPr/>
      </w:pPr>
      <w:r>
        <w:rPr>
          <w:rFonts w:ascii="Amiri" w:hAnsi="Amiri" w:eastAsia="Amiri" w:cs="Amiri"/>
          <w:color w:val="111111"/>
          <w:sz w:val="28"/>
          <w:sz w:val="28"/>
          <w:szCs w:val="28"/>
          <w:rtl w:val="true"/>
          <w:lang w:bidi="ar-SA"/>
        </w:rPr>
        <w:t>ويقول الشيخ النجاشى فى رجاله حول السيارى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 فاسد المذهب</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وحكم الشيخ الطوسى عليه بالضعف فى الاستبصار بعد نقل حديث عنه</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وقال ابن الغضائرى عن السيارى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يكنى آبا عبيدالله المعروف بالسيارى ضعيف متهالك غال منحرف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قاموس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جدا، لا يتلفت الى ما رواه، كل كتبه تخليط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الغضائرى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ظبيان كوفى غالٍ كذّابٌ وضّاع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النجاشى ص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الرجال للعلامة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منخل بن جميل الكوفى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المؤلفون فى الرجال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فاسد الروايه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وأضافوا الى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الغلاه المنحرفين</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ومنهم محمد بن حسن بن جمهور الذى قال الحلى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ضعيفا فى الحديث، غاليا فى المذهب، فاسدا فى الروايه، لا يلتفت الى حديثه، ولا يعتمد على ما يرويه</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وكذا قال النجاشى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الحديث، فاسد المذهب</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وهكذا يتضح أن هؤلاء الاشخاص ما كانوا مقبولين عند الرجاليين بل هم من الغلاه،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وروايه بعض الاخباريين عنهم لم تكن عن دقه وتأمل ولذا اعتقد بعضهم طبقا لهذه الروايات عن هؤلاء الضعفاء بالنقص فى القرآن ولكن هؤلاء ليسوا الا شر ذمه قليلين وكما يقول الشيخ ابوزهره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خالفهم فى ذلك الكثيرون من الاماميه وعلى رأسهم المرتضى والطوسى وغيرهما</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آيه الله العظمى البروجردى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الضروره قائمه على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بالتحريف وضعف اخبار النقيصه غايه التضعيف سنداً ودلاله، وان بعض هذه الروايات ما يخالف القطع والضروره وما يخالف مصلحه النبوه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العجب كل العجب من قوم يزعمون ان الاخبار محفوظه فى الالسن والكتب فى مده تزيد على الف وثلاثمأه وانه لو حدث فيها نقص لظهر ومع ذلك تحتملون تطرق النقيصه فى القرآن المجيد</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ويقول العلامه الشهشهانى بالنسبه الى ضعف روايات النقيصه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اخبار لاعبره باسانيدها حتى ان المستدلين بها لم يصححوا واحداً منها وانها مهجوره بين معظم اصحابنا</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ويقول سيدنا الامام الخمينى قدس سره حول روايات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ضعيف لا يصلح للاستدلال به، او مجعول تلوح عليه امارات الجعل او غريب يقتضى بالعجب والصحيح منها فيومى الى مسأله التاويل والتفسير وان التحريف انما حصل فى ذلك لا فى لفظه وعباراته</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الروايات فى هذا الباب قسم يرجع الى الاختلاف فى القراءات وقد ذكر بعض هذه الروايات فى كتب الشيعه وقسم كبير منها فى كتب أهل السنه وما جاء فى كتب الشيعه‌قد نسب أكثره الى أهل البيت عليه السلام ولا سيما الى مصحف على بن أبى طالب عليه السلام كما نسبت هذه الاختلافات التى جاءت فى كتب أهل السنه الى الصحابه كابن مسعود او ابىّ او غيرهما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الروايات التى وردت فيها الآيات مخالفه لما هو المتواتر والمشهور بين الناس وهى اخبار آحاد لا يثبت بها القرآن ولا يمكن رفع اليد عن المتواتر بالآحاد، كما ان الأئمه عليه السلام قد امروا متابعيهم بقراءه القرآن كما يقرؤه الناس</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يقول الدكتور عبدالصبور شاهين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جميع ما روى من وجوه القراءه بزياده أو نقصان عن المصحف الذى بين ايدينا لا يخرج عن كونه شاذ الروايه‌وهو لا يثبت قرآنا، او هو من المدرج الذى اقحم فى النص تفسيرا او بيانا وذلك ليس بقرآن</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واتفاق الشيعه على عدم جواز قراءه الشواذ من القراءآت فى الصلاه يدل على عدم العتبارهم روايات القراءات المروى اكثرها من طرق اهل السنّه وقليل منها عن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الطباطبائى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فى الحجيه ما تواتر اصلًا وقراءه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لاعبره باشواذ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الفاضل القمى فى قوانينه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بالشواذ لعدم ثبوت كونها قراناً</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فعلى هذا لا يمكن ولا يجوز استعمال هذه القراءات الشاذه فى القرآن لانها آحاد، بالاضافه الى امكان كون هذه القراءات بيانا لأصل الآيات وتفسيراً للبيانات كما اشاره اليه الدكتور عبدالصبور، ويؤيد ما قاله ابوحيان فى تعليقته على قراءه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فوسوس لهما الشيطان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فأزلهما الشيطان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القراءه مخالفه سواد المصحف المجمع عليه فينبغى ان تجعل تفسيرا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تاريخ القرآوهكذا الحال بالنسبه‌الى بعض الروايات التى نقلها الاماميه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ويوجد فى كتب اهل السنه الاختلاف فى القراءات أيضا، كما ألفت فى اختلاف القراءات والمصاحف عشرات الكتب، راجع كتاب المصاحف لابن ابى داود السجستانى حول اختلاف المصاحف او تفسير الزمخشرى او الطبرى او غير ذلك فسترى شيئا تتعجب منه قطعا، وراجع امثله اخرى لاختلاف المصاحف فى كتب اهل السنه مما نذكره من المصادر فى الهامش</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فهذه الاختلافات يرجع اكثرها الى التفسير والبيان لا سيما بالنسبه الى بعض من كان يعتقد بجواز تبديل كلمات القرآن لاجل توضيحه</w:t>
      </w:r>
    </w:p>
    <w:p>
      <w:pPr>
        <w:pStyle w:val="BookText"/>
        <w:rPr/>
      </w:pPr>
      <w:r>
        <w:rPr>
          <w:rFonts w:ascii="IRNazanin" w:hAnsi="IRNazanin" w:eastAsia="IRNazanin"/>
          <w:color w:val="111111"/>
          <w:sz w:val="28"/>
          <w:sz w:val="28"/>
          <w:szCs w:val="28"/>
          <w:rtl w:val="true"/>
          <w:lang w:bidi="fa-IR"/>
        </w:rPr>
        <w:t xml:space="preserve">المصنف،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واما ما روى عن اهل السنه من ان القرآن على سبعه أحرف</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وصحيح البخارى،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صحيح الترمذى،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تفسير طبرى،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وتفسير الق وحملها على جواز قراءه القرآن، بقراءات مختلفه فمما لا يمكن قبوله</w:t>
      </w:r>
    </w:p>
    <w:p>
      <w:pPr>
        <w:pStyle w:val="BookText"/>
        <w:rPr/>
      </w:pPr>
      <w:r>
        <w:rPr>
          <w:rFonts w:ascii="Amiri" w:hAnsi="Amiri" w:eastAsia="Amiri" w:cs="Amiri"/>
          <w:color w:val="111111"/>
          <w:sz w:val="28"/>
          <w:sz w:val="28"/>
          <w:szCs w:val="28"/>
          <w:rtl w:val="true"/>
          <w:lang w:bidi="ar-SA"/>
        </w:rPr>
        <w:t>نقلا و لا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لان الروايه معارضه لما نقل عنهم ايضا من ان القرآن نزل على ثلاثه أحرف</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كما أنها مناقضه‌لما روى صحيحا من طريق الاماميه عن ابى عبدالله عليه السلام لما سأله فضيل بن يسار حول ما روى فى نزول القرآن على سبعه أحرف فقال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نزل على حرف واحد من عند الواحد</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كما روى 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القرآن واحد، نزل من عند واحد، ولكن الاختلاف يجى‌ء من قبل الرواه</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وأيضا ينفى تفسير سبعه أحرف بتجويز سبع قراءات ما روى عن طريق الخاصه من ان المقصود من سبعه‌أحرف، أحرف المعانى وهى أمر و زجر و ترغيب وترهيب و جدل و مَثَلٌ و 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النعمانى في صنوف آى القرآن را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طريق العامه نقل عن ابن مسعود فى نزول القرآن على خمسه أحرف وهو حلال وحرام ومحكم ومتشابه وأمثال</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و روى أيضا عن على عليه السلام أن القرآن نزل على أرباع، ربع حلال، وربع حرام، وربع مواعظ ومثل وربع قصص وآثار</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ومثل هذه</w:t>
      </w:r>
    </w:p>
    <w:p>
      <w:pPr>
        <w:pStyle w:val="BookText"/>
        <w:rPr/>
      </w:pPr>
      <w:r>
        <w:rPr>
          <w:rFonts w:ascii="Amiri" w:hAnsi="Amiri" w:eastAsia="Amiri" w:cs="Amiri"/>
          <w:color w:val="111111"/>
          <w:sz w:val="28"/>
          <w:sz w:val="28"/>
          <w:szCs w:val="28"/>
          <w:rtl w:val="true"/>
          <w:lang w:bidi="ar-SA"/>
        </w:rPr>
        <w:t>الروايات كثيره عن أهل السنه</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ومن روى من الشيعه حول نزول القرآن على سبعه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أنه مجهول</w:t>
      </w:r>
    </w:p>
    <w:p>
      <w:pPr>
        <w:pStyle w:val="BookText"/>
        <w:rPr/>
      </w:pPr>
      <w:r>
        <w:rPr>
          <w:rFonts w:ascii="Amiri" w:hAnsi="Amiri" w:eastAsia="Amiri" w:cs="Amiri"/>
          <w:color w:val="111111"/>
          <w:sz w:val="28"/>
          <w:sz w:val="28"/>
          <w:szCs w:val="28"/>
          <w:rtl w:val="true"/>
          <w:lang w:bidi="ar-SA"/>
        </w:rPr>
        <w:t xml:space="preserve">آلاء الرحمن،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المستدرك واب وإمّا غال متهم فى دينه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او كان المقصود منه غير ما ذكره من تجويز اختلاف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وايضا فقد ورد فى الروايات ما ينكر اختلاف القراءات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احمد فى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زربن حبيش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أقرأنى رسول الله سوره‌الأحقاف فخرجت الى المسجد فاذا رجل يقرؤها على غير ما أقرأنى فقلت من أقرأك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للآخر اقرأها، فقرأها على غير قراءتى وقراءه صاحبى فانطلقت بهما الى النبى صلى الله عليه واله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هذان يخالفانى فى القراءه فغضب وتعمَّر وجهه وقال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اهلك من كان قبلكم الاختلاف، قال 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صلى الله عليه واله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يأمركم أن يقرأ كل رجل كما أُقرِئَ، فانما اهلك من كان قبلكم الاختلاف</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فصريح الروايه نهى النبى صلى الله عليه واله وسلم عن الاختلاف فى القراءه والغضب من ذلك، ويتبين من الروايه ان الاختلاف لم يكن من ناحيه‌رسول الله صلى الله عليه واله وسلم بل</w:t>
      </w:r>
    </w:p>
    <w:p>
      <w:pPr>
        <w:pStyle w:val="BookText"/>
        <w:rPr/>
      </w:pPr>
      <w:r>
        <w:rPr>
          <w:rFonts w:ascii="Amiri" w:hAnsi="Amiri" w:eastAsia="Amiri" w:cs="Amiri"/>
          <w:color w:val="111111"/>
          <w:sz w:val="28"/>
          <w:sz w:val="28"/>
          <w:szCs w:val="28"/>
          <w:rtl w:val="true"/>
          <w:lang w:bidi="ar-SA"/>
        </w:rPr>
        <w:t>النبى صلى الله عليه واله وسلم يؤكد ان هذا الاختلاف هو الذى اهلك الامم السابقه ولا ينبغى ان يوجد فى امه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سيدنا الامام الخمينى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الاختلاف فى القراءات امر حادث، ناش عن اختلاف فى الاجتهادات من غير ان يمسّ جانب الوحى الذى نزل به الروح الامين على قلب سيد المرسلين</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فهذا الاختلاف الذى وجد فى عهد النبى صلى الله عليه واله وسلم من ناحيه‌بعض الصحابه لاختلاف لهجاتهم مع النبى صلى الله عليه واله وسلم وقبيلته او وجد بعد النبى صلى الله عليه واله وسلم سيما بعد ما انتشر الاصحاب فى الافاق فقرؤوا القرآن عند الناس كل واحد منهم على قراءه خاصه فى بعض المواضع من الكتاب هذا الاختلاف هو الذى خاف منه بعض الاصحاب و اوجب على عثمان ان يجمع الناس على قراءه واحده وهى القراءه المتواتره عن النبى ويظهر ذلك من الروايات التاليه حول جمع عثمان 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حذيفه بن اليمان قدم على عثمان وكان يغازى أهل الشام فى فتح أرمينيه وآذربيجان مع أهل العراق فأفزع حذيفه اختلافهم فى القراه فقال حذيفه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ادرك هذه الأمه قبل ان يختلفوا فى الكتاب اختلاف 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عثمان بجمع المصاحف</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وايضا ان حذيفه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فى فتح أرمينيه‌فحضرها اهل العراق واهل الشام فاذا اهل الشام يقرؤون على قراءه ابىّ بن كعب فيأتون بما لم يسمع اهل العراق فتكفرهم اهل العراق، واذا اهل العراق يقرؤون بقراءه‌ابن مسعود فيأتون بما لم يسمع اهل الشام فتكفر هم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فأمرنى عثمان بجمع القرآن</w:t>
      </w:r>
      <w:r>
        <w:rPr>
          <w:rFonts w:eastAsia="Amiri" w:cs="Amiri" w:ascii="Amiri" w:hAnsi="Amiri"/>
          <w:color w:val="111111"/>
          <w:sz w:val="28"/>
          <w:szCs w:val="28"/>
          <w:rtl w:val="true"/>
          <w:lang w:bidi="ar-SA"/>
        </w:rPr>
        <w:t>.</w:t>
      </w:r>
      <w:r>
        <w:rPr>
          <w:rStyle w:val="FootnoteAnchor"/>
          <w:rtl w:val="true"/>
        </w:rPr>
        <w:footnoteReference w:id="17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كان الاختلاف فى القراءه‌بحيث ينتهى الى القول بالتحريف كما اتفق ذلك بالنسبه الى اليهود والنصارى فهل يجوز عقلا ان يجوّزه النبى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معنى قول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 النبى صلى الله عليه واله وسلم بقراءه القرآن على سبعه أحرف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لم يعمل بها عثمان بل حمل الناس على قراءه‌واحده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رخصه وايجاب؟ </w:t>
      </w:r>
      <w:r>
        <w:rPr>
          <w:rStyle w:val="FootnoteAnchor"/>
          <w:rtl w:val="true"/>
        </w:rPr>
        <w:footnoteReference w:id="180"/>
      </w:r>
      <w:r>
        <w:rPr>
          <w:rFonts w:ascii="Amiri" w:hAnsi="Amiri" w:eastAsia="Amiri" w:cs="Amiri"/>
          <w:color w:val="111111"/>
          <w:sz w:val="28"/>
          <w:sz w:val="28"/>
          <w:szCs w:val="28"/>
          <w:rtl w:val="true"/>
          <w:lang w:bidi="ar-SA"/>
        </w:rPr>
        <w:t>فلا يمكن ان يكون معنى الحديث هو اختلاف اللهجات والاشاره‌الى تباين مستويات الأداء الناشئه عن اختلاف الألسن وتفاوت التعليم والى اختلاف بعض الالفاظ وترتيب الجمل ولو لم يتغير به المعنى كمال اختار ذلك الدكتور عبدالصبور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ذلك عين القول بالتحريف وهو الذى غضب النبى صلى الله عليه وآله وسلم له وخاف منه حذيفه‌وأمر عثمان بجمعه لحفظه من هذه الاختلافات وأيده الامام أميرالمؤمنين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وليت لفعلت مثل الذى فعل</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والذى يسهل الامر فى امر القراءات هو كلام الزركشى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والقراءات حقيقتان متغايرتان</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الروايات فى هذا الباب التى ذكرت فيها بعض الآيات على خلاف ما هو المتواتر ما يشير الى شأن نزول الآيات واضافه بعض الكلمات لتوضيح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قبل النبى صلى الله عليه واله وسلم لتوضيح الآيه واضافه بعض أصحابه فى مصحفه، واما من قبل نفس الصحابه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جئتهم بالكتاب مشتملا على التنزيل والتأويل</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وقيل ان الامام قد ذكر فى مصحفه شأن نزول الآيات وقد طلب ابن سيرين ذلك المصحف من اجل هذه المطالب التى فيه لكنه لم يجده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فالروايات التى ذكر فيها اسم على عليه السلام، بالاضافه الى امكان الخدش فى سندها، يمكن ان تكون من هذا القسم، ويدل عليه بعض الروايات الّتى تنفى وجود اسم على عليه السلام فى القرآن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ابى بصير عن أبى عبدالله عليه السلام فقلت له 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لم يسمّ عليا فى القرآن و اهلِ بيته فى كتاب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لهم ان رسول الله نزلت عليه الصلاه ولم يسمّ الله ثلاثا</w:t>
      </w:r>
    </w:p>
    <w:p>
      <w:pPr>
        <w:pStyle w:val="BookText"/>
        <w:rPr/>
      </w:pPr>
      <w:r>
        <w:rPr>
          <w:rFonts w:ascii="Amiri" w:hAnsi="Amiri" w:eastAsia="Amiri" w:cs="Amiri"/>
          <w:color w:val="111111"/>
          <w:sz w:val="28"/>
          <w:sz w:val="28"/>
          <w:szCs w:val="28"/>
          <w:rtl w:val="true"/>
          <w:lang w:bidi="ar-SA"/>
        </w:rPr>
        <w:t>واربعا حتى كان رسول الله هو الذى فسر لهم ذلك</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فهذه الروايه صريحه فى نفى كون اسم على عليه السلام قد ورد فى القرآن، فتحمل الروايات التى ذكرت فى بعض الآيات اسم على عليه السلام، على الشرح والتفصيل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الامام الصادق عليه السلام كان كثيرا ما يقرأ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الرسول بلغ ما انزل اليك من ربك وان لم تفعل فما بلغت رسالته ولكنه لم يقرأ منها ولم يضف اليها اسم على عليه السلام</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والحال ان اهل السنه ايضا قد رووا هذه الآيه مع اضافه اسم على عليه السلام اليها</w:t>
      </w:r>
    </w:p>
    <w:p>
      <w:pPr>
        <w:pStyle w:val="BookText"/>
        <w:rPr/>
      </w:pPr>
      <w:r>
        <w:rPr>
          <w:rFonts w:ascii="IRNazanin" w:hAnsi="IRNazanin" w:eastAsia="IRNazanin"/>
          <w:color w:val="111111"/>
          <w:sz w:val="28"/>
          <w:sz w:val="28"/>
          <w:szCs w:val="28"/>
          <w:rtl w:val="true"/>
          <w:lang w:bidi="fa-IR"/>
        </w:rPr>
        <w:t xml:space="preserve">الدرالمنثور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اصول الكافي كتاب الحجة باب النكت من</w:t>
      </w:r>
    </w:p>
    <w:p>
      <w:pPr>
        <w:pStyle w:val="BookText"/>
        <w:rPr/>
      </w:pPr>
      <w:r>
        <w:rPr>
          <w:rFonts w:ascii="Amiri" w:hAnsi="Amiri" w:eastAsia="Amiri" w:cs="Amiri"/>
          <w:color w:val="111111"/>
          <w:sz w:val="28"/>
          <w:sz w:val="28"/>
          <w:szCs w:val="28"/>
          <w:rtl w:val="true"/>
          <w:lang w:bidi="ar-SA"/>
        </w:rPr>
        <w:t>فهذا يدل على ان اسم اميرالمؤمنين لم يكن من القرآن بل من التنزيل الذى نزل من عندالله تفسيراً للمراد من الآيه</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والروايه تدل على ذلك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احد علما الشيعه فى القرن السادس ان من يقول بان</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فى القرآن، فهو ملحد كافر زنديق</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ومن مصاديق هذا الباب ما رواه السنه والشيعه على حد سواء بشأن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والصلاه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اضيف اليها صلاه العصر</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واضح أن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صلاه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المصحف لم يكن بمعنى انها من الآيه، بل هو تفسير لهذه الكلمه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صرح بذلك الزركشى في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مباحث في علوم القرآن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علوم القرآن ج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وايضا فقد اجاب الباقلانى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الذكر فى القنوت المروى أن أبىّ بن كعب قد اثبته فى مصحفه لم تقم الحجه بأنه قرآن منزل بل هو ضرب من الدعاء وانه لو كان قرآنا لنقل الينا وحصل العلم بصحته</w:t>
      </w:r>
      <w:r>
        <w:rPr>
          <w:rFonts w:eastAsia="Amiri" w:cs="Amiri" w:ascii="Amiri" w:hAnsi="Amiri"/>
          <w:color w:val="111111"/>
          <w:sz w:val="28"/>
          <w:szCs w:val="28"/>
          <w:rtl w:val="true"/>
          <w:lang w:bidi="ar-SA"/>
        </w:rPr>
        <w:t xml:space="preserve">». </w:t>
      </w:r>
      <w:r>
        <w:rPr>
          <w:rStyle w:val="FootnoteAnchor"/>
          <w:rtl w:val="true"/>
        </w:rPr>
        <w:footnoteReference w:id="18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السيوطى جزم بان الروايه التى ذكر فيه الآيه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w:t>
      </w:r>
    </w:p>
    <w:p>
      <w:pPr>
        <w:pStyle w:val="BookText"/>
        <w:rPr/>
      </w:pPr>
      <w:r>
        <w:rPr>
          <w:rFonts w:ascii="Amiri" w:hAnsi="Amiri" w:eastAsia="Amiri" w:cs="Amiri"/>
          <w:color w:val="111111"/>
          <w:sz w:val="28"/>
          <w:sz w:val="28"/>
          <w:szCs w:val="28"/>
          <w:rtl w:val="true"/>
          <w:lang w:bidi="ar-SA"/>
        </w:rPr>
        <w:t xml:space="preserve">جناح ان تبتغوا فضلًا من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مواسم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بانها قراءه تفسيريه </w:t>
      </w:r>
      <w:r>
        <w:rPr>
          <w:rStyle w:val="FootnoteAnchor"/>
          <w:rtl w:val="true"/>
        </w:rPr>
        <w:footnoteReference w:id="190"/>
      </w:r>
      <w:r>
        <w:rPr>
          <w:rFonts w:ascii="Amiri" w:hAnsi="Amiri" w:eastAsia="Amiri" w:cs="Amiri"/>
          <w:color w:val="111111"/>
          <w:sz w:val="28"/>
          <w:sz w:val="28"/>
          <w:szCs w:val="28"/>
          <w:rtl w:val="true"/>
          <w:lang w:bidi="ar-SA"/>
        </w:rPr>
        <w:t>وهكذا بالنسبه الى اضافات اخرى التى نقلناها عن المصاحف لابن ابى داود فى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العلامه السيد جعفر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كتابه تفسير القرآن ممزوجا به قد بدأت منه الصدر الاول الاول</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ويقول القرطبى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يؤثر عن الصحابه والتابعين انهم قرؤا بكذا وكذا انما ذلك على جهه البيان والتفسير</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وقال ابن الجرزى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يدخلون التفسير فى القراءه ايضاحاً وبيانا لانهم محققون لما تلقوه عن النبى صلى الله عليه واله وسلم قرآنا فهم آمنون من الالتباس وربما كان بعضهم يكتب معه</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ونحن هنا نشير الى السؤال التالى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يقولون هذا بالنسبه الى ما رواه كبراؤهم ولا يقولون بنفس هذا الكلام فى توجيه ما روى عن أئمه الشيعه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صح وثبت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بدافع التهام لا الموضوعيه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هذه الروايات وزعم انه قد اثبت ان الشيعه يقولون بالتحريف</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الفيض الكاشانى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يبعد ايضا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w:t>
      </w:r>
    </w:p>
    <w:p>
      <w:pPr>
        <w:pStyle w:val="BookText"/>
        <w:rPr/>
      </w:pPr>
      <w:r>
        <w:rPr>
          <w:rFonts w:ascii="Amiri" w:hAnsi="Amiri" w:eastAsia="Amiri" w:cs="Amiri"/>
          <w:color w:val="111111"/>
          <w:sz w:val="28"/>
          <w:sz w:val="28"/>
          <w:szCs w:val="28"/>
          <w:rtl w:val="true"/>
          <w:lang w:bidi="ar-SA"/>
        </w:rPr>
        <w:t xml:space="preserve">المحذوفات كان من قبيل التفسير والبيان ولم يكن من اجزاء القرآن فيكون التبديل من حيث المعنى اى حرفوه وغيرّوه فى تفسيره و تأويله أعنى حملوه على خلاف ما هو به، فمعنى 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به ذلك لا انها نزلت مع هذه الزياده فى لفظها فحذف منها ذلك اللفظ</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الروايات التى ذكر انها يشم منها التحريف؛ الروايات التى ذكر فيها ان القرآن محرَّف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التى تقول بتحريف القرآن انما تشير الى التحريف المعنوى لا اللفظى، بقرينه تصريح روايه‌اخرى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على بن ابراهيم عن ابيه عن ابن فضال عن ثعلبه بن ميمون عن بدر بن الخليل الاسدى نقل رساله الامام أبى جعفر عليه السلام الى سعد الخير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نبذهم الكتاب ان اقاموا حروفه وحرّفوا حدوده فهم يروونه، ولا يرعونه، والجهال يعجبهم حفظهم للروايه، والعلماء يحزنهم تركهم للرعايه، وكان من نبذهم الكتاب ان ولوه الذين لا يعلمون فأوردوهم الهوى واصدروهم الى الردى وغيروا عرى الدين ثم ورثوه فى السفه والصبا</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فالامام عليه السلام يصرح بأنهم اقاموا حروف القرآن ولكن</w:t>
      </w:r>
      <w:bookmarkStart w:id="77" w:name="pg825_6147"/>
    </w:p>
    <w:p>
      <w:pPr>
        <w:pStyle w:val="BookText"/>
        <w:rPr/>
      </w:pPr>
      <w:bookmarkEnd w:id="77"/>
      <w:r>
        <w:rPr>
          <w:rFonts w:ascii="Amiri" w:hAnsi="Amiri" w:eastAsia="Amiri" w:cs="Amiri"/>
          <w:color w:val="111111"/>
          <w:sz w:val="28"/>
          <w:sz w:val="28"/>
          <w:szCs w:val="28"/>
          <w:rtl w:val="true"/>
          <w:lang w:bidi="ar-SA"/>
        </w:rPr>
        <w:t>حرَّفوا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تحمل الروايات التى ورد فيها ذكر 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ان المراد هو التحريف المعنوى</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فمع اعتقاد الصدوق بعدم التحريف، وذكره ايضا هذه الروايه؛ نفهم ان المقصود من التحريف، هو التحريف المعنوى لا اللفظى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ذكر كلمه التمزيق والنبذ بالنسبه الى القرآن فى بعض الروايات </w:t>
      </w:r>
      <w:r>
        <w:rPr>
          <w:rStyle w:val="FootnoteAnchor"/>
          <w:rtl w:val="true"/>
        </w:rPr>
        <w:footnoteReference w:id="197"/>
      </w:r>
      <w:r>
        <w:rPr>
          <w:rFonts w:ascii="Amiri" w:hAnsi="Amiri" w:eastAsia="Amiri" w:cs="Amiri"/>
          <w:color w:val="111111"/>
          <w:sz w:val="28"/>
          <w:sz w:val="28"/>
          <w:szCs w:val="28"/>
          <w:rtl w:val="true"/>
          <w:lang w:bidi="ar-SA"/>
        </w:rPr>
        <w:t>ايضا يدل على التحريف المعنوى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كل ما مرّ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وجدت روايه لا يمكن تطبيقها على واحد من التوجيهات الاربعه‌التى ذكرنا، فانا نعرضها على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القرآن يصرح بحفظ الله له، فقد وجب ان نضرب هذه الروايات عرض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امرنا به النبى الاعظم صلى الله عليه واله وسلم والأئمه البرره الكرام عليهم السلام</w:t>
      </w:r>
      <w:r>
        <w:rPr>
          <w:rFonts w:eastAsia="Amiri" w:cs="Amiri" w:ascii="Amiri" w:hAnsi="Amiri"/>
          <w:color w:val="111111"/>
          <w:sz w:val="28"/>
          <w:szCs w:val="28"/>
          <w:rtl w:val="true"/>
          <w:lang w:bidi="ar-SA"/>
        </w:rPr>
        <w:t>.</w:t>
      </w:r>
    </w:p>
    <w:p>
      <w:pPr>
        <w:pStyle w:val="Heading2"/>
        <w:numPr>
          <w:ilvl w:val="1"/>
          <w:numId w:val="1"/>
        </w:numPr>
        <w:rPr/>
      </w:pPr>
      <w:bookmarkStart w:id="78" w:name="__RefHeading___Toc6688618_211673320"/>
      <w:bookmarkStart w:id="79" w:name="_Toc30"/>
      <w:bookmarkEnd w:id="78"/>
      <w:r>
        <w:rPr>
          <w:rtl w:val="true"/>
        </w:rPr>
        <w:t>الفصل السادس‌</w:t>
      </w:r>
      <w:bookmarkEnd w:id="79"/>
    </w:p>
    <w:p>
      <w:pPr>
        <w:pStyle w:val="Heading3"/>
        <w:numPr>
          <w:ilvl w:val="2"/>
          <w:numId w:val="1"/>
        </w:numPr>
        <w:rPr/>
      </w:pPr>
      <w:bookmarkStart w:id="80" w:name="__RefHeading___Toc6688620_211673320"/>
      <w:bookmarkStart w:id="81" w:name="_Toc31"/>
      <w:bookmarkEnd w:id="80"/>
      <w:r>
        <w:rPr>
          <w:rtl w:val="true"/>
        </w:rPr>
        <w:t>علماء الشيعه والتحريف‌</w:t>
      </w:r>
      <w:bookmarkEnd w:id="81"/>
    </w:p>
    <w:p>
      <w:pPr>
        <w:pStyle w:val="BookText"/>
        <w:rPr/>
      </w:pPr>
      <w:r>
        <w:rPr>
          <w:rFonts w:ascii="Amiri" w:hAnsi="Amiri" w:eastAsia="Amiri" w:cs="Amiri"/>
          <w:color w:val="111111"/>
          <w:sz w:val="28"/>
          <w:sz w:val="28"/>
          <w:szCs w:val="28"/>
          <w:rtl w:val="true"/>
          <w:lang w:bidi="ar-SA"/>
        </w:rPr>
        <w:t>توجد فى كتب اعلام الشيعه بعض النصوص الداله على اعتقادهم بسلامه القرآن من التبديل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النصوص أتم دليل على ان القرآن الموجود بين الدفتين هو عين ما انزل الله، وعدم اعتقاد الاماميه‌بزياده فيه او نقصان منه، وهنا نذكر كلمات زعماءالشيعه وكبار علمائهم وبعض كتبهم ورسالاتهم فى اثبات عدم 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و هو احد مصنفى الشيعه فى القرون الثالث الهجرى ومن يقرأ كتابه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انه اتهم بعض فرق اهل السنه باعتقادهم بالتحريف وخطابه فى الكتاب يوجد اليهم بما رووا حول نقص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استنبط من نقله هذه الروايات انه قائل بالتحريف فهو واهم قطعا، بل هو فى كتابه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رويتهم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ويكرر هذا فى صفحات متعدده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محمد بن على بن الحسين بن بابويه القمى المشهور بالصدوق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اعتقادنا فى القرآن انه كلام الله ووحيه وتنزيله وقوله وكتابه وانه لا يأتيه الباطل من بين يديه ولا من خلفه، تنزيل من حكيم عليم؛ وانه القصص الحق وانه لقول فصل وما هو بالهزل وانّ الله تبارك و تعالى محدثه ومنزله ورّبه وحافظه والمتكلم به؛ اعتقادنا ان القرآن الذى انزل الله تعالى على نبيه محمد صلى الله عليه واله وسلم ما هو بين الدفتين وهو ما فى ايدى الناس ليس بأكثر من ذلك ومبلغ سور، عند الناس مائه واربع عشر سوره وعندنا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واحده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واحده ومن نسب إلينا ان نقول اكثر من ذلك فهو كاذب</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فالصدوق من أجل علماءالشيعه وهو مع تبحره فى الحديث والتاريخ ينكر نسبه الاعتقاد بالتحريف الى الاماميه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وعندى ان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القرآن لم ينقص من كلمه ولا من آيه و لا سوره اشبه من مقال من ادعى نقصان كلم من نفس القرآن على الحقيقه‌دون التأويل واليه اميل والله اسئل توفيقه للصواب واما الزياده فيه فمقطوع فسادها</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على بن الحسين الموسوى العلوى 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فى جواب المسائل الطرابلسيات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بصحه نقل القرآن كالعلم بالبلدان والحوادث الكبار،</w:t>
      </w:r>
    </w:p>
    <w:p>
      <w:pPr>
        <w:pStyle w:val="BookText"/>
        <w:rPr/>
      </w:pPr>
      <w:r>
        <w:rPr>
          <w:rFonts w:ascii="Amiri" w:hAnsi="Amiri" w:eastAsia="Amiri" w:cs="Amiri"/>
          <w:color w:val="111111"/>
          <w:sz w:val="28"/>
          <w:sz w:val="28"/>
          <w:szCs w:val="28"/>
          <w:rtl w:val="true"/>
          <w:lang w:bidi="ar-SA"/>
        </w:rPr>
        <w:t>والوقائع العظام، الكتب المشهوره، وأشعار العرب المسطوره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العنايه اشتدت، والدواعى توفرت على نقله وحراسته، وبلغت الى حدّ لم يبلغه فيما ذكرناه لان القرآن معجزه النبوه ومَأْخذ العلوم الشرعيه والاحكام الدينيه وعلماء المسلمين قد بلغوا فى حفظه وحمايته الغايه‌حتى عرفوا كل شى‌ء اختلف فيه من اعرابه وقراءته وحروفه وآياته، فكيف يجوز ان يكون مغيراً او منقوصاً مع العنايه الصادقه والضبط الشديد ان القرآن كان على عهد رسول الله مجموعا مؤلفا على ما هو عليه 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عين النبى صلى الله عليه واله وسلم على جماعه من الصحابه مثل عبدالله بن مسعود، وابىّ بن كعب، وغيرهما ختموا القرآن على النبى صلى الله عليه واله وسلم عده ختمات وكل ذلك يدل بأنى تأمل على انه كان مجموعا مرتبا غير مبتور ولا مبثوت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من خالف من الاماميه والحشويه لايعتد بخلافهم فان الخلاف فى ذلك مضاف الى قوم من اصحاب الحديث نقلوا اخبارا ضعيفه ظنوا صحتها لا يُرجع بمثلها عن المعلوم المقطوع على صحته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الطائفه ابوجعفر محمد بن الحسن الطوسى المتوفى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الكلام فى زيادته ونقصانه فمما لا يليق به لان الزياده فيه</w:t>
      </w:r>
    </w:p>
    <w:p>
      <w:pPr>
        <w:pStyle w:val="BookText"/>
        <w:rPr/>
      </w:pPr>
      <w:r>
        <w:rPr>
          <w:rFonts w:ascii="Amiri" w:hAnsi="Amiri" w:eastAsia="Amiri" w:cs="Amiri"/>
          <w:color w:val="111111"/>
          <w:sz w:val="28"/>
          <w:sz w:val="28"/>
          <w:szCs w:val="28"/>
          <w:rtl w:val="true"/>
          <w:lang w:bidi="ar-SA"/>
        </w:rPr>
        <w:t xml:space="preserve">مُجمَعٌ على بطلانها، واما النقصان منه فالظاهر ايضا من مذاهب المسلمين خلافه وهو الأليق بالصحيح من مذهبنا، وهو الذى نصره المرتضى رضى الله عنه، وهو الظاهر من الروايات، غير أنه رويت روايات كثيره من جهه الخاصه و العامه بنقصان كثير من آى القرآن و نقل شى‌ء منه من موضع الى موضع، طريقها الآحاد ولا يستوجب علما؛ فالأولى الاعراض عنها وترك التشاغل بها، لانه يمكن تأويلها، ولو صحت لما كان ذلك طعناً على ما هو موجود بين الدفتين، فان ذلك معلوم صحته لا يعترضه احد من الأمه‌ولا يدفعه، ورواياتنا متناصره‌على قراءته والتمسك بما فيه، وردّ ما يرد من اختلاف الاخبار فى الفروع إليه وعرضها عليه فما وافقه عُوَّل عليه، وما خلفه يجتنب ولم يلتفت اليه، وقد ورد عن النبى صلى الله على واله وسلم روايه‌لا يدفعها احد انه صلى الله عليه واله 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مخلف فيكم الثقلين ما ان تمسكتم بهما لن تضلوا، كتاب الله وعترتى اهل بيتى وانهما لن يفترقا حتى يردا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انه موجود فى كل عصر لانه لا يجوز ان يأمرنا بالتمسك بما لا نقدر على التمسك به، كما ان اهل البيت عليهم السلام ومن يجب اتباع قوله حاصل فى كل وقت، واذا كان الموجود بيننا مجمعا على صحته فينبغى ان يتشاغل بتفسره وبيان معانيه وترك ما سواه</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ابوعلى الطبرسى صاحب تفسير مجمع البيان 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فى زياده القرآن ونقصانه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الزياده فيه فمجمع على بطلانها واما النقصان منه فقد روى جماعه‌من اصحابنا وقوم من الحشويه العامه‌ان فى القرآن تغيير او نقصانا والصحيح من مذهب اصحابنا خلافه وهو الذى نصره المرتضى قدس الله روحه</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ويقول ذيل الآيه الشريفه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نحن نزلنا الذكر و انا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الزياده والنقصان والتحريف والتفسير</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الراشيد عبدالجليل قزوينى رازى صاحب كتاب نقض فى القرن السادس؛ وهو يكذب نسبه القول بالتحريف الى الشيعه‌مصرحاً فى موردين من كتابه الشريف </w:t>
      </w:r>
      <w:r>
        <w:rPr>
          <w:rStyle w:val="FootnoteAnchor"/>
          <w:rtl w:val="true"/>
        </w:rPr>
        <w:footnoteReference w:id="204"/>
      </w:r>
      <w:r>
        <w:rPr>
          <w:rFonts w:ascii="Amiri" w:hAnsi="Amiri" w:eastAsia="Amiri" w:cs="Amiri"/>
          <w:color w:val="111111"/>
          <w:sz w:val="28"/>
          <w:sz w:val="28"/>
          <w:szCs w:val="28"/>
          <w:rtl w:val="true"/>
          <w:lang w:bidi="ar-SA"/>
        </w:rPr>
        <w:t xml:space="preserve">ويقول فى موضع آخر بتكفير من قال ان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آيه يا ايها الرسول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وايضا يقول فيمن بقرأ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ابا احد من رجالكم، اذا كان المقرء يقرء عن اعتقاد يكون ملحداً وكافراً وضالًا على اىَّ مذهب يدعى انه عليه</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طاووس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فى كتابه المسمى بسعد السعود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رأى الاماميه هو عدم التحريف</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ردا على أهل السنه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تعجبت ممن استدل على ان القرآن محفوظ من عند رسول الله</w:t>
      </w:r>
    </w:p>
    <w:p>
      <w:pPr>
        <w:pStyle w:val="BookText"/>
        <w:rPr/>
      </w:pPr>
      <w:r>
        <w:rPr>
          <w:rFonts w:ascii="Amiri" w:hAnsi="Amiri" w:eastAsia="Amiri" w:cs="Amiri"/>
          <w:color w:val="111111"/>
          <w:sz w:val="28"/>
          <w:sz w:val="28"/>
          <w:szCs w:val="28"/>
          <w:rtl w:val="true"/>
          <w:lang w:bidi="ar-SA"/>
        </w:rPr>
        <w:t>وهو الذى جمعه ثم ذكرها هنا اختلاف اهل مكه والمدينه واهل الكوفه واهل البصره واختار ان بسم الله الرحمن الرحيم ليست من السوره، واعجب من ذلك احتجاجه بأنها لو كانت من نفس السوره‌لكان قد ذكر قبلها افتتاح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فيالله وياللعجب اذا كان القرآن مصونا من الزياده والنقصان كما يقتضيه العقل والشرع، فكيف يلزم ان يكون قبلها ما ليس فيها وكيف كان يجوز ذلك اصلا</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العلامه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سيدنا فى الكتاب العزيز هل يصح عند اصحابنا انه نقص منه شى‌ءاو زيد فيه او غير ترتيبه ام لم يصح عندهم شى‌ءمن ذلك؟ افِدْنا افادك الله من فضله وعاملك بما هو من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انه لا تبديل ولا تأخير ولا تقديم فيه، وانه لم يزد و لم ينقص ونعوذ بالله تعالى من ان يعتقد مثل ذلك وامثال ذلك؛ فانه يوجب التطرق الى معجزه الرسول عليه وآله السلام المنقوله بالتواتر</w:t>
      </w:r>
      <w:r>
        <w:rPr>
          <w:rFonts w:eastAsia="Amiri" w:cs="Amiri" w:ascii="Amiri" w:hAnsi="Amiri"/>
          <w:color w:val="111111"/>
          <w:sz w:val="28"/>
          <w:szCs w:val="28"/>
          <w:rtl w:val="true"/>
          <w:lang w:bidi="ar-SA"/>
        </w:rPr>
        <w:t xml:space="preserve">. </w:t>
      </w:r>
      <w:r>
        <w:rPr>
          <w:rStyle w:val="FootnoteAnchor"/>
          <w:rtl w:val="true"/>
        </w:rPr>
        <w:footnoteReference w:id="20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واتفقوا على ان ما نقل الينا متواتراً من القرآن فهو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النبى صلى الله عليه وآله كان مكلفاً باشاعه ما نزل عليه من القرآن الى عدد التواتر ليحصل القطع بنبوته فى انه المعجزه له؛ وحينئذ لا يمكن التوافق على ما نقل مما سمعوه منه بغير تواتر، وراوى</w:t>
      </w:r>
    </w:p>
    <w:p>
      <w:pPr>
        <w:pStyle w:val="BookText"/>
        <w:rPr/>
      </w:pPr>
      <w:r>
        <w:rPr>
          <w:rFonts w:ascii="Amiri" w:hAnsi="Amiri" w:eastAsia="Amiri" w:cs="Amiri"/>
          <w:color w:val="111111"/>
          <w:sz w:val="28"/>
          <w:sz w:val="28"/>
          <w:szCs w:val="28"/>
          <w:rtl w:val="true"/>
          <w:lang w:bidi="ar-SA"/>
        </w:rPr>
        <w:t xml:space="preserve">واحده ان ذكره على انه قرآن فهو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والاجماع دل على وجوب القائه صلى الله عليه وآله على عدد التواتر، فانه المعجزه الداله على صدقه، فلو لم يبلغه الى حدّ التواتر انقطعت معجزته، فلا يبقى هناك حجه على نبوته</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محسن المعروف بالفيض الكاشانى المتوفى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جمع من الروايات التى يشم منها التحريف يقول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ويرد على هذا كله اشكال وهو انه على هذا التقدير لم يبق لنا اعتماد على شى‌ء من القرآن اذ على هذا يحتمل فى كل آيه منه ان يكون محرفا ومغيرا ويكون على خلاف ما انزل الله فلم تبق لنا فى القرآن حجه اصلا فتنتفى فائدته وفائده الأمر باتباعه والوصيه بالتمسك به الى غير ذلك، وايضا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 لكتاب عزيز لأياتيه الباطل من بين يديه ولا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نحن نزلنا الذكر وانا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يتطرق اليه التحريف والتغيير وايضا قد استفاض من النبى صلى الله عليه واله وسلم والأئمه عليهم السلام حديث عرض الخبر المروى، على الكتاب لتعلم صحته بموافقته له، وفساده بمخالفته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القرآن الذى بأيدينا محرفا فما فائده العرض، مع ان خبر التحريف مخالف لكتاب الله مكذب له فيجب رده والحكم بفساده أو تأويله</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وراجع حول عدم اعتقاده بالتحريف الى موارد اخرى فى بعض كتبه</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هذا صريح قول الفيض فى عدم التحريف بعد نقله بعض روايات التحريف؛ وانك ترى انه يحكم بمخالفتها للكتاب ولزوم الحكم بفسادها عند المخالفه؛ ولكن بعض المنحرفين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يسعون فى الارض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القول بالتحريف اليه؛ لنقله بعض الروايات دون أن يذكر رده لها عقيده‌ليشوشوا سمعه‌الاماميه‌وهو يؤكد نسبه القول بالتحريف الى الفيض فى صفحات من كتابه </w:t>
      </w:r>
      <w:r>
        <w:rPr>
          <w:rStyle w:val="FootnoteAnchor"/>
          <w:rtl w:val="true"/>
        </w:rPr>
        <w:footnoteReference w:id="21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بهاء الدين العاملى المعروف بالشيخ البهائى المتوفى سنه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واختلفوا فى وقوع الزياده والنقصان فيه والصحيح ان القرآن العظيم محفوظ من ذلك زياده كان او نقصانا ويدل عليه 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اشتهر بين الناس من اسقاط اسم اميرالمؤمنين فى بعض المواضع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الرسول بلغ ما انزل اليك من ربك فى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فهو غير معتبر عند العلماء</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بن الحسن الحرّ العاملى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الكتاب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فى رساله‌له حول اثبات عدم 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له تتبع فى التاريخ والاخبار والآثار يعلم علما يقينا بأن القرآن ثبت بغايه التواتر وبنقل آلاف من الصحابه، وان القرآن كان مجموعا مؤلفا فى عهد رسول الله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هذا صريح قول الشيخ الحر العاملى احد اعلام الشيعه ومحدثيهم اثبته فى رساله له فى اثبات عدم نقص القرآن ولكنك ترى ان بعض الكذابين ينسبون اليه القول بالتحريف</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المحقق زين الدين البياضى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فى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نحن نزلنا الذكر وانا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انا لحافظون له من التحريف والتبديل والزياده والنقصان</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القاضى الشهيد سيد نورالله التسترى يقول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نسب الى الشيعه‌الاماميه من وقوع التغيير فى القرآن ليس مما يقول به جمهور الاماميه، انما قال به شر ذمه قليله منهم لا اعتداد بهم فى ما بينهم</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 البغدادى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الوافيه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الاجماع على عدم النقيصه بين أصحابنا</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ينفى القول بالتحريف ونسبته الى الاماميه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 عن مبهمات الشريعه‌الغراء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مبحث الثامن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القرآن محفوظ من النقصان بحفظ الملك الديان كما دل عليه صريح الفرقان واجماع العلماء فى جميع الازمان و لا عبره بالنادر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عن اخبار النقيصه تمنع البديهه من العقل بظاهرها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المجاهد محمد جواد البلاغى فى مقدمه كتابه التفسير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آلاء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نسبه التحريف الى الاماميه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الطباطبائى المعروف ببحرالعلوم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قسم حجيه الكتاب يقول بعدم التحريف</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الله كوه كمرى يقول بعدم التحريف على ما حكى عنه تلميذه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 العاملى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بالقول بعدم التحريف فى كتابه أعيان الشيعه الذى ألّف حول حياه شخصيات الشيعه واعيانها فى التاريخ ويقول بالنسبه الى من نسب ذلك الى الشيعه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كذب وافتراء تبع فيه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كبراء الشيعه و</w:t>
      </w:r>
    </w:p>
    <w:p>
      <w:pPr>
        <w:pStyle w:val="BookText"/>
        <w:rPr/>
      </w:pPr>
      <w:r>
        <w:rPr>
          <w:rFonts w:ascii="Amiri" w:hAnsi="Amiri" w:eastAsia="Amiri" w:cs="Amiri"/>
          <w:color w:val="111111"/>
          <w:sz w:val="28"/>
          <w:sz w:val="28"/>
          <w:szCs w:val="28"/>
          <w:rtl w:val="true"/>
          <w:lang w:bidi="ar-SA"/>
        </w:rPr>
        <w:t>محدثيهم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ايضا فى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يقول احد من الاماميه‌لا قديما ولا حديثا ان القرآن مزيد فيه قليل او كثير بل كلهم متفقون على عدم الزياده و من يعتد بقولهم متفقون على انه لم ينقص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نسب اليهم خلاف ذلك فهو كاذب مفتر مجترئ على الله ورسوله</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فتح الله الكاشانى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تفسير منهج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روشن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للميرزا مهدى البروجر</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حسن الاشتيانى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كتابه بحر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المامقانى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كتابه تنقيح المقال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النهاوندى فى تفسيره المسمى بنفحات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على نقى الهندى فى مقدمه كتابه المسمى بتفسير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مهدى الشيرازى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شهادب الدين المرعشى النجفى على مانقل عنه بعض تلاميذه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عبدالحسين شرف الدين العاملى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اجوبه مسائل موسى جارالله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المهمه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محمدرضا الكلبايكانى على ما نقل عنه بعض تلاميذه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السييد الامام الخمينى قدس سره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الواقف على عنايه المسلمين بجمع القرآن وحفظه وضبطه، قراءه وكتابه، يقف على</w:t>
      </w:r>
    </w:p>
    <w:p>
      <w:pPr>
        <w:pStyle w:val="BookText"/>
        <w:rPr/>
      </w:pPr>
      <w:r>
        <w:rPr>
          <w:rFonts w:ascii="Amiri" w:hAnsi="Amiri" w:eastAsia="Amiri" w:cs="Amiri"/>
          <w:color w:val="111111"/>
          <w:sz w:val="28"/>
          <w:sz w:val="28"/>
          <w:szCs w:val="28"/>
          <w:rtl w:val="true"/>
          <w:lang w:bidi="ar-SA"/>
        </w:rPr>
        <w:t xml:space="preserve">بطلان تلك المزعومه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التحريف وما ورد فيه من 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ضعيف لا يصلح للاستدلال به، او مجعول تلوح عليه امارات الجعل او غريب يقضى بالعجب، أما الصحيح منها فيرمى الى مسأله التاويل والتفسير وان التحريف انما حصل فى ذلك، لا فى لفظه وعباراته وتفصيل ذلك يحتاج الى تأليف كتاب حافل ببيان تاريخ القرآن والمراحل التى قضاها طيله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ويتلخص فى ان الكتاب العزيز هو عين ما بين الدفتين، لا زياده فيه و لا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الاختلاف فى القراءات امر حادث، ناش عن اختلاف فى الاجتهادات، من غير ان يمسّ الوحى الذى نزل به الروح الامين على قلب سيد المرسلين</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وعده اخرى من علماء المعاصر فى بلاد الشيعه فى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نصوص اخرى من علماء الشيعه حول نفيهم القول بالتحريف لم نذكرها هنا فمن اراد فليراجع كتبهم الاصوليه‌فى بحث حجيه الكتاب وايضاً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الارتياب فى رد فصل الخطاب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ترك لنا هؤلاء العلماء الذين ذكرناهم أخيرا كتابات تدل على قولهم بعدم التحريف اوردها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روشن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لميرزا مهدى البروجردى، وذكر ايضا عده من الافاضل غير من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من الشيخ الحر العاملى نقله صاحب كتاب لؤلؤه البحرين</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من الشيخ عبدالعالى الكركى فى نفى النقيصه</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للسيد الخوئى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فى تفسير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للسيد العلامه محمد حسين الطباطبائى فى تفسيره الكبير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الميزان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آيه انا نحن نزلنا الذكر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من عبدالحسين الرشتى الحائرى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رد موسى جارالله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عبدالرحيم التبريزى ألف كتاباً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آلاء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الرد على 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فى اثبات عدم التحريف من السيد صدر الدين الصدر</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الاستاد الفاضل لنكرانى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فى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الشهرستانى فى كتاب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رساله‌فى حفظ الكتاب الشريف عن الشبهه القول بالتحريف</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محمد هادى معرفه، الف كتابا قيما مفصلًا حول نفى</w:t>
      </w:r>
    </w:p>
    <w:p>
      <w:pPr>
        <w:pStyle w:val="BookText"/>
        <w:rPr/>
      </w:pPr>
      <w:r>
        <w:rPr>
          <w:rFonts w:ascii="Amiri" w:hAnsi="Amiri" w:eastAsia="Amiri" w:cs="Amiri"/>
          <w:color w:val="111111"/>
          <w:sz w:val="28"/>
          <w:sz w:val="28"/>
          <w:szCs w:val="28"/>
          <w:rtl w:val="true"/>
          <w:lang w:bidi="ar-SA"/>
        </w:rPr>
        <w:t>التحريف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صيانه القرآن عن 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السيد على الميلانى؛ الف كتابا مستقلًا فى ذلك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فى نفى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ختام نقل كلمات علماء الشيعه نذكر كلام احد علماء السنه حول اعتقاد الشيعه بعدم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العالم السنى رحمه الله الهندى رحمه الله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اظهار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الشيعه والقرآن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القرآن المجيد عند جمهور علماء الشيعه الاماميه الاثنى عشريه محفوظ عن التغيير والتبديل، ومن قال منهم بوقوع النقصان فيه فقوله مردود غير مقبول عندهم</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ويقول بعد نقل بعض كلمات من اكابر الاماميه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ان المذهب المحقق عند علماء الفرقه الاماميه الاثنى عشريه ان القرآن الذى انزله الله على نبيه ما بين الدفتين وهو ما فى ايدى الناس ليس باكثر من ذلك وانه كان مجموعاً مؤلفاً فى عهد رسول الله</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والذى يؤكد على عدم اعتقاد اصحاب الائمه عليهم السلام وعظماء الشيعه بالتحريف، عدم انعكاس القصه فى كتب المصادر التى يذكرون احوال صحابه الأئمه عليهم السلام مثل رجال الكشى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مع اهميته وعظمته حول تاريخ اصحاب الأئمه عليهم السلام، لم يشر فى اى مورد منها الى الاعتقاد بالتحريف بينهم مع</w:t>
      </w:r>
      <w:bookmarkStart w:id="82" w:name="pg825_6163"/>
    </w:p>
    <w:p>
      <w:pPr>
        <w:pStyle w:val="BookText"/>
        <w:rPr/>
      </w:pPr>
      <w:bookmarkEnd w:id="82"/>
      <w:r>
        <w:rPr>
          <w:rFonts w:ascii="Amiri" w:hAnsi="Amiri" w:eastAsia="Amiri" w:cs="Amiri"/>
          <w:color w:val="111111"/>
          <w:sz w:val="28"/>
          <w:sz w:val="28"/>
          <w:szCs w:val="28"/>
          <w:rtl w:val="true"/>
          <w:lang w:bidi="ar-SA"/>
        </w:rPr>
        <w:t>اهميه القصه، ولم يوجد ايضا فى رجال النجاشى اى عنوان من مؤلفات علماء الشيعه فى القرون الثالث والرابع والخامس حول التحريف؛ غير عناوين فى القراءات التى يوجد عند علماء اهل السنه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مهم على عدم وجود الاعتقاد بالتحريف فى المجامع الشيعيه المهمه فى القرون الاولى وان كان يوجد عند بعض الغلاه المنحرفين عن الأئمه‌عليهم السلام والشيعه الاماميه الاصوليه</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6688622_211673320"/>
      <w:bookmarkStart w:id="84" w:name="_Toc32"/>
      <w:bookmarkEnd w:id="83"/>
      <w:r>
        <w:rPr>
          <w:rtl w:val="true"/>
        </w:rPr>
        <w:t>الفصل السابع‌</w:t>
      </w:r>
      <w:bookmarkEnd w:id="84"/>
    </w:p>
    <w:p>
      <w:pPr>
        <w:pStyle w:val="Heading3"/>
        <w:numPr>
          <w:ilvl w:val="2"/>
          <w:numId w:val="1"/>
        </w:numPr>
        <w:rPr/>
      </w:pPr>
      <w:bookmarkStart w:id="85" w:name="__RefHeading___Toc6688624_211673320"/>
      <w:bookmarkStart w:id="86" w:name="_Toc33"/>
      <w:bookmarkEnd w:id="85"/>
      <w:r>
        <w:rPr>
          <w:rtl w:val="true"/>
        </w:rPr>
        <w:t>قصه مصحف على عليه السلام‌</w:t>
      </w:r>
      <w:bookmarkEnd w:id="86"/>
    </w:p>
    <w:p>
      <w:pPr>
        <w:pStyle w:val="BookText"/>
        <w:rPr/>
      </w:pPr>
      <w:r>
        <w:rPr>
          <w:rFonts w:ascii="Amiri" w:hAnsi="Amiri" w:eastAsia="Amiri" w:cs="Amiri"/>
          <w:color w:val="111111"/>
          <w:sz w:val="28"/>
          <w:sz w:val="28"/>
          <w:szCs w:val="28"/>
          <w:rtl w:val="true"/>
          <w:lang w:bidi="ar-SA"/>
        </w:rPr>
        <w:t>على عليه السلام وجمع القرآن</w:t>
      </w:r>
    </w:p>
    <w:p>
      <w:pPr>
        <w:pStyle w:val="BookText"/>
        <w:rPr/>
      </w:pPr>
      <w:r>
        <w:rPr>
          <w:rFonts w:ascii="Amiri" w:hAnsi="Amiri" w:eastAsia="Amiri" w:cs="Amiri"/>
          <w:color w:val="111111"/>
          <w:sz w:val="28"/>
          <w:sz w:val="28"/>
          <w:szCs w:val="28"/>
          <w:rtl w:val="true"/>
          <w:lang w:bidi="ar-SA"/>
        </w:rPr>
        <w:t>ورد فى كتب التاريخ والحديث ان عليا عليه السلام جمع القرآن و حفظه كله، وثبت انه من كتّاب الوحى ومن أجلّهم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ابى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الكل على انه كان يحفظ القرآن على عهد رسول الله ولم يكن غيره يحفظه، ثم هو اول من جمعه</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وعن سليم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عليا عليه السلام بعد وفاه النبى صلى الله عليه واله وسلم لزم بيته وأقبل على القرآن يؤلفه ويجمعه فلم يخرج من بيته حتى جمعه</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وعن الكلبى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توفى رسول الله صلى الله عليه واله وسلم قعد على بن ابى طالب فى بيته فجمع القرآن</w:t>
      </w:r>
      <w:r>
        <w:rPr>
          <w:rFonts w:eastAsia="Amiri" w:cs="Amiri" w:ascii="Amiri" w:hAnsi="Amiri"/>
          <w:color w:val="111111"/>
          <w:sz w:val="28"/>
          <w:szCs w:val="28"/>
          <w:rtl w:val="true"/>
          <w:lang w:bidi="ar-SA"/>
        </w:rPr>
        <w:t xml:space="preserve">». </w:t>
      </w:r>
      <w:r>
        <w:rPr>
          <w:rStyle w:val="FootnoteAnchor"/>
          <w:rtl w:val="true"/>
        </w:rPr>
        <w:footnoteReference w:id="22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الكتانى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عليا جمع القرآن على ترتيب النزول عقب</w:t>
      </w:r>
    </w:p>
    <w:p>
      <w:pPr>
        <w:pStyle w:val="BookText"/>
        <w:rPr/>
      </w:pPr>
      <w:r>
        <w:rPr>
          <w:rFonts w:ascii="Amiri" w:hAnsi="Amiri" w:eastAsia="Amiri" w:cs="Amiri"/>
          <w:color w:val="111111"/>
          <w:sz w:val="28"/>
          <w:sz w:val="28"/>
          <w:szCs w:val="28"/>
          <w:rtl w:val="true"/>
          <w:lang w:bidi="ar-SA"/>
        </w:rPr>
        <w:t>موت النبى صلى الله عليه واله وسلم</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وعن ابى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احد من هذه الامه‌جمع القرآن الاوصى محمد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فمع قرابه على عليه السلام من النبى صلى الله عليه واله وسلم وكونه مع النبى</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الفهرست لابن النديم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اعيان الشيعة،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مصنف ابن ابى شبية،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الطبقات الكبرى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تفسير ابن كثير،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قسم فضائل القرآن، دائما يقتضى ذلك طبعا أن يكون جمعه للقرآن بأحسن وجه، فهو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كنت اتبعه اتباع الفصيل اثر امه يرفع لى فى كل يوم من اخلاقه علما ويأمرنى بالاقتداء به، ولقد كان يجاور فى كل سنه‌بحراء فأراه ولايراه غيرى، ولم يجمع بيت واحد يومئذ فى الاسلام غير رسول الله وخديجه وانا ثالثهما ارى نور الوحى والرساله، واشم ريح النبوه، ولقد سمعت رنه الشيطان حين نزل الوحى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الشيطان قد آيس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تسمع ما اسمع وترى ما ارى الا انك لست بنبى لنك لوزير وانك لعلى خير</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ونقل ايضا عن سليمان الاعمش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آيه الا وانا علمت فيما انزلت واين نزلت وعَلى 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ربى وهب لى قلبا عقولا ولسانا 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العياشى،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البحار، 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الطبقات الكبرى،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اكمال الدين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راجع نهج السعادة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الامام عالما بتمام الآيات علما وافيا، وعالما بشأن نزولها، فقد كتب مصحفه طبقا لما نزل ولما امره به رسول الله صلى الله عليه واله وسلم حسب الروايه السابقه، وكتب ايضا فى مصحفه تأويل</w:t>
      </w:r>
    </w:p>
    <w:p>
      <w:pPr>
        <w:pStyle w:val="BookText"/>
        <w:rPr/>
      </w:pPr>
      <w:r>
        <w:rPr>
          <w:rFonts w:ascii="Amiri" w:hAnsi="Amiri" w:eastAsia="Amiri" w:cs="Amiri"/>
          <w:color w:val="111111"/>
          <w:sz w:val="28"/>
          <w:sz w:val="28"/>
          <w:szCs w:val="28"/>
          <w:rtl w:val="true"/>
          <w:lang w:bidi="ar-SA"/>
        </w:rPr>
        <w:t>الآيات طبقا لما علّمه اياه رسول الله ولذا كان مصحفه عليه السلام اتم المصاحف واكملها، بلحاظ وجود التأويلات وشأن نزول الآيات، كما كان تأليفه للمصحف طبقا لما نزل فى الازمنه المختلفه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سيرين عن عكرمه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بدء خلافه‌ابى‌بكر قعد على بن ابى طالبفى بيته يجمع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لعكرمه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تأليف غيره كما 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فالاول؟ قال لو اجتمعت الجن والانس على ان يؤلفوه هذا التاليف ما استطاعوا</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ويقول المفيد حول مصحف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 المكى على المدنى، والمنسوخ على الناسخ، ووضع كل شى‌ء منه فى حقه</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وهذا صريح فى ان من ادعى انه قد كان فى مصحف الامام بعض النصوص المثبته لخلافته عليه السلام انما كان من قبيل تأويل القرآن وتنزيله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جزى الكلبى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وجد مصحف على عليه‌السلام لكان فيه علم كثير</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السيوطى حول اختلاف ترتيب السور فى مصاحف السلف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رتبها على ترتيب النزول وهو مصحف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اوله اقرأ ثم المدثر ثم نون ثم المزمل ثم التكوير وهكذا الى آخر المكى والمدنى</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وكذا عن ابن سيرين على ما حكى عنه ابن أشته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عليا كتب فى مصحفه الناسخ والمنسوخ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عن ابن سيرين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تطلبْتُ ذلك الكتاب وكتبت فيه الى المدينه‌فلم اقدر عليه</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وكذا عن ابن سيرين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اصيب ذلك الكتاب لكان فيه العلم</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فهل كان ابن سيرين يعتقد بأن مصحف على عليه السلام فيه بعض الآيات التى ليست فى المصاحف الاخرى؟ لا بل هذه الاضافات ما هى الا تأويلات وتنزيلات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عين ما صرح به الامام عليه السلام نفسه اذ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جئتهم بالكتاب مشتملا على التنزيل والتأويل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آلاء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نهج البلاغة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راجع البحار،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ط ايراتصرح بوجود بعض اسماء المنافقين من قريش فى مصحف الامام عليه السلام وهذه الاسماء من التأويلات ولشرح شأن نزول الآيات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هذا النحو من الجمع لا يكون الّا من اميرالمؤمنين عليه السلام فاننا نجد الامام اباجعفر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ادّعى احد من الناس انه جمع القرآن كله كما انزل إلّا كذّاب، وما جمعه وحفظه كما انزل الّا على بن ابى طالب والأئمه بعده</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أما حمل جمع على عليه السلام للقرآن على جمعه فى الصدر </w:t>
      </w:r>
      <w:r>
        <w:rPr>
          <w:rStyle w:val="FootnoteAnchor"/>
          <w:rtl w:val="true"/>
        </w:rPr>
        <w:footnoteReference w:id="239"/>
      </w:r>
      <w:r>
        <w:rPr>
          <w:rFonts w:ascii="Amiri" w:hAnsi="Amiri" w:eastAsia="Amiri" w:cs="Amiri"/>
          <w:color w:val="111111"/>
          <w:sz w:val="28"/>
          <w:sz w:val="28"/>
          <w:szCs w:val="28"/>
          <w:rtl w:val="true"/>
          <w:lang w:bidi="ar-SA"/>
        </w:rPr>
        <w:t>فهو مخالف لما صرحت به الروايات الوارده فى تأليف القرآن فى المصحف، وما ورد حول كيفيه تأليفه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انه ليس فى النصوص التى وردت حول مصحف على عليه السلام اشاره الى وجود بعض الآيات اضافه لما كان فى مصاحف غيره، بل فيه التأويلات وتبيين محل نزول بعض الآيات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البغدادى فى شرح الوافيه حول عدم اعتناءهم بما جمعه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اشتمل عليه من التأويل والتفسير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عاده منهم ان يكتبوا التأويل مع التنزيل لا ان ذلك كله كان فى التنزيل؛ والذى يدل على ذلك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جئتهم بالكتاب مشتملًا على التأويل والتنزيل والمحكم والمتشابه والناسخ والمنسوخ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صريح فى انالذى جائهم به ليس تنزيلًا كله ويؤيده ما اشتهر من ان الذى جائهم به مشتملًا على جميع ما يحتاج اليه الناس حتى ارش الخدش ومن المعلوم ان صريح القرآن غير مشتمل على ذلك</w:t>
      </w:r>
      <w:r>
        <w:rPr>
          <w:rFonts w:eastAsia="Amiri" w:cs="Amiri" w:ascii="Amiri" w:hAnsi="Amiri"/>
          <w:color w:val="111111"/>
          <w:sz w:val="28"/>
          <w:szCs w:val="28"/>
          <w:rtl w:val="true"/>
          <w:lang w:bidi="ar-SA"/>
        </w:rPr>
        <w:t xml:space="preserve">. </w:t>
      </w:r>
      <w:r>
        <w:rPr>
          <w:rStyle w:val="FootnoteAnchor"/>
          <w:rtl w:val="true"/>
        </w:rPr>
        <w:footnoteReference w:id="24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استاذنا العلامه السيد جعفر مرتضى استنباطاً من روايات حول مصحف على عليه السلام، ان مصحف على عليه السلام يمتاز بما يلى</w:t>
      </w:r>
      <w:r>
        <w:rPr>
          <w:rFonts w:eastAsia="Amiri" w:cs="Amiri" w:ascii="Amiri" w:hAnsi="Amiri"/>
          <w:color w:val="111111"/>
          <w:sz w:val="28"/>
          <w:szCs w:val="28"/>
          <w:rtl w:val="true"/>
          <w:lang w:bidi="ar-SA"/>
        </w:rPr>
        <w:t>:</w:t>
      </w:r>
      <w:bookmarkStart w:id="87" w:name="pg825_6171"/>
    </w:p>
    <w:p>
      <w:pPr>
        <w:pStyle w:val="BookText"/>
        <w:rPr/>
      </w:pPr>
      <w:bookmarkEnd w:id="87"/>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مرتبا على حسب النزول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فيه المنسوخ على الناسخ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كتب فيه تأويل بعض الآيات بالتفصيل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فيه التفاسير المنزله تفسيراً من قبل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المحكم والمتشابه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يسقط منه حرف الف ولا لام ولم يزد فيه حرف ولم يسقط منه 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اسماء اهل الحق والباطل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باملاء رسول الله صلى الله عليه واله وسلم وخط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 فضائح القوم</w:t>
      </w:r>
      <w:r>
        <w:rPr>
          <w:rFonts w:eastAsia="Amiri" w:cs="Amiri" w:ascii="Amiri" w:hAnsi="Amiri"/>
          <w:color w:val="111111"/>
          <w:sz w:val="28"/>
          <w:szCs w:val="28"/>
          <w:rtl w:val="true"/>
          <w:lang w:bidi="ar-SA"/>
        </w:rPr>
        <w:t xml:space="preserve">. </w:t>
      </w:r>
      <w:r>
        <w:rPr>
          <w:rStyle w:val="FootnoteAnchor"/>
          <w:rtl w:val="true"/>
        </w:rPr>
        <w:footnoteReference w:id="241"/>
      </w:r>
    </w:p>
    <w:p>
      <w:pPr>
        <w:pStyle w:val="Heading3"/>
        <w:numPr>
          <w:ilvl w:val="2"/>
          <w:numId w:val="1"/>
        </w:numPr>
        <w:rPr/>
      </w:pPr>
      <w:bookmarkStart w:id="88" w:name="__RefHeading___Toc6688626_211673320"/>
      <w:bookmarkStart w:id="89" w:name="_Toc34"/>
      <w:bookmarkEnd w:id="88"/>
      <w:r>
        <w:rPr>
          <w:rtl w:val="true"/>
        </w:rPr>
        <w:t>مصحف فاطمه عليها السلام‌</w:t>
      </w:r>
      <w:bookmarkEnd w:id="89"/>
    </w:p>
    <w:p>
      <w:pPr>
        <w:pStyle w:val="BookText"/>
        <w:rPr/>
      </w:pPr>
      <w:r>
        <w:rPr>
          <w:rFonts w:ascii="Amiri" w:hAnsi="Amiri" w:eastAsia="Amiri" w:cs="Amiri"/>
          <w:color w:val="111111"/>
          <w:sz w:val="28"/>
          <w:sz w:val="28"/>
          <w:szCs w:val="28"/>
          <w:rtl w:val="true"/>
          <w:lang w:bidi="ar-SA"/>
        </w:rPr>
        <w:t>يمكن ان يتوهم ان مصحف فاطمه‌عليها السلام من قسم مصحف عائشه او حفصه او غيرهما من الصحابه والتابعين، فيه ذكرت الآيات على نحو يختلف عما ذكرنا فى القرآن المتواتر، نحن نقول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فى روايات كثيره ذكر مصحف فاطمه عليها السلام، وصرح فى بعضها أن فى هذا المصحف علم ما يكون وليس فيه ذكر حلال ولا حرام، كما صرحت بعض روايات أخرى بأن فيه وصيه فاطمه</w:t>
      </w:r>
      <w:bookmarkStart w:id="90" w:name="pg825_6172"/>
    </w:p>
    <w:p>
      <w:pPr>
        <w:pStyle w:val="BookText"/>
        <w:rPr/>
      </w:pPr>
      <w:bookmarkEnd w:id="90"/>
      <w:r>
        <w:rPr>
          <w:rFonts w:ascii="Amiri" w:hAnsi="Amiri" w:eastAsia="Amiri" w:cs="Amiri"/>
          <w:color w:val="111111"/>
          <w:sz w:val="28"/>
          <w:sz w:val="28"/>
          <w:szCs w:val="28"/>
          <w:rtl w:val="true"/>
          <w:lang w:bidi="ar-SA"/>
        </w:rPr>
        <w:t>الزهراء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يمكن ان تكون فيه بعض المعارف التى تعلمتها فاطمه عليهاالسلام من ابيها فى طيله حياتها، تصرح بعض الروايات أيضا بأن مصحف فاطمه ليس فيه قرآن ولم يكن مصحفا قرآنيا</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نحن لا نريد ان نعرف ماذا فى مصحف فاطمه بل نريد ان نقول ان مصحفها ليس مصحفا قرآنيا ولذا لم يقع ما توهمه بعض المتوهمين فى المقام</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6688628_211673320"/>
      <w:bookmarkStart w:id="92" w:name="_Toc35"/>
      <w:bookmarkEnd w:id="91"/>
      <w:r>
        <w:rPr>
          <w:rtl w:val="true"/>
        </w:rPr>
        <w:t>الفصل الثامن‌</w:t>
      </w:r>
      <w:bookmarkEnd w:id="92"/>
    </w:p>
    <w:p>
      <w:pPr>
        <w:pStyle w:val="Heading3"/>
        <w:numPr>
          <w:ilvl w:val="2"/>
          <w:numId w:val="1"/>
        </w:numPr>
        <w:rPr/>
      </w:pPr>
      <w:bookmarkStart w:id="93" w:name="__RefHeading___Toc6688630_211673320"/>
      <w:bookmarkStart w:id="94" w:name="_Toc36"/>
      <w:bookmarkEnd w:id="93"/>
      <w:r>
        <w:rPr>
          <w:rtl w:val="true"/>
        </w:rPr>
        <w:t>التحريف عند الغلاه وبعض الاخباريين‌</w:t>
      </w:r>
      <w:bookmarkEnd w:id="94"/>
    </w:p>
    <w:p>
      <w:pPr>
        <w:pStyle w:val="BookText"/>
        <w:rPr/>
      </w:pPr>
      <w:r>
        <w:rPr>
          <w:rFonts w:ascii="Amiri" w:hAnsi="Amiri" w:eastAsia="Amiri" w:cs="Amiri"/>
          <w:color w:val="111111"/>
          <w:sz w:val="28"/>
          <w:sz w:val="28"/>
          <w:szCs w:val="28"/>
          <w:rtl w:val="true"/>
          <w:lang w:bidi="ar-SA"/>
        </w:rPr>
        <w:t>بعد بيان اعتقاد الاماميه بالنسبه الى سلامه القرآن وعدم تحريفه يجب ان ننبه الى بعض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المغالطات بعض المؤلفين من اخواننا السنه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 أو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الخلط بين فرق الشيعه وعدم التمييز بين اعتقادات كل فرقه منهم، فلا يفرقون بين الغلاه والمعتدلين، وعدم تفريقهم بين هذه الفرق اوجب لهم نسبه اعتقادات بعضهم الى بعض آخر، ولذا يقول الدكتور حفنى داود بالنسبه الى احمد امين المصرى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يفرق التفرقه العلميه بين الاماميه والمؤلّهه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اكثر من ذلك لم يميز التمييز الدقيق بين المعتدلين من هؤلاء الاتباع ومن المتعصبين الذين يتناولون عقائد غيرهم بألسنه‌حداد</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فالاماميه والزيديه من المذاهب الشيعيه المعتدله يختلفون كل الاختلاف عن الكيسانيه والمؤلّهه والحلوليه المتطرفه</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هذا الخلط ناشئ من جهلهم باعتقادات الشيعه الاماميه‌ونعتقد انهم لم يميزوا هذا التميز من أجل ان يستفيدوا من ذلكفى هجمتهم على الاماميه وهذا مما لا يليق بفكر سليم وعاقل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المسائل التى كانت جزءاً من بعض معتقدات الغلاه فلا تجوز نسبتها الى الشيعه الاماميه، ومسأله التحريف من هذا القبيل، واعتقاد الغلاه بذلك كالسيارى أو أحمد بن محمد الكوفى او غيرهما، ونقلهم لبعض هذه الروايات؛ يشير الى ان ذلك كان من عقائدهم الغلاه ولا تصح نسبته الى الاماميه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الجاهلين او المغرضين قد نسبوا هذا القول الى الشيعه من دون تفريق بين فرقهم من متقدميهم ومتأخريهم</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الخاز</w:t>
      </w:r>
    </w:p>
    <w:p>
      <w:pPr>
        <w:pStyle w:val="BookText"/>
        <w:rPr/>
      </w:pPr>
      <w:r>
        <w:rPr>
          <w:rFonts w:ascii="Amiri" w:hAnsi="Amiri" w:eastAsia="Amiri" w:cs="Amiri"/>
          <w:color w:val="111111"/>
          <w:sz w:val="28"/>
          <w:sz w:val="28"/>
          <w:szCs w:val="28"/>
          <w:rtl w:val="true"/>
          <w:lang w:bidi="ar-SA"/>
        </w:rPr>
        <w:t>ونحن نرى ان معظم هذه الروايات قد ورد من طريق الذين كانوا متهمين بالغلوّ والكذب فى كتب رجاليىّ الشيعه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على ان التحريف منسوب الى الغلاه هو ان الاعتقاد بذلك يوجد فى بعض الغلاه الموجودين فى النواحى، المشهورين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اللّهى</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نجد بعض العلماء المشهور بانهم من الاماميه فى بعض المناطق يميلون الى بعض الغلاه كما فى الهند و الباكستان هم يكتبون</w:t>
      </w:r>
    </w:p>
    <w:p>
      <w:pPr>
        <w:pStyle w:val="BookText"/>
        <w:rPr/>
      </w:pPr>
      <w:r>
        <w:rPr>
          <w:rFonts w:ascii="Amiri" w:hAnsi="Amiri" w:eastAsia="Amiri" w:cs="Amiri"/>
          <w:color w:val="111111"/>
          <w:sz w:val="28"/>
          <w:sz w:val="28"/>
          <w:szCs w:val="28"/>
          <w:rtl w:val="true"/>
          <w:lang w:bidi="ar-SA"/>
        </w:rPr>
        <w:t>بعض الكتابات العقائديه التى يفهم منها انهم قائلون بالتحريف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سائر اعتقاداتهم ايضا تشير اى ميلهم الى الغلاه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لم يقبله كبار الشيعه الذين ذكرناهم، ولاتتحمل الاماميه وزرهم، بل كانت هذه آراؤهم الشخصيه ولا يمكن نسبتها الى الاماميه، كما ان بعض علماء العامه‌فى التاريخ كابن تيميه وغيره قد اظهروا بعض الاقوال فى بعض المسائل مما لا يقبله اهل السنه عامه ولا يمكن نسبه هذه الاعتقادات اليهم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عبدالجليل الرازى من علماء الشيعه فى 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نسبه الزياده والنقصان الى القرآن كانت بدعه وضلاله وليس هذا مذهب الاصوليه من الشيعه الاماميه فروايه بعض الغلاه او الحشويه خبراً فى ذلك لا يكون حجه على الشيعه‌كما يقال بالنسبه الى عقايد الكراميّه فى الحنفيه والمشبّهه‌فى الشافعيه</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فما نقل من قبل هؤلاءالأفراد لا تصح نسبته الى الشيعه الاماميه، و الذى أنصف فى ذلك هو الزرقانى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بعض غلاه الشيعه ان عثمان ومن قبله ابوبكر وعمر أيضا حرَّفوا القرآن و أسقطوا كثيرا من آياته وسوره</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بعض علماءالشيعه تبرأوا من هذا السخف ولم يطق ان يكون منسوبا اليهم</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كما يقول الدكتور عبدالصبور شاهين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الصقوا بالمصحف بعض روايات الكذب هم الغلاه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الى آثار الشيعه تجد انهم قد ألفوا فى رد الغلاه عشرات الكتب وتبرأوا منهم ومن اعتقاداتهم حتى يتبين لك الفرق العلمى بينهم</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وقال العلامه كاشف الغطاء فى كتابه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وصدرت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من الاخباريين احكام غريبه واقوال منكره عجيبه منها قولهم بنقص القرآن مستندين الى روايات تقضى البديهه بتأويلها وطرحها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بلاشر بعد الاشاره الى عقيده الغلاه حول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الاماميه فقد امتنعوا عن الغلو فى هذه الهجمات وكفوا بحكمه عن الالحاج على ما كابده المصحف من 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كانوا يرجعون دائماً فى امور التوحيد والعقائد الاسلاميه الاساسيه الى نص عثمان الذى تبنتها الامه الاسلاميه كلها مصحفاً</w:t>
      </w:r>
      <w:r>
        <w:rPr>
          <w:rFonts w:eastAsia="Amiri" w:cs="Amiri" w:ascii="Amiri" w:hAnsi="Amiri"/>
          <w:color w:val="111111"/>
          <w:sz w:val="28"/>
          <w:szCs w:val="28"/>
          <w:rtl w:val="true"/>
          <w:lang w:bidi="ar-SA"/>
        </w:rPr>
        <w:t xml:space="preserve">. </w:t>
      </w:r>
      <w:r>
        <w:rPr>
          <w:rStyle w:val="FootnoteAnchor"/>
          <w:rtl w:val="true"/>
        </w:rPr>
        <w:footnoteReference w:id="25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التى يجب التنبيه اليها هو وجود بعض الاخباريين بين الشيعه والسنه الذين يهتمون بالروايات من حيث الروايه والخبر من دون النظر فى القرآن ومطابقه الروايات للكتاب وعدمها؛ فهؤلاء يأخذون الروايات من دون تدقيق فى اسنادها، ولا يفرقون التفرقه العلميه بين الروايات وقبول ما هو صحيح منها ورود ما هو غير</w:t>
      </w:r>
      <w:bookmarkStart w:id="95" w:name="pg825_6177"/>
    </w:p>
    <w:p>
      <w:pPr>
        <w:pStyle w:val="BookText"/>
        <w:rPr/>
      </w:pPr>
      <w:bookmarkEnd w:id="95"/>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لما رأى هؤلاء بعض الروايات التى ظاهرها التحريف خدعوا بها واعتقدوا بالتحريف وحتى لو لم يكونوا معتقدين بالتحريف فانهم على أى حال قد رووا هذه الأباطيل فى كتبهم لأنهم احتملوا صحتها أو احتملوا لها وجيها ليس من قبيل التحريف بنظرهم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والعهده ى ذلك عليهم لنقلهم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أى حال فان علماء الشيعه وكبراءهم كالصدوق والطوسى والمرتضى والطبرسى وغيرهم لم يعتقدوا بالتحريف وأنكروا نسبته الى الشيعه وهذا هو الصحيح، وقد اكدوا على ضعف الروايات التى وردت فى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مقدمه‌التبيان ومجمع البيان وآثار الشريف المرتضى وغيرهما من كتب الشيعه الاصوليه</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6688632_211673320"/>
      <w:bookmarkStart w:id="97" w:name="_Toc37"/>
      <w:bookmarkEnd w:id="96"/>
      <w:r>
        <w:rPr>
          <w:rtl w:val="true"/>
        </w:rPr>
        <w:t>الفصل التاسع‌</w:t>
      </w:r>
      <w:bookmarkEnd w:id="97"/>
    </w:p>
    <w:p>
      <w:pPr>
        <w:pStyle w:val="Heading3"/>
        <w:numPr>
          <w:ilvl w:val="2"/>
          <w:numId w:val="1"/>
        </w:numPr>
        <w:rPr/>
      </w:pPr>
      <w:bookmarkStart w:id="98" w:name="__RefHeading___Toc6688634_211673320"/>
      <w:bookmarkStart w:id="99" w:name="_Toc38"/>
      <w:bookmarkEnd w:id="98"/>
      <w:r>
        <w:rPr>
          <w:rtl w:val="true"/>
        </w:rPr>
        <w:t>فصل الخطاب والتحريف‌</w:t>
      </w:r>
      <w:bookmarkEnd w:id="99"/>
    </w:p>
    <w:p>
      <w:pPr>
        <w:pStyle w:val="BookText"/>
        <w:rPr/>
      </w:pPr>
      <w:r>
        <w:rPr>
          <w:rFonts w:ascii="Amiri" w:hAnsi="Amiri" w:eastAsia="Amiri" w:cs="Amiri"/>
          <w:color w:val="111111"/>
          <w:sz w:val="28"/>
          <w:sz w:val="28"/>
          <w:szCs w:val="28"/>
          <w:rtl w:val="true"/>
          <w:lang w:bidi="ar-SA"/>
        </w:rPr>
        <w:t xml:space="preserve">ان بعض الذين يحبون خداع الناس يظهرون بان فصل الخطاب الذى ألف فى تحريف الكتاب لميرزا حسين النورى الطبرسى كله وارد من طرق الشيعه وذكروا اثنين من ادله النورى التى ترجع الى احاديث الشيعه فى الظاهر ولم يذكروا عشره من أدلته الاخرى التى ترجع تسعه منها الى روايات اهل السنه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أما دليله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 الروايات التى رواها العامه وبعض من الخاصه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ان ما وقع فى الامم السالفه كبنى اسرائيل، يقع فى الامه الاسلاميه ايضا، وذكر روايات الصحاح من أهل السنه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وينتج من ذلك ان ما وقع فى بنى اسرائيل ومنها تحريف كتابهم، هو واقع فى امتنا الاسلاميه أيضا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غض النظر عن عدم صحه هذا الاستدلال لأن ما اشارت اليه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صك</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الروايه هو الحوادث الاجتماعيه والسنن التاريخيه التى أشار اليها القرآن؛ نقول ان اكثر هذه الروايات منقول عن أهل السنه وان كان فيها بعض ما روى عن الشيعه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دليله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 النورى فيه روايات السنه فى جمع القرآن وما فيه من الخزعبلات كجمع القرآن بشاهدين، أو وجود الآيات عند بعض الافراد فقط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فينتج من هذه الروايات عدم تواتر القرآن واحتمال وقوع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ان قصه جمع القرآن بهذا الشكل انما رواها السنه فان الشيعه يعتقدون بان القرآن قد جمع فى عهد النبى صلى الله عليه واله وسلم كما اشاره الى ذلك الطبرسى فى مقدمته على مجمع البيان وغيره مما ذكرنا اقوالهم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دليله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يذكر النورى روايات اهل السنه حول الآيات والسور التى رفعت تلاوتها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بعد نفيه نسخ التلاوه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تدل على وجود آيات وسور قد حذفت بأيدى الخلفاء، فهذا ايضا كما ترى مما رواه اهل السنه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ايضا نحكم ببطلان نسخ التلاوه ولكننا نقول بالنسبه الى ما روى فى ذلك من الموارد انها آحاد لا يثبت بها القرآن ويجب علينا وعلى كل المسلمين طرحها والضرب بها عرض الجدار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دليله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يذكر فيه التقديم والتأخير فى الآيات ثم يورد روايات تدل على وجود التقديم والتأخير خلاف ما انزل الله و</w:t>
      </w:r>
    </w:p>
    <w:p>
      <w:pPr>
        <w:pStyle w:val="BookText"/>
        <w:rPr/>
      </w:pPr>
      <w:r>
        <w:rPr>
          <w:rFonts w:ascii="Amiri" w:hAnsi="Amiri" w:eastAsia="Amiri" w:cs="Amiri"/>
          <w:color w:val="111111"/>
          <w:sz w:val="28"/>
          <w:sz w:val="28"/>
          <w:szCs w:val="28"/>
          <w:rtl w:val="true"/>
          <w:lang w:bidi="ar-SA"/>
        </w:rPr>
        <w:t>منها مصاحف السلف وقول اهل السنه بأن ترتيب القرآن اجتهاد من الصحابه، وترتيب القرآن فى مصاحف الصحابه من ابىّ وعلى عليه السلام، وابن مسعود، وفيه يذكر ايضا شواهد عن الشيعه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ايضا نعتقد بالتقديم والتأخير فى السور ولكن لا فى الآيات لأن بعض الروايات تصرح بأن تعيين الآيات قد كان من قبل الرسول صلى الله عليه واله وسلم نفسه واختلاف ترتيب السور فى المصاحف لا يثبت وقوع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دليله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 فيه المصنف اختلاف مصاحف الصحابه فى نقل بعض الآيات والكلمات والسور، ويذكر الروايات فى ذلك عن أهل السنه كالدر المنثور، والثعلبى، والطبرى، والاتقان، والكشاف وغير ذلك، ثم يستنتج من ذلك وقوع التحريف فى الكتاب فهذا الدليل ايضا كل رواياته مأخوذه عن السنه وان كان فيه بعض الروايات عن الشيعه ايضا حول اختلاف هذه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 ان هذه القراءات الشاذه التى تنسب الى بعض الصحابه وكذا مادل على وجود بعض السور والآيات الاخرى ما هى الا روايات آحاد واكثرها مكذوب ولا يثبت بها قرآن؛ خلاف القرآن الموجود الذى ثبت تواتره عند جميع المسلمين سوى الجاعلين لهذه الروايات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دليله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 فيه روايات اهل السنه حول ابى بن كعب بانّه أقْراءُ الامّه، ثم يذكر ايضا رواياتهم حول مصحفه وان فيه</w:t>
      </w:r>
    </w:p>
    <w:p>
      <w:pPr>
        <w:pStyle w:val="BookText"/>
        <w:rPr/>
      </w:pPr>
      <w:r>
        <w:rPr>
          <w:rFonts w:ascii="Amiri" w:hAnsi="Amiri" w:eastAsia="Amiri" w:cs="Amiri"/>
          <w:color w:val="111111"/>
          <w:sz w:val="28"/>
          <w:sz w:val="28"/>
          <w:szCs w:val="28"/>
          <w:rtl w:val="true"/>
          <w:lang w:bidi="ar-SA"/>
        </w:rPr>
        <w:t>اكثر مما هو موجود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فيستنتج من ذلك ان المصحف الموجود ليس شاملا لجميع ما فى مصحفه فيثبت التحريف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 هذا الباب اكثرها عن السنه كما ان بعضها عن الشيعه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 فى ذلك هو ما قلناه فى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دليله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ذكر عمل عثمان بإحراق المصاحف وحمل الناس على قراءه‌واحده، وهذا ايضا مما رواه اهل السنه كما رواه الشيعه ولعلهم أخذوه منهم، وكلاهما رويا مخالفه ابن مسعود لعمل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يستنتج المصنف من هذا وجود التحريف مع توضيحات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 بعد ذلك ان عمل عثمان قد ايده الامام على بن ابى طالب عليه السلام ومخالفه ابن مسعود اما مكذوبه عليه، واما انها كانت لأمر آخر، أو ناشئه عنعدم معرفته بوجود اختلاف كثير فى ذلك الزمان فى قراءه القرآن كما اشاره اليه حذيقه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دليله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فتعرض فيه لما ذكره أهل السنه من الروايات والاقوال حول نقص القرآن، كما روى عن ابن عمر حول نقص القرآن و ذهاب كثير من آياته وما رواه المستدرك حول قصه ابى موسى الاشعرى بجمع القراء وقوله لهم فى احد المسبحات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قصه‌الخلع والحفر عن اهل السنه، </w:t>
      </w:r>
      <w:r>
        <w:rPr>
          <w:rStyle w:val="FootnoteAnchor"/>
          <w:rtl w:val="true"/>
        </w:rPr>
        <w:footnoteReference w:id="253"/>
      </w:r>
      <w:r>
        <w:rPr>
          <w:rFonts w:ascii="Amiri" w:hAnsi="Amiri" w:eastAsia="Amiri" w:cs="Amiri"/>
          <w:color w:val="111111"/>
          <w:sz w:val="28"/>
          <w:sz w:val="28"/>
          <w:szCs w:val="28"/>
          <w:rtl w:val="true"/>
          <w:lang w:bidi="ar-SA"/>
        </w:rPr>
        <w:t>وما عشت أراك الدهر عجبا وايضا ما رواه البخارى حول زياده</w:t>
      </w:r>
    </w:p>
    <w:p>
      <w:pPr>
        <w:pStyle w:val="BookText"/>
        <w:rPr/>
      </w:pPr>
      <w:r>
        <w:rPr>
          <w:rFonts w:ascii="Amiri" w:hAnsi="Amiri" w:eastAsia="Amiri" w:cs="Amiri"/>
          <w:color w:val="111111"/>
          <w:sz w:val="28"/>
          <w:sz w:val="28"/>
          <w:szCs w:val="28"/>
          <w:rtl w:val="true"/>
          <w:lang w:bidi="ar-SA"/>
        </w:rPr>
        <w:t>صلاه العصر فى الآيه وما نقل فى ذلك عن مصحف عائشه وعن البخارى حول تحريف آيات اخرى كمواسم الحج وما استمتعتم عن الثعلبى والاتقان والموطأ والمحاضرات للراغب الاصفهانى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نحن فنقول فى ذلك مثل قولنا فى ما روى حول نسخ التلاوه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دليله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استنباط خاص من بعض الروايات الوارده فى بعض كتب الشيعه‌والتى ليس فيها ذكر القرآن ولا التحريف ولا اختلاف القراءه‌بل كل ما ورد فيها ان اسامى الأئمه‌عليهم السلام قد ذكرت فى الكتب السماويه، ثم يستنتج المصنف من هذا انه لابد وان أساميهم كما ذكرت فى الكتب السابقه فلابد وان تكون مذكوره فى القرآن لانها مما يختص بالامه الاسلاميه فاذا لم نجدها فى القرآن فلا يعنى ذلك عدم ذكرها بل يدل على حذف هذه الاسماء من القرآن بأيدى المغرضين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 اننا لا نقبل هذا الاستدلال لامكان الخدش فى مقدماته، كما يمكن ان يكون عدم ذكر اسامى الأئمه فى القرآن انما هو لدلائل اخرى لم نعلمها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ايضا رواياتأخرى تصرح بعدم ذكر اسم على عليه السلام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ذكرناها فى مامضى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دليله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 فيه المصنف من رواياتاختلاف القراءات التى رواها اهل السنه بطرق اكثر من ان تحصى، ويوجهونها بروايه نزول القرآن على سبعه أحرف، ويجوزون هذه القراءات وان زاد عددها على العشر كما صرح بذلك بعضهم، وايضا روى الشيعه فى</w:t>
      </w:r>
    </w:p>
    <w:p>
      <w:pPr>
        <w:pStyle w:val="BookText"/>
        <w:rPr/>
      </w:pPr>
      <w:r>
        <w:rPr>
          <w:rFonts w:ascii="Amiri" w:hAnsi="Amiri" w:eastAsia="Amiri" w:cs="Amiri"/>
          <w:color w:val="111111"/>
          <w:sz w:val="28"/>
          <w:sz w:val="28"/>
          <w:szCs w:val="28"/>
          <w:rtl w:val="true"/>
          <w:lang w:bidi="ar-SA"/>
        </w:rPr>
        <w:t>ذلك بعض القراءات التى لا يصح اكثر رواياتها وان صح بعضها فاننا نجد فى مقابلها ما أمر به الأئمه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اقرؤوا كما يقرأ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اقرؤوا كما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هذه القراءات روايات آحاد لا تثبت قرآنا الا ما تواتر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امكن عدم قبول تواتر بعضها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لعلها تفسيرات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فالى هنا كما ترى ان الادله كانت متخذتا من مصادر اخواننا السنّه، او ما رواها الشيعه من كتبهم فنسب الشيخ النورى الى الشيعه كما اورد روايات القراءات التى كانت للتابعين من المجموع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دليله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الآتى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رواياتها فى الظاهر الى الشيعه ففى هذا الدليل يذكر روايات الشيعه حول ان القرآن وفع فيه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وجوابنا عن هذه الروايات اضافه الى ان اكثرها مروى عن السيارى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الضعفاء فان المقصود بها هو التحريف المعنوى لا اللفظى لوجود روايه صحيحه تصرح بذلك وهى رساله الامام الباقر عليه السلام لسعد الخير كما ذكرها الكلينى فى روضه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ذكرناها فيما مضى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دليله 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جميع فيه المصنف روايات الشيعه فى موارد مخصوصه من اختلاف القراءه فى الآيات ويبلغ عددها ألف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اكثر من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روايه من هذه الاحاديث يرجع الى السيارى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الملعون على لسان الصادق عليه السلام والمخدوش من قبل</w:t>
      </w:r>
      <w:bookmarkStart w:id="100" w:name="pg825_6185"/>
    </w:p>
    <w:p>
      <w:pPr>
        <w:pStyle w:val="BookText"/>
        <w:rPr/>
      </w:pPr>
      <w:bookmarkEnd w:id="100"/>
      <w:r>
        <w:rPr>
          <w:rFonts w:ascii="Amiri" w:hAnsi="Amiri" w:eastAsia="Amiri" w:cs="Amiri"/>
          <w:color w:val="111111"/>
          <w:sz w:val="28"/>
          <w:sz w:val="28"/>
          <w:szCs w:val="28"/>
          <w:rtl w:val="true"/>
          <w:lang w:bidi="ar-SA"/>
        </w:rPr>
        <w:t>جميع الرجاليين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 اكثر من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من مجموع الالف حديث مكرره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فيها اما من جهه نقلها من كتاب آخر مع وحده السند او نقلها عن 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غير ما ورد الروايات عن السيارى وكذلك غير المكررات فاننا نجد ان اكثر من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عباره عن قراءات مختلفه اكثرها عن الطبرسى فى مجمع البيان، وايضا فان اكثرها مشترك بين السنه و الشيعه، والطبرسى يروى عن رجال اهل السنه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الكسائى، وابن مسعود، والجحدرى، وابى عبدالرحمن السلمى، والضحاك وقتاده، وابن عمرو، وابن حجاز، ومجاهد، وعكرمه، وعائشه، وابن الزبير، وحمزه، وابن يعمر، وابن نهيك، وسعيد بن جبير، والشعبى، وعمرو بن قائذ، وغيرهم من رجال السنه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كل هذا هل يمكن القول بالتحريف الستنادا الى قسم قليل من الروايات التى تبقى بعد ذلك حتى ولو كانت منقوله نقلها الكلينى او على بن ابراهيم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اكثر علماء الشيعه يعتقدون بسلامته طبقا للتواتر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اضافه الى كل ما سبق فان بعض هذه الروايات التى ذكرها النورى يرجع الى التفسير وشأن نزول الآيات كما صرّح به المجلسى فى شرحه على أصول الكافى وراجع ما ذكرنا سابقا حول الروايات الشيعه والسنه فى التحريف</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6688636_211673320"/>
      <w:bookmarkStart w:id="102" w:name="_Toc39"/>
      <w:bookmarkEnd w:id="101"/>
      <w:r>
        <w:rPr>
          <w:rtl w:val="true"/>
        </w:rPr>
        <w:t>دليل المراجع‌</w:t>
      </w:r>
      <w:bookmarkEnd w:id="1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آلاء الرحمن، الشيخ محمد جواد البلاغى قم، مطبعه الوجدانى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آلاءالرحيم فى رد تحريف القرآن، عبدالرحيم التبريزى طبع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الاتقان فى علوم القرآن، جلال الدين سيوطى بيروت، المكتبه‌الثقافه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اجوبه المسائل المهنائيه، العلامه الحلى، قم، مطبعه الخيام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الإحكام فى اصول الاحكام، الآمدى، مصر، مؤسسه الحلبى وشركاء،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القرآن، ابن عربى، تحقيقى البجاوى، بيروت، دارالمعرفه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القرآن، الجصاص، بيروت، دارالكتاب العربى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اخبار اصبهان، ابونعيم الصبهانى، تهران، مؤسسه النصر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معرفه‌الرجال، الطوسى،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مصطفوى، مشهد، جامعه مشهد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ارشاد السارى، القسطلانى، بيروت، دار صادر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در حاشيه الاصابه، مصر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اظهار الحق، رحمه الله الهندى، طبع تركيه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الاعتقادات، للصدوق</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اعيان الشيعه، السيد محسن الامين العاملى، بيروت دارالتعارف، الطبعه الجديده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افسانه تحريف، سيد احمد مهدوى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 كرمانى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همكارى كانون انتشار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اكمال الدين، للشيخ الصدوق، قم، السلامى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الالما، النويرى الاسكندرانى، هند،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زيد بن على، ابوزهره، بيروت، المكتبه الاسلاميه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الانتصار، ابوالحسين خياط المعتزلى، تحقيق نيبرج، مصر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انوار النعمانيه، السيد نعمه الله الجزائرى، طبع تبريز</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اوائل المقالات، الشيخ المفيد، مطبعه الداورى</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الايضاح، فضل بن شاذان،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ارموى، تهران، انتشارات جامعه طهران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بحارالانوار، العلامه المجلسى، بيروت، مؤسسه الوفاء</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بحوث فى تاريخ القرآن وعلومه، ميرمحمدى، بيروت، دارالتعارف،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بحوث مع اهل السنه والسلفيه، السيد مهدى الروحانى،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بدايه‌المجتهد، ابن رشد،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برهان روشن، حاج ميرزا مهدى بروجردى، قم، اسماعيليان،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فى تفسير القرآن، البحرانى، قم اسماعيليان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فى علوم القرآن، الزركشى، بيروت، دارالمعرفه،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بصائرالدرجات، الصفار، طبع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البصائر والذخائر، ابوحيان التوحيدى، قاهره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فى تفسير القرآن، للامام الخوئى، قم المطبعه العلميه، </w:t>
      </w:r>
      <w:r>
        <w:rPr>
          <w:rFonts w:eastAsia="Amiri" w:cs="Amiri" w:ascii="Amiri" w:hAnsi="Amiri"/>
          <w:color w:val="111111"/>
          <w:sz w:val="28"/>
          <w:szCs w:val="28"/>
          <w:lang w:bidi="ar-SA"/>
        </w:rPr>
        <w:t>1394</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والتبيين، ابوعمرو الجاحظ، تحقيق عبدالسلام هارون، قاهره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پژوهشى درباره قرآن، دكتر محمدباقر حجتى، تهران، نهضت زنان مسلمان الطبعه الاولى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مختلف الحديث، ابن قتيبه، بيروت، درالجليل،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الخطيب البغدادى، بيروت، دارالكتاب العربى</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الخلفاء، جلال الدين سيوطى، مصر، مطبعه السعاده،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القرآن، ابى عبدالله الزنجانى، تهران، منظمه الاعلام الاسلامى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القرآن، عبدالصبور شاهين، دارالقلم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قرآن، دكتر محمود راميار، تهران، اميركبير</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تحت رايه القرآن، مصطفى صادق الرافعى، بيروت، درالكتاب العربى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ابن شعبه الحرانى، قم، اسلامى</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التحقيق فى نفى التحريف، السيد على الميلانى، قم، دارالقرآن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التراتيب الاداريه، اكتانى، بيروت، دار احياء التراث العربى</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التسهيل لعلوم التنزيل، ابن جزىّ الكلبى، بيروت، دارالكتب العربى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الصافى، فيض الكاشانى، بيروت، مؤسسه الاعلمى</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العظيم، ابن كثير، بيروت، دارالفكر</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القمى،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الكبير، فخر الرازى، بيروت دارالفكر</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المنار، رشيد رضا، بيروت، دارالمعرفه</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تقييد العلم، الخطيب البغدادى،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العش، حلب، دارالوعى</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التمهيد فى علوم القرآن، محمد هادى معرفت، قم،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 والاشراف</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تاريخ دمشق، بدران، بيروت، دارالميسره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الاصول، تقريرات ابحاث السيد الامام الخمينى، بقلم الشيخ جعفر السبحانى، قم، اسلامى،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ابن حبان، هند،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الاصول، ابن اثير</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الطبرسى، مصر،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لاحكام القرآن، القرطبى، بيروت دار احياءالتراث العربى</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حقايق هامه حول القرآن الكريم، السيد جعفر مرتضى، قم، اسلامى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حياه‌الصحابه، الكاند هلوى، قاهرهه دارالنصر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للشيخ الصدوق، قم، اسلامى</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فى الحديث والمحدثين، السيد هاشم معروف الحسنى، بيروت، دارالتعارف،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الدرالمنثور، جلال الدين سيوطى، قم، مكتبه‌آيه الله مرعشى</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الذريعه الى تصانيف الشيعه، علامه آقا بزرگ طهرانى، بيروت، دارالاضواء</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الابرار، زمخشرى، قم، رضى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الرجال، العلامه الحلى؛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بحرالعلوم نجف المطبعه الحيدريه، الطبعه الثانيه،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النجاشى، تحقيق، آيه الله الزنجانى، قم، اسلامى</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المعانى، السيد محمود الآلوسى، تهران، انتشارات 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روضه‌الكافى، الكلينى، تهران، مطبعه الاسلاميه</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السعود، ابن طاووس، قم، الرضى</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بيروت، مؤسسه الاعلمى</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 قطنى، المدينه المنوره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الدارمى، بيروت، دارالفكر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الكبرى، البيهقى، هند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السيره الحلبيه، الحلبى الشافعى، مصر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اصول الخمسه، قاضى عبدالجبار، مصر، مكتبه وهبه،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البلاغه، ابن ابى الحديد، تحقيق محمد ابوالفضل ابراهيم</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الشيعه فى الميزان، محمد جواد مغنيه، بيروت، دارالتعارف</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الشيعه والسنه، احسان الهى ظهير، لاهور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الشيعه والقرآن، احسان الهى ظهير، اداره ترجمان القرآن، لاهور</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الاعشى فى صناعه الانشاء، القلقشندى</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البخارى، بيروت، دارالمعرفه</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مسلم بن حجاج، مصر، طبع محمد على صبيح</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من سيره النبى الاعظم، السيد جعفر مرتضى،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ابن سعد، بيروت</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ابن عبد ربه، دارالكتاب العربى، بيروت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عون المعبود شرح سنن ابى داود، ابوطالب عظيم آبادى، المدينه المنوره، المكتبه السلفيه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 الهروى، بيروت، دارالكتاب العربى</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البارى، العسقلانى، بيروت، دارالمعرفه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الخطاب، ميرزا حسين النورى</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السنّه، السيد السابق، بيروت، دارالكتاب العربى</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 ابن نديم، تهران طبع تجدد</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الرجال، التسترى، قم، اسلامى</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نزولًا، تدوينه، ترجمته وتأثيره، بلاشير،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سعاده، دارالكتاب اللبنانى، بيروت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 ثقه الاسلام كلينى، تهران، دارالكتب الاسلاميه</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كرمانشاهان وكردستان، مسعود گلزارى، تهران، انجمن آثار ملى</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زمخشرى، بيروت، دارالمعرفه</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الارتيبا فى رد فصل الخطاب، شيخ محمود بن ابى القاسم الطهرانى، النسخه المخطوطه</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الاستار عن مسند البزار، الهيثمى، بيروت، مؤسسه الرساله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كنزالعمال، متقى الهندى، هند،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المجروحين، ابن حبان، حلب، دارالوعى</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الطبرسى، تهران، مكتبه العلميه الاسلاميه</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الهيثمى، بيروت دارالكتاب العربى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المحلى، ابن حزم، بيروت، دارالافاق الجديده</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 ابن منظور، دمشق، دارالكفر</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المدوّنه الكبرى، مالك بن انس، بيروت، دار صادر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 ومعادن الجوهر، مسعودى، بيروت، دارالاندلس</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على الصحيحين، حاكم نيشابورى هند،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عوانه، هند،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احمد بن حنبل، بيروت، دار صادر</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زيد بن على، جمعه عبدالعزيز بن اسحاق البغدادى، بيروت، دارالكتب العلميه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مشاهير علماء الامصار، ابن حبان، هند</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مشكل الاثار، الطحاوى، هند،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المصاحف، لابى داود السجستانى، بيروت دارالكتب العلميه</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ابوبكر بن ابى شيبه، هند</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عبدالرزاق بن همام، طبع سنه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بيروت</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الخطيب فى خططه العريضه، لطف الله الصافى، قم، دارالقرآن</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الكتب الخالده، الدكتور حنفى داود</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المعتصر من المختصر من مشكل الاثار، يوسف بن موسى، هند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 للسيد الخوئى، قم، مؤسسه نشر آثار شيعه</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الطيرانى، بيروت، دار احيائ التراث العربى</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مفردات القرآن، للراغب اصفهانى، تهران، المكتبه المرتضويه</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مقالات الاسلاميين، ابوالحسن اشعرى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محيى الدين عبدالحميد، مصر، مكتبه النهضه المصريه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مكاتيب الرسول، العلامه‌احمدى، قم، نشر يس</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مناهل العرفان، الزرقانى، دار احياء الكتب العربيه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كنزالعمال، المطبوع فى حاشيه مسند احمد، بيروت دار صادر</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الموافقات، الشاطبى، بيروت، دارالمعرفه</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فى تفسير القرآن، العلامه محمد حسين الطباطبائى، بيروت، اعلمى</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النش لقراءات العشر، ابن جزرى دمشقى، دارالكتاب العربى</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نظرات فى القرآن، الغزالى، مصر، الخانجى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نقض، عبدالجليل قزوينى رازى،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ارموى، انجمن آثار ملى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نكت الانتصار لنقل القرآن، ابوبكر الباقلانى، تحقيق زغلول، مصر، المعارف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القبس، اليغمورى، طبع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السعاده فى مستدرك نهج البلاغه، الشيخ محمد باقر المحمودى، بيروت</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الوافى، فيض كاشانى، اصفهان، مكتبه الامام اميرالمؤمنين عليه السلام</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اسلامية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قتادة حول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يستطيع ابليس ان يزيد فيه باطلا و لا ينقص منه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الموارد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الحنفية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الصحيح من سيرة النبي 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والمحاسن والامالي وكذا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والمصنف لعبد الرازق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في رد فصل الخطاب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البغدادي في شرح الوافي</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ابي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وفي هامشه عن سنن ابن ماجة،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سنذكر مصادر آية الرجم في المباحث الآتية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يقرأ الواو</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وروايات هذا الباب كثيرة من طرق مختلفة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المستدرك، المصنف لابن أبي شيبة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القرآن لعبد الصبور 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 للسجستاني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وعمدة القاري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التراتيب الادارية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في علوم القرآن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درباره قرآن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نظرات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دكتر راميار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صبح الاعشي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الاداربة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اخبار اصبهان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القرآن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صراط الذين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للّذين يؤْلون من نسائهم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ان يَطَّوَّفَ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ايام ذلك كَفّارة ايْمانِكُمْ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وتزودوا فانّ خير الزاد 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وانه في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اولئك لهم نصيب ممّا كسب</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ولكل وجة هو موليها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واتّموا الحج</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هذا في المصاحف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القرآن بدل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وزلزلزوا حتّى يقول الرسول والذين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يطوف</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كسبوا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ذلك في نفس المصدر،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واتمّوا الحج والعمرة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مواسم الحج</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رك</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فيصبحوا على ما اسروا في انفسهم نادمين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ويستعينون بالله على ما اصابهم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القرآن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حافظوا عن الصلوات والصلاة 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الاتقان،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يصلّون على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 الموردين في 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 اسم ربك الاعلى الذي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يخوّف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حاشية السندي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عن سعيد بن منصور و احمد و عبد بن حميد و البخاري ومسلم والترمذي والنسائي وابن جرير وابن المنذر و ابن مردويه وابن علقمة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خلق الذكر والانثى</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الصحيحين، مسند ابي عوانة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حياةالصحابة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الشهادةعند الحاكم في ولاية القضاء، الاتقان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طرق كثيرة، وكذا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بهامش المستصفي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حقايق هامة، عنه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صحيح، وكذا عن الطبراني في الكبير والاوسط، ارشاد الساري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مصنف ابن ابي شيبة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مشكل الآثا</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ص </w:t>
      </w:r>
      <w:r>
        <w:rPr>
          <w:rFonts w:eastAsia="IRNazanin" w:cs="IRNazanin"/>
          <w:b w:val="false"/>
          <w:bCs w:val="false"/>
          <w:i w:val="false"/>
          <w:iCs w:val="false"/>
          <w:color w:val="333333"/>
          <w:sz w:val="20"/>
          <w:szCs w:val="20"/>
        </w:rPr>
        <w:t>221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عبيد في الفضائل وابن الانباري، وابن مردويه، الجامع لاحاكم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مناهل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المخاضرات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اخبار اصبهان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الخمسة ص </w:t>
      </w:r>
      <w:r>
        <w:rPr>
          <w:rFonts w:eastAsia="IRNazanin" w:cs="IRNazanin"/>
          <w:b w:val="false"/>
          <w:bCs w:val="false"/>
          <w:i w:val="false"/>
          <w:iCs w:val="false"/>
          <w:color w:val="333333"/>
          <w:sz w:val="20"/>
          <w:szCs w:val="20"/>
        </w:rPr>
        <w:t>601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الرازق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احمد و قال رجاله صحيح وكذا عن الطبراني في الاوسط وكذا عن الترمذي وابن ماجة وايضا الاتقان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جامع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عن عدة طرق، ومناهل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والمصنف لعبد الرازق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وكذا صحيح مسلم كتاب الزكاة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البرهان في علوم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الاتقان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الهيثمي في مجمع ال</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ابي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الدر</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الطيالسى وابن نصر السجزى في الابانة وابن مردويه والطبرانى في الصغير،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 ج</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والسنة ص </w:t>
      </w:r>
      <w:r>
        <w:rPr>
          <w:rFonts w:eastAsia="IRNazanin" w:cs="IRNazanin"/>
          <w:b w:val="false"/>
          <w:bCs w:val="false"/>
          <w:i w:val="false"/>
          <w:iCs w:val="false"/>
          <w:color w:val="333333"/>
          <w:sz w:val="20"/>
          <w:szCs w:val="20"/>
        </w:rPr>
        <w:t>70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المص</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والتمهيد في علوم القرآن عنه،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مسند احمد</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والاتقان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المستدرك على الصحيحين وروح المعانى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الاتقان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كل 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البرهان في علوم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الانتصار لنقل القرآن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الانتصار لنقل القرآن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مناهل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مقدمتان في علوم القرآن ص </w:t>
      </w:r>
      <w:r>
        <w:rPr>
          <w:rFonts w:eastAsia="IRNazanin" w:cs="IRNazanin"/>
          <w:b w:val="false"/>
          <w:bCs w:val="false"/>
          <w:i w:val="false"/>
          <w:iCs w:val="false"/>
          <w:color w:val="333333"/>
          <w:sz w:val="20"/>
          <w:szCs w:val="20"/>
        </w:rPr>
        <w:t>75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النشر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حقايق هامة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وراجع حول نفيهم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التشبيه والاشراف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سعدالسعود،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السرخى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التمهيد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ابوعبدالله بن ظفر المتوى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الينبوع اجزاء متفرقة من نسخة خطية بدار الكتب بالقاهرة برقم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في علوم القرآن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في أصول الاحكام،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في اصول الاحكام،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في علوم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كتاب التفسير باب جمع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الاتقان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تاريخ الخلفاءص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الطبرى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البخارى، كتاب التفسير وراجع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ابي شيبة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اخباروكذا عبدالله بن مسعود الذى قال النبى صلى الله عليه واله وسلم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اقرؤوا بقراءه ابن ام عبد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ابي شيبة،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تصانيف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الحديث والمحدثين،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الحديث والمحدثين،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روضات الجنات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حقايق هامة حول القرآن الكريم، ص</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واوائل المقالات،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وبحارالانوار،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الحديث والمحدثين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خلاصةالرجال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زيد على،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الخطيب في خططه العريضة ص </w:t>
      </w:r>
      <w:r>
        <w:rPr>
          <w:rFonts w:eastAsia="IRNazanin" w:cs="IRNazanin"/>
          <w:b w:val="false"/>
          <w:bCs w:val="false"/>
          <w:i w:val="false"/>
          <w:iCs w:val="false"/>
          <w:color w:val="333333"/>
          <w:sz w:val="20"/>
          <w:szCs w:val="20"/>
        </w:rPr>
        <w:t>49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انوار النعامنية، ج</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 في رد فصل الخطاب ص</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مصنف ابن ابي شيبة،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سنن الدار قطنى،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المصنف لعبد الرزاق، ج</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ابي شيبة،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كتاب فضل القرآن، باب النو</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كتاب فضل القرآن، باب النوا</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بن على رضى الله عنه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المستدر</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كتاب التفسير، باب جمع القرآن،</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ومناهل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وتاريخ القرآن للزنجانى،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وسعد السعود،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والمصاحف،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وارشاد السارى،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للابيارى ص </w:t>
      </w:r>
      <w:r>
        <w:rPr>
          <w:rFonts w:eastAsia="IRNazanin" w:cs="IRNazanin"/>
          <w:b w:val="false"/>
          <w:bCs w:val="false"/>
          <w:i w:val="false"/>
          <w:iCs w:val="false"/>
          <w:color w:val="333333"/>
          <w:sz w:val="20"/>
          <w:szCs w:val="20"/>
        </w:rPr>
        <w:t>147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كتاب الحجة ب</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رواياته في الكافي</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نقل عن بعض الاعلام حول معنى التنزيل والرواية ايضا تدل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مصنف اب</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الانتصار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حقايق هامه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روضةالكافي ص </w:t>
      </w:r>
      <w:r>
        <w:rPr>
          <w:rFonts w:eastAsia="IRNazanin" w:cs="IRNazanin"/>
          <w:b w:val="false"/>
          <w:bCs w:val="false"/>
          <w:i w:val="false"/>
          <w:iCs w:val="false"/>
          <w:color w:val="333333"/>
          <w:sz w:val="20"/>
          <w:szCs w:val="20"/>
        </w:rPr>
        <w:t>18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للشيخ الصدوق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اجوبةالمسائل المهناوية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الاصول، مبح</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وعلم اليقين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البيان، ص</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والسنة، احسان الّهى ظهير،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هذا الامر ضلال مبين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آلاء الرحمن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الحق، رحمة الله</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والشيعة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الحق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للشيخ المجاهد البلاغى،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مصائب النواصب واظهار الحق،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والشيعة في الميزان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وبرهان روشن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الارتياب في رد فصل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المخطوطه عند بعض العلماء</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درس سيدنا الامام الخمى رحمه الله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افسانه تحريف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فارسى</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كثيراً</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نور علم عدد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الحق،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الحق،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استانبول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لابن ابي</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التسهيل لعلوم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التراتيب الادارية، ج</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صبحى الصالح،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الخطبة القا</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التسهيل لعلوم التنزيل، ج</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مناهل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والطبقات الكبر</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كتاب فضل القرآن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فصل الخطاب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حقايق هامه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كل ذلك الكافي، باب فيه ذكر الصحيفة،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الكتب الخالدة،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كرمانشاهان وكردستان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272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تصانيف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جمعه وتدوينه، ص </w:t>
      </w:r>
      <w:r>
        <w:rPr>
          <w:rFonts w:eastAsia="IRNazanin" w:cs="IRNazanin"/>
          <w:b w:val="false"/>
          <w:bCs w:val="false"/>
          <w:i w:val="false"/>
          <w:iCs w:val="false"/>
          <w:color w:val="333333"/>
          <w:sz w:val="20"/>
          <w:szCs w:val="20"/>
        </w:rPr>
        <w:t>36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والقرآن لم وها نحن نذكر أدله النورى واحدا بعد واحد حتى يتبين للناس ان اكثرها منقول عن اهل السنه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رواه اهل السنة ونقله النورى عنهم، اما الذين خسروا في الدنيا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ذلك النورى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نسبوا نقله الى الشيعة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image" Target="media/image2.jpeg"/><Relationship Id="rId125" Type="http://schemas.openxmlformats.org/officeDocument/2006/relationships/image" Target="media/image2.jpeg"/><Relationship Id="rId126" Type="http://schemas.openxmlformats.org/officeDocument/2006/relationships/footer" Target="footer119.xml"/><Relationship Id="rId127" Type="http://schemas.openxmlformats.org/officeDocument/2006/relationships/footnotes" Target="footnotes.xml"/><Relationship Id="rId128" Type="http://schemas.openxmlformats.org/officeDocument/2006/relationships/numbering" Target="numbering.xml"/><Relationship Id="rId129" Type="http://schemas.openxmlformats.org/officeDocument/2006/relationships/fontTable" Target="fontTable.xml"/><Relationship Id="rId130" Type="http://schemas.openxmlformats.org/officeDocument/2006/relationships/settings" Target="settings.xml"/><Relationship Id="rId1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129</Pages>
  <Words>22922</Words>
  <Characters>97567</Characters>
  <CharactersWithSpaces>119357</CharactersWithSpaces>
  <Paragraphs>1426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2026-08-16T08:52:50Z</dcterms:created>
  <dc:creator>ghaemiyeh.com</dc:creator>
  <dc:description/>
  <dc:language>en-US</dc:language>
  <cp:lastModifiedBy/>
  <dcterms:modified xsi:type="dcterms:W3CDTF">2026-08-16T12:22:54Z</dcterms:modified>
  <cp:revision>1</cp:revision>
  <dc:subject/>
  <dc:title>اکذوبه تحریف القرآن</dc:title>
</cp:coreProperties>
</file>

<file path=docProps/custom.xml><?xml version="1.0" encoding="utf-8"?>
<Properties xmlns="http://schemas.openxmlformats.org/officeDocument/2006/custom-properties" xmlns:vt="http://schemas.openxmlformats.org/officeDocument/2006/docPropsVTypes"/>
</file>