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تولدی نو</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98533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898535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898537_211673320">
            <w:r>
              <w:rPr>
                <w:webHidden/>
                <w:rStyle w:val="IndexLink"/>
                <w:rtl w:val="true"/>
              </w:rPr>
              <w:t>تقدیم</w:t>
            </w:r>
            <w:r>
              <w:rPr>
                <w:rStyle w:val="IndexLink"/>
                <w:rtl w:val="true"/>
              </w:rPr>
              <w:tab/>
            </w:r>
            <w:r>
              <w:rPr>
                <w:rStyle w:val="IndexLink"/>
              </w:rPr>
              <w:t>6</w:t>
            </w:r>
          </w:hyperlink>
        </w:p>
        <w:p>
          <w:pPr>
            <w:pStyle w:val="Contents2"/>
            <w:tabs>
              <w:tab w:val="clear" w:pos="8743"/>
              <w:tab w:val="right" w:pos="9026" w:leader="dot"/>
            </w:tabs>
            <w:rPr/>
          </w:pPr>
          <w:hyperlink w:anchor="__RefHeading___Toc4898539_211673320">
            <w:r>
              <w:rPr>
                <w:webHidden/>
                <w:rStyle w:val="IndexLink"/>
                <w:rtl w:val="true"/>
              </w:rPr>
              <w:t>سخن مترجم</w:t>
            </w:r>
            <w:r>
              <w:rPr>
                <w:rStyle w:val="IndexLink"/>
                <w:rtl w:val="true"/>
              </w:rPr>
              <w:tab/>
            </w:r>
            <w:r>
              <w:rPr>
                <w:rStyle w:val="IndexLink"/>
              </w:rPr>
              <w:t>7</w:t>
            </w:r>
          </w:hyperlink>
        </w:p>
        <w:p>
          <w:pPr>
            <w:pStyle w:val="Contents2"/>
            <w:tabs>
              <w:tab w:val="clear" w:pos="8743"/>
              <w:tab w:val="right" w:pos="9026" w:leader="dot"/>
            </w:tabs>
            <w:rPr/>
          </w:pPr>
          <w:hyperlink w:anchor="__RefHeading___Toc4898541_211673320">
            <w:r>
              <w:rPr>
                <w:webHidden/>
                <w:rStyle w:val="IndexLink"/>
                <w:rtl w:val="true"/>
              </w:rPr>
              <w:t>در آمد زندگی من، در یک نگاه</w:t>
            </w:r>
            <w:r>
              <w:rPr>
                <w:rStyle w:val="IndexLink"/>
                <w:rtl w:val="true"/>
              </w:rPr>
              <w:tab/>
            </w:r>
            <w:r>
              <w:rPr>
                <w:rStyle w:val="IndexLink"/>
              </w:rPr>
              <w:t>9</w:t>
            </w:r>
          </w:hyperlink>
        </w:p>
        <w:p>
          <w:pPr>
            <w:pStyle w:val="Contents2"/>
            <w:tabs>
              <w:tab w:val="clear" w:pos="8743"/>
              <w:tab w:val="right" w:pos="9026" w:leader="dot"/>
            </w:tabs>
            <w:rPr/>
          </w:pPr>
          <w:hyperlink w:anchor="__RefHeading___Toc4898543_211673320">
            <w:r>
              <w:rPr>
                <w:webHidden/>
                <w:rStyle w:val="IndexLink"/>
                <w:rtl w:val="true"/>
              </w:rPr>
              <w:t>فصل اول</w:t>
            </w:r>
            <w:r>
              <w:rPr>
                <w:rStyle w:val="IndexLink"/>
                <w:rtl w:val="true"/>
              </w:rPr>
              <w:tab/>
            </w:r>
            <w:r>
              <w:rPr>
                <w:rStyle w:val="IndexLink"/>
              </w:rPr>
              <w:t>18</w:t>
            </w:r>
          </w:hyperlink>
        </w:p>
        <w:p>
          <w:pPr>
            <w:pStyle w:val="Contents3"/>
            <w:tabs>
              <w:tab w:val="clear" w:pos="8459"/>
              <w:tab w:val="right" w:pos="9026" w:leader="dot"/>
            </w:tabs>
            <w:rPr/>
          </w:pPr>
          <w:hyperlink w:anchor="__RefHeading___Toc4898545_211673320">
            <w:r>
              <w:rPr>
                <w:webHidden/>
                <w:rStyle w:val="IndexLink"/>
                <w:rtl w:val="true"/>
              </w:rPr>
              <w:t>نگاهی به مسیحیت</w:t>
            </w:r>
            <w:r>
              <w:rPr>
                <w:rStyle w:val="IndexLink"/>
                <w:rtl w:val="true"/>
              </w:rPr>
              <w:tab/>
            </w:r>
            <w:r>
              <w:rPr>
                <w:rStyle w:val="IndexLink"/>
              </w:rPr>
              <w:t>18</w:t>
            </w:r>
          </w:hyperlink>
        </w:p>
        <w:p>
          <w:pPr>
            <w:pStyle w:val="Contents3"/>
            <w:tabs>
              <w:tab w:val="clear" w:pos="8459"/>
              <w:tab w:val="right" w:pos="9026" w:leader="dot"/>
            </w:tabs>
            <w:rPr/>
          </w:pPr>
          <w:hyperlink w:anchor="__RefHeading___Toc4898547_211673320">
            <w:r>
              <w:rPr>
                <w:webHidden/>
                <w:rStyle w:val="IndexLink"/>
                <w:rtl w:val="true"/>
              </w:rPr>
              <w:t>کتاب مقدس</w:t>
            </w:r>
            <w:r>
              <w:rPr>
                <w:rStyle w:val="IndexLink"/>
                <w:rtl w:val="true"/>
              </w:rPr>
              <w:tab/>
            </w:r>
            <w:r>
              <w:rPr>
                <w:rStyle w:val="IndexLink"/>
              </w:rPr>
              <w:t>19</w:t>
            </w:r>
          </w:hyperlink>
        </w:p>
        <w:p>
          <w:pPr>
            <w:pStyle w:val="Contents4"/>
            <w:tabs>
              <w:tab w:val="clear" w:pos="8176"/>
              <w:tab w:val="right" w:pos="9026" w:leader="dot"/>
            </w:tabs>
            <w:rPr/>
          </w:pPr>
          <w:hyperlink w:anchor="__RefHeading___Toc4898549_211673320">
            <w:r>
              <w:rPr>
                <w:webHidden/>
                <w:rStyle w:val="IndexLink"/>
                <w:rtl w:val="true"/>
              </w:rPr>
              <w:t>کتاب مقدس</w:t>
            </w:r>
            <w:r>
              <w:rPr>
                <w:rStyle w:val="IndexLink"/>
                <w:rtl w:val="true"/>
              </w:rPr>
              <w:tab/>
            </w:r>
            <w:r>
              <w:rPr>
                <w:rStyle w:val="IndexLink"/>
              </w:rPr>
              <w:t>19</w:t>
            </w:r>
          </w:hyperlink>
        </w:p>
        <w:p>
          <w:pPr>
            <w:pStyle w:val="Contents4"/>
            <w:tabs>
              <w:tab w:val="clear" w:pos="8176"/>
              <w:tab w:val="right" w:pos="9026" w:leader="dot"/>
            </w:tabs>
            <w:rPr/>
          </w:pPr>
          <w:hyperlink w:anchor="__RefHeading___Toc4898551_211673320">
            <w:r>
              <w:rPr>
                <w:webHidden/>
                <w:rStyle w:val="IndexLink"/>
                <w:rtl w:val="true"/>
              </w:rPr>
              <w:t>عهد عتیق</w:t>
            </w:r>
            <w:r>
              <w:rPr>
                <w:rStyle w:val="IndexLink"/>
                <w:rtl w:val="true"/>
              </w:rPr>
              <w:tab/>
            </w:r>
            <w:r>
              <w:rPr>
                <w:rStyle w:val="IndexLink"/>
              </w:rPr>
              <w:t>21</w:t>
            </w:r>
          </w:hyperlink>
        </w:p>
        <w:p>
          <w:pPr>
            <w:pStyle w:val="Contents4"/>
            <w:tabs>
              <w:tab w:val="clear" w:pos="8176"/>
              <w:tab w:val="right" w:pos="9026" w:leader="dot"/>
            </w:tabs>
            <w:rPr/>
          </w:pPr>
          <w:hyperlink w:anchor="__RefHeading___Toc4898553_211673320">
            <w:r>
              <w:rPr>
                <w:webHidden/>
                <w:rStyle w:val="IndexLink"/>
                <w:rtl w:val="true"/>
              </w:rPr>
              <w:t>عهد جدید</w:t>
            </w:r>
            <w:r>
              <w:rPr>
                <w:rStyle w:val="IndexLink"/>
                <w:rtl w:val="true"/>
              </w:rPr>
              <w:tab/>
            </w:r>
            <w:r>
              <w:rPr>
                <w:rStyle w:val="IndexLink"/>
              </w:rPr>
              <w:t>31</w:t>
            </w:r>
          </w:hyperlink>
        </w:p>
        <w:p>
          <w:pPr>
            <w:pStyle w:val="Contents5"/>
            <w:tabs>
              <w:tab w:val="clear" w:pos="7892"/>
              <w:tab w:val="right" w:pos="9026" w:leader="dot"/>
            </w:tabs>
            <w:rPr/>
          </w:pPr>
          <w:hyperlink w:anchor="__RefHeading___Toc4898555_211673320">
            <w:r>
              <w:rPr>
                <w:webHidden/>
                <w:rStyle w:val="IndexLink"/>
                <w:rtl w:val="true"/>
              </w:rPr>
              <w:t>عهد جدید</w:t>
            </w:r>
            <w:r>
              <w:rPr>
                <w:rStyle w:val="IndexLink"/>
                <w:rtl w:val="true"/>
              </w:rPr>
              <w:tab/>
            </w:r>
            <w:r>
              <w:rPr>
                <w:rStyle w:val="IndexLink"/>
              </w:rPr>
              <w:t>31</w:t>
            </w:r>
          </w:hyperlink>
        </w:p>
        <w:p>
          <w:pPr>
            <w:pStyle w:val="Contents5"/>
            <w:tabs>
              <w:tab w:val="clear" w:pos="7892"/>
              <w:tab w:val="right" w:pos="9026" w:leader="dot"/>
            </w:tabs>
            <w:rPr/>
          </w:pPr>
          <w:hyperlink w:anchor="__RefHeading___Toc4898557_211673320">
            <w:r>
              <w:rPr>
                <w:webHidden/>
                <w:rStyle w:val="IndexLink"/>
                <w:rtl w:val="true"/>
              </w:rPr>
              <w:t>انجیل های چهارگانه</w:t>
            </w:r>
            <w:r>
              <w:rPr>
                <w:rStyle w:val="IndexLink"/>
                <w:rtl w:val="true"/>
              </w:rPr>
              <w:tab/>
            </w:r>
            <w:r>
              <w:rPr>
                <w:rStyle w:val="IndexLink"/>
              </w:rPr>
              <w:t>32</w:t>
            </w:r>
          </w:hyperlink>
        </w:p>
        <w:p>
          <w:pPr>
            <w:pStyle w:val="Contents6"/>
            <w:tabs>
              <w:tab w:val="clear" w:pos="7609"/>
              <w:tab w:val="right" w:pos="9026" w:leader="dot"/>
            </w:tabs>
            <w:rPr/>
          </w:pPr>
          <w:hyperlink w:anchor="__RefHeading___Toc4898559_211673320">
            <w:r>
              <w:rPr>
                <w:webHidden/>
                <w:rStyle w:val="IndexLink"/>
              </w:rPr>
              <w:t>1</w:t>
            </w:r>
            <w:r>
              <w:rPr>
                <w:rStyle w:val="IndexLink"/>
                <w:rtl w:val="true"/>
              </w:rPr>
              <w:t xml:space="preserve">. </w:t>
            </w:r>
            <w:r>
              <w:rPr>
                <w:rStyle w:val="IndexLink"/>
                <w:rtl w:val="true"/>
              </w:rPr>
              <w:t>انجیل متی</w:t>
            </w:r>
            <w:r>
              <w:rPr>
                <w:rStyle w:val="IndexLink"/>
                <w:rtl w:val="true"/>
              </w:rPr>
              <w:tab/>
            </w:r>
            <w:r>
              <w:rPr>
                <w:rStyle w:val="IndexLink"/>
              </w:rPr>
              <w:t>32</w:t>
            </w:r>
          </w:hyperlink>
        </w:p>
        <w:p>
          <w:pPr>
            <w:pStyle w:val="Contents6"/>
            <w:tabs>
              <w:tab w:val="clear" w:pos="7609"/>
              <w:tab w:val="right" w:pos="9026" w:leader="dot"/>
            </w:tabs>
            <w:rPr/>
          </w:pPr>
          <w:hyperlink w:anchor="__RefHeading___Toc4898561_211673320">
            <w:r>
              <w:rPr>
                <w:webHidden/>
                <w:rStyle w:val="IndexLink"/>
              </w:rPr>
              <w:t>2</w:t>
            </w:r>
            <w:r>
              <w:rPr>
                <w:rStyle w:val="IndexLink"/>
                <w:rtl w:val="true"/>
              </w:rPr>
              <w:t xml:space="preserve">. </w:t>
            </w:r>
            <w:r>
              <w:rPr>
                <w:rStyle w:val="IndexLink"/>
                <w:rtl w:val="true"/>
              </w:rPr>
              <w:t>انجیل مرقس</w:t>
            </w:r>
            <w:r>
              <w:rPr>
                <w:rStyle w:val="IndexLink"/>
                <w:rtl w:val="true"/>
              </w:rPr>
              <w:tab/>
            </w:r>
            <w:r>
              <w:rPr>
                <w:rStyle w:val="IndexLink"/>
              </w:rPr>
              <w:t>32</w:t>
            </w:r>
          </w:hyperlink>
        </w:p>
        <w:p>
          <w:pPr>
            <w:pStyle w:val="Contents6"/>
            <w:tabs>
              <w:tab w:val="clear" w:pos="7609"/>
              <w:tab w:val="right" w:pos="9026" w:leader="dot"/>
            </w:tabs>
            <w:rPr/>
          </w:pPr>
          <w:hyperlink w:anchor="__RefHeading___Toc4898563_211673320">
            <w:r>
              <w:rPr>
                <w:webHidden/>
                <w:rStyle w:val="IndexLink"/>
              </w:rPr>
              <w:t>3</w:t>
            </w:r>
            <w:r>
              <w:rPr>
                <w:rStyle w:val="IndexLink"/>
                <w:rtl w:val="true"/>
              </w:rPr>
              <w:t xml:space="preserve">. </w:t>
            </w:r>
            <w:r>
              <w:rPr>
                <w:rStyle w:val="IndexLink"/>
                <w:rtl w:val="true"/>
              </w:rPr>
              <w:t>انجیل لوقا</w:t>
            </w:r>
            <w:r>
              <w:rPr>
                <w:rStyle w:val="IndexLink"/>
                <w:rtl w:val="true"/>
              </w:rPr>
              <w:tab/>
            </w:r>
            <w:r>
              <w:rPr>
                <w:rStyle w:val="IndexLink"/>
              </w:rPr>
              <w:t>34</w:t>
            </w:r>
          </w:hyperlink>
        </w:p>
        <w:p>
          <w:pPr>
            <w:pStyle w:val="Contents6"/>
            <w:tabs>
              <w:tab w:val="clear" w:pos="7609"/>
              <w:tab w:val="right" w:pos="9026" w:leader="dot"/>
            </w:tabs>
            <w:rPr/>
          </w:pPr>
          <w:hyperlink w:anchor="__RefHeading___Toc4898565_211673320">
            <w:r>
              <w:rPr>
                <w:webHidden/>
                <w:rStyle w:val="IndexLink"/>
              </w:rPr>
              <w:t>4</w:t>
            </w:r>
            <w:r>
              <w:rPr>
                <w:rStyle w:val="IndexLink"/>
                <w:rtl w:val="true"/>
              </w:rPr>
              <w:t xml:space="preserve">. </w:t>
            </w:r>
            <w:r>
              <w:rPr>
                <w:rStyle w:val="IndexLink"/>
                <w:rtl w:val="true"/>
              </w:rPr>
              <w:t>انجیل یوحنا</w:t>
            </w:r>
            <w:r>
              <w:rPr>
                <w:rStyle w:val="IndexLink"/>
                <w:rtl w:val="true"/>
              </w:rPr>
              <w:tab/>
            </w:r>
            <w:r>
              <w:rPr>
                <w:rStyle w:val="IndexLink"/>
              </w:rPr>
              <w:t>35</w:t>
            </w:r>
          </w:hyperlink>
        </w:p>
        <w:p>
          <w:pPr>
            <w:pStyle w:val="Contents5"/>
            <w:tabs>
              <w:tab w:val="clear" w:pos="7892"/>
              <w:tab w:val="right" w:pos="9026" w:leader="dot"/>
            </w:tabs>
            <w:rPr/>
          </w:pPr>
          <w:hyperlink w:anchor="__RefHeading___Toc4898567_211673320">
            <w:r>
              <w:rPr>
                <w:webHidden/>
                <w:rStyle w:val="IndexLink"/>
                <w:rtl w:val="true"/>
              </w:rPr>
              <w:t>کتاب اعمال رسولان</w:t>
            </w:r>
            <w:r>
              <w:rPr>
                <w:rStyle w:val="IndexLink"/>
                <w:rtl w:val="true"/>
              </w:rPr>
              <w:tab/>
            </w:r>
            <w:r>
              <w:rPr>
                <w:rStyle w:val="IndexLink"/>
              </w:rPr>
              <w:t>37</w:t>
            </w:r>
          </w:hyperlink>
        </w:p>
        <w:p>
          <w:pPr>
            <w:pStyle w:val="Contents5"/>
            <w:tabs>
              <w:tab w:val="clear" w:pos="7892"/>
              <w:tab w:val="right" w:pos="9026" w:leader="dot"/>
            </w:tabs>
            <w:rPr/>
          </w:pPr>
          <w:hyperlink w:anchor="__RefHeading___Toc4898569_211673320">
            <w:r>
              <w:rPr>
                <w:webHidden/>
                <w:rStyle w:val="IndexLink"/>
                <w:rtl w:val="true"/>
              </w:rPr>
              <w:t>نامه‌ها</w:t>
            </w:r>
            <w:r>
              <w:rPr>
                <w:rStyle w:val="IndexLink"/>
                <w:rtl w:val="true"/>
              </w:rPr>
              <w:tab/>
            </w:r>
            <w:r>
              <w:rPr>
                <w:rStyle w:val="IndexLink"/>
              </w:rPr>
              <w:t>37</w:t>
            </w:r>
          </w:hyperlink>
        </w:p>
        <w:p>
          <w:pPr>
            <w:pStyle w:val="Contents6"/>
            <w:tabs>
              <w:tab w:val="clear" w:pos="7609"/>
              <w:tab w:val="right" w:pos="9026" w:leader="dot"/>
            </w:tabs>
            <w:rPr/>
          </w:pPr>
          <w:hyperlink w:anchor="__RefHeading___Toc4898571_211673320">
            <w:r>
              <w:rPr>
                <w:webHidden/>
                <w:rStyle w:val="IndexLink"/>
                <w:rtl w:val="true"/>
              </w:rPr>
              <w:t>نامه‌ها</w:t>
            </w:r>
            <w:r>
              <w:rPr>
                <w:rStyle w:val="IndexLink"/>
                <w:rtl w:val="true"/>
              </w:rPr>
              <w:tab/>
            </w:r>
            <w:r>
              <w:rPr>
                <w:rStyle w:val="IndexLink"/>
              </w:rPr>
              <w:t>37</w:t>
            </w:r>
          </w:hyperlink>
        </w:p>
        <w:p>
          <w:pPr>
            <w:pStyle w:val="Contents6"/>
            <w:tabs>
              <w:tab w:val="clear" w:pos="7609"/>
              <w:tab w:val="right" w:pos="9026" w:leader="dot"/>
            </w:tabs>
            <w:rPr/>
          </w:pPr>
          <w:hyperlink w:anchor="__RefHeading___Toc4898573_211673320">
            <w:r>
              <w:rPr>
                <w:webHidden/>
                <w:rStyle w:val="IndexLink"/>
                <w:rtl w:val="true"/>
              </w:rPr>
              <w:t>نامه‌های پولس‌</w:t>
            </w:r>
            <w:r>
              <w:rPr>
                <w:rStyle w:val="IndexLink"/>
                <w:rtl w:val="true"/>
              </w:rPr>
              <w:tab/>
            </w:r>
            <w:r>
              <w:rPr>
                <w:rStyle w:val="IndexLink"/>
              </w:rPr>
              <w:t>38</w:t>
            </w:r>
          </w:hyperlink>
        </w:p>
        <w:p>
          <w:pPr>
            <w:pStyle w:val="Contents6"/>
            <w:tabs>
              <w:tab w:val="clear" w:pos="7609"/>
              <w:tab w:val="right" w:pos="9026" w:leader="dot"/>
            </w:tabs>
            <w:rPr/>
          </w:pPr>
          <w:hyperlink w:anchor="__RefHeading___Toc4898575_211673320">
            <w:r>
              <w:rPr>
                <w:webHidden/>
                <w:rStyle w:val="IndexLink"/>
                <w:rtl w:val="true"/>
              </w:rPr>
              <w:t>نامه‌های عام</w:t>
            </w:r>
            <w:r>
              <w:rPr>
                <w:rStyle w:val="IndexLink"/>
                <w:rtl w:val="true"/>
              </w:rPr>
              <w:tab/>
            </w:r>
            <w:r>
              <w:rPr>
                <w:rStyle w:val="IndexLink"/>
              </w:rPr>
              <w:t>41</w:t>
            </w:r>
          </w:hyperlink>
        </w:p>
        <w:p>
          <w:pPr>
            <w:pStyle w:val="Contents6"/>
            <w:tabs>
              <w:tab w:val="clear" w:pos="7609"/>
              <w:tab w:val="right" w:pos="9026" w:leader="dot"/>
            </w:tabs>
            <w:rPr/>
          </w:pPr>
          <w:hyperlink w:anchor="__RefHeading___Toc4898577_211673320">
            <w:r>
              <w:rPr>
                <w:webHidden/>
                <w:rStyle w:val="IndexLink"/>
                <w:rtl w:val="true"/>
              </w:rPr>
              <w:t>نامه‌های عام</w:t>
            </w:r>
            <w:r>
              <w:rPr>
                <w:rStyle w:val="IndexLink"/>
                <w:rtl w:val="true"/>
              </w:rPr>
              <w:tab/>
            </w:r>
            <w:r>
              <w:rPr>
                <w:rStyle w:val="IndexLink"/>
              </w:rPr>
              <w:t>41</w:t>
            </w:r>
          </w:hyperlink>
        </w:p>
        <w:p>
          <w:pPr>
            <w:pStyle w:val="Contents6"/>
            <w:tabs>
              <w:tab w:val="clear" w:pos="7609"/>
              <w:tab w:val="right" w:pos="9026" w:leader="dot"/>
            </w:tabs>
            <w:rPr/>
          </w:pPr>
          <w:hyperlink w:anchor="__RefHeading___Toc4898579_211673320">
            <w:r>
              <w:rPr>
                <w:webHidden/>
                <w:rStyle w:val="IndexLink"/>
              </w:rPr>
              <w:t>1</w:t>
            </w:r>
            <w:r>
              <w:rPr>
                <w:rStyle w:val="IndexLink"/>
                <w:rtl w:val="true"/>
              </w:rPr>
              <w:t xml:space="preserve">. </w:t>
            </w:r>
            <w:r>
              <w:rPr>
                <w:rStyle w:val="IndexLink"/>
                <w:rtl w:val="true"/>
              </w:rPr>
              <w:t>نامه عبرانیان</w:t>
            </w:r>
            <w:r>
              <w:rPr>
                <w:rStyle w:val="IndexLink"/>
                <w:rtl w:val="true"/>
              </w:rPr>
              <w:tab/>
            </w:r>
            <w:r>
              <w:rPr>
                <w:rStyle w:val="IndexLink"/>
              </w:rPr>
              <w:t>42</w:t>
            </w:r>
          </w:hyperlink>
        </w:p>
        <w:p>
          <w:pPr>
            <w:pStyle w:val="Contents6"/>
            <w:tabs>
              <w:tab w:val="clear" w:pos="7609"/>
              <w:tab w:val="right" w:pos="9026" w:leader="dot"/>
            </w:tabs>
            <w:rPr/>
          </w:pPr>
          <w:hyperlink w:anchor="__RefHeading___Toc4898581_211673320">
            <w:r>
              <w:rPr>
                <w:webHidden/>
                <w:rStyle w:val="IndexLink"/>
              </w:rPr>
              <w:t>2</w:t>
            </w:r>
            <w:r>
              <w:rPr>
                <w:rStyle w:val="IndexLink"/>
                <w:rtl w:val="true"/>
              </w:rPr>
              <w:t xml:space="preserve">. </w:t>
            </w:r>
            <w:r>
              <w:rPr>
                <w:rStyle w:val="IndexLink"/>
                <w:rtl w:val="true"/>
              </w:rPr>
              <w:t>نامه یعقوب</w:t>
            </w:r>
            <w:r>
              <w:rPr>
                <w:rStyle w:val="IndexLink"/>
                <w:rtl w:val="true"/>
              </w:rPr>
              <w:tab/>
            </w:r>
            <w:r>
              <w:rPr>
                <w:rStyle w:val="IndexLink"/>
              </w:rPr>
              <w:t>42</w:t>
            </w:r>
          </w:hyperlink>
        </w:p>
        <w:p>
          <w:pPr>
            <w:pStyle w:val="Contents6"/>
            <w:tabs>
              <w:tab w:val="clear" w:pos="7609"/>
              <w:tab w:val="right" w:pos="9026" w:leader="dot"/>
            </w:tabs>
            <w:rPr/>
          </w:pPr>
          <w:hyperlink w:anchor="__RefHeading___Toc4898583_211673320">
            <w:r>
              <w:rPr>
                <w:webHidden/>
                <w:rStyle w:val="IndexLink"/>
              </w:rPr>
              <w:t>3</w:t>
            </w:r>
            <w:r>
              <w:rPr>
                <w:rStyle w:val="IndexLink"/>
                <w:rtl w:val="true"/>
              </w:rPr>
              <w:t xml:space="preserve">. </w:t>
            </w:r>
            <w:r>
              <w:rPr>
                <w:rStyle w:val="IndexLink"/>
                <w:rtl w:val="true"/>
              </w:rPr>
              <w:t>نامه‌های پطرس‌</w:t>
            </w:r>
            <w:r>
              <w:rPr>
                <w:rStyle w:val="IndexLink"/>
                <w:rtl w:val="true"/>
              </w:rPr>
              <w:tab/>
            </w:r>
            <w:r>
              <w:rPr>
                <w:rStyle w:val="IndexLink"/>
              </w:rPr>
              <w:t>43</w:t>
            </w:r>
          </w:hyperlink>
        </w:p>
        <w:p>
          <w:pPr>
            <w:pStyle w:val="Contents6"/>
            <w:tabs>
              <w:tab w:val="clear" w:pos="7609"/>
              <w:tab w:val="right" w:pos="9026" w:leader="dot"/>
            </w:tabs>
            <w:rPr/>
          </w:pPr>
          <w:hyperlink w:anchor="__RefHeading___Toc4898585_211673320">
            <w:r>
              <w:rPr>
                <w:webHidden/>
                <w:rStyle w:val="IndexLink"/>
                <w:rtl w:val="true"/>
              </w:rPr>
              <w:t>نامه‌های یوحنا</w:t>
            </w:r>
            <w:r>
              <w:rPr>
                <w:rStyle w:val="IndexLink"/>
                <w:rtl w:val="true"/>
              </w:rPr>
              <w:tab/>
            </w:r>
            <w:r>
              <w:rPr>
                <w:rStyle w:val="IndexLink"/>
              </w:rPr>
              <w:t>45</w:t>
            </w:r>
          </w:hyperlink>
        </w:p>
        <w:p>
          <w:pPr>
            <w:pStyle w:val="Contents6"/>
            <w:tabs>
              <w:tab w:val="clear" w:pos="7609"/>
              <w:tab w:val="right" w:pos="9026" w:leader="dot"/>
            </w:tabs>
            <w:rPr/>
          </w:pPr>
          <w:hyperlink w:anchor="__RefHeading___Toc4898587_211673320">
            <w:r>
              <w:rPr>
                <w:webHidden/>
                <w:rStyle w:val="IndexLink"/>
                <w:rtl w:val="true"/>
              </w:rPr>
              <w:t>نامه یهودا</w:t>
            </w:r>
            <w:r>
              <w:rPr>
                <w:rStyle w:val="IndexLink"/>
                <w:rtl w:val="true"/>
              </w:rPr>
              <w:tab/>
            </w:r>
            <w:r>
              <w:rPr>
                <w:rStyle w:val="IndexLink"/>
              </w:rPr>
              <w:t>47</w:t>
            </w:r>
          </w:hyperlink>
        </w:p>
        <w:p>
          <w:pPr>
            <w:pStyle w:val="Contents6"/>
            <w:tabs>
              <w:tab w:val="clear" w:pos="7609"/>
              <w:tab w:val="right" w:pos="9026" w:leader="dot"/>
            </w:tabs>
            <w:rPr/>
          </w:pPr>
          <w:hyperlink w:anchor="__RefHeading___Toc4898589_211673320">
            <w:r>
              <w:rPr>
                <w:webHidden/>
                <w:rStyle w:val="IndexLink"/>
                <w:rtl w:val="true"/>
              </w:rPr>
              <w:t>مکاشفه یوحنا</w:t>
            </w:r>
            <w:r>
              <w:rPr>
                <w:rStyle w:val="IndexLink"/>
                <w:rtl w:val="true"/>
              </w:rPr>
              <w:tab/>
            </w:r>
            <w:r>
              <w:rPr>
                <w:rStyle w:val="IndexLink"/>
              </w:rPr>
              <w:t>48</w:t>
            </w:r>
          </w:hyperlink>
        </w:p>
        <w:p>
          <w:pPr>
            <w:pStyle w:val="Contents4"/>
            <w:tabs>
              <w:tab w:val="clear" w:pos="8176"/>
              <w:tab w:val="right" w:pos="9026" w:leader="dot"/>
            </w:tabs>
            <w:rPr/>
          </w:pPr>
          <w:hyperlink w:anchor="__RefHeading___Toc4898591_211673320">
            <w:r>
              <w:rPr>
                <w:webHidden/>
                <w:rStyle w:val="IndexLink"/>
                <w:rtl w:val="true"/>
              </w:rPr>
              <w:t xml:space="preserve">کتاب‌های غیر رسمی </w:t>
            </w:r>
            <w:r>
              <w:rPr>
                <w:rStyle w:val="IndexLink"/>
                <w:rtl w:val="true"/>
              </w:rPr>
              <w:t>«</w:t>
            </w:r>
            <w:r>
              <w:rPr>
                <w:rStyle w:val="IndexLink"/>
                <w:rtl w:val="true"/>
              </w:rPr>
              <w:t>عهد جدید</w:t>
            </w:r>
            <w:r>
              <w:rPr>
                <w:rStyle w:val="IndexLink"/>
                <w:rtl w:val="true"/>
              </w:rPr>
              <w:t>»</w:t>
              <w:tab/>
            </w:r>
            <w:r>
              <w:rPr>
                <w:rStyle w:val="IndexLink"/>
              </w:rPr>
              <w:t>52</w:t>
            </w:r>
          </w:hyperlink>
        </w:p>
        <w:p>
          <w:pPr>
            <w:pStyle w:val="Contents5"/>
            <w:tabs>
              <w:tab w:val="clear" w:pos="7892"/>
              <w:tab w:val="right" w:pos="9026" w:leader="dot"/>
            </w:tabs>
            <w:rPr/>
          </w:pPr>
          <w:hyperlink w:anchor="__RefHeading___Toc4898593_211673320">
            <w:r>
              <w:rPr>
                <w:webHidden/>
                <w:rStyle w:val="IndexLink"/>
                <w:rtl w:val="true"/>
              </w:rPr>
              <w:t xml:space="preserve">کتاب‌های غیر رسمی </w:t>
            </w:r>
            <w:r>
              <w:rPr>
                <w:rStyle w:val="IndexLink"/>
                <w:rtl w:val="true"/>
              </w:rPr>
              <w:t>«</w:t>
            </w:r>
            <w:r>
              <w:rPr>
                <w:rStyle w:val="IndexLink"/>
                <w:rtl w:val="true"/>
              </w:rPr>
              <w:t>عهد جدید</w:t>
            </w:r>
            <w:r>
              <w:rPr>
                <w:rStyle w:val="IndexLink"/>
                <w:rtl w:val="true"/>
              </w:rPr>
              <w:t>»</w:t>
              <w:tab/>
            </w:r>
            <w:r>
              <w:rPr>
                <w:rStyle w:val="IndexLink"/>
              </w:rPr>
              <w:t>52</w:t>
            </w:r>
          </w:hyperlink>
        </w:p>
        <w:p>
          <w:pPr>
            <w:pStyle w:val="Contents5"/>
            <w:tabs>
              <w:tab w:val="clear" w:pos="7892"/>
              <w:tab w:val="right" w:pos="9026" w:leader="dot"/>
            </w:tabs>
            <w:rPr/>
          </w:pPr>
          <w:hyperlink w:anchor="__RefHeading___Toc4898595_211673320">
            <w:r>
              <w:rPr>
                <w:webHidden/>
                <w:rStyle w:val="IndexLink"/>
              </w:rPr>
              <w:t>1</w:t>
            </w:r>
            <w:r>
              <w:rPr>
                <w:rStyle w:val="IndexLink"/>
                <w:rtl w:val="true"/>
              </w:rPr>
              <w:t xml:space="preserve">. </w:t>
            </w:r>
            <w:r>
              <w:rPr>
                <w:rStyle w:val="IndexLink"/>
                <w:rtl w:val="true"/>
              </w:rPr>
              <w:t>انجیل یعقوب</w:t>
            </w:r>
            <w:r>
              <w:rPr>
                <w:rStyle w:val="IndexLink"/>
                <w:rtl w:val="true"/>
              </w:rPr>
              <w:tab/>
            </w:r>
            <w:r>
              <w:rPr>
                <w:rStyle w:val="IndexLink"/>
              </w:rPr>
              <w:t>53</w:t>
            </w:r>
          </w:hyperlink>
        </w:p>
        <w:p>
          <w:pPr>
            <w:pStyle w:val="Contents5"/>
            <w:tabs>
              <w:tab w:val="clear" w:pos="7892"/>
              <w:tab w:val="right" w:pos="9026" w:leader="dot"/>
            </w:tabs>
            <w:rPr/>
          </w:pPr>
          <w:hyperlink w:anchor="__RefHeading___Toc4898597_211673320">
            <w:r>
              <w:rPr>
                <w:webHidden/>
                <w:rStyle w:val="IndexLink"/>
              </w:rPr>
              <w:t>2</w:t>
            </w:r>
            <w:r>
              <w:rPr>
                <w:rStyle w:val="IndexLink"/>
                <w:rtl w:val="true"/>
              </w:rPr>
              <w:t xml:space="preserve">. </w:t>
            </w:r>
            <w:r>
              <w:rPr>
                <w:rStyle w:val="IndexLink"/>
                <w:rtl w:val="true"/>
              </w:rPr>
              <w:t>انجیل متی</w:t>
            </w:r>
            <w:r>
              <w:rPr>
                <w:rStyle w:val="IndexLink"/>
                <w:rtl w:val="true"/>
              </w:rPr>
              <w:tab/>
            </w:r>
            <w:r>
              <w:rPr>
                <w:rStyle w:val="IndexLink"/>
              </w:rPr>
              <w:t>53</w:t>
            </w:r>
          </w:hyperlink>
        </w:p>
        <w:p>
          <w:pPr>
            <w:pStyle w:val="Contents5"/>
            <w:tabs>
              <w:tab w:val="clear" w:pos="7892"/>
              <w:tab w:val="right" w:pos="9026" w:leader="dot"/>
            </w:tabs>
            <w:rPr/>
          </w:pPr>
          <w:hyperlink w:anchor="__RefHeading___Toc4898599_211673320">
            <w:r>
              <w:rPr>
                <w:webHidden/>
                <w:rStyle w:val="IndexLink"/>
              </w:rPr>
              <w:t>3</w:t>
            </w:r>
            <w:r>
              <w:rPr>
                <w:rStyle w:val="IndexLink"/>
                <w:rtl w:val="true"/>
              </w:rPr>
              <w:t xml:space="preserve">. </w:t>
            </w:r>
            <w:r>
              <w:rPr>
                <w:rStyle w:val="IndexLink"/>
                <w:rtl w:val="true"/>
              </w:rPr>
              <w:t xml:space="preserve">انجیل کودکی </w:t>
            </w:r>
            <w:r>
              <w:rPr>
                <w:rStyle w:val="IndexLink"/>
                <w:rtl w:val="true"/>
              </w:rPr>
              <w:t>(</w:t>
            </w:r>
            <w:r>
              <w:rPr>
                <w:rStyle w:val="IndexLink"/>
                <w:rtl w:val="true"/>
              </w:rPr>
              <w:t>به زبان عربی</w:t>
            </w:r>
            <w:r>
              <w:rPr>
                <w:rStyle w:val="IndexLink"/>
                <w:rtl w:val="true"/>
              </w:rPr>
              <w:t>)</w:t>
              <w:tab/>
            </w:r>
            <w:r>
              <w:rPr>
                <w:rStyle w:val="IndexLink"/>
              </w:rPr>
              <w:t>53</w:t>
            </w:r>
          </w:hyperlink>
        </w:p>
        <w:p>
          <w:pPr>
            <w:pStyle w:val="Contents5"/>
            <w:tabs>
              <w:tab w:val="clear" w:pos="7892"/>
              <w:tab w:val="right" w:pos="9026" w:leader="dot"/>
            </w:tabs>
            <w:rPr/>
          </w:pPr>
          <w:hyperlink w:anchor="__RefHeading___Toc4898601_211673320">
            <w:r>
              <w:rPr>
                <w:webHidden/>
                <w:rStyle w:val="IndexLink"/>
              </w:rPr>
              <w:t>4</w:t>
            </w:r>
            <w:r>
              <w:rPr>
                <w:rStyle w:val="IndexLink"/>
                <w:rtl w:val="true"/>
              </w:rPr>
              <w:t xml:space="preserve">. </w:t>
            </w:r>
            <w:r>
              <w:rPr>
                <w:rStyle w:val="IndexLink"/>
                <w:rtl w:val="true"/>
              </w:rPr>
              <w:t>انجیل برنابا</w:t>
            </w:r>
            <w:r>
              <w:rPr>
                <w:rStyle w:val="IndexLink"/>
                <w:rtl w:val="true"/>
              </w:rPr>
              <w:t>:</w:t>
              <w:tab/>
            </w:r>
            <w:r>
              <w:rPr>
                <w:rStyle w:val="IndexLink"/>
              </w:rPr>
              <w:t>54</w:t>
            </w:r>
          </w:hyperlink>
        </w:p>
        <w:p>
          <w:pPr>
            <w:pStyle w:val="Contents4"/>
            <w:tabs>
              <w:tab w:val="clear" w:pos="8176"/>
              <w:tab w:val="right" w:pos="9026" w:leader="dot"/>
            </w:tabs>
            <w:rPr/>
          </w:pPr>
          <w:hyperlink w:anchor="__RefHeading___Toc4898603_211673320">
            <w:r>
              <w:rPr>
                <w:webHidden/>
                <w:rStyle w:val="IndexLink"/>
                <w:rtl w:val="true"/>
              </w:rPr>
              <w:t>عیسی</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زندگی او در </w:t>
            </w:r>
            <w:r>
              <w:rPr>
                <w:rStyle w:val="IndexLink"/>
                <w:rtl w:val="true"/>
              </w:rPr>
              <w:t>«</w:t>
            </w:r>
            <w:r>
              <w:rPr>
                <w:rStyle w:val="IndexLink"/>
                <w:rtl w:val="true"/>
              </w:rPr>
              <w:t>عهد جدید</w:t>
            </w:r>
            <w:r>
              <w:rPr>
                <w:rStyle w:val="IndexLink"/>
                <w:rtl w:val="true"/>
              </w:rPr>
              <w:t>»</w:t>
              <w:tab/>
            </w:r>
            <w:r>
              <w:rPr>
                <w:rStyle w:val="IndexLink"/>
              </w:rPr>
              <w:t>61</w:t>
            </w:r>
          </w:hyperlink>
        </w:p>
        <w:p>
          <w:pPr>
            <w:pStyle w:val="Contents4"/>
            <w:tabs>
              <w:tab w:val="clear" w:pos="8176"/>
              <w:tab w:val="right" w:pos="9026" w:leader="dot"/>
            </w:tabs>
            <w:rPr/>
          </w:pPr>
          <w:hyperlink w:anchor="__RefHeading___Toc4898605_211673320">
            <w:r>
              <w:rPr>
                <w:webHidden/>
                <w:rStyle w:val="IndexLink"/>
                <w:rtl w:val="true"/>
              </w:rPr>
              <w:t>ولادت و زندگی عیسی در اناجیل</w:t>
            </w:r>
            <w:r>
              <w:rPr>
                <w:rStyle w:val="IndexLink"/>
                <w:rtl w:val="true"/>
              </w:rPr>
              <w:tab/>
            </w:r>
            <w:r>
              <w:rPr>
                <w:rStyle w:val="IndexLink"/>
              </w:rPr>
              <w:t>62</w:t>
            </w:r>
          </w:hyperlink>
        </w:p>
        <w:p>
          <w:pPr>
            <w:pStyle w:val="Contents4"/>
            <w:tabs>
              <w:tab w:val="clear" w:pos="8176"/>
              <w:tab w:val="right" w:pos="9026" w:leader="dot"/>
            </w:tabs>
            <w:rPr/>
          </w:pPr>
          <w:hyperlink w:anchor="__RefHeading___Toc4898607_211673320">
            <w:r>
              <w:rPr>
                <w:webHidden/>
                <w:rStyle w:val="IndexLink"/>
                <w:rtl w:val="true"/>
              </w:rPr>
              <w:t>مصلوب شدن و حیات دوباره</w:t>
            </w:r>
            <w:r>
              <w:rPr>
                <w:rStyle w:val="IndexLink"/>
                <w:rtl w:val="true"/>
              </w:rPr>
              <w:tab/>
            </w:r>
            <w:r>
              <w:rPr>
                <w:rStyle w:val="IndexLink"/>
              </w:rPr>
              <w:t>67</w:t>
            </w:r>
          </w:hyperlink>
        </w:p>
        <w:p>
          <w:pPr>
            <w:pStyle w:val="Contents4"/>
            <w:tabs>
              <w:tab w:val="clear" w:pos="8176"/>
              <w:tab w:val="right" w:pos="9026" w:leader="dot"/>
            </w:tabs>
            <w:rPr/>
          </w:pPr>
          <w:hyperlink w:anchor="__RefHeading___Toc4898609_211673320">
            <w:r>
              <w:rPr>
                <w:webHidden/>
                <w:rStyle w:val="IndexLink"/>
                <w:rtl w:val="true"/>
              </w:rPr>
              <w:t>فدا و گناه اصلی</w:t>
            </w:r>
            <w:r>
              <w:rPr>
                <w:rStyle w:val="IndexLink"/>
                <w:rtl w:val="true"/>
              </w:rPr>
              <w:tab/>
            </w:r>
            <w:r>
              <w:rPr>
                <w:rStyle w:val="IndexLink"/>
              </w:rPr>
              <w:t>80</w:t>
            </w:r>
          </w:hyperlink>
        </w:p>
        <w:p>
          <w:pPr>
            <w:pStyle w:val="Contents4"/>
            <w:tabs>
              <w:tab w:val="clear" w:pos="8176"/>
              <w:tab w:val="right" w:pos="9026" w:leader="dot"/>
            </w:tabs>
            <w:rPr/>
          </w:pPr>
          <w:hyperlink w:anchor="__RefHeading___Toc4898611_211673320">
            <w:r>
              <w:rPr>
                <w:webHidden/>
                <w:rStyle w:val="IndexLink"/>
                <w:rtl w:val="true"/>
              </w:rPr>
              <w:t xml:space="preserve">مسیح </w:t>
            </w:r>
            <w:r>
              <w:rPr>
                <w:rStyle w:val="IndexLink"/>
                <w:rtl w:val="true"/>
              </w:rPr>
              <w:t>(</w:t>
            </w:r>
            <w:r>
              <w:rPr>
                <w:rStyle w:val="IndexLink"/>
                <w:rtl w:val="true"/>
              </w:rPr>
              <w:t>علیه السلام</w:t>
            </w:r>
            <w:r>
              <w:rPr>
                <w:rStyle w:val="IndexLink"/>
                <w:rtl w:val="true"/>
              </w:rPr>
              <w:t xml:space="preserve">) </w:t>
            </w:r>
            <w:r>
              <w:rPr>
                <w:rStyle w:val="IndexLink"/>
                <w:rtl w:val="true"/>
              </w:rPr>
              <w:t>کیست؟</w:t>
            </w:r>
            <w:r>
              <w:rPr>
                <w:rStyle w:val="IndexLink"/>
                <w:rtl w:val="true"/>
              </w:rPr>
              <w:tab/>
            </w:r>
            <w:r>
              <w:rPr>
                <w:rStyle w:val="IndexLink"/>
              </w:rPr>
              <w:t>87</w:t>
            </w:r>
          </w:hyperlink>
        </w:p>
        <w:p>
          <w:pPr>
            <w:pStyle w:val="Contents5"/>
            <w:tabs>
              <w:tab w:val="clear" w:pos="7892"/>
              <w:tab w:val="right" w:pos="9026" w:leader="dot"/>
            </w:tabs>
            <w:rPr/>
          </w:pPr>
          <w:hyperlink w:anchor="__RefHeading___Toc4898613_211673320">
            <w:r>
              <w:rPr>
                <w:webHidden/>
                <w:rStyle w:val="IndexLink"/>
                <w:rtl w:val="true"/>
              </w:rPr>
              <w:t xml:space="preserve">مسیح </w:t>
            </w:r>
            <w:r>
              <w:rPr>
                <w:rStyle w:val="IndexLink"/>
                <w:rtl w:val="true"/>
              </w:rPr>
              <w:t>(</w:t>
            </w:r>
            <w:r>
              <w:rPr>
                <w:rStyle w:val="IndexLink"/>
                <w:rtl w:val="true"/>
              </w:rPr>
              <w:t>علیه السلام</w:t>
            </w:r>
            <w:r>
              <w:rPr>
                <w:rStyle w:val="IndexLink"/>
                <w:rtl w:val="true"/>
              </w:rPr>
              <w:t xml:space="preserve">) </w:t>
            </w:r>
            <w:r>
              <w:rPr>
                <w:rStyle w:val="IndexLink"/>
                <w:rtl w:val="true"/>
              </w:rPr>
              <w:t>کیست؟</w:t>
            </w:r>
            <w:r>
              <w:rPr>
                <w:rStyle w:val="IndexLink"/>
                <w:rtl w:val="true"/>
              </w:rPr>
              <w:tab/>
            </w:r>
            <w:r>
              <w:rPr>
                <w:rStyle w:val="IndexLink"/>
              </w:rPr>
              <w:t>87</w:t>
            </w:r>
          </w:hyperlink>
        </w:p>
        <w:p>
          <w:pPr>
            <w:pStyle w:val="Contents5"/>
            <w:tabs>
              <w:tab w:val="clear" w:pos="7892"/>
              <w:tab w:val="right" w:pos="9026" w:leader="dot"/>
            </w:tabs>
            <w:rPr/>
          </w:pPr>
          <w:hyperlink w:anchor="__RefHeading___Toc4898615_211673320">
            <w:r>
              <w:rPr>
                <w:webHidden/>
                <w:rStyle w:val="IndexLink"/>
                <w:rtl w:val="true"/>
              </w:rPr>
              <w:t>پسر انسان</w:t>
            </w:r>
            <w:r>
              <w:rPr>
                <w:rStyle w:val="IndexLink"/>
                <w:rtl w:val="true"/>
              </w:rPr>
              <w:tab/>
            </w:r>
            <w:r>
              <w:rPr>
                <w:rStyle w:val="IndexLink"/>
              </w:rPr>
              <w:t>87</w:t>
            </w:r>
          </w:hyperlink>
        </w:p>
        <w:p>
          <w:pPr>
            <w:pStyle w:val="Contents5"/>
            <w:tabs>
              <w:tab w:val="clear" w:pos="7892"/>
              <w:tab w:val="right" w:pos="9026" w:leader="dot"/>
            </w:tabs>
            <w:rPr/>
          </w:pPr>
          <w:hyperlink w:anchor="__RefHeading___Toc4898617_211673320">
            <w:r>
              <w:rPr>
                <w:webHidden/>
                <w:rStyle w:val="IndexLink"/>
                <w:rtl w:val="true"/>
              </w:rPr>
              <w:t>پسر خدا</w:t>
            </w:r>
            <w:r>
              <w:rPr>
                <w:rStyle w:val="IndexLink"/>
                <w:rtl w:val="true"/>
              </w:rPr>
              <w:tab/>
            </w:r>
            <w:r>
              <w:rPr>
                <w:rStyle w:val="IndexLink"/>
              </w:rPr>
              <w:t>90</w:t>
            </w:r>
          </w:hyperlink>
        </w:p>
        <w:p>
          <w:pPr>
            <w:pStyle w:val="Contents4"/>
            <w:tabs>
              <w:tab w:val="clear" w:pos="8176"/>
              <w:tab w:val="right" w:pos="9026" w:leader="dot"/>
            </w:tabs>
            <w:rPr/>
          </w:pPr>
          <w:hyperlink w:anchor="__RefHeading___Toc4898619_211673320">
            <w:r>
              <w:rPr>
                <w:webHidden/>
                <w:rStyle w:val="IndexLink"/>
                <w:rtl w:val="true"/>
              </w:rPr>
              <w:t>تثلیث</w:t>
            </w:r>
            <w:r>
              <w:rPr>
                <w:rStyle w:val="IndexLink"/>
                <w:rtl w:val="true"/>
              </w:rPr>
              <w:tab/>
            </w:r>
            <w:r>
              <w:rPr>
                <w:rStyle w:val="IndexLink"/>
              </w:rPr>
              <w:t>92</w:t>
            </w:r>
          </w:hyperlink>
        </w:p>
        <w:p>
          <w:pPr>
            <w:pStyle w:val="Contents4"/>
            <w:tabs>
              <w:tab w:val="clear" w:pos="8176"/>
              <w:tab w:val="right" w:pos="9026" w:leader="dot"/>
            </w:tabs>
            <w:rPr/>
          </w:pPr>
          <w:hyperlink w:anchor="__RefHeading___Toc4898621_211673320">
            <w:r>
              <w:rPr>
                <w:webHidden/>
                <w:rStyle w:val="IndexLink"/>
                <w:rtl w:val="true"/>
              </w:rPr>
              <w:t>شریعت</w:t>
            </w:r>
            <w:r>
              <w:rPr>
                <w:rStyle w:val="IndexLink"/>
                <w:rtl w:val="true"/>
              </w:rPr>
              <w:tab/>
            </w:r>
            <w:r>
              <w:rPr>
                <w:rStyle w:val="IndexLink"/>
              </w:rPr>
              <w:t>113</w:t>
            </w:r>
          </w:hyperlink>
        </w:p>
        <w:p>
          <w:pPr>
            <w:pStyle w:val="Contents4"/>
            <w:tabs>
              <w:tab w:val="clear" w:pos="8176"/>
              <w:tab w:val="right" w:pos="9026" w:leader="dot"/>
            </w:tabs>
            <w:rPr/>
          </w:pPr>
          <w:hyperlink w:anchor="__RefHeading___Toc4898623_211673320">
            <w:r>
              <w:rPr>
                <w:webHidden/>
                <w:rStyle w:val="IndexLink"/>
                <w:rtl w:val="true"/>
              </w:rPr>
              <w:t>خلاصه</w:t>
            </w:r>
            <w:r>
              <w:rPr>
                <w:rStyle w:val="IndexLink"/>
                <w:rtl w:val="true"/>
              </w:rPr>
              <w:tab/>
            </w:r>
            <w:r>
              <w:rPr>
                <w:rStyle w:val="IndexLink"/>
              </w:rPr>
              <w:t>124</w:t>
            </w:r>
          </w:hyperlink>
        </w:p>
        <w:p>
          <w:pPr>
            <w:pStyle w:val="Contents2"/>
            <w:tabs>
              <w:tab w:val="clear" w:pos="8743"/>
              <w:tab w:val="right" w:pos="9026" w:leader="dot"/>
            </w:tabs>
            <w:rPr/>
          </w:pPr>
          <w:hyperlink w:anchor="__RefHeading___Toc4898625_211673320">
            <w:r>
              <w:rPr>
                <w:webHidden/>
                <w:rStyle w:val="IndexLink"/>
                <w:rtl w:val="true"/>
              </w:rPr>
              <w:t>فصل دوم</w:t>
            </w:r>
            <w:r>
              <w:rPr>
                <w:rStyle w:val="IndexLink"/>
                <w:rtl w:val="true"/>
              </w:rPr>
              <w:tab/>
            </w:r>
            <w:r>
              <w:rPr>
                <w:rStyle w:val="IndexLink"/>
              </w:rPr>
              <w:t>131</w:t>
            </w:r>
          </w:hyperlink>
        </w:p>
        <w:p>
          <w:pPr>
            <w:pStyle w:val="Contents3"/>
            <w:tabs>
              <w:tab w:val="clear" w:pos="8459"/>
              <w:tab w:val="right" w:pos="9026" w:leader="dot"/>
            </w:tabs>
            <w:rPr/>
          </w:pPr>
          <w:hyperlink w:anchor="__RefHeading___Toc4898627_211673320">
            <w:r>
              <w:rPr>
                <w:webHidden/>
                <w:rStyle w:val="IndexLink"/>
                <w:rtl w:val="true"/>
              </w:rPr>
              <w:t>چکیده‌ای از اسلام</w:t>
            </w:r>
            <w:r>
              <w:rPr>
                <w:rStyle w:val="IndexLink"/>
                <w:rtl w:val="true"/>
              </w:rPr>
              <w:tab/>
            </w:r>
            <w:r>
              <w:rPr>
                <w:rStyle w:val="IndexLink"/>
              </w:rPr>
              <w:t>131</w:t>
            </w:r>
          </w:hyperlink>
        </w:p>
        <w:p>
          <w:pPr>
            <w:pStyle w:val="Contents4"/>
            <w:tabs>
              <w:tab w:val="clear" w:pos="8176"/>
              <w:tab w:val="right" w:pos="9026" w:leader="dot"/>
            </w:tabs>
            <w:rPr/>
          </w:pPr>
          <w:hyperlink w:anchor="__RefHeading___Toc4898629_211673320">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4898631_211673320">
            <w:r>
              <w:rPr>
                <w:webHidden/>
                <w:rStyle w:val="IndexLink"/>
                <w:rtl w:val="true"/>
              </w:rPr>
              <w:t>چکیده‌ای از اسلام</w:t>
            </w:r>
            <w:r>
              <w:rPr>
                <w:rStyle w:val="IndexLink"/>
                <w:rtl w:val="true"/>
              </w:rPr>
              <w:tab/>
            </w:r>
            <w:r>
              <w:rPr>
                <w:rStyle w:val="IndexLink"/>
              </w:rPr>
              <w:t>132</w:t>
            </w:r>
          </w:hyperlink>
        </w:p>
        <w:p>
          <w:pPr>
            <w:pStyle w:val="Contents4"/>
            <w:tabs>
              <w:tab w:val="clear" w:pos="8176"/>
              <w:tab w:val="right" w:pos="9026" w:leader="dot"/>
            </w:tabs>
            <w:rPr/>
          </w:pPr>
          <w:hyperlink w:anchor="__RefHeading___Toc4898633_211673320">
            <w:r>
              <w:rPr>
                <w:webHidden/>
                <w:rStyle w:val="IndexLink"/>
                <w:rtl w:val="true"/>
              </w:rPr>
              <w:t>زندگی پیامبرصلی الله علیه وآله‌</w:t>
            </w:r>
            <w:r>
              <w:rPr>
                <w:rStyle w:val="IndexLink"/>
                <w:rtl w:val="true"/>
              </w:rPr>
              <w:tab/>
            </w:r>
            <w:r>
              <w:rPr>
                <w:rStyle w:val="IndexLink"/>
              </w:rPr>
              <w:t>134</w:t>
            </w:r>
          </w:hyperlink>
        </w:p>
        <w:p>
          <w:pPr>
            <w:pStyle w:val="Contents4"/>
            <w:tabs>
              <w:tab w:val="clear" w:pos="8176"/>
              <w:tab w:val="right" w:pos="9026" w:leader="dot"/>
            </w:tabs>
            <w:rPr/>
          </w:pPr>
          <w:hyperlink w:anchor="__RefHeading___Toc4898635_211673320">
            <w:r>
              <w:rPr>
                <w:webHidden/>
                <w:rStyle w:val="IndexLink"/>
                <w:rtl w:val="true"/>
              </w:rPr>
              <w:t xml:space="preserve">ولادت پیامبر </w:t>
            </w:r>
            <w:r>
              <w:rPr>
                <w:rStyle w:val="IndexLink"/>
                <w:rtl w:val="true"/>
              </w:rPr>
              <w:t>(</w:t>
            </w:r>
            <w:r>
              <w:rPr>
                <w:rStyle w:val="IndexLink"/>
                <w:rtl w:val="true"/>
              </w:rPr>
              <w:t>صلی اللَّه علیه وآله</w:t>
            </w:r>
            <w:r>
              <w:rPr>
                <w:rStyle w:val="IndexLink"/>
                <w:rtl w:val="true"/>
              </w:rPr>
              <w:t>)</w:t>
              <w:tab/>
            </w:r>
            <w:r>
              <w:rPr>
                <w:rStyle w:val="IndexLink"/>
              </w:rPr>
              <w:t>136</w:t>
            </w:r>
          </w:hyperlink>
        </w:p>
        <w:p>
          <w:pPr>
            <w:pStyle w:val="Contents4"/>
            <w:tabs>
              <w:tab w:val="clear" w:pos="8176"/>
              <w:tab w:val="right" w:pos="9026" w:leader="dot"/>
            </w:tabs>
            <w:rPr/>
          </w:pPr>
          <w:hyperlink w:anchor="__RefHeading___Toc4898637_211673320">
            <w:r>
              <w:rPr>
                <w:webHidden/>
                <w:rStyle w:val="IndexLink"/>
                <w:rtl w:val="true"/>
              </w:rPr>
              <w:t>دوران شیرخوارگی</w:t>
            </w:r>
            <w:r>
              <w:rPr>
                <w:rStyle w:val="IndexLink"/>
                <w:rtl w:val="true"/>
              </w:rPr>
              <w:tab/>
            </w:r>
            <w:r>
              <w:rPr>
                <w:rStyle w:val="IndexLink"/>
              </w:rPr>
              <w:t>137</w:t>
            </w:r>
          </w:hyperlink>
        </w:p>
        <w:p>
          <w:pPr>
            <w:pStyle w:val="Contents4"/>
            <w:tabs>
              <w:tab w:val="clear" w:pos="8176"/>
              <w:tab w:val="right" w:pos="9026" w:leader="dot"/>
            </w:tabs>
            <w:rPr/>
          </w:pPr>
          <w:hyperlink w:anchor="__RefHeading___Toc4898639_211673320">
            <w:r>
              <w:rPr>
                <w:webHidden/>
                <w:rStyle w:val="IndexLink"/>
                <w:rtl w:val="true"/>
              </w:rPr>
              <w:t>دوران کودکی</w:t>
            </w:r>
            <w:r>
              <w:rPr>
                <w:rStyle w:val="IndexLink"/>
                <w:rtl w:val="true"/>
              </w:rPr>
              <w:tab/>
            </w:r>
            <w:r>
              <w:rPr>
                <w:rStyle w:val="IndexLink"/>
              </w:rPr>
              <w:t>138</w:t>
            </w:r>
          </w:hyperlink>
        </w:p>
        <w:p>
          <w:pPr>
            <w:pStyle w:val="Contents4"/>
            <w:tabs>
              <w:tab w:val="clear" w:pos="8176"/>
              <w:tab w:val="right" w:pos="9026" w:leader="dot"/>
            </w:tabs>
            <w:rPr/>
          </w:pPr>
          <w:hyperlink w:anchor="__RefHeading___Toc4898641_211673320">
            <w:r>
              <w:rPr>
                <w:webHidden/>
                <w:rStyle w:val="IndexLink"/>
                <w:rtl w:val="true"/>
              </w:rPr>
              <w:t>دوران جوانی</w:t>
            </w:r>
            <w:r>
              <w:rPr>
                <w:rStyle w:val="IndexLink"/>
                <w:rtl w:val="true"/>
              </w:rPr>
              <w:tab/>
            </w:r>
            <w:r>
              <w:rPr>
                <w:rStyle w:val="IndexLink"/>
              </w:rPr>
              <w:t>140</w:t>
            </w:r>
          </w:hyperlink>
        </w:p>
        <w:p>
          <w:pPr>
            <w:pStyle w:val="Contents4"/>
            <w:tabs>
              <w:tab w:val="clear" w:pos="8176"/>
              <w:tab w:val="right" w:pos="9026" w:leader="dot"/>
            </w:tabs>
            <w:rPr/>
          </w:pPr>
          <w:hyperlink w:anchor="__RefHeading___Toc4898643_211673320">
            <w:r>
              <w:rPr>
                <w:webHidden/>
                <w:rStyle w:val="IndexLink"/>
                <w:rtl w:val="true"/>
              </w:rPr>
              <w:t>بعثت پیامبر</w:t>
            </w:r>
            <w:r>
              <w:rPr>
                <w:rStyle w:val="IndexLink"/>
                <w:rtl w:val="true"/>
              </w:rPr>
              <w:tab/>
            </w:r>
            <w:r>
              <w:rPr>
                <w:rStyle w:val="IndexLink"/>
              </w:rPr>
              <w:t>144</w:t>
            </w:r>
          </w:hyperlink>
        </w:p>
        <w:p>
          <w:pPr>
            <w:pStyle w:val="Contents4"/>
            <w:tabs>
              <w:tab w:val="clear" w:pos="8176"/>
              <w:tab w:val="right" w:pos="9026" w:leader="dot"/>
            </w:tabs>
            <w:rPr/>
          </w:pPr>
          <w:hyperlink w:anchor="__RefHeading___Toc4898645_211673320">
            <w:r>
              <w:rPr>
                <w:webHidden/>
                <w:rStyle w:val="IndexLink"/>
                <w:rtl w:val="true"/>
              </w:rPr>
              <w:t>دعوت به اسلام</w:t>
            </w:r>
            <w:r>
              <w:rPr>
                <w:rStyle w:val="IndexLink"/>
                <w:rtl w:val="true"/>
              </w:rPr>
              <w:tab/>
            </w:r>
            <w:r>
              <w:rPr>
                <w:rStyle w:val="IndexLink"/>
              </w:rPr>
              <w:t>146</w:t>
            </w:r>
          </w:hyperlink>
        </w:p>
        <w:p>
          <w:pPr>
            <w:pStyle w:val="Contents4"/>
            <w:tabs>
              <w:tab w:val="clear" w:pos="8176"/>
              <w:tab w:val="right" w:pos="9026" w:leader="dot"/>
            </w:tabs>
            <w:rPr/>
          </w:pPr>
          <w:hyperlink w:anchor="__RefHeading___Toc4898647_211673320">
            <w:r>
              <w:rPr>
                <w:webHidden/>
                <w:rStyle w:val="IndexLink"/>
                <w:rtl w:val="true"/>
              </w:rPr>
              <w:t>هجرت به حبشه</w:t>
            </w:r>
            <w:r>
              <w:rPr>
                <w:rStyle w:val="IndexLink"/>
                <w:rtl w:val="true"/>
              </w:rPr>
              <w:tab/>
            </w:r>
            <w:r>
              <w:rPr>
                <w:rStyle w:val="IndexLink"/>
              </w:rPr>
              <w:t>150</w:t>
            </w:r>
          </w:hyperlink>
        </w:p>
        <w:p>
          <w:pPr>
            <w:pStyle w:val="Contents4"/>
            <w:tabs>
              <w:tab w:val="clear" w:pos="8176"/>
              <w:tab w:val="right" w:pos="9026" w:leader="dot"/>
            </w:tabs>
            <w:rPr/>
          </w:pPr>
          <w:hyperlink w:anchor="__RefHeading___Toc4898649_211673320">
            <w:r>
              <w:rPr>
                <w:webHidden/>
                <w:rStyle w:val="IndexLink"/>
                <w:rtl w:val="true"/>
              </w:rPr>
              <w:t>محاصره اقتصادی و اجتماعی</w:t>
            </w:r>
            <w:r>
              <w:rPr>
                <w:rStyle w:val="IndexLink"/>
                <w:rtl w:val="true"/>
              </w:rPr>
              <w:tab/>
            </w:r>
            <w:r>
              <w:rPr>
                <w:rStyle w:val="IndexLink"/>
              </w:rPr>
              <w:t>152</w:t>
            </w:r>
          </w:hyperlink>
        </w:p>
        <w:p>
          <w:pPr>
            <w:pStyle w:val="Contents4"/>
            <w:tabs>
              <w:tab w:val="clear" w:pos="8176"/>
              <w:tab w:val="right" w:pos="9026" w:leader="dot"/>
            </w:tabs>
            <w:rPr/>
          </w:pPr>
          <w:hyperlink w:anchor="__RefHeading___Toc4898651_211673320">
            <w:r>
              <w:rPr>
                <w:webHidden/>
                <w:rStyle w:val="IndexLink"/>
                <w:rtl w:val="true"/>
              </w:rPr>
              <w:t>هجرت پیامبر</w:t>
            </w:r>
            <w:r>
              <w:rPr>
                <w:rStyle w:val="IndexLink"/>
                <w:rtl w:val="true"/>
              </w:rPr>
              <w:tab/>
            </w:r>
            <w:r>
              <w:rPr>
                <w:rStyle w:val="IndexLink"/>
              </w:rPr>
              <w:t>154</w:t>
            </w:r>
          </w:hyperlink>
        </w:p>
        <w:p>
          <w:pPr>
            <w:pStyle w:val="Contents4"/>
            <w:tabs>
              <w:tab w:val="clear" w:pos="8176"/>
              <w:tab w:val="right" w:pos="9026" w:leader="dot"/>
            </w:tabs>
            <w:rPr/>
          </w:pPr>
          <w:hyperlink w:anchor="__RefHeading___Toc4898653_211673320">
            <w:r>
              <w:rPr>
                <w:webHidden/>
                <w:rStyle w:val="IndexLink"/>
                <w:rtl w:val="true"/>
              </w:rPr>
              <w:t>فتح مکه</w:t>
            </w:r>
            <w:r>
              <w:rPr>
                <w:rStyle w:val="IndexLink"/>
                <w:rtl w:val="true"/>
              </w:rPr>
              <w:tab/>
            </w:r>
            <w:r>
              <w:rPr>
                <w:rStyle w:val="IndexLink"/>
              </w:rPr>
              <w:t>156</w:t>
            </w:r>
          </w:hyperlink>
        </w:p>
        <w:p>
          <w:pPr>
            <w:pStyle w:val="Contents3"/>
            <w:tabs>
              <w:tab w:val="clear" w:pos="8459"/>
              <w:tab w:val="right" w:pos="9026" w:leader="dot"/>
            </w:tabs>
            <w:rPr/>
          </w:pPr>
          <w:hyperlink w:anchor="__RefHeading___Toc4898655_211673320">
            <w:r>
              <w:rPr>
                <w:webHidden/>
                <w:rStyle w:val="IndexLink"/>
                <w:rtl w:val="true"/>
              </w:rPr>
              <w:t>دلایل نبوّت پیامبر اسلام‌صلی الله علیه وآله</w:t>
            </w:r>
            <w:r>
              <w:rPr>
                <w:rStyle w:val="IndexLink"/>
                <w:rtl w:val="true"/>
              </w:rPr>
              <w:tab/>
            </w:r>
            <w:r>
              <w:rPr>
                <w:rStyle w:val="IndexLink"/>
              </w:rPr>
              <w:t>158</w:t>
            </w:r>
          </w:hyperlink>
        </w:p>
        <w:p>
          <w:pPr>
            <w:pStyle w:val="Contents4"/>
            <w:tabs>
              <w:tab w:val="clear" w:pos="8176"/>
              <w:tab w:val="right" w:pos="9026" w:leader="dot"/>
            </w:tabs>
            <w:rPr/>
          </w:pPr>
          <w:hyperlink w:anchor="__RefHeading___Toc4898657_211673320">
            <w:r>
              <w:rPr>
                <w:webHidden/>
                <w:rStyle w:val="IndexLink"/>
                <w:rtl w:val="true"/>
              </w:rPr>
              <w:t>دلایل نبوّت پیامبر اسلام‌صلی الله علیه وآله</w:t>
            </w:r>
            <w:r>
              <w:rPr>
                <w:rStyle w:val="IndexLink"/>
                <w:rtl w:val="true"/>
              </w:rPr>
              <w:tab/>
            </w:r>
            <w:r>
              <w:rPr>
                <w:rStyle w:val="IndexLink"/>
              </w:rPr>
              <w:t>158</w:t>
            </w:r>
          </w:hyperlink>
        </w:p>
        <w:p>
          <w:pPr>
            <w:pStyle w:val="Contents4"/>
            <w:tabs>
              <w:tab w:val="clear" w:pos="8176"/>
              <w:tab w:val="right" w:pos="9026" w:leader="dot"/>
            </w:tabs>
            <w:rPr/>
          </w:pPr>
          <w:hyperlink w:anchor="__RefHeading___Toc4898659_211673320">
            <w:r>
              <w:rPr>
                <w:webHidden/>
                <w:rStyle w:val="IndexLink"/>
              </w:rPr>
              <w:t>1</w:t>
            </w:r>
            <w:r>
              <w:rPr>
                <w:rStyle w:val="IndexLink"/>
                <w:rtl w:val="true"/>
              </w:rPr>
              <w:t xml:space="preserve">. </w:t>
            </w:r>
            <w:r>
              <w:rPr>
                <w:rStyle w:val="IndexLink"/>
                <w:rtl w:val="true"/>
              </w:rPr>
              <w:t>بشارت به آمدن او در عهد جدید</w:t>
            </w:r>
            <w:r>
              <w:rPr>
                <w:rStyle w:val="IndexLink"/>
                <w:rtl w:val="true"/>
              </w:rPr>
              <w:tab/>
            </w:r>
            <w:r>
              <w:rPr>
                <w:rStyle w:val="IndexLink"/>
              </w:rPr>
              <w:t>158</w:t>
            </w:r>
          </w:hyperlink>
        </w:p>
        <w:p>
          <w:pPr>
            <w:pStyle w:val="Contents4"/>
            <w:tabs>
              <w:tab w:val="clear" w:pos="8176"/>
              <w:tab w:val="right" w:pos="9026" w:leader="dot"/>
            </w:tabs>
            <w:rPr/>
          </w:pPr>
          <w:hyperlink w:anchor="__RefHeading___Toc4898661_211673320">
            <w:r>
              <w:rPr>
                <w:webHidden/>
                <w:rStyle w:val="IndexLink"/>
              </w:rPr>
              <w:t>2</w:t>
            </w:r>
            <w:r>
              <w:rPr>
                <w:rStyle w:val="IndexLink"/>
                <w:rtl w:val="true"/>
              </w:rPr>
              <w:t xml:space="preserve">. </w:t>
            </w:r>
            <w:r>
              <w:rPr>
                <w:rStyle w:val="IndexLink"/>
                <w:rtl w:val="true"/>
              </w:rPr>
              <w:t>معجزه‌های پیامبرصلی الله علیه وآله</w:t>
            </w:r>
            <w:r>
              <w:rPr>
                <w:rStyle w:val="IndexLink"/>
                <w:rtl w:val="true"/>
              </w:rPr>
              <w:tab/>
            </w:r>
            <w:r>
              <w:rPr>
                <w:rStyle w:val="IndexLink"/>
              </w:rPr>
              <w:t>170</w:t>
            </w:r>
          </w:hyperlink>
        </w:p>
        <w:p>
          <w:pPr>
            <w:pStyle w:val="Contents4"/>
            <w:tabs>
              <w:tab w:val="clear" w:pos="8176"/>
              <w:tab w:val="right" w:pos="9026" w:leader="dot"/>
            </w:tabs>
            <w:rPr/>
          </w:pPr>
          <w:hyperlink w:anchor="__RefHeading___Toc4898663_211673320">
            <w:r>
              <w:rPr>
                <w:webHidden/>
                <w:rStyle w:val="IndexLink"/>
                <w:rtl w:val="true"/>
              </w:rPr>
              <w:t>قرآن کریم، معجزه جاودان پیامبرصلی الله علیه وآله</w:t>
            </w:r>
            <w:r>
              <w:rPr>
                <w:rStyle w:val="IndexLink"/>
                <w:rtl w:val="true"/>
              </w:rPr>
              <w:tab/>
            </w:r>
            <w:r>
              <w:rPr>
                <w:rStyle w:val="IndexLink"/>
              </w:rPr>
              <w:t>171</w:t>
            </w:r>
          </w:hyperlink>
        </w:p>
        <w:p>
          <w:pPr>
            <w:pStyle w:val="Contents3"/>
            <w:tabs>
              <w:tab w:val="clear" w:pos="8459"/>
              <w:tab w:val="right" w:pos="9026" w:leader="dot"/>
            </w:tabs>
            <w:rPr/>
          </w:pPr>
          <w:hyperlink w:anchor="__RefHeading___Toc4898665_211673320">
            <w:r>
              <w:rPr>
                <w:webHidden/>
                <w:rStyle w:val="IndexLink"/>
                <w:rtl w:val="true"/>
              </w:rPr>
              <w:t xml:space="preserve">مسیح و مریم </w:t>
            </w:r>
            <w:r>
              <w:rPr>
                <w:rStyle w:val="IndexLink"/>
                <w:rtl w:val="true"/>
              </w:rPr>
              <w:t>(</w:t>
            </w:r>
            <w:r>
              <w:rPr>
                <w:rStyle w:val="IndexLink"/>
                <w:rtl w:val="true"/>
              </w:rPr>
              <w:t>علیهماالسلام</w:t>
            </w:r>
            <w:r>
              <w:rPr>
                <w:rStyle w:val="IndexLink"/>
                <w:rtl w:val="true"/>
              </w:rPr>
              <w:t xml:space="preserve">) </w:t>
            </w:r>
            <w:r>
              <w:rPr>
                <w:rStyle w:val="IndexLink"/>
                <w:rtl w:val="true"/>
              </w:rPr>
              <w:t>در قرآن کریم</w:t>
            </w:r>
            <w:r>
              <w:rPr>
                <w:rStyle w:val="IndexLink"/>
                <w:rtl w:val="true"/>
              </w:rPr>
              <w:tab/>
            </w:r>
            <w:r>
              <w:rPr>
                <w:rStyle w:val="IndexLink"/>
              </w:rPr>
              <w:t>176</w:t>
            </w:r>
          </w:hyperlink>
        </w:p>
        <w:p>
          <w:pPr>
            <w:pStyle w:val="Contents3"/>
            <w:tabs>
              <w:tab w:val="clear" w:pos="8459"/>
              <w:tab w:val="right" w:pos="9026" w:leader="dot"/>
            </w:tabs>
            <w:rPr/>
          </w:pPr>
          <w:hyperlink w:anchor="__RefHeading___Toc4898667_211673320">
            <w:r>
              <w:rPr>
                <w:webHidden/>
                <w:rStyle w:val="IndexLink"/>
                <w:rtl w:val="true"/>
              </w:rPr>
              <w:t xml:space="preserve">ویژگی‌های مسیح </w:t>
            </w:r>
            <w:r>
              <w:rPr>
                <w:rStyle w:val="IndexLink"/>
                <w:rtl w:val="true"/>
              </w:rPr>
              <w:t>(</w:t>
            </w:r>
            <w:r>
              <w:rPr>
                <w:rStyle w:val="IndexLink"/>
                <w:rtl w:val="true"/>
              </w:rPr>
              <w:t>علیه‌السلام</w:t>
            </w:r>
            <w:r>
              <w:rPr>
                <w:rStyle w:val="IndexLink"/>
                <w:rtl w:val="true"/>
              </w:rPr>
              <w:t xml:space="preserve">) </w:t>
            </w:r>
            <w:r>
              <w:rPr>
                <w:rStyle w:val="IndexLink"/>
                <w:rtl w:val="true"/>
              </w:rPr>
              <w:t>و مادرش در قرآن</w:t>
            </w:r>
            <w:r>
              <w:rPr>
                <w:rStyle w:val="IndexLink"/>
                <w:rtl w:val="true"/>
              </w:rPr>
              <w:tab/>
            </w:r>
            <w:r>
              <w:rPr>
                <w:rStyle w:val="IndexLink"/>
              </w:rPr>
              <w:t>184</w:t>
            </w:r>
          </w:hyperlink>
        </w:p>
        <w:p>
          <w:pPr>
            <w:pStyle w:val="Contents4"/>
            <w:tabs>
              <w:tab w:val="clear" w:pos="8176"/>
              <w:tab w:val="right" w:pos="9026" w:leader="dot"/>
            </w:tabs>
            <w:rPr/>
          </w:pPr>
          <w:hyperlink w:anchor="__RefHeading___Toc4898669_211673320">
            <w:r>
              <w:rPr>
                <w:webHidden/>
                <w:rStyle w:val="IndexLink"/>
                <w:rtl w:val="true"/>
              </w:rPr>
              <w:t xml:space="preserve">ویژگی‌های مسیح </w:t>
            </w:r>
            <w:r>
              <w:rPr>
                <w:rStyle w:val="IndexLink"/>
                <w:rtl w:val="true"/>
              </w:rPr>
              <w:t>(</w:t>
            </w:r>
            <w:r>
              <w:rPr>
                <w:rStyle w:val="IndexLink"/>
                <w:rtl w:val="true"/>
              </w:rPr>
              <w:t>علیه‌السلام</w:t>
            </w:r>
            <w:r>
              <w:rPr>
                <w:rStyle w:val="IndexLink"/>
                <w:rtl w:val="true"/>
              </w:rPr>
              <w:t xml:space="preserve">) </w:t>
            </w:r>
            <w:r>
              <w:rPr>
                <w:rStyle w:val="IndexLink"/>
                <w:rtl w:val="true"/>
              </w:rPr>
              <w:t>و مادرش در قرآن</w:t>
            </w:r>
            <w:r>
              <w:rPr>
                <w:rStyle w:val="IndexLink"/>
                <w:rtl w:val="true"/>
              </w:rPr>
              <w:tab/>
            </w:r>
            <w:r>
              <w:rPr>
                <w:rStyle w:val="IndexLink"/>
              </w:rPr>
              <w:t>184</w:t>
            </w:r>
          </w:hyperlink>
        </w:p>
        <w:p>
          <w:pPr>
            <w:pStyle w:val="Contents4"/>
            <w:tabs>
              <w:tab w:val="clear" w:pos="8176"/>
              <w:tab w:val="right" w:pos="9026" w:leader="dot"/>
            </w:tabs>
            <w:rPr/>
          </w:pPr>
          <w:hyperlink w:anchor="__RefHeading___Toc4898671_211673320">
            <w:r>
              <w:rPr>
                <w:webHidden/>
                <w:rStyle w:val="IndexLink"/>
                <w:rtl w:val="true"/>
              </w:rPr>
              <w:t>ویژگی‌های مریم‌علیها السلام در قرآن</w:t>
            </w:r>
            <w:r>
              <w:rPr>
                <w:rStyle w:val="IndexLink"/>
                <w:rtl w:val="true"/>
              </w:rPr>
              <w:tab/>
            </w:r>
            <w:r>
              <w:rPr>
                <w:rStyle w:val="IndexLink"/>
              </w:rPr>
              <w:t>184</w:t>
            </w:r>
          </w:hyperlink>
        </w:p>
        <w:p>
          <w:pPr>
            <w:pStyle w:val="Contents4"/>
            <w:tabs>
              <w:tab w:val="clear" w:pos="8176"/>
              <w:tab w:val="right" w:pos="9026" w:leader="dot"/>
            </w:tabs>
            <w:rPr/>
          </w:pPr>
          <w:hyperlink w:anchor="__RefHeading___Toc4898673_211673320">
            <w:r>
              <w:rPr>
                <w:webHidden/>
                <w:rStyle w:val="IndexLink"/>
                <w:rtl w:val="true"/>
              </w:rPr>
              <w:t>ویژگی‌های مسیح‌علیه السلام در قرآن</w:t>
            </w:r>
            <w:r>
              <w:rPr>
                <w:rStyle w:val="IndexLink"/>
                <w:rtl w:val="true"/>
              </w:rPr>
              <w:tab/>
            </w:r>
            <w:r>
              <w:rPr>
                <w:rStyle w:val="IndexLink"/>
              </w:rPr>
              <w:t>185</w:t>
            </w:r>
          </w:hyperlink>
        </w:p>
        <w:p>
          <w:pPr>
            <w:pStyle w:val="Contents3"/>
            <w:tabs>
              <w:tab w:val="clear" w:pos="8459"/>
              <w:tab w:val="right" w:pos="9026" w:leader="dot"/>
            </w:tabs>
            <w:rPr/>
          </w:pPr>
          <w:hyperlink w:anchor="__RefHeading___Toc4898675_211673320">
            <w:r>
              <w:rPr>
                <w:webHidden/>
                <w:rStyle w:val="IndexLink"/>
                <w:rtl w:val="true"/>
              </w:rPr>
              <w:t xml:space="preserve">مسیح </w:t>
            </w:r>
            <w:r>
              <w:rPr>
                <w:rStyle w:val="IndexLink"/>
                <w:rtl w:val="true"/>
              </w:rPr>
              <w:t>(</w:t>
            </w:r>
            <w:r>
              <w:rPr>
                <w:rStyle w:val="IndexLink"/>
                <w:rtl w:val="true"/>
              </w:rPr>
              <w:t>علیه السلام</w:t>
            </w:r>
            <w:r>
              <w:rPr>
                <w:rStyle w:val="IndexLink"/>
                <w:rtl w:val="true"/>
              </w:rPr>
              <w:t xml:space="preserve">) </w:t>
            </w:r>
            <w:r>
              <w:rPr>
                <w:rStyle w:val="IndexLink"/>
                <w:rtl w:val="true"/>
              </w:rPr>
              <w:t>در اناجیل</w:t>
            </w:r>
            <w:r>
              <w:rPr>
                <w:rStyle w:val="IndexLink"/>
                <w:rtl w:val="true"/>
              </w:rPr>
              <w:tab/>
            </w:r>
            <w:r>
              <w:rPr>
                <w:rStyle w:val="IndexLink"/>
              </w:rPr>
              <w:t>191</w:t>
            </w:r>
          </w:hyperlink>
        </w:p>
        <w:p>
          <w:pPr>
            <w:pStyle w:val="Contents4"/>
            <w:tabs>
              <w:tab w:val="clear" w:pos="8176"/>
              <w:tab w:val="right" w:pos="9026" w:leader="dot"/>
            </w:tabs>
            <w:rPr/>
          </w:pPr>
          <w:hyperlink w:anchor="__RefHeading___Toc4898677_211673320">
            <w:r>
              <w:rPr>
                <w:webHidden/>
                <w:rStyle w:val="IndexLink"/>
                <w:rtl w:val="true"/>
              </w:rPr>
              <w:t>مسیح‌علیه السلام سازنده شراب ناب</w:t>
            </w:r>
            <w:r>
              <w:rPr>
                <w:rStyle w:val="IndexLink"/>
                <w:rtl w:val="true"/>
              </w:rPr>
              <w:tab/>
            </w:r>
            <w:r>
              <w:rPr>
                <w:rStyle w:val="IndexLink"/>
              </w:rPr>
              <w:t>191</w:t>
            </w:r>
          </w:hyperlink>
        </w:p>
        <w:p>
          <w:pPr>
            <w:pStyle w:val="Contents4"/>
            <w:tabs>
              <w:tab w:val="clear" w:pos="8176"/>
              <w:tab w:val="right" w:pos="9026" w:leader="dot"/>
            </w:tabs>
            <w:rPr/>
          </w:pPr>
          <w:hyperlink w:anchor="__RefHeading___Toc4898679_211673320">
            <w:r>
              <w:rPr>
                <w:webHidden/>
                <w:rStyle w:val="IndexLink"/>
                <w:rtl w:val="true"/>
              </w:rPr>
              <w:t>مسیح‌علیه السلام و رفتار زشت او با مادرش</w:t>
            </w:r>
            <w:r>
              <w:rPr>
                <w:rStyle w:val="IndexLink"/>
                <w:rtl w:val="true"/>
              </w:rPr>
              <w:tab/>
            </w:r>
            <w:r>
              <w:rPr>
                <w:rStyle w:val="IndexLink"/>
              </w:rPr>
              <w:t>192</w:t>
            </w:r>
          </w:hyperlink>
        </w:p>
        <w:p>
          <w:pPr>
            <w:pStyle w:val="Contents4"/>
            <w:tabs>
              <w:tab w:val="clear" w:pos="8176"/>
              <w:tab w:val="right" w:pos="9026" w:leader="dot"/>
            </w:tabs>
            <w:rPr/>
          </w:pPr>
          <w:hyperlink w:anchor="__RefHeading___Toc4898681_211673320">
            <w:r>
              <w:rPr>
                <w:webHidden/>
                <w:rStyle w:val="IndexLink"/>
                <w:rtl w:val="true"/>
              </w:rPr>
              <w:t xml:space="preserve">مسیح ملعون </w:t>
            </w:r>
            <w:r>
              <w:rPr>
                <w:rStyle w:val="IndexLink"/>
                <w:rtl w:val="true"/>
              </w:rPr>
              <w:t>(</w:t>
            </w:r>
            <w:r>
              <w:rPr>
                <w:rStyle w:val="IndexLink"/>
                <w:rtl w:val="true"/>
              </w:rPr>
              <w:t>العیاذ باللَّه</w:t>
            </w:r>
            <w:r>
              <w:rPr>
                <w:rStyle w:val="IndexLink"/>
                <w:rtl w:val="true"/>
              </w:rPr>
              <w:t>)</w:t>
              <w:tab/>
            </w:r>
            <w:r>
              <w:rPr>
                <w:rStyle w:val="IndexLink"/>
              </w:rPr>
              <w:t>193</w:t>
            </w:r>
          </w:hyperlink>
        </w:p>
        <w:p>
          <w:pPr>
            <w:pStyle w:val="Contents4"/>
            <w:tabs>
              <w:tab w:val="clear" w:pos="8176"/>
              <w:tab w:val="right" w:pos="9026" w:leader="dot"/>
            </w:tabs>
            <w:rPr/>
          </w:pPr>
          <w:hyperlink w:anchor="__RefHeading___Toc4898683_211673320">
            <w:r>
              <w:rPr>
                <w:webHidden/>
                <w:rStyle w:val="IndexLink"/>
                <w:rtl w:val="true"/>
              </w:rPr>
              <w:t>بوسه زدن بدکاره بر پای مسیح‌علیه السلام</w:t>
            </w:r>
            <w:r>
              <w:rPr>
                <w:rStyle w:val="IndexLink"/>
                <w:rtl w:val="true"/>
              </w:rPr>
              <w:tab/>
            </w:r>
            <w:r>
              <w:rPr>
                <w:rStyle w:val="IndexLink"/>
              </w:rPr>
              <w:t>194</w:t>
            </w:r>
          </w:hyperlink>
        </w:p>
        <w:p>
          <w:pPr>
            <w:pStyle w:val="Contents4"/>
            <w:tabs>
              <w:tab w:val="clear" w:pos="8176"/>
              <w:tab w:val="right" w:pos="9026" w:leader="dot"/>
            </w:tabs>
            <w:rPr/>
          </w:pPr>
          <w:hyperlink w:anchor="__RefHeading___Toc4898685_211673320">
            <w:r>
              <w:rPr>
                <w:webHidden/>
                <w:rStyle w:val="IndexLink"/>
                <w:rtl w:val="true"/>
              </w:rPr>
              <w:t>مسیح‌علیه السلام و جدایی افکنی میان خویشان و نزدیکان</w:t>
            </w:r>
            <w:r>
              <w:rPr>
                <w:rStyle w:val="IndexLink"/>
                <w:rtl w:val="true"/>
              </w:rPr>
              <w:tab/>
            </w:r>
            <w:r>
              <w:rPr>
                <w:rStyle w:val="IndexLink"/>
              </w:rPr>
              <w:t>195</w:t>
            </w:r>
          </w:hyperlink>
        </w:p>
        <w:p>
          <w:pPr>
            <w:pStyle w:val="Contents4"/>
            <w:tabs>
              <w:tab w:val="clear" w:pos="8176"/>
              <w:tab w:val="right" w:pos="9026" w:leader="dot"/>
            </w:tabs>
            <w:rPr/>
          </w:pPr>
          <w:hyperlink w:anchor="__RefHeading___Toc4898687_211673320">
            <w:r>
              <w:rPr>
                <w:webHidden/>
                <w:rStyle w:val="IndexLink"/>
                <w:rtl w:val="true"/>
              </w:rPr>
              <w:t>مسیح‌علیه السلام و ترس از مرگ و سرزنش خداوند</w:t>
            </w:r>
            <w:r>
              <w:rPr>
                <w:rStyle w:val="IndexLink"/>
                <w:rtl w:val="true"/>
              </w:rPr>
              <w:tab/>
            </w:r>
            <w:r>
              <w:rPr>
                <w:rStyle w:val="IndexLink"/>
              </w:rPr>
              <w:t>196</w:t>
            </w:r>
          </w:hyperlink>
        </w:p>
        <w:p>
          <w:pPr>
            <w:pStyle w:val="Contents3"/>
            <w:tabs>
              <w:tab w:val="clear" w:pos="8459"/>
              <w:tab w:val="right" w:pos="9026" w:leader="dot"/>
            </w:tabs>
            <w:rPr/>
          </w:pPr>
          <w:hyperlink w:anchor="__RefHeading___Toc4898689_211673320">
            <w:r>
              <w:rPr>
                <w:webHidden/>
                <w:rStyle w:val="IndexLink"/>
                <w:rtl w:val="true"/>
              </w:rPr>
              <w:t>شریعت در اسلام و مسیحیت</w:t>
            </w:r>
            <w:r>
              <w:rPr>
                <w:rStyle w:val="IndexLink"/>
                <w:rtl w:val="true"/>
              </w:rPr>
              <w:tab/>
            </w:r>
            <w:r>
              <w:rPr>
                <w:rStyle w:val="IndexLink"/>
              </w:rPr>
              <w:t>199</w:t>
            </w:r>
          </w:hyperlink>
        </w:p>
        <w:p>
          <w:pPr>
            <w:pStyle w:val="Contents4"/>
            <w:tabs>
              <w:tab w:val="clear" w:pos="8176"/>
              <w:tab w:val="right" w:pos="9026" w:leader="dot"/>
            </w:tabs>
            <w:rPr/>
          </w:pPr>
          <w:hyperlink w:anchor="__RefHeading___Toc4898691_211673320">
            <w:r>
              <w:rPr>
                <w:webHidden/>
                <w:rStyle w:val="IndexLink"/>
                <w:rtl w:val="true"/>
              </w:rPr>
              <w:t>شریعت در اسلام و مسیحیت</w:t>
            </w:r>
            <w:r>
              <w:rPr>
                <w:rStyle w:val="IndexLink"/>
                <w:rtl w:val="true"/>
              </w:rPr>
              <w:tab/>
            </w:r>
            <w:r>
              <w:rPr>
                <w:rStyle w:val="IndexLink"/>
              </w:rPr>
              <w:t>199</w:t>
            </w:r>
          </w:hyperlink>
        </w:p>
        <w:p>
          <w:pPr>
            <w:pStyle w:val="Contents4"/>
            <w:tabs>
              <w:tab w:val="clear" w:pos="8176"/>
              <w:tab w:val="right" w:pos="9026" w:leader="dot"/>
            </w:tabs>
            <w:rPr/>
          </w:pPr>
          <w:hyperlink w:anchor="__RefHeading___Toc4898693_211673320">
            <w:r>
              <w:rPr>
                <w:webHidden/>
                <w:rStyle w:val="IndexLink"/>
              </w:rPr>
              <w:t>1</w:t>
            </w:r>
            <w:r>
              <w:rPr>
                <w:rStyle w:val="IndexLink"/>
                <w:rtl w:val="true"/>
              </w:rPr>
              <w:t xml:space="preserve">. </w:t>
            </w:r>
            <w:r>
              <w:rPr>
                <w:rStyle w:val="IndexLink"/>
                <w:rtl w:val="true"/>
              </w:rPr>
              <w:t>آیین‌های عبادی و دینی</w:t>
            </w:r>
            <w:r>
              <w:rPr>
                <w:rStyle w:val="IndexLink"/>
                <w:rtl w:val="true"/>
              </w:rPr>
              <w:tab/>
            </w:r>
            <w:r>
              <w:rPr>
                <w:rStyle w:val="IndexLink"/>
              </w:rPr>
              <w:t>201</w:t>
            </w:r>
          </w:hyperlink>
        </w:p>
        <w:p>
          <w:pPr>
            <w:pStyle w:val="Contents4"/>
            <w:tabs>
              <w:tab w:val="clear" w:pos="8176"/>
              <w:tab w:val="right" w:pos="9026" w:leader="dot"/>
            </w:tabs>
            <w:rPr/>
          </w:pPr>
          <w:hyperlink w:anchor="__RefHeading___Toc4898695_211673320">
            <w:r>
              <w:rPr>
                <w:webHidden/>
                <w:rStyle w:val="IndexLink"/>
              </w:rPr>
              <w:t>2</w:t>
            </w:r>
            <w:r>
              <w:rPr>
                <w:rStyle w:val="IndexLink"/>
                <w:rtl w:val="true"/>
              </w:rPr>
              <w:t xml:space="preserve">. </w:t>
            </w:r>
            <w:r>
              <w:rPr>
                <w:rStyle w:val="IndexLink"/>
                <w:rtl w:val="true"/>
              </w:rPr>
              <w:t>آیین‌های اجتماعی</w:t>
            </w:r>
            <w:r>
              <w:rPr>
                <w:rStyle w:val="IndexLink"/>
                <w:rtl w:val="true"/>
              </w:rPr>
              <w:tab/>
            </w:r>
            <w:r>
              <w:rPr>
                <w:rStyle w:val="IndexLink"/>
              </w:rPr>
              <w:t>202</w:t>
            </w:r>
          </w:hyperlink>
        </w:p>
        <w:p>
          <w:pPr>
            <w:pStyle w:val="Contents3"/>
            <w:tabs>
              <w:tab w:val="clear" w:pos="8459"/>
              <w:tab w:val="right" w:pos="9026" w:leader="dot"/>
            </w:tabs>
            <w:rPr/>
          </w:pPr>
          <w:hyperlink w:anchor="__RefHeading___Toc4898697_211673320">
            <w:r>
              <w:rPr>
                <w:webHidden/>
                <w:rStyle w:val="IndexLink"/>
                <w:rtl w:val="true"/>
              </w:rPr>
              <w:t>خاتمه</w:t>
            </w:r>
            <w:r>
              <w:rPr>
                <w:rStyle w:val="IndexLink"/>
                <w:rtl w:val="true"/>
              </w:rPr>
              <w:tab/>
            </w:r>
            <w:r>
              <w:rPr>
                <w:rStyle w:val="IndexLink"/>
              </w:rPr>
              <w:t>204</w:t>
            </w:r>
          </w:hyperlink>
        </w:p>
        <w:p>
          <w:pPr>
            <w:pStyle w:val="Contents2"/>
            <w:tabs>
              <w:tab w:val="clear" w:pos="8743"/>
              <w:tab w:val="right" w:pos="9026" w:leader="dot"/>
            </w:tabs>
            <w:rPr/>
          </w:pPr>
          <w:hyperlink w:anchor="__RefHeading___Toc4898699_211673320">
            <w:r>
              <w:rPr>
                <w:webHidden/>
                <w:rStyle w:val="IndexLink"/>
                <w:rtl w:val="true"/>
              </w:rPr>
              <w:t>فهرست منابع</w:t>
            </w:r>
            <w:r>
              <w:rPr>
                <w:rStyle w:val="IndexLink"/>
                <w:rtl w:val="true"/>
              </w:rPr>
              <w:tab/>
            </w:r>
            <w:r>
              <w:rPr>
                <w:rStyle w:val="IndexLink"/>
              </w:rPr>
              <w:t>207</w:t>
            </w:r>
          </w:hyperlink>
        </w:p>
        <w:p>
          <w:pPr>
            <w:pStyle w:val="Contents2"/>
            <w:tabs>
              <w:tab w:val="clear" w:pos="8743"/>
              <w:tab w:val="right" w:pos="9026" w:leader="dot"/>
            </w:tabs>
            <w:rPr/>
          </w:pPr>
          <w:hyperlink w:anchor="__RefHeading___Toc4898701_211673320">
            <w:r>
              <w:rPr>
                <w:webHidden/>
                <w:rStyle w:val="IndexLink"/>
                <w:rtl w:val="true"/>
              </w:rPr>
              <w:t>فهرست منشورات مسجد مقدّس جمکران</w:t>
            </w:r>
            <w:r>
              <w:rPr>
                <w:rStyle w:val="IndexLink"/>
                <w:rtl w:val="true"/>
              </w:rPr>
              <w:tab/>
            </w:r>
            <w:r>
              <w:rPr>
                <w:rStyle w:val="IndexLink"/>
              </w:rPr>
              <w:t>209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1_3266"/>
      <w:bookmarkStart w:id="1" w:name="pg571_3266"/>
      <w:bookmarkEnd w:id="1"/>
    </w:p>
    <w:p>
      <w:pPr>
        <w:pStyle w:val="Heading2"/>
        <w:numPr>
          <w:ilvl w:val="1"/>
          <w:numId w:val="1"/>
        </w:numPr>
        <w:rPr/>
      </w:pPr>
      <w:bookmarkStart w:id="2" w:name="pg571_3266"/>
      <w:bookmarkStart w:id="3" w:name="__RefHeading___Toc4898533_21167332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هبه‌السماء رحلتی من‌المسیحیه الی‌الاسلام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تولدی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من از مسیحیت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علی الشیخ؛ مترجم مسلم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079</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مسیحیت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مسلم،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۲۲۸</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ھ</w:t>
      </w:r>
      <w:r>
        <w:rPr>
          <w:rFonts w:ascii="IRNazanin" w:hAnsi="IRNazanin" w:eastAsia="IRNazanin"/>
          <w:color w:val="111111"/>
          <w:sz w:val="28"/>
          <w:sz w:val="28"/>
          <w:szCs w:val="28"/>
          <w:lang w:bidi="fa-IR"/>
        </w:rPr>
        <w:t>۲۰۴۱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۴۷۳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۱۶۰۹۴۷۷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98535_211673320"/>
      <w:bookmarkStart w:id="6" w:name="_Toc2"/>
      <w:bookmarkEnd w:id="5"/>
      <w:r>
        <w:rPr>
          <w:rtl w:val="true"/>
        </w:rPr>
        <w:t>اشاره</w:t>
      </w:r>
      <w:bookmarkStart w:id="7" w:name="pg571_3278"/>
      <w:bookmarkEnd w:id="6"/>
    </w:p>
    <w:p>
      <w:pPr>
        <w:pStyle w:val="Heading2"/>
        <w:numPr>
          <w:ilvl w:val="1"/>
          <w:numId w:val="1"/>
        </w:numPr>
        <w:rPr/>
      </w:pPr>
      <w:bookmarkStart w:id="8" w:name="__RefHeading___Toc4898537_211673320"/>
      <w:bookmarkStart w:id="9" w:name="_Toc3"/>
      <w:bookmarkEnd w:id="7"/>
      <w:bookmarkEnd w:id="8"/>
      <w:r>
        <w:rPr>
          <w:rtl w:val="true"/>
        </w:rPr>
        <w:t>تقدیم</w:t>
      </w:r>
      <w:bookmarkEnd w:id="9"/>
    </w:p>
    <w:p>
      <w:pPr>
        <w:pStyle w:val="BookText"/>
        <w:rPr/>
      </w:pPr>
      <w:r>
        <w:rPr>
          <w:rFonts w:ascii="IRNazanin" w:hAnsi="IRNazanin" w:eastAsia="IRNazanin"/>
          <w:color w:val="111111"/>
          <w:sz w:val="28"/>
          <w:sz w:val="28"/>
          <w:szCs w:val="28"/>
          <w:rtl w:val="true"/>
          <w:lang w:bidi="fa-IR"/>
        </w:rPr>
        <w:t>به جان‌های پاک و مقدس پیامبران، از آدم‌علیه السلام تا خاتم صلی الله علیه وآله و جانشینان برگزیده ایشان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وارثان راستین آنان، عالمان پاک اندیش نیک رفتار که امانت داران دین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آن‌هایی که جانشان را برای والایی دین حق فدا کردند و با خون پاکشان درخت ایمان و اندیشه را در مسیر حیات بشر آبیاری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انسان آزاده‌ای که خود را از زنجیر تقلید کورکورانه رهانیده و آن که عقل خویش را در راه شناخت حق و حقیقت به کار بسته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الشیخ</w:t>
      </w:r>
      <w:bookmarkStart w:id="10" w:name="pg571_3280"/>
    </w:p>
    <w:p>
      <w:pPr>
        <w:pStyle w:val="Heading2"/>
        <w:numPr>
          <w:ilvl w:val="1"/>
          <w:numId w:val="1"/>
        </w:numPr>
        <w:rPr/>
      </w:pPr>
      <w:bookmarkStart w:id="11" w:name="__RefHeading___Toc4898539_211673320"/>
      <w:bookmarkStart w:id="12" w:name="_Toc4"/>
      <w:bookmarkEnd w:id="10"/>
      <w:bookmarkEnd w:id="11"/>
      <w:r>
        <w:rPr>
          <w:rtl w:val="true"/>
        </w:rPr>
        <w:t>سخن مترجم</w:t>
      </w:r>
      <w:bookmarkEnd w:id="12"/>
    </w:p>
    <w:p>
      <w:pPr>
        <w:pStyle w:val="BookText"/>
        <w:rPr/>
      </w:pPr>
      <w:r>
        <w:rPr>
          <w:rFonts w:ascii="IRNazanin" w:hAnsi="IRNazanin" w:eastAsia="IRNazanin"/>
          <w:color w:val="111111"/>
          <w:sz w:val="28"/>
          <w:sz w:val="28"/>
          <w:szCs w:val="28"/>
          <w:rtl w:val="true"/>
          <w:lang w:bidi="fa-IR"/>
        </w:rPr>
        <w:t>کتابی که پیش روی خواننده گرامی است، داستان تحول معنوی و اندیشه یک انسان از دینی به دین دیگر می‌باشد؛ سفری که به راستی پر رمز و راز ترین سفرها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در جریان این سفر با همه داشته های پیشین خود، بدرود می‌گوید و جهانی تازه را که به پیشواز او آمده، در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که زمانی پیرو دین مسیحیت بوده، می‌کوشد تا شرحی کوتاه از جدایی خود ارائه دهد و به دلایل آن نیز اشاره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آغاز، گوشه‌ای از زندگی خود را به تصویر می‌کشد و در ادامه، طی دو فصل و یک خاتمه، کتاب را به انجام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اوّل، به بررسی اجمالی کتاب مقدّس و زندگی عیسی‌علیه السلام و جایگاه شریعت در دین مسیحیت می‌پردازد و برخی از آموزه‌های اساسی این دین، همچون مسئله فدا و گناه و تثلیث را مورد کاوش قرار می‌دهد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دوم، با نگاهی به زندگانی پیامبر اسلام‌صلی الله علیه وآله، راه‌های اثبات نبوّت آن حضرت را بررسی نموده و از قرآن کریم، به عنوان معجزه پایدار پیامبراکرم‌صلی الله علیه وآله به صورت جداگانه، سخن به میان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w:t>
      </w:r>
    </w:p>
    <w:p>
      <w:pPr>
        <w:pStyle w:val="BookText"/>
        <w:rPr/>
      </w:pPr>
      <w:r>
        <w:rPr>
          <w:rFonts w:ascii="IRNazanin" w:hAnsi="IRNazanin" w:eastAsia="IRNazanin"/>
          <w:color w:val="111111"/>
          <w:sz w:val="28"/>
          <w:sz w:val="28"/>
          <w:szCs w:val="28"/>
          <w:rtl w:val="true"/>
          <w:lang w:bidi="fa-IR"/>
        </w:rPr>
        <w:t>داستان مسیح و مریم‌علیهما السلام را در قرآن کریم بازگو کرده و در خلال آن روشن می‌نماید که میان شخصیت مسیح‌علیه السلام در اناجیل و قرآن تفاوت بنیادی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خاتمه، از هم کیشان گذشته‌اش می‌خواهد که پیرو ندای درون خود باشند و کاروان سالاری حرکت فکری خویش را به خرد خویش سپارند و حقیقت را در زندگی نشانه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گاه در عبارت‌های نویسنده، ابهاماتی وجود دارد که مترجم با ارائه مطالب توضیحی در پاورقی، با علامت اختصاری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در جهت رفع ابهام تلاش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آن‌که این ترجمه، مورد استفاده خوانندگان گرامی قرار گیرد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مسلم مدنی</w:t>
      </w:r>
      <w:bookmarkStart w:id="13" w:name="pg571_3284"/>
    </w:p>
    <w:p>
      <w:pPr>
        <w:pStyle w:val="Heading2"/>
        <w:numPr>
          <w:ilvl w:val="1"/>
          <w:numId w:val="1"/>
        </w:numPr>
        <w:rPr/>
      </w:pPr>
      <w:bookmarkStart w:id="14" w:name="__RefHeading___Toc4898541_211673320"/>
      <w:bookmarkStart w:id="15" w:name="_Toc5"/>
      <w:bookmarkEnd w:id="13"/>
      <w:bookmarkEnd w:id="14"/>
      <w:r>
        <w:rPr>
          <w:rtl w:val="true"/>
        </w:rPr>
        <w:t>در آمد زندگی من، در یک نگاه</w:t>
      </w:r>
      <w:bookmarkEnd w:id="15"/>
    </w:p>
    <w:p>
      <w:pPr>
        <w:pStyle w:val="BookText"/>
        <w:rPr/>
      </w:pPr>
      <w:r>
        <w:rPr>
          <w:rFonts w:ascii="IRNazanin" w:hAnsi="IRNazanin" w:eastAsia="IRNazanin"/>
          <w:color w:val="111111"/>
          <w:sz w:val="28"/>
          <w:sz w:val="28"/>
          <w:szCs w:val="28"/>
          <w:rtl w:val="true"/>
          <w:lang w:bidi="fa-IR"/>
        </w:rPr>
        <w:t>در خانواده‌ای مسیحی و معتقد در شهر بغداد به دنیا آمدم؛ خانواده‌ای که با همه وجود، به آموزه ها و فرامین کلیسا پایبند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 نیز در شمار پیروان دینی قرار گرفتم که گذشتگانم با آن زندگی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آغازین روزهای زندگی، چون دیگر کودکان، مرا غسل تعمید</w:t>
      </w:r>
      <w:r>
        <w:rPr>
          <w:rStyle w:val="FootnoteAnchor"/>
          <w:rtl w:val="true"/>
        </w:rPr>
        <w:footnoteReference w:id="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تعمید یکی از اسرار یا آیین‌های مقدّس هفت‌گانه مسیحیان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تعداد این آیین‌ها میان فرقه‌های گوناگون مسیحیت توافق وجود ندارد، اما همگی بر آن اند که تعمید و عشای ربانی جزء آن‌ها محسوب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 در کلیسا های گوناگون به شکل‌های متفاوتی برگزار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دادند و در هفت سالگی، پدرم مرا برای یادگیری نماز و برخی مناسک و سرودهای دینی به کلیسا 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دوره یکی از زیباترین و شورانگیزترین دوره‌های زندگی‌ام بود و چیزهای زیادی را یاد گرفتم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 کلیسا، ایجاد انگیزه و پشتیبانی خانواده و همچنین علاقه مندی کودک به فراگیری دانش و نشان دادن خود، از عوامل مهمّی</w:t>
      </w:r>
    </w:p>
    <w:p>
      <w:pPr>
        <w:pStyle w:val="BookText"/>
        <w:rPr/>
      </w:pPr>
      <w:r>
        <w:rPr>
          <w:rFonts w:ascii="IRNazanin" w:hAnsi="IRNazanin" w:eastAsia="IRNazanin"/>
          <w:color w:val="111111"/>
          <w:sz w:val="28"/>
          <w:sz w:val="28"/>
          <w:szCs w:val="28"/>
          <w:rtl w:val="true"/>
          <w:lang w:bidi="fa-IR"/>
        </w:rPr>
        <w:t>بودند که رفته رفته شخصیت کودک مسیحی را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که همواره خاطرات آن دوره در ذهنم جای دارد، سخن به گزاف نگفته‌ام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با برخی از مناسک و سرودهای دینی آن دوره همراه و همنشین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رسیدن به بلوغ و شکوفایی شخصیت، آموزه‌های کلیسا در جانم رسوخ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پیاپی مناسک دینی؛ مانند نماز و روزه را به جای می‌آوردم و به طور منظم و به ویژه عصر روز یکشنبه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مراسم نماز عشای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کلیسا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زمان، چگونگی توبه و طلب بخشایش از پروردگار را آموختم؛ کاری که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در کلیسا و در برابر پدر روحانی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پدر روحانی درون یک اتاقک چوبی با مساحتی به اندازه تقریبی یک متر مربع که با پرده‌ای پوشیده شده، می‌نشیند؛ در دو طرف این اتاقک دو پنجره کوچک، یکی برای آقایان و دیگری برای خانم‌ها وجود دارد و ما در مقابل پدر روحانی می‌نشینیم و به گناهان خود اعتراف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شنیدن اعتراف ما، از ما می‌خواهد که دیگر به سوی گناهان باز نگردیم و به وسیله برخی از مناسک دینی مانند نماز، و دعا مجازات مان می‌کند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من به مسیحیت، هنگامی افزایش یافت که پدرم، برادر کوچک</w:t>
      </w:r>
    </w:p>
    <w:p>
      <w:pPr>
        <w:pStyle w:val="BookText"/>
        <w:rPr/>
      </w:pPr>
      <w:r>
        <w:rPr>
          <w:rFonts w:ascii="Amiri" w:hAnsi="Amiri" w:eastAsia="Amiri" w:cs="Amiri"/>
          <w:color w:val="111111"/>
          <w:sz w:val="28"/>
          <w:sz w:val="28"/>
          <w:szCs w:val="28"/>
          <w:rtl w:val="true"/>
          <w:lang w:bidi="ar-SA"/>
        </w:rPr>
        <w:t xml:space="preserve">مرا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دِیر</w:t>
      </w:r>
      <w:r>
        <w:rPr>
          <w:rFonts w:eastAsia="Amiri" w:cs="Amiri" w:ascii="Amiri" w:hAnsi="Amiri"/>
          <w:color w:val="111111"/>
          <w:sz w:val="28"/>
          <w:szCs w:val="28"/>
          <w:rtl w:val="true"/>
          <w:lang w:bidi="ar-SA"/>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فرستاد تا مشغول آموختن علوم دینی برای رسیدن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در سال فقط یکبار، آن هم برای مدّت کوتاهی به خانه می‌آمد؛ از این رو، پدرم هر از چند گاهی مرا برای دیدن او به دِیر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آنجا بر جانم اثر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درباره موضوعات درسی دِیر و چگونگی آموزش در آنجا می‌پرسیدم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مسائل بسیاری سخن می‌گفت که در آن زمان چیزی از آن‌ها نمی‌فهمیدم و پنهان نمی‌کنم که از عمق جانم به این گونه زندگی آرام به دور از مردم دنیا، غبطه می‌خوردم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بیست سالگی درباره آموزه‌های مسیحیت بیشتر اندیشیدم؛ امّا صد افسوس که این اندیشه نه با بیداری و جست و جو گری، که با تقلید کورکورانه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تعالیم کلیسا را صحیح و یقینی می‌دانستم و باور داشتم که این‌ها آموزه‌های عیسی مسیح‌علیه السلام هستند و به ذهنم نیز خطور نمی‌کرد که روزی از روزها در مورد این باورها تحقیق و جست و جو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سرزنش هم نبودم؛ زیرا بیشتر مردم، چنین وضعیتی داشتند؛ چرا که فرو رفتن در زندگی مادّی و غوطه‌ور شدن در امور دنیوی، وضعیت تفکر را به سمت و سوی خاصی هدایت می‌کند؛ که در آن، عقل به عنوان نیروی فراهم کننده اسباب زندگی دنیا، مطرح می‌گردد و سعادت دنیوی به عنوان نهایت آرزوی آدمی شناخته می‌شود و آخرت، دین، بندگی و هرچه که از این مقوله به شمار آید، یکسره رو به فراموشی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چیزی بماند، تنها از روی عادت و تقلید و به دور از هر گونه تفکر و تأمل</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حضور مردم در کلیسا نه به خاطر فراگیری آموزه‌های مسیحیت به شکل صحیح که تنها برای به جا آوردن مناسک ظاهری کلیسا، مانند اعتراف و طلب بخشایش و در بهترین حالت برای شنیدن مواعظ اخلاقی و تربیتی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مهم‌ترین اعتقادات من که به آن سخت ایمان داشتم، این بود که مسیحیت را تنها دین حق و ادیان دیگر را خرافه و باطل 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یهودیّت را از آن رو باطل میپنداشتم که آن‌ها از مسیح‌علیه السلام پیروی نکردند و از آن جهت، همواره سزاوار خشم پروردگار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نیز وضعیتی مانند یهود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این آموزه آن است که هر کس مسیحی نباشد، هرچند کار خوب کند، به بهشت نخواهد رفت و هر کس مسیحی بوده، عیسی‌علیه السلام را دوست بدارد و از او پیروی کند، سرانجام به بهشت راه خواهد یافت، اگرچه اعمال او جز گناه نباشد؛ زیرا گناهان و خطاهای او به سبب مسیح‌علیه السلام بخشیده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تصور بسیار بدی از اسلام و مسلمانان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سخنی از آنان به میان می‌آمد، مسلمانان را به بدی یاد می‌کرد و همواره بازگو کننده داستان‌هایی بود که در آن‌ها به پیامبر اکرم‌صلی الله علیه وآله توهین می‌شد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ما می‌گفت که مسلمانان نسبت به پسر خدا، عیسی مسیح و مادر او مریم، پندار بدی دارند؛ آن دو را تکذیب کرده، مورد استهزا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صدای قرآن که از تلویزیون پخش می‌شد، جلوگیری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متأثر از همین فضا، کینه اسلام را به دل گرفته بودم و آن را سراسر خرافه میپنداشتم؛ دین باطلی که از جزیره العرب و با صدای مردی به نام</w:t>
      </w:r>
    </w:p>
    <w:p>
      <w:pPr>
        <w:pStyle w:val="BookText"/>
        <w:rPr/>
      </w:pPr>
      <w:r>
        <w:rPr>
          <w:rFonts w:ascii="IRNazanin" w:hAnsi="IRNazanin" w:eastAsia="IRNazanin"/>
          <w:color w:val="111111"/>
          <w:sz w:val="28"/>
          <w:sz w:val="28"/>
          <w:szCs w:val="28"/>
          <w:rtl w:val="true"/>
          <w:lang w:bidi="fa-IR"/>
        </w:rPr>
        <w:t>محمّد آغاز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گفته پدرم، دست نوشته همین پیامبر دروغین می‌دانستم که مسلمانان آن را کتاب آسمانی و مقدّس می‌پندارند و به دروغ کلام خدا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می‌کنم که بیشتر مسیحیان نیز بر همین اعتقادند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 خداوندی بر آن بود که لطف و رحمتش مرا فرا گیرد و پس از پیروزی انقلاب اسلامی به ایران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الهی که از ایران و به دست مصلح بزرگ قرن بیستم، امام خمینی‌رحمه الله درخشیدن گرفته بود، مرا نیز در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دینی و باز شناساندن حقایق و معارف اسلامی که این انقلاب بار سنگین آن را به دوش گرفته بود، مرا نیز از خواب غفلت بیدار کرد و سبب گشت تا به فطرت و عقل سلیم بازگردم و راهی نو را آغاز کنم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آمدن به ایران و دوری از خانواده، فرصت مناسبی را برای دیدار برخی از مسلمانان عراقی در ایران و تحقیق و جست و جو در پاره‌ای از مسائل اسلامی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متعددی با آن‌ها بر قرار می‌شد که غالباً با آرامش پایان نمی‌یافت؛ زیرا اشکالات و پرسش‌هایی درباره آموزه‌های مسیحیت مطرح می‌گشت که در دادن پاسخ به آن‌ها خود را ناتوان می‌یافتم، بدین خاطر، همواره ادّعا می‌کردم که دانشمندان مسیحی و پدران کلیسا توان پاسخ‌گویی به این پرسش‌ها و اشکالات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مسلمانی که در جلسه شرکت می‌کردند، غالباً تأکید می‌ورزیدند که آموزه‌های مسیحیت، مانند بنوّت،</w:t>
      </w:r>
      <w:r>
        <w:rPr>
          <w:rStyle w:val="FootnoteAnchor"/>
          <w:rtl w:val="true"/>
        </w:rPr>
        <w:footnoteReference w:id="5"/>
      </w:r>
      <w:r>
        <w:rPr>
          <w:rFonts w:ascii="IRNazanin" w:hAnsi="IRNazanin" w:eastAsia="IRNazanin"/>
          <w:color w:val="111111"/>
          <w:sz w:val="28"/>
          <w:sz w:val="28"/>
          <w:szCs w:val="28"/>
          <w:rtl w:val="true"/>
          <w:lang w:bidi="fa-IR"/>
        </w:rPr>
        <w:t>تجسید، تثلیث و مانند آن در تناقض با عقل است و پاسخ من آن بود که این آموزه ها از اسرار دین</w:t>
      </w:r>
    </w:p>
    <w:p>
      <w:pPr>
        <w:pStyle w:val="BookText"/>
        <w:rPr/>
      </w:pPr>
      <w:r>
        <w:rPr>
          <w:rFonts w:ascii="IRNazanin" w:hAnsi="IRNazanin" w:eastAsia="IRNazanin"/>
          <w:color w:val="111111"/>
          <w:sz w:val="28"/>
          <w:sz w:val="28"/>
          <w:szCs w:val="28"/>
          <w:rtl w:val="true"/>
          <w:lang w:bidi="fa-IR"/>
        </w:rPr>
        <w:t>مسیح اند و جز مسیحی مخلصی که روح القدس او را دریافته باشد، کسی آن را درک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را به مطالعه اعتقادات اسلامی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مجموعه آثاری که می‌خواندم، قرآن کریم در من شوقی وافر ایجاد می‌کرد و آن‌گاه این اشتیاق روز افزون شد که دانستم قرآن در موارد گوناگونی، از عیسی مسیح‌علیه السلام و مادر او مریم عذرا علیها السلام سخن به میان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اوصاف با شکوهی که این کتاب آسمانی در مورد مسیح‌علیه السلام و مادرش به کار برده، سخت تعجب کردم؛ زیرا پیش از آن گمان می‌بردم که مسلمانان نسبت به عیسی و مریم‌علیهما السلام بد می‌گویند؛ امّا پس از خواندن قرآن دریافتم که داستان کاملاً به گونه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خلال بررسی‌های قرآنی دریافتم که چگونه قرآن با دلایل قوی، آموزه‌های اساسی مسیحیت را زیر سؤال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جا بود که احساس کردم به افکار اسلامی و آموزه‌های این دین آسمانی تمایل پیدا کرده‌ام؛ امّا همچنان این امر را پوشیده نگاه می‌داشتم تا بتوانم در جریان دیدار هایم با برادران مسلمان به پرسش‌های دیگری که در ذهن داشتم، بپردازم و برای آن‌ها پاسخی جست و جو کنم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 می‌گذشت و هرچه بیشتر جست و جو می‌کردم، اشتیاقم افزون‌تر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زندگی‌ام با نگرانی و اضطراب همراه گشته بود و نمی‌دانستم چه باید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دیدم یکی از علما در باب هدایت انسان و موانع آن سخن می‌گوید و به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فَبَشِّرْ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یَسْتَمِعُونَ</w:t>
      </w:r>
    </w:p>
    <w:p>
      <w:pPr>
        <w:pStyle w:val="BookText"/>
        <w:rPr/>
      </w:pPr>
      <w:r>
        <w:rPr>
          <w:rFonts w:ascii="Amiri" w:hAnsi="Amiri" w:eastAsia="Amiri" w:cs="Amiri"/>
          <w:color w:val="111111"/>
          <w:sz w:val="28"/>
          <w:sz w:val="28"/>
          <w:szCs w:val="28"/>
          <w:rtl w:val="true"/>
          <w:lang w:bidi="ar-SA"/>
        </w:rPr>
        <w:t>الْقَوْلَ فَیَتَّبِعُونَ أَحْسَنَهُ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مرا بشارت بده؛ همان کسانی که سخنان را می‌شنوند و از نیکوترین آن‌ها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می‌کند، احساس کردم که عقلم در برابر دلایل قوی اسلام، تسلیم گشته و قلبم دل باخته دین خدا شده و نوایی دیگر سر داده است و نیز احساس کردم که آموزه‌های اسلامی با فطرت آدمی سازگارتر از اعتقادات کلیسایند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این‌ها، رفت و آمد با مسلمانان و احترام فراوان آنان نسبت به عیسی و مادر او مریم‌علیهما السلام، به ویژه در بحث‌ها و مناقشات مرا به شگفت وا می‌داشت؛ هر گاه نام آن‌ها را به زبان می‌آوردند، با درود و ثنا همراه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احادیث زیادی از پیامبر اسلام‌صلی الله علیه وآله و ائمه دین علیهم السلام در مدح مسیح و مریم‌علیهما السلام نقل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سبب گشت تا کینه و دشمنی نسبت به اسلام، جای خود را به عشق و دوستی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درونم غوغایی بر پا بود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اندرون من خسته دل ندانم کیست که من خموشم و او در فغان و در غوغاست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موجی از شادی و ترس، مرا همراه خود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رحمان و سربازان شیطان، کارزاری راستین را تجربه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این لشکریان رحمان بودند که مرا به اطاعت از ندای درون و آوای فطرت فرا می‌خواندند و از سوی دیگر، سربازان شیطان قرار داشتند و ترسی در دلم ایجاد می‌کردند که چگونه می‌خواهی خود را از دین پدرانت دور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 گوشم می‌خواندند که آیا تنها تو به این حقایق دست پیدا کرده‌ای و همه گذشتگان تو از آن غافل بوده‌اند؟ اگر اسلام بیاوری، آیا می‌توانی خانواده‌ات را با این حقیقت آگاه کنی؟ اگر آنان</w:t>
      </w:r>
    </w:p>
    <w:p>
      <w:pPr>
        <w:pStyle w:val="BookText"/>
        <w:rPr/>
      </w:pPr>
      <w:r>
        <w:rPr>
          <w:rFonts w:ascii="IRNazanin" w:hAnsi="IRNazanin" w:eastAsia="IRNazanin"/>
          <w:color w:val="111111"/>
          <w:sz w:val="28"/>
          <w:sz w:val="28"/>
          <w:szCs w:val="28"/>
          <w:rtl w:val="true"/>
          <w:lang w:bidi="fa-IR"/>
        </w:rPr>
        <w:t>بفهمند که از دینشان دست برداشته و اسلام را اختیار کرده‌ای، آیا در بین آن‌ها با آن همه دشمنی‌شان نسبت به اسلام دیگر جایی خواهی داشت؟</w:t>
      </w:r>
    </w:p>
    <w:p>
      <w:pPr>
        <w:pStyle w:val="BookText"/>
        <w:rPr/>
      </w:pPr>
      <w:r>
        <w:rPr>
          <w:rFonts w:ascii="IRNazanin" w:hAnsi="IRNazanin" w:eastAsia="IRNazanin"/>
          <w:color w:val="111111"/>
          <w:sz w:val="28"/>
          <w:sz w:val="28"/>
          <w:szCs w:val="28"/>
          <w:rtl w:val="true"/>
          <w:lang w:bidi="fa-IR"/>
        </w:rPr>
        <w:t>همه این وسوسه‌ها، آرام و قرار را از من ربوده بود و نمی‌گذاشت که به حقیقت اعتراف کنم و در برابر آن سر خضوع و تسلیم فرود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می‌گذشت غوغای درونم، طوفانی تر می‌شد، حتّی یادم هست که سه روز از خوردن و آشامیدن باز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بی‌خوابی، افزون بر گرسنگی و تشنگی، آرامشم را بر هم زده بود؛ به ویژه آن‌که در آن هنگام، بسیار جوان بودم و طبیعی بود که نتوانم بر خود مسلط باشم و آرامشم را نگاه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شب‌ها، به درگاه آن رازدار بی‌نیاز پناه بردم، دست نیاز به سوی او گشودم، سفره دلم را نزد او گستردم و اشک‌های چشمم را غبار شوی راه او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هرچه هستی‌ام بود، از او خواستم که مرا از این گرفتاری و درد برهاند و آن راه که به او می‌رسد را در برابرم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آن روز چنان توان و شعفی در خود حس می‌کردم که تا پیش از آن چنان نیرویی را در درون خود سراغ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خدای بزرگ چنان سینه گشاده ای به من هدیه کرده بود که به آسانی می‌توانستم همه وسوسه‌ها و موانع را کنار بزنم و در کمال آرامش، سخت‌ترین تصمیم زندگی‌ام را بگیرم و آن پذیرش حق و حقیقت و دین اسلام و دوری از دین تقلیدی پدرانم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چنین بود که تولدی دوباره یافتم و زندگی تازه‌ای را آغاز کردم</w:t>
      </w:r>
      <w:r>
        <w:rPr>
          <w:rFonts w:eastAsia="IRNazanin" w:cs="IRNazanin"/>
          <w:color w:val="111111"/>
          <w:sz w:val="28"/>
          <w:szCs w:val="28"/>
          <w:rtl w:val="true"/>
          <w:lang w:bidi="fa-IR"/>
        </w:rPr>
        <w:t>.</w:t>
      </w:r>
      <w:r>
        <w:rPr>
          <w:rStyle w:val="FootnoteAnchor"/>
          <w:rtl w:val="true"/>
        </w:rPr>
        <w:footnoteReference w:id="8"/>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چند سالی را به مطالعه دقیق اصول، فروع، آرا و احکام دین</w:t>
      </w:r>
    </w:p>
    <w:p>
      <w:pPr>
        <w:pStyle w:val="BookText"/>
        <w:rPr/>
      </w:pPr>
      <w:r>
        <w:rPr>
          <w:rFonts w:ascii="IRNazanin" w:hAnsi="IRNazanin" w:eastAsia="IRNazanin"/>
          <w:color w:val="111111"/>
          <w:sz w:val="28"/>
          <w:sz w:val="28"/>
          <w:szCs w:val="28"/>
          <w:rtl w:val="true"/>
          <w:lang w:bidi="fa-IR"/>
        </w:rPr>
        <w:t>اسلام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را نیز از یاد نبردم و با دقت بیشتری آن را مورد بازخوانی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مقایسه دین گذشته و دین کنونی ام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این مطالعات تطبیقی بود که حق را واضح و آشکار چون نور خورشید یافتم و یقین کردم که بسیاری از آموزه‌های مسیحیت با عقل ناسازگار است و برعکس، اسلام تا چه اندازه دینی عقلانی است و پایه‌های اساسی اعتقادی آن مانند توحید بر مبانی محکم عقلی استوار است و دریافتم که آنچه مانع اساسی در راه پذیرفتن حق می‌باشد، تعصب، نادانی و پیروی از هوای نفس و غفلت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کوشیده‌ام تا به آموزه‌های مسیحیت و میزان هماهنگی آن‌ها با عقل اشاره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پاره‌ای از اعتقادات اسلامی و اشکالاتی که در برابر آن‌ها قرار دارد، پرداخته‌ام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تلاش کرده‌ام که در بحث‌ها از روش علمی بهره بگیرم و از مدار گفت و گویی هدفمند و دانش محور خارج نگردم تا خواننده گرامی بتواند با حقایقی درباره مسیحیت آشنا گردد</w:t>
      </w:r>
      <w:r>
        <w:rPr>
          <w:rFonts w:eastAsia="IRNazanin" w:cs="IRNazanin"/>
          <w:color w:val="111111"/>
          <w:sz w:val="28"/>
          <w:szCs w:val="28"/>
          <w:rtl w:val="true"/>
          <w:lang w:bidi="fa-IR"/>
        </w:rPr>
        <w:t>.</w:t>
      </w:r>
      <w:bookmarkStart w:id="16" w:name="pg571_3304"/>
    </w:p>
    <w:p>
      <w:pPr>
        <w:pStyle w:val="Heading2"/>
        <w:numPr>
          <w:ilvl w:val="1"/>
          <w:numId w:val="1"/>
        </w:numPr>
        <w:rPr/>
      </w:pPr>
      <w:bookmarkStart w:id="17" w:name="__RefHeading___Toc4898543_211673320"/>
      <w:bookmarkStart w:id="18" w:name="_Toc6"/>
      <w:bookmarkEnd w:id="16"/>
      <w:bookmarkEnd w:id="17"/>
      <w:r>
        <w:rPr>
          <w:rtl w:val="true"/>
        </w:rPr>
        <w:t>فصل اول</w:t>
      </w:r>
      <w:bookmarkEnd w:id="1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4898545_211673320"/>
      <w:bookmarkStart w:id="20" w:name="_Toc7"/>
      <w:bookmarkEnd w:id="19"/>
      <w:r>
        <w:rPr>
          <w:rtl w:val="true"/>
        </w:rPr>
        <w:t>نگاهی به مسیحیت</w:t>
      </w:r>
      <w:bookmarkStart w:id="21" w:name="pg571_3307"/>
      <w:bookmarkEnd w:id="20"/>
    </w:p>
    <w:p>
      <w:pPr>
        <w:pStyle w:val="Heading3"/>
        <w:numPr>
          <w:ilvl w:val="2"/>
          <w:numId w:val="1"/>
        </w:numPr>
        <w:rPr/>
      </w:pPr>
      <w:bookmarkStart w:id="22" w:name="__RefHeading___Toc4898547_211673320"/>
      <w:bookmarkStart w:id="23" w:name="_Toc8"/>
      <w:bookmarkEnd w:id="21"/>
      <w:bookmarkEnd w:id="22"/>
      <w:r>
        <w:rPr>
          <w:rtl w:val="true"/>
        </w:rPr>
        <w:t>کتاب مقدس</w:t>
      </w:r>
      <w:bookmarkEnd w:id="23"/>
    </w:p>
    <w:p>
      <w:pPr>
        <w:pStyle w:val="Heading4"/>
        <w:numPr>
          <w:ilvl w:val="3"/>
          <w:numId w:val="1"/>
        </w:numPr>
        <w:rPr/>
      </w:pPr>
      <w:bookmarkStart w:id="24" w:name="__RefHeading___Toc4898549_211673320"/>
      <w:bookmarkStart w:id="25" w:name="_Toc9"/>
      <w:bookmarkEnd w:id="24"/>
      <w:r>
        <w:rPr>
          <w:rtl w:val="true"/>
        </w:rPr>
        <w:t>کتاب مقدس</w:t>
      </w:r>
      <w:bookmarkEnd w:id="25"/>
    </w:p>
    <w:p>
      <w:pPr>
        <w:pStyle w:val="BookText"/>
        <w:rPr/>
      </w:pPr>
      <w:r>
        <w:rPr>
          <w:rFonts w:ascii="IRNazanin" w:hAnsi="IRNazanin" w:eastAsia="IRNazanin"/>
          <w:color w:val="111111"/>
          <w:sz w:val="28"/>
          <w:sz w:val="28"/>
          <w:szCs w:val="28"/>
          <w:rtl w:val="true"/>
          <w:lang w:bidi="fa-IR"/>
        </w:rPr>
        <w:t>آن‌گونه که مسیحیان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کتاب مقدّس،</w:t>
      </w:r>
      <w:r>
        <w:rPr>
          <w:rStyle w:val="FootnoteAnchor"/>
          <w:rtl w:val="true"/>
        </w:rPr>
        <w:footnoteReference w:id="9"/>
      </w:r>
      <w:r>
        <w:rPr>
          <w:rFonts w:ascii="IRNazanin" w:hAnsi="IRNazanin" w:eastAsia="IRNazanin"/>
          <w:color w:val="111111"/>
          <w:sz w:val="28"/>
          <w:sz w:val="28"/>
          <w:szCs w:val="28"/>
          <w:rtl w:val="true"/>
          <w:lang w:bidi="fa-IR"/>
        </w:rPr>
        <w:t>تمامی کتاب‌های وحی شده از جانب خداست که درباره خلقت عالم و تاریخ رفتار خدا نسبت به گروه‌ها و مجموع خبرها از آینده تا انتهای عالم و پندهای دینی و ادبی است که نازل شده و برای همه انسان‌ها در هر زمان مفید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مقدّس، دارای انواع و اقسام نوشته‌ها؛ از جمله نظم و نثر، تاریخ و حکایات، حکمت و آداب، تعلیم و فلسفه، و عبرت‌ها و بیم ها می‌باشد</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نویسندگان</w:t>
      </w:r>
      <w:r>
        <w:rPr>
          <w:rStyle w:val="FootnoteAnchor"/>
          <w:rtl w:val="true"/>
        </w:rPr>
        <w:footnoteReference w:id="11"/>
      </w:r>
      <w:r>
        <w:rPr>
          <w:rFonts w:ascii="IRNazanin" w:hAnsi="IRNazanin" w:eastAsia="IRNazanin"/>
          <w:color w:val="111111"/>
          <w:sz w:val="28"/>
          <w:sz w:val="28"/>
          <w:szCs w:val="28"/>
          <w:rtl w:val="true"/>
          <w:lang w:bidi="fa-IR"/>
        </w:rPr>
        <w:t xml:space="preserve">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شدگان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چهل نفر و از همه طبقات اجتماعی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 صیاد، مأمور مالیات، امیر، پیامبر و …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 و به وسیله افراد گوناگون انجام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حدود هزار و ششصد سال را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نویسندگان آن 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لوقا، نویسنده انجیلی است که به نام او خوانده می‌شود و او اهل انطاکیه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نسخه‌های</w:t>
      </w:r>
    </w:p>
    <w:p>
      <w:pPr>
        <w:pStyle w:val="BookText"/>
        <w:rPr/>
      </w:pPr>
      <w:r>
        <w:rPr>
          <w:rFonts w:ascii="IRNazanin" w:hAnsi="IRNazanin" w:eastAsia="IRNazanin"/>
          <w:color w:val="111111"/>
          <w:sz w:val="28"/>
          <w:sz w:val="28"/>
          <w:szCs w:val="28"/>
          <w:rtl w:val="true"/>
          <w:lang w:bidi="fa-IR"/>
        </w:rPr>
        <w:t>اصلی کتاب مقدّس، موجود نیست و همه نسخه‌های کنونی برگرفته از نسخه‌های اصل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مسیحیان از آن رو که کتاب مقدّس شالوده ایمان مسیحی را بنا می‌کند، اعتقاد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هیچ‌گونه خطا و لغزشی در آن راه نیافته و هرچه که مربوط به ایمان و زندگی معنوی است، در آن یافت می‌شود و این کتاب، کلام خدا و اساس ایمان و برنامه زندگی برای بشریت است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کتاب مقدّس دارای دو بخش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 قدیم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 جدید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درباره هر یک از این دو عهد به صورت مستقل بحث خواهیم کرد و چون مسیحیان معتقدند که عهد قدیم، به عنوان مقدمه‌ای برای عهد جدید و عهد جدید، مکمل عهد قدیم است؛ از این رو، عهد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اهمیّت بیشتری برخوردار است، بنابراین، در باره عهد جدید بیشتر بحث خواهیم کرد</w:t>
      </w:r>
      <w:r>
        <w:rPr>
          <w:rFonts w:eastAsia="IRNazanin" w:cs="IRNazanin"/>
          <w:color w:val="111111"/>
          <w:sz w:val="28"/>
          <w:szCs w:val="28"/>
          <w:rtl w:val="true"/>
          <w:lang w:bidi="fa-IR"/>
        </w:rPr>
        <w:t>.</w:t>
      </w:r>
      <w:bookmarkStart w:id="26" w:name="pg571_3311"/>
    </w:p>
    <w:p>
      <w:pPr>
        <w:pStyle w:val="Heading4"/>
        <w:numPr>
          <w:ilvl w:val="3"/>
          <w:numId w:val="1"/>
        </w:numPr>
        <w:rPr/>
      </w:pPr>
      <w:bookmarkStart w:id="27" w:name="__RefHeading___Toc4898551_211673320"/>
      <w:bookmarkStart w:id="28" w:name="_Toc10"/>
      <w:bookmarkEnd w:id="26"/>
      <w:bookmarkEnd w:id="27"/>
      <w:r>
        <w:rPr>
          <w:rtl w:val="true"/>
        </w:rPr>
        <w:t>عهد عتیق</w:t>
      </w:r>
      <w:bookmarkEnd w:id="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بیشتر عهد قدیم به زبان عبرانی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بسیار شباهت به عربی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 و چند فصلی نیز به زبان آرامی که آن نیز شبیه به عبرانی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عتیقی که در دست ماست، از نسخه ماسوریه گرفته شده است که جمعی از یهودیان در طبریه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وادی فرات واقع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قرن ششم تا قرن دوازدهم میلادی آن را جمع و درج نمودند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عهد قدیم از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تألیف شده است و علّت این اختلاف در آن است که کلیسا های گوناگون نسبت به اضافه کردن بعضی از سفرها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اجزای آن‌ها به یکدیگر که به آن اسفار قانونی الحاقی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اپوکریفا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دیدگاه‌های مختلفی دارند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مسیحیان نخستین، تمامی آن را مورد استفاده قرار می‌دادند و تا امروز هم کلیسا های کاتولیک و ارتدوکس به آن وفادار مانده‌اند؛ امّا مسیحیان پروتستان تنها همان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جزء عهد قدیم به شمار 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مسیحی، توماس میشل، صص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کتاب‌های عهد قدیم را به سه قسم تقسیم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کتاب‌های تاریخی؛ که شامل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می‌باشد؛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پند و حکمت که مجموعاً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پیشگویی‌ها که شامل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نهایی عهد عتیق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فهرست کتاب‌های عهد قدیم بدین ترتیب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که سفرهای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پنج‌گانه موسی‌علیه السلام است و آن سفرها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تکوین</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تورات با آن آغاز شده و بر اساس ترجمه سبعینیه</w:t>
      </w:r>
      <w:r>
        <w:rPr>
          <w:rStyle w:val="FootnoteAnchor"/>
          <w:rtl w:val="true"/>
        </w:rPr>
        <w:footnoteReference w:id="17"/>
      </w:r>
      <w:r>
        <w:rPr>
          <w:rFonts w:ascii="IRNazanin" w:hAnsi="IRNazanin" w:eastAsia="IRNazanin"/>
          <w:color w:val="111111"/>
          <w:sz w:val="28"/>
          <w:sz w:val="28"/>
          <w:szCs w:val="28"/>
          <w:rtl w:val="true"/>
          <w:lang w:bidi="fa-IR"/>
        </w:rPr>
        <w:t xml:space="preserve">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عبری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جرنشیت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خروج</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در ترجمه سبعینیه، پس از سفر پیدایش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 شموت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لاویان</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در ترجمه سبعینیه، سومین کتاب است و در زبان عبری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اعداد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در ترجمه سبعینیه چهارمین کتاب بوده و در زبان عبری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تثنیه</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در ترجمه سبعینیه پنجمین کتاب است و در زبان</w:t>
      </w:r>
    </w:p>
    <w:p>
      <w:pPr>
        <w:pStyle w:val="BookText"/>
        <w:rPr/>
      </w:pPr>
      <w:r>
        <w:rPr>
          <w:rFonts w:ascii="IRNazanin" w:hAnsi="IRNazanin" w:eastAsia="IRNazanin"/>
          <w:color w:val="111111"/>
          <w:sz w:val="28"/>
          <w:sz w:val="28"/>
          <w:szCs w:val="28"/>
          <w:rtl w:val="true"/>
          <w:lang w:bidi="fa-IR"/>
        </w:rPr>
        <w:t xml:space="preserve">عبری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یوشع نبی‌علیه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داوران؛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روت یا راعوث؛</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اوّل سموئیل نبی‌علیه السلام؛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دوم سموئیل نبی‌علیه السلام؛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اوّل پادشاهان؛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دوم پادشاهان؛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کتاب اوّل تواریخ ایّام؛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دوم تواریخ ایّام؛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عزرا؛</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نحمیا یا نحیا؛</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استر؛</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ایوب‌علیه السلام؛</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مزامیر داوودعلیه السلام، یعنی زبور؛</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امثال سلیمان نبی‌علیه السلام؛</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جامعه سلیمان‌علیه السلام؛</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غزل‌های سلیمان‌علیه السلام</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اشعیای نبی‌علیه السلام؛</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ارمیای نبی‌علیه السلام؛</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مراثی ارمیای نبی‌علیه السلام؛</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حزقیال نبی‌علیه السلام؛</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دانیال‌علیه السلام؛</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هوشع علیه السلام؛</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یوئیل علیه السلام؛</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عاموس علیه السلام؛</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عوبدیا علیه السلام؛</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یونان، یعنی یونس‌علیه السلام؛</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میکاه یا میخا علیه السلام؛</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ناحوم علیه السلام؛</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حبقوق علیه السلام؛</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صفنیا علیه السلام؛</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حجی علیه السلام؛</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زکریاعلیه السلام؛</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ملاکی یا ملاخی علیه السلام</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 نسخه‌های عبری کتاب مقدّس، ترتیب کتاب‌ها به گونه دیگری آمده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گفتیم کاتولیک ها و ارتدکس ها که براساس نسخه سبعینیه چند کتاب دیگر را جزو مجموعه عهد عتیق می‌دانند و پروتستان ها و یهودیان آن را نمی‌پذیرند این کتاب‌ها نزد کاتولیک ها به قانون نانی گفته می‌شود و پروتستان ها به آن‌ها، اپوکریفا</w:t>
      </w:r>
      <w:r>
        <w:rPr>
          <w:rStyle w:val="FootnoteAnchor"/>
          <w:rtl w:val="true"/>
        </w:rPr>
        <w:footnoteReference w:id="26"/>
      </w:r>
      <w:r>
        <w:rPr>
          <w:rFonts w:ascii="IRNazanin" w:hAnsi="IRNazanin" w:eastAsia="IRNazanin"/>
          <w:color w:val="111111"/>
          <w:sz w:val="28"/>
          <w:sz w:val="28"/>
          <w:szCs w:val="28"/>
          <w:rtl w:val="true"/>
          <w:lang w:bidi="fa-IR"/>
        </w:rPr>
        <w:t>یعنی کتاب‌های کنار گذاشته شده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طوبیّت؛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یهودیّت؛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نبوّت باروک؛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مکابیان</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کلیسا معتقد است که اسفار عهد قدیم با الهام روح القدس تدوین شده است و بدین جهت، آن را جزء کتب مقدسه می‌شمارد؛ امّا با این وجود، درباره عهد قدیم میان یهود و مسیحیت اختلاف وجود دارد؛ و این اختلاف به مسئله ادامه یافتن یا ادامه نیافتن وحی پس از انبیای متأخر یهود، مانند حجی و زکریا و ملاکی علیه السلام، باز می‌گردد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متکلمان یهودی، اعتقاد دارند که پس از انبیای یاد شده، فرآیند وحی به پایان رسیده است؛ امّا گروهی دیگر از همان‌ها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p>
    <w:p>
      <w:pPr>
        <w:pStyle w:val="BookText"/>
        <w:rPr/>
      </w:pPr>
      <w:r>
        <w:rPr>
          <w:rFonts w:ascii="IRNazanin" w:hAnsi="IRNazanin" w:eastAsia="IRNazanin"/>
          <w:color w:val="111111"/>
          <w:sz w:val="28"/>
          <w:sz w:val="28"/>
          <w:szCs w:val="28"/>
          <w:rtl w:val="true"/>
          <w:lang w:bidi="fa-IR"/>
        </w:rPr>
        <w:t>اسنیان و برخی از یهودی‌های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جریان وحی پس از انبیای متأخر بنی‌اسرائیل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عقیده این گروه را می‌پذیرد و گواهی عیسی‌علیه السلام و انبیای دیگر از بنی اسرائیل را دلیل بر آن می‌داند؛ زیرا هم مسیح‌علیه السلام و هم رسولان پس از او کتاب‌های قانونی عهد عتیق را پذیرفته و مورد استناد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گروه با دست آویختن به ترجمه سبعینیه که ترجمه عهد قدیم توسط یهودیان اسکندریه به زبان یونانی است استمرار وحی را ثابت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مسیحیان، کتاب عهد قدیم را کتابی آسمانی و وحی الهی می‌دانند، به خاطر آن است که مورد گواهی عیسی‌علیه السلام و رسولان الهی بوده است که آن را کتابی آسمانی، الهی و معنوی به شمار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عنایت به آنچه گفته شد، روشن می‌شود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و در حدود پانزده قرن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توجه داشت که مسیحیان، عهد قدیم را زمینه ساز و بشارت دهنده ظهور عیسی مسیح‌علیه السلام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آنان بر این مدّعی، پیشگویی‌های فراوانی است که در این کتاب آمده و همگی با ظهور مسیح‌علیه السلام تحقق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در این مجال قصد پرداختن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آن، به طور مفصل ندارم و بحث در باره آن را به خواست خدا به فرصت دیگری وا می‌گذارم، امّا اشاره به چند نکته مهم در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عهد قدیم در مدّت پانزده قرن یا بیشتر تألیف یافته و نسخه‌های اصلی آن در دست نمی‌باشد و همچنین نویسندگان بیشتر کتاب‌های آن و نسخه نویسانش مجهول است و زمان نوشته شدن آن‌ها</w:t>
      </w:r>
    </w:p>
    <w:p>
      <w:pPr>
        <w:pStyle w:val="BookText"/>
        <w:rPr/>
      </w:pPr>
      <w:r>
        <w:rPr>
          <w:rFonts w:ascii="IRNazanin" w:hAnsi="IRNazanin" w:eastAsia="IRNazanin"/>
          <w:color w:val="111111"/>
          <w:sz w:val="28"/>
          <w:sz w:val="28"/>
          <w:szCs w:val="28"/>
          <w:rtl w:val="true"/>
          <w:lang w:bidi="fa-IR"/>
        </w:rPr>
        <w:t xml:space="preserve">هم روشن نیست؛ آیا می‌توان گفت که نویسندگان متأخر و جدید این کتاب‌ها به دور از خطا و اشتباه بوده‌اند، به ویژه که کتاب‌های جدید همگی ترجمه‌ای از زبان عبری به زبان‌های دیگر می‌باشند و آیا نویسندگان این ترجمه‌ها همچنان که یهود در مورد ترجمه سبعینیه معتقد است مورد تأیید الهام الهی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دچار لغزشی نگردند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بیان بالا، معتقدم که این کتاب‌ها و اسفاری که امروزه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ماست، نمی‌تواند به شکل قطعی و یقینی، مورد اعتماد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نمی‌توان اطمینان داشت که در آن خطا و لغزشی راه نیافته است؛ 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آنچه فعلاً در دست داریم، از نسخه اصلی استنساخ شده و هر چند که ایشان در کار خود نهایت دقت و اهتمام را داشته‌اند، باز اختلافاتی جزئی در آن‌ها دیده می‌شود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حداقل در این‌که این نسخه‌ها همان نسخه‌های قدیمی باشند یا خیر، تردید وجود دارد و به همین دلیل، میان آگاهان به کتاب مقدّس درباره این اسفار اختلاف دیده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اعتبار این‌که به خدا و فرستاده هایش ایمان داریم با هر دین و مذهبی که باشیم معتقدیم که پیامبران الهی برترین انسان‌ها هستند و بنابراین می‌توانیم بگوییم که آن‌ها درست کردار بوده و حداقل از گناهان و خطاهای شرعی معصوم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کمال تأسف، در جاهای زیادی از</w:t>
      </w:r>
    </w:p>
    <w:p>
      <w:pPr>
        <w:pStyle w:val="BookText"/>
        <w:rPr/>
      </w:pPr>
      <w:r>
        <w:rPr>
          <w:rFonts w:ascii="IRNazanin" w:hAnsi="IRNazanin" w:eastAsia="IRNazanin"/>
          <w:color w:val="111111"/>
          <w:sz w:val="28"/>
          <w:sz w:val="28"/>
          <w:szCs w:val="28"/>
          <w:rtl w:val="true"/>
          <w:lang w:bidi="fa-IR"/>
        </w:rPr>
        <w:t>کتاب‌های عهد قدیم می‌بینیم که گناهان و خطاهای بزرگی،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زنای با محارم، شرب خمر و … به پیامبران بزرگ خدا نسبت داده می‌شود؛ گناهانی که هر انسان مؤمنی حتّی از فکر کردن به آن‌ها هم دوری می‌گزیند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به چند نمونه از این دست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عهد قدیم نقل شده که لوط نبی‌علیه السلام، پس از آن‌که شراب نوشید و مست شد، با دختران خود زنا نمود و آن‌ها از او باردار شدند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نیز نقل شده که سلیمان‌علیه السلام، آن پیامبر حکیم، در سال‌های واپسین پادشاهی اش افسرده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علاوه بر همسرش، دختر فرعون، زنان فراوانی گرفت و به آنان دل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هفتصد زن و سیصد کنیز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زنان به تدریج سلیمان‌علیه السلام را از خدا دور کردند تا آنجا که سلیمان‌علیه السلام برای جلب رضایت همسرانش چند بتخانه ساخت و به همین جهت، مورد خشم پروردگار قرار گرفت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همچنین است قصه نوح پیامبرعلیه السلام، که شرابی ساخته و نوشید و پس از مست شدن، پیش روی فرزندانش جامه برگرفته، شرمگاهش را آشکار نمود و آنان او را پوشانیدند</w:t>
      </w:r>
      <w:r>
        <w:rPr>
          <w:rFonts w:eastAsia="IRNazanin" w:cs="IRNazanin"/>
          <w:color w:val="111111"/>
          <w:sz w:val="28"/>
          <w:szCs w:val="28"/>
          <w:rtl w:val="true"/>
          <w:lang w:bidi="fa-IR"/>
        </w:rPr>
        <w:t>.</w:t>
      </w:r>
      <w:r>
        <w:rPr>
          <w:rStyle w:val="FootnoteAnchor"/>
          <w:rtl w:val="true"/>
        </w:rPr>
        <w:footnoteReference w:id="3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داستان‌ها و نمونه‌های دیگری از این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داستان کُشتی گرفتن یعقوب‌علیه السلام با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می‌سازد که عهد قدیم به یقین، مورد</w:t>
      </w:r>
    </w:p>
    <w:p>
      <w:pPr>
        <w:pStyle w:val="BookText"/>
        <w:rPr/>
      </w:pPr>
      <w:r>
        <w:rPr>
          <w:rFonts w:ascii="IRNazanin" w:hAnsi="IRNazanin" w:eastAsia="IRNazanin"/>
          <w:color w:val="111111"/>
          <w:sz w:val="28"/>
          <w:sz w:val="28"/>
          <w:szCs w:val="28"/>
          <w:rtl w:val="true"/>
          <w:lang w:bidi="fa-IR"/>
        </w:rPr>
        <w:t>هجوم تحریفاتی قرار گرفته است و بنابراین، نمی‌توان آن را کتابی وحیانی به شمار آورد و یا دست کم تمام آن را الهی و مقدّس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این‌ها، گاه به مواردی بر می‌خوریم که عقل نمی‌تواند آن را بپذیرد و با آن کنار بیاید؛ مثلاً در کتاب اوّل سموئیل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شائول که از داوود کینه به دل داشت، برای دستگیری او اقدام کرد؛ امّا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داوود به نزد سموئیل پیامبر رفت، شائول هر که را به سوی آن‌ها گسیل داشت، همگی پیامبر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خود برای گرفتار کردن داوود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آن‌گاه که شائول به آنجا رسید، روح خدا بر او نیز مستولی شد و در حضور سموئیل علیه السلام در حالی که جامه خود را چاک زده و برهنه بود، به پیامبری رسید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همچنین داستان عریان راه رفتن اشعیای نبی‌علیه السلام به مدّت سه سال، از همین موارد به شمار می‌آید</w:t>
      </w:r>
      <w:r>
        <w:rPr>
          <w:rFonts w:eastAsia="IRNazanin" w:cs="IRNazanin"/>
          <w:color w:val="111111"/>
          <w:sz w:val="28"/>
          <w:szCs w:val="28"/>
          <w:rtl w:val="true"/>
          <w:lang w:bidi="fa-IR"/>
        </w:rPr>
        <w:t>.</w:t>
      </w:r>
      <w:r>
        <w:rPr>
          <w:rStyle w:val="FootnoteAnchor"/>
          <w:rtl w:val="true"/>
        </w:rPr>
        <w:footnoteReference w:id="3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تناقض های بسیار، میان کتاب‌های گوناگون عهد قدیم و گاه تناقض هایی میان گزاره های یک کتاب، از موارد مهمّی است که نباید از آن غافل بود؛ مثلاً وقتی سلیمان علیه السلام می‌خواست هیکل را بسازد در یک جا می‌خوانیم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کارگران</w:t>
      </w:r>
      <w:r>
        <w:rPr>
          <w:rStyle w:val="FootnoteAnchor"/>
          <w:rtl w:val="true"/>
        </w:rPr>
        <w:footnoteReference w:id="34"/>
      </w:r>
      <w:r>
        <w:rPr>
          <w:rFonts w:ascii="IRNazanin" w:hAnsi="IRNazanin" w:eastAsia="IRNazanin"/>
          <w:color w:val="111111"/>
          <w:sz w:val="28"/>
          <w:sz w:val="28"/>
          <w:szCs w:val="28"/>
          <w:rtl w:val="true"/>
          <w:lang w:bidi="fa-IR"/>
        </w:rPr>
        <w:t xml:space="preserve">برای عمارت هیکل گمارد و در جای دیگر می‌خوانیم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کارگر</w:t>
      </w:r>
      <w:r>
        <w:rPr>
          <w:rStyle w:val="FootnoteAnchor"/>
          <w:rtl w:val="true"/>
        </w:rPr>
        <w:footnoteReference w:id="35"/>
      </w:r>
      <w:r>
        <w:rPr>
          <w:rFonts w:ascii="IRNazanin" w:hAnsi="IRNazanin" w:eastAsia="IRNazanin"/>
          <w:color w:val="111111"/>
          <w:sz w:val="28"/>
          <w:sz w:val="28"/>
          <w:szCs w:val="28"/>
          <w:rtl w:val="true"/>
          <w:lang w:bidi="fa-IR"/>
        </w:rPr>
        <w:t>برای عمارت هیکل گمارده بود و یا در جایی می‌گوید یهوباکین هیجده ساله بود که به پادشاهی رسید</w:t>
      </w:r>
      <w:r>
        <w:rPr>
          <w:rStyle w:val="FootnoteAnchor"/>
          <w:rtl w:val="true"/>
        </w:rPr>
        <w:footnoteReference w:id="36"/>
      </w:r>
      <w:r>
        <w:rPr>
          <w:rFonts w:ascii="IRNazanin" w:hAnsi="IRNazanin" w:eastAsia="IRNazanin"/>
          <w:color w:val="111111"/>
          <w:sz w:val="28"/>
          <w:sz w:val="28"/>
          <w:szCs w:val="28"/>
          <w:rtl w:val="true"/>
          <w:lang w:bidi="fa-IR"/>
        </w:rPr>
        <w:t>و در جای دیگر می‌گوید وی در هشت سالگی به پادشاهی رسید</w:t>
      </w:r>
      <w:r>
        <w:rPr>
          <w:rFonts w:eastAsia="IRNazanin" w:cs="IRNazanin"/>
          <w:color w:val="111111"/>
          <w:sz w:val="28"/>
          <w:szCs w:val="28"/>
          <w:rtl w:val="true"/>
          <w:lang w:bidi="fa-IR"/>
        </w:rPr>
        <w:t>.</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w:t>
      </w:r>
    </w:p>
    <w:p>
      <w:pPr>
        <w:pStyle w:val="BookText"/>
        <w:rPr/>
      </w:pPr>
      <w:r>
        <w:rPr>
          <w:rFonts w:ascii="IRNazanin" w:hAnsi="IRNazanin" w:eastAsia="IRNazanin"/>
          <w:color w:val="111111"/>
          <w:sz w:val="28"/>
          <w:sz w:val="28"/>
          <w:szCs w:val="28"/>
          <w:rtl w:val="true"/>
          <w:lang w:bidi="fa-IR"/>
        </w:rPr>
        <w:t>کدامیک را باید پذیرفت و برای آن خاستگاهی وحیانی قائل بود؟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فراوانی تناقض های این چنینی در عهد قدیم، ما را به سوی این نکته رهنمون می‌کند که این کتاب، نتیجه خیال‌پردازی بشر و دست نوشته انسان است و نمی‌توان برای آن منشأ الهی و وحیانی در نظر گرفت</w:t>
      </w:r>
      <w:r>
        <w:rPr>
          <w:rFonts w:eastAsia="IRNazanin" w:cs="IRNazanin"/>
          <w:color w:val="111111"/>
          <w:sz w:val="28"/>
          <w:szCs w:val="28"/>
          <w:rtl w:val="true"/>
          <w:lang w:bidi="fa-IR"/>
        </w:rPr>
        <w:t>.</w:t>
      </w:r>
      <w:bookmarkStart w:id="29" w:name="pg571_3331"/>
    </w:p>
    <w:p>
      <w:pPr>
        <w:pStyle w:val="Heading4"/>
        <w:numPr>
          <w:ilvl w:val="3"/>
          <w:numId w:val="1"/>
        </w:numPr>
        <w:rPr/>
      </w:pPr>
      <w:bookmarkStart w:id="30" w:name="__RefHeading___Toc4898553_211673320"/>
      <w:bookmarkStart w:id="31" w:name="_Toc11"/>
      <w:bookmarkEnd w:id="29"/>
      <w:bookmarkEnd w:id="30"/>
      <w:r>
        <w:rPr>
          <w:rtl w:val="true"/>
        </w:rPr>
        <w:t>عهد جدید</w:t>
      </w:r>
      <w:bookmarkEnd w:id="31"/>
    </w:p>
    <w:p>
      <w:pPr>
        <w:pStyle w:val="Heading5"/>
        <w:numPr>
          <w:ilvl w:val="4"/>
          <w:numId w:val="1"/>
        </w:numPr>
        <w:rPr/>
      </w:pPr>
      <w:bookmarkStart w:id="32" w:name="__RefHeading___Toc4898555_211673320"/>
      <w:bookmarkStart w:id="33" w:name="_Toc12"/>
      <w:bookmarkEnd w:id="32"/>
      <w:r>
        <w:rPr>
          <w:rtl w:val="true"/>
        </w:rPr>
        <w:t>عهد جدید</w:t>
      </w:r>
      <w:bookmarkEnd w:id="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جایگاه ویژه‌ای نزد مسیحیان دارد که اساس و بنیان همه عقاید مسیحی است و تکمیل کننده و تصدیق کننده عهد قدیم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بیشتر در باره عهد جدید به بحث 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دانشمندان کتاب مقدّس بر این باورند که عهد جدید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 یونانی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بالکانی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زبان عامیانه است که با بعضی اصطلاحات عبرانی آمیخته می‌باشد و مهم‌ترین نسخه‌های کامل عهد جدید، نسخه سینایی و اتیکانی است که در قرن چهارم نوشته شده و همچنین نسخه اسکندریه که در قرن پنجم نوشته شد است</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عهد جدید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به قرار ذیل تشکیل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انجیل های چهارگانه، اعمال رسولان، رساله‌های پولس، پطرس، یعقوب، یهودا، یوحنا و مکاشفه یوحنا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شرح کوتاهی درباره هر یک از کتاب‌های عهد جدید خواهیم پرداخت</w:t>
      </w:r>
      <w:r>
        <w:rPr>
          <w:rFonts w:eastAsia="IRNazanin" w:cs="IRNazanin"/>
          <w:color w:val="111111"/>
          <w:sz w:val="28"/>
          <w:szCs w:val="28"/>
          <w:rtl w:val="true"/>
          <w:lang w:bidi="fa-IR"/>
        </w:rPr>
        <w:t>:</w:t>
      </w:r>
      <w:bookmarkStart w:id="34" w:name="pg571_3332"/>
    </w:p>
    <w:p>
      <w:pPr>
        <w:pStyle w:val="Heading5"/>
        <w:numPr>
          <w:ilvl w:val="4"/>
          <w:numId w:val="1"/>
        </w:numPr>
        <w:rPr/>
      </w:pPr>
      <w:bookmarkStart w:id="35" w:name="__RefHeading___Toc4898557_211673320"/>
      <w:bookmarkStart w:id="36" w:name="_Toc13"/>
      <w:bookmarkEnd w:id="34"/>
      <w:bookmarkEnd w:id="35"/>
      <w:r>
        <w:rPr>
          <w:rtl w:val="true"/>
        </w:rPr>
        <w:t>انجیل های چهارگانه</w:t>
      </w:r>
      <w:bookmarkEnd w:id="36"/>
    </w:p>
    <w:p>
      <w:pPr>
        <w:pStyle w:val="Heading6"/>
        <w:numPr>
          <w:ilvl w:val="5"/>
          <w:numId w:val="1"/>
        </w:numPr>
        <w:rPr/>
      </w:pPr>
      <w:bookmarkStart w:id="37" w:name="__RefHeading___Toc4898559_211673320"/>
      <w:bookmarkStart w:id="38" w:name="_Toc14"/>
      <w:bookmarkEnd w:id="37"/>
      <w:r>
        <w:rPr/>
        <w:t>1</w:t>
      </w:r>
      <w:r>
        <w:rPr>
          <w:rtl w:val="true"/>
        </w:rPr>
        <w:t xml:space="preserve">. </w:t>
      </w:r>
      <w:r>
        <w:rPr>
          <w:rtl w:val="true"/>
        </w:rPr>
        <w:t>انجیل متی</w:t>
      </w:r>
      <w:bookmarkEnd w:id="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انجیل متی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نخستین انجیل را 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لاوی بن حلفی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دوازده حواری حضرت عیسی‌علیه السلام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مأمور مالیات حکومت روم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زبان و زمان تألیف انجیل متی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بر این باورند که ابتدا به زبان عبری و یا آرامی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فلسطین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سپس به یونانی ترجمه شد؛ امّا گروهی دیگر بر تألیف آن از همان ابتدا به زبان یونانی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زمان تألیف آن هم گزارش‌های گوناگونی دیده می‌شود که احتمالاً بین سال‌های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نگاشته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انجیل متی، مرقس و لوقا را که شباهت‌های زیادی به هم دارند، اناجیل همگون یا همنوا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متی، رویدادها و مَثَل هایی نقل شده که در اناجیل دیگر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تنها انجیلی است که در آن به کلیسا با به کار بردن واژه آن اشاره شده است</w:t>
      </w:r>
      <w:r>
        <w:rPr>
          <w:rFonts w:eastAsia="IRNazanin" w:cs="IRNazanin"/>
          <w:color w:val="111111"/>
          <w:sz w:val="28"/>
          <w:szCs w:val="28"/>
          <w:rtl w:val="true"/>
          <w:lang w:bidi="fa-IR"/>
        </w:rPr>
        <w:t>.</w:t>
      </w:r>
    </w:p>
    <w:p>
      <w:pPr>
        <w:pStyle w:val="Heading6"/>
        <w:numPr>
          <w:ilvl w:val="5"/>
          <w:numId w:val="1"/>
        </w:numPr>
        <w:rPr/>
      </w:pPr>
      <w:bookmarkStart w:id="39" w:name="__RefHeading___Toc4898561_211673320"/>
      <w:bookmarkStart w:id="40" w:name="_Toc15"/>
      <w:bookmarkEnd w:id="39"/>
      <w:r>
        <w:rPr/>
        <w:t>2</w:t>
      </w:r>
      <w:r>
        <w:rPr>
          <w:rtl w:val="true"/>
        </w:rPr>
        <w:t xml:space="preserve">. </w:t>
      </w:r>
      <w:r>
        <w:rPr>
          <w:rtl w:val="true"/>
        </w:rPr>
        <w:t>انجیل مرقس</w:t>
      </w:r>
      <w:bookmarkEnd w:id="4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انجیل مرقس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این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پطرس بوده و از شاگردان خود عیسی‌علیه السلام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قرن اوّل میلادی، مشهور بود که انجیل مرقس برای رومیان و در روم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آنچه یوحنا گفته،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مرقس، مترجم و مفسّر آرای پطرس</w:t>
      </w:r>
    </w:p>
    <w:p>
      <w:pPr>
        <w:pStyle w:val="BookText"/>
        <w:rPr/>
      </w:pPr>
      <w:r>
        <w:rPr>
          <w:rFonts w:ascii="IRNazanin" w:hAnsi="IRNazanin" w:eastAsia="IRNazanin"/>
          <w:color w:val="111111"/>
          <w:sz w:val="28"/>
          <w:sz w:val="28"/>
          <w:szCs w:val="28"/>
          <w:rtl w:val="true"/>
          <w:lang w:bidi="fa-IR"/>
        </w:rPr>
        <w:t>بود و هرچه پطرس درباره رفتار و گفتار مسیح‌علیه السلام می‌گفت، می‌نوشت؛ زیرا او عیسی‌علیه السلام را درک نکرده بود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این انجیل بین سال‌های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ایرینیوس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نخستین پدران کلیسا، درباره انجیل مرقس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پطرس و پولس، انجیل را در روم تبلیغ کردند و به آن دعوت نمودند و پس از رحلت آن دو، مرقس نوشته‌ای را که محتوای دعوت پطرس را در بر داشت، به 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زمان شهادت پطرس را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که مرقس، انجیل خود را بین سال‌های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نوشته باشد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برخی گمان برده‌اند که مرقس، همان جوانی است که پس از دستگیری عیسی‌علیه السلام در باغ زیتون به دنبال آن‌ها راه افتاده بود و چنین دلیل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را که برای آن جوان افتاده، تنها مرقس روایت کرده و همین امر نشان می‌دهد که مرقس در این رویداد، به خود اشاره دارد، 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جوان با پوششی که بر بدن برهنه خود پیچیده بود به دنبال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گرفتند، پوشش را انداخت و برهنه از دست ایشان گریخت</w:t>
      </w:r>
      <w:r>
        <w:rPr>
          <w:rFonts w:eastAsia="IRNazanin" w:cs="IRNazanin"/>
          <w:color w:val="111111"/>
          <w:sz w:val="28"/>
          <w:szCs w:val="28"/>
          <w:rtl w:val="true"/>
          <w:lang w:bidi="fa-IR"/>
        </w:rPr>
        <w:t>.».</w:t>
      </w:r>
      <w:r>
        <w:rPr>
          <w:rStyle w:val="FootnoteAnchor"/>
          <w:rtl w:val="true"/>
        </w:rPr>
        <w:footnoteReference w:id="4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مرقس از خویشان و شاگردان برنابا، برنابا از چهره‌های سرشناس کلیسای اورشلیم و از بزرگ‌ترین مبشران مسیحی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مرقس، مریم، همان زنی است که همواره حواریون در خانه او در اورشلیم جمع</w:t>
      </w:r>
      <w:bookmarkStart w:id="41" w:name="pg571_3336"/>
    </w:p>
    <w:p>
      <w:pPr>
        <w:pStyle w:val="BookText"/>
        <w:rPr/>
      </w:pPr>
      <w:bookmarkEnd w:id="41"/>
      <w:r>
        <w:rPr>
          <w:rFonts w:ascii="IRNazanin" w:hAnsi="IRNazanin" w:eastAsia="IRNazanin"/>
          <w:color w:val="111111"/>
          <w:sz w:val="28"/>
          <w:sz w:val="28"/>
          <w:szCs w:val="28"/>
          <w:rtl w:val="true"/>
          <w:lang w:bidi="fa-IR"/>
        </w:rPr>
        <w:t>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مرقس از راه خدمت کردن به پطرس که به خانه مادرش رفت و آمد می‌کرد، به مسیحیت گرویده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در اورشلیم و سپس تا انطاکیه همراه پولس و برنابا بوده و آن‌گاه به دلیل نا مشخصی از آن‌ها جدا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انجیل مرقس، کوتاه‌ترین انجیل به شمار می‌رود</w:t>
      </w:r>
      <w:r>
        <w:rPr>
          <w:rFonts w:eastAsia="IRNazanin" w:cs="IRNazanin"/>
          <w:color w:val="111111"/>
          <w:sz w:val="28"/>
          <w:szCs w:val="28"/>
          <w:rtl w:val="true"/>
          <w:lang w:bidi="fa-IR"/>
        </w:rPr>
        <w:t>.</w:t>
      </w:r>
    </w:p>
    <w:p>
      <w:pPr>
        <w:pStyle w:val="Heading6"/>
        <w:numPr>
          <w:ilvl w:val="5"/>
          <w:numId w:val="1"/>
        </w:numPr>
        <w:rPr/>
      </w:pPr>
      <w:bookmarkStart w:id="42" w:name="__RefHeading___Toc4898563_211673320"/>
      <w:bookmarkStart w:id="43" w:name="_Toc16"/>
      <w:bookmarkEnd w:id="42"/>
      <w:r>
        <w:rPr/>
        <w:t>3</w:t>
      </w:r>
      <w:r>
        <w:rPr>
          <w:rtl w:val="true"/>
        </w:rPr>
        <w:t xml:space="preserve">. </w:t>
      </w:r>
      <w:r>
        <w:rPr>
          <w:rtl w:val="true"/>
        </w:rPr>
        <w:t>انجیل لوقا</w:t>
      </w:r>
      <w:bookmarkEnd w:id="4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انجیل لوقا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 بر اعتقاد رایج در سده دوم میلادی، نویسنده این انجیل، لوقا، دوست و همراه پولس رسول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او نوشته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آنچه در باره او معروف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در آن آمده، وی در برخی از سفر هایش، پولس را همراهی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لوقا از پدر و مادری یونانی در انطاکیه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در ترکیه کنونی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به خواندن طب پرداخت؛ امّا گروهی گمان برده‌اند که او نقاش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پولس را شاگردی کرد و تا زمان شهادت پولس با او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بخش زندگی او تا پایان عمرش هیچ اطلاعی در دست نیست، جز این‌که کلیسا همواره از او به عنوان یک شهید یاد کرده و بزرگش می‌دارد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انجیل لوقا به زبان یونانی نگاشته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مدّت کوتاهی پس از این انجیل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نوشته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bookmarkStart w:id="44" w:name="pg571_3338"/>
    </w:p>
    <w:p>
      <w:pPr>
        <w:pStyle w:val="BookText"/>
        <w:rPr/>
      </w:pPr>
      <w:bookmarkEnd w:id="44"/>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بوده و به خاطر همین علمای کتاب مقدّس، احتمال داده‌اند که انجیل لوقا تقریباً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نگارش درآمده است؛ چنان که در انجیل لوقا، از رویدادهایی سخن به میان آمده که در اناجیل دیگر نیامده است و از مقدمه این انجیل روشن می‌شود که لوقا، هم زمان با رویدادهایی که نقل می‌کند، نبوده و نوشته‌های او اقتباسی از گفته‌های کسانی بوده است که روزگار مسیح‌علیه السلام را درک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ویژگی‌های انجیل لوقا، نقل رویدادهای پیش و پس از ولادت مسیح‌علیه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مواردی که او ذکر کرده به دست می‌آید که آن‌ها را از نوشته‌ای که منقول از حضرت مریم‌علیه السلام بوده، روایت می‌کند؛ زیرا بسیاری از آنچه که آورده، چنان نیست که در دسترس همگان باشد</w:t>
      </w:r>
      <w:r>
        <w:rPr>
          <w:rFonts w:eastAsia="IRNazanin" w:cs="IRNazanin"/>
          <w:color w:val="111111"/>
          <w:sz w:val="28"/>
          <w:szCs w:val="28"/>
          <w:rtl w:val="true"/>
          <w:lang w:bidi="fa-IR"/>
        </w:rPr>
        <w:t>.</w:t>
      </w:r>
    </w:p>
    <w:p>
      <w:pPr>
        <w:pStyle w:val="Heading6"/>
        <w:numPr>
          <w:ilvl w:val="5"/>
          <w:numId w:val="1"/>
        </w:numPr>
        <w:rPr/>
      </w:pPr>
      <w:bookmarkStart w:id="45" w:name="__RefHeading___Toc4898565_211673320"/>
      <w:bookmarkStart w:id="46" w:name="_Toc17"/>
      <w:bookmarkEnd w:id="45"/>
      <w:r>
        <w:rPr/>
        <w:t>4</w:t>
      </w:r>
      <w:r>
        <w:rPr>
          <w:rtl w:val="true"/>
        </w:rPr>
        <w:t xml:space="preserve">. </w:t>
      </w:r>
      <w:r>
        <w:rPr>
          <w:rtl w:val="true"/>
        </w:rPr>
        <w:t>انجیل یوحنا</w:t>
      </w:r>
      <w:bookmarkEnd w:id="4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انجیل یوحنا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انجیل تفاوت‌های بسیاری با سه انجیل دیگر دارد؛ به گونه‌ای که می‌توان گفت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آن در اناجیل دیگر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یوحنا، همچنین بیش از انجیل های سه‌گانه دیگر در بین علمای کتاب مقدّس محل تردید و بحث قرار گرفته است؛ چنان که برخی بر این باورند که نویسنده آن، یوحنا پسر زبدی، یکی از حواریون و شاگردان نزدیک عیسی مسیح‌علیه السلام است و مورّخان وی را یوحنای رسول، شاگرد یوحنای تعمید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که عیسی او و برادرش یعقوب را به نزد خود خواند و از آن پس این دو و پطرس از نزدیک‌ترین شاگردان مسیح</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یوحنای شیخ را نویسنده این انجیل می‌دانند و معتقدند که او همان یوحنای حواری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کلیسا معتقد است هدف از نوشتن انجیل یوحنا، پا بر جا نمودن کلیسای سده اوّل در اعتقاد به الوهیت و جسمیت یافتن مسیح‌علیه السلام و همچنین دور کردن گمراهی هایی بوده که در آن زمان به کلیسا سرایت کرده بود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با این‌که یوحنا پس از گرفتاری عیسی‌علیه السلام، به همراه دیگر شاگردان از آنجا گریخت، امّا مسیح‌علیه السلام او را مورد عنایت قرار داد و فرزند مادر خود خواند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برخی از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انتساب این انجیل به یوحنا تردید کرده‌اند؛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برطشنیدر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این انجیل و نامه‌های یوحنا از نوشته‌های او نیست و توسط گروهی دیگر در آغاز قرن دوم نوشته شده و به یوحنا نسبت داده شده تا مورد اعتماد مردم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آن را اثر یکی از دانش آموختگان اسکندریه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زمان نوشتن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تردید وجود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داده‌اند که بین سال‌های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زمان شهادت یوحنا آشکار بود، امکان داشت که در مورد درستی و یا نادرستی نسبت این انجیل به او داوری کرد؛ امّا در مورد زمان شهادت او نیز اختلاف است که برخی سال شهادت وی را سال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گروه دیگر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می‌دانند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چنان‌که اشاره شد، محتوای انجیل یوحنا با اناجیل دیگر تفاوت</w:t>
      </w:r>
      <w:bookmarkStart w:id="47" w:name="pg571_3343"/>
    </w:p>
    <w:p>
      <w:pPr>
        <w:pStyle w:val="BookText"/>
        <w:rPr/>
      </w:pPr>
      <w:bookmarkEnd w:id="47"/>
      <w:r>
        <w:rPr>
          <w:rFonts w:ascii="IRNazanin" w:hAnsi="IRNazanin" w:eastAsia="IRNazanin"/>
          <w:color w:val="111111"/>
          <w:sz w:val="28"/>
          <w:sz w:val="28"/>
          <w:szCs w:val="28"/>
          <w:rtl w:val="true"/>
          <w:lang w:bidi="fa-IR"/>
        </w:rPr>
        <w:t>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انجیل عیسی‌علیه السلام پسر خدا و به عنوان کسی که از ازل بوده، معرفی می‌شود و مسیحیان در اثبات الوهیت عیسی‌علیه السلام، بر این انجیل بسیار تکیه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انجیل معجزاتی به مسیح‌علیه السلام نسبت داده شده که در اناجیل دیگر نیست</w:t>
      </w:r>
      <w:r>
        <w:rPr>
          <w:rFonts w:eastAsia="IRNazanin" w:cs="IRNazanin"/>
          <w:color w:val="111111"/>
          <w:sz w:val="28"/>
          <w:szCs w:val="28"/>
          <w:rtl w:val="true"/>
          <w:lang w:bidi="fa-IR"/>
        </w:rPr>
        <w:t>.</w:t>
      </w:r>
    </w:p>
    <w:p>
      <w:pPr>
        <w:pStyle w:val="Heading5"/>
        <w:numPr>
          <w:ilvl w:val="4"/>
          <w:numId w:val="1"/>
        </w:numPr>
        <w:rPr/>
      </w:pPr>
      <w:bookmarkStart w:id="48" w:name="__RefHeading___Toc4898567_211673320"/>
      <w:bookmarkStart w:id="49" w:name="_Toc18"/>
      <w:bookmarkEnd w:id="48"/>
      <w:r>
        <w:rPr>
          <w:rtl w:val="true"/>
        </w:rPr>
        <w:t>کتاب اعمال رسولان</w:t>
      </w:r>
      <w:bookmarkEnd w:id="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کتاب پنجم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نام‌گذاری آن به قرن دوم میلادی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علی‌رغم نام آن، بیانگر تمامی فعالیت‌های رسولان نیست؛ بلکه تنها چگونگی تأسیس کلیسا و گسترش مسیحیت را در میان یهود،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نمایان ترین فردی که در قسمت اوّل کتاب، سخن از او به میان آمده و رئیس کلیسا نیز بوده، پطرس است؛ امّا چهره نمایان دیگر که در قسمت دوم کتاب درباره او گفت و گو شده، پولس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مناسبت‌های گوناگون، یادی از رسولان دیگر و کارهای آنان 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تئوفیلوس</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آغاز می‌شود و او همان کسی است که انجیل لوقا به او هدیه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بر آن اند که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لوقای طبیب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بین سال‌های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زبان یونانی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انجیل 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Heading5"/>
        <w:numPr>
          <w:ilvl w:val="4"/>
          <w:numId w:val="1"/>
        </w:numPr>
        <w:rPr/>
      </w:pPr>
      <w:bookmarkStart w:id="50" w:name="__RefHeading___Toc4898569_211673320"/>
      <w:bookmarkStart w:id="51" w:name="_Toc19"/>
      <w:bookmarkEnd w:id="50"/>
      <w:r>
        <w:rPr>
          <w:rtl w:val="true"/>
        </w:rPr>
        <w:t>نامه‌ها</w:t>
      </w:r>
      <w:bookmarkEnd w:id="51"/>
    </w:p>
    <w:p>
      <w:pPr>
        <w:pStyle w:val="Heading6"/>
        <w:numPr>
          <w:ilvl w:val="5"/>
          <w:numId w:val="1"/>
        </w:numPr>
        <w:rPr/>
      </w:pPr>
      <w:bookmarkStart w:id="52" w:name="__RefHeading___Toc4898571_211673320"/>
      <w:bookmarkStart w:id="53" w:name="_Toc20"/>
      <w:bookmarkEnd w:id="52"/>
      <w:r>
        <w:rPr>
          <w:rtl w:val="true"/>
        </w:rPr>
        <w:t>نامه‌ها</w:t>
      </w:r>
      <w:bookmarkEnd w:id="5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نامه‌ها دارای دو بخش اصلی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پولس و نامه‌های عام</w:t>
      </w:r>
      <w:r>
        <w:rPr>
          <w:rFonts w:eastAsia="IRNazanin" w:cs="IRNazanin"/>
          <w:color w:val="111111"/>
          <w:sz w:val="28"/>
          <w:szCs w:val="28"/>
          <w:rtl w:val="true"/>
          <w:lang w:bidi="fa-IR"/>
        </w:rPr>
        <w:t>.</w:t>
      </w:r>
      <w:bookmarkStart w:id="54" w:name="pg571_3345"/>
    </w:p>
    <w:p>
      <w:pPr>
        <w:pStyle w:val="Heading6"/>
        <w:numPr>
          <w:ilvl w:val="5"/>
          <w:numId w:val="1"/>
        </w:numPr>
        <w:rPr/>
      </w:pPr>
      <w:bookmarkStart w:id="55" w:name="__RefHeading___Toc4898573_211673320"/>
      <w:bookmarkStart w:id="56" w:name="_Toc21"/>
      <w:bookmarkEnd w:id="54"/>
      <w:bookmarkEnd w:id="55"/>
      <w:r>
        <w:rPr>
          <w:rtl w:val="true"/>
        </w:rPr>
        <w:t>نامه‌های پولس‌</w:t>
      </w:r>
      <w:bookmarkEnd w:id="56"/>
    </w:p>
    <w:p>
      <w:pPr>
        <w:pStyle w:val="BookText"/>
        <w:rPr/>
      </w:pPr>
      <w:r>
        <w:rPr>
          <w:rFonts w:ascii="IRNazanin" w:hAnsi="IRNazanin" w:eastAsia="IRNazanin"/>
          <w:color w:val="111111"/>
          <w:sz w:val="28"/>
          <w:sz w:val="28"/>
          <w:szCs w:val="28"/>
          <w:rtl w:val="true"/>
          <w:lang w:bidi="fa-IR"/>
        </w:rPr>
        <w:t>قبل از هر چیز ضروری دیدیم که به بیان مختصری از زندگینامه او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پولس می‌دانیم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نامه‌های خود او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شهری در جنوب ترکیه، در سال دهم میلادی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فردی یهودی و از دودمان بنیامین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دیگر بچه‌های یهود، خیمه دوزی را فرا گرفت و تحصیل خود را در طرسوس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طرسوس در آن زمان مرکزی علمی برای فلسفه رواقی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تأثیرات فلسفه رواقی به گونه‌ای آشکار در سخنان پسین پولس و دریافت های او از مسیحیت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پولس در سن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درست در زمانی که مسیح‌علیه السلام، رسالت خود را آغاز کرد،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اورشلیم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نمود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نام اصلی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واژه‌ای عبری است و با همین نام تا فصل سیزدهم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شده؛ امّا بعد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واژه‌ای یونانی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تغییر نام داده و در بقیه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خوانده شده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اورشلیم، معارف دینی را نزد یکی از بزرگ‌ترین دانشمندان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فرهنگ یهودی، فرهنگی یونانی رومی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زبان‌های آرامی، عبری و یونانی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سخت کوش</w:t>
      </w:r>
    </w:p>
    <w:p>
      <w:pPr>
        <w:pStyle w:val="BookText"/>
        <w:rPr/>
      </w:pPr>
      <w:r>
        <w:rPr>
          <w:rFonts w:ascii="IRNazanin" w:hAnsi="IRNazanin" w:eastAsia="IRNazanin"/>
          <w:color w:val="111111"/>
          <w:sz w:val="28"/>
          <w:sz w:val="28"/>
          <w:szCs w:val="28"/>
          <w:rtl w:val="true"/>
          <w:lang w:bidi="fa-IR"/>
        </w:rPr>
        <w:t>و پرحرارت، ماهر و به شدّت اثر 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مخالفان خود کنار نمی‌آمد و بیشتر به دنبال هیجان بود تا آن‌که خداوند درشتی و تندی خلق او را به وفق و مدارا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در زندگی پولس آن است که وی جایگاهی ویژه در میان دانشمندان یهود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دعوت مسیحی، جنگی نامنظم و پراکنده بر ضد مسیحیان به راه انداخت و بسیار به آنان ستم روا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زمره مخالفان استیفان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شهید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دست‌اندرکاران شکنجه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یهودیّت، تعصب بسیاری داشت؛ چه در اورشلیم و چه بیرون از آن، همواره مسیحیان را تعقیب می‌نمود و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پولس از کاهن اعظم اورشلیم، فرمانی برای آزار و دستگیری مسیحیان دمشق می‌گیرد و به سوی آن شهر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دمشق، بنابر آنچه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مسیح‌علیه السلام بر او آشکار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مرا رنج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پولس با حالتی منقلب وارد دمشق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فردی مسیحی به نام حنانیا به نزد او آمد و غسل تعمیدش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بود که پولس از دشمنی سرسخت به یاری سخت کوش برای مسیحیت تحول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مسیح‌علیه السلام او را برای تبلیغ مسیحیت نزد دوگانه پرستان می‌فرستاد</w:t>
      </w:r>
      <w:r>
        <w:rPr>
          <w:rFonts w:eastAsia="IRNazanin" w:cs="IRNazanin"/>
          <w:color w:val="111111"/>
          <w:sz w:val="28"/>
          <w:szCs w:val="28"/>
          <w:rtl w:val="true"/>
          <w:lang w:bidi="fa-IR"/>
        </w:rPr>
        <w:t>.</w:t>
      </w:r>
      <w:r>
        <w:rPr>
          <w:rStyle w:val="FootnoteAnchor"/>
          <w:rtl w:val="true"/>
        </w:rPr>
        <w:footnoteReference w:id="4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دعوت تبشیری خود را به همه آسیا و اروپا گسترش داد و به کشورهای گوناگونی،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 سوریه، لبنان، ترکیه، یونان، قبرس،</w:t>
      </w:r>
    </w:p>
    <w:p>
      <w:pPr>
        <w:pStyle w:val="BookText"/>
        <w:rPr/>
      </w:pPr>
      <w:r>
        <w:rPr>
          <w:rFonts w:ascii="IRNazanin" w:hAnsi="IRNazanin" w:eastAsia="IRNazanin"/>
          <w:color w:val="111111"/>
          <w:sz w:val="28"/>
          <w:sz w:val="28"/>
          <w:szCs w:val="28"/>
          <w:rtl w:val="true"/>
          <w:lang w:bidi="fa-IR"/>
        </w:rPr>
        <w:t xml:space="preserve">روم و اسپانیا سفر کرد و سرانجام در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روم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می‌توان گفت که پولس، پس از عیسی‌علیه السلام شخصیت اوّل مسیحیت به شمار می‌آید؛ زیرا شهرت و آوازه او حتّی از رسولان دوازده‌گانه نیز فراتر رفته و بیشتر آموزه‌های مسیحیت به او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نامه‌های پولس، حاصل املای او و نگارش دیگران است و فراوان پیش می‌آید که به سبب یادآوری کلمه و یا موضوعی از سخن اصلی خارج شده و به کلام دیگری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نامه‌های او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پولس به رومیان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مسیحیان ساکن روم نوشته و ممکن است زمان نوشتن آن زمستان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اوّل به قرنتیان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زیاد بین سال‌های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افسس و مقدونیه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دوم به قرنتیان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کوتاهی، پس از نامه اوّل به نگارش درآمده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به غلاطیان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سال‌های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افسس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به افسسیان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پولس به کلیسای شرافسس می‌باشد و بین سال‌های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روم نگارش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به فیلپیان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یا زمان کوتاهی پس از نامه قبل به نگارش درآمده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به کولسیان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می‌رود که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نوشته شده باشد</w:t>
      </w:r>
      <w:r>
        <w:rPr>
          <w:rFonts w:eastAsia="IRNazanin" w:cs="IRNazanin"/>
          <w:color w:val="111111"/>
          <w:sz w:val="28"/>
          <w:szCs w:val="28"/>
          <w:rtl w:val="true"/>
          <w:lang w:bidi="fa-IR"/>
        </w:rPr>
        <w:t>.</w:t>
      </w:r>
      <w:bookmarkStart w:id="57" w:name="pg571_3351"/>
    </w:p>
    <w:p>
      <w:pPr>
        <w:pStyle w:val="BookText"/>
        <w:rPr/>
      </w:pPr>
      <w:bookmarkEnd w:id="57"/>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اوّل به تسالونیکیان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که بین سال‌های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قرنتس نوشته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دوم به تسالونیکیان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کوتاهی، پس از نامه اوّل به نگارش درآمده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اوّل به تیموتائوس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سال‌های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مقدونیه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دوم به تیموتائوس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روم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به تیطوس</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تیطوس دوست پولس بوده و این نامه به او بین سال‌های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به فلیمون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سال‌های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نگارش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گزارش کوتاه و زمان نگارش نامه‌های پولس معلوم می‌شود که تقریباً همه آن‌ها پیش از اناجیل چهارگانه و به زبان یونانی، زبان رایج آن روزگار، نوشته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پولس از مهم‌ترین منابع مسیحیت به شمار می‌آید و همواره پدران کلیسا و دانشمندان گذشته و امروز از آن نقل کرده و یا بر آن تعلیقه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نامه‌ها، پولس دارای نامه‌های دیگری هم بوده که به دست ما نرسیده است</w:t>
      </w:r>
      <w:r>
        <w:rPr>
          <w:rFonts w:eastAsia="IRNazanin" w:cs="IRNazanin"/>
          <w:color w:val="111111"/>
          <w:sz w:val="28"/>
          <w:szCs w:val="28"/>
          <w:rtl w:val="true"/>
          <w:lang w:bidi="fa-IR"/>
        </w:rPr>
        <w:t>.</w:t>
      </w:r>
    </w:p>
    <w:p>
      <w:pPr>
        <w:pStyle w:val="Heading6"/>
        <w:numPr>
          <w:ilvl w:val="5"/>
          <w:numId w:val="1"/>
        </w:numPr>
        <w:rPr/>
      </w:pPr>
      <w:bookmarkStart w:id="58" w:name="__RefHeading___Toc4898575_211673320"/>
      <w:bookmarkStart w:id="59" w:name="_Toc22"/>
      <w:bookmarkEnd w:id="58"/>
      <w:r>
        <w:rPr>
          <w:rtl w:val="true"/>
        </w:rPr>
        <w:t>نامه‌های عام</w:t>
      </w:r>
      <w:bookmarkEnd w:id="59"/>
    </w:p>
    <w:p>
      <w:pPr>
        <w:pStyle w:val="Heading6"/>
        <w:numPr>
          <w:ilvl w:val="5"/>
          <w:numId w:val="1"/>
        </w:numPr>
        <w:rPr/>
      </w:pPr>
      <w:bookmarkStart w:id="60" w:name="__RefHeading___Toc4898577_211673320"/>
      <w:bookmarkStart w:id="61" w:name="_Toc23"/>
      <w:bookmarkEnd w:id="60"/>
      <w:r>
        <w:rPr>
          <w:rtl w:val="true"/>
        </w:rPr>
        <w:t>نامه‌های عام</w:t>
      </w:r>
      <w:bookmarkEnd w:id="6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نامه‌هایی که گذشت خطاب نامه یک شخص به مسیحیان شهر خاصی مثل شهر افسس می‌باشند امّا خطاب بیشتر نامه‌های ذیل عموم مسیحیان است</w:t>
      </w:r>
      <w:r>
        <w:rPr>
          <w:rFonts w:eastAsia="IRNazanin" w:cs="IRNazanin"/>
          <w:color w:val="111111"/>
          <w:sz w:val="28"/>
          <w:szCs w:val="28"/>
          <w:rtl w:val="true"/>
          <w:lang w:bidi="fa-IR"/>
        </w:rPr>
        <w:t>.</w:t>
      </w:r>
      <w:bookmarkStart w:id="62" w:name="pg571_3353"/>
    </w:p>
    <w:p>
      <w:pPr>
        <w:pStyle w:val="Heading6"/>
        <w:numPr>
          <w:ilvl w:val="5"/>
          <w:numId w:val="1"/>
        </w:numPr>
        <w:rPr/>
      </w:pPr>
      <w:bookmarkStart w:id="63" w:name="__RefHeading___Toc4898579_211673320"/>
      <w:bookmarkStart w:id="64" w:name="_Toc24"/>
      <w:bookmarkEnd w:id="62"/>
      <w:bookmarkEnd w:id="63"/>
      <w:r>
        <w:rPr/>
        <w:t>1</w:t>
      </w:r>
      <w:r>
        <w:rPr>
          <w:rtl w:val="true"/>
        </w:rPr>
        <w:t xml:space="preserve">. </w:t>
      </w:r>
      <w:r>
        <w:rPr>
          <w:rtl w:val="true"/>
        </w:rPr>
        <w:t>نامه عبرانیان</w:t>
      </w:r>
      <w:bookmarkEnd w:id="64"/>
    </w:p>
    <w:p>
      <w:pPr>
        <w:pStyle w:val="BookText"/>
        <w:rPr/>
      </w:pPr>
      <w:r>
        <w:rPr>
          <w:rFonts w:ascii="IRNazanin" w:hAnsi="IRNazanin" w:eastAsia="IRNazanin"/>
          <w:color w:val="111111"/>
          <w:sz w:val="28"/>
          <w:sz w:val="28"/>
          <w:szCs w:val="28"/>
          <w:rtl w:val="true"/>
          <w:lang w:bidi="fa-IR"/>
        </w:rPr>
        <w:t>داوری درباره تألیف این نامه با دشواری روبه‌رو است؛ زیرا دانشمندان کتاب مقدّس درباره نویسنده آن اتفاق نظر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درباره نام نویسنده این کتاب از زمان پدران کلیسای نخستین تا امروز ادامه دارد؛ چنان که کلیسای شرق آن را نوشته پولس می‌داند، در حالی که نامه عبرانیان از جهت محتوا و روش با دیگر کتاب‌های پولس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ما اجماع بر آن است که این نامه از نوشته‌های پولس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کلمنس اسکندرانی</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اعتقاد دارد که لوقا این کتاب را از نسخه اصلی آن که توسط پولس و به زبان عبری نوشته شده بود، ترجمه کرده است؛ امّا کلیسای غرب شک دارد که این کتاب نوشته پولس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ترتولیان</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آن را نوشته قدیس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اوریجینوس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اپلس</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را که نام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نویسنده نامه عبرانیان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هنوز هم نمی‌دانیم که چه کسی نامه عبرانیان را نگاشته، امّا کلیسا آن را به عنوان کتابی الهامی پذیرفته و در کنار دیگر کتاب‌ها به عنوان متنی مقدّس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تألیف نامه نیز مجهول است و ممکن است در ایتالیا نوشته شده باشد؛ زیرا در همین کتاب می‌خوانیم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مسیحیان ایتالیا که در اینجا نزد من می‌باشند، به شما سلام می‌رسانند</w:t>
      </w:r>
      <w:r>
        <w:rPr>
          <w:rFonts w:eastAsia="IRNazanin" w:cs="IRNazanin"/>
          <w:color w:val="111111"/>
          <w:sz w:val="28"/>
          <w:szCs w:val="28"/>
          <w:rtl w:val="true"/>
          <w:lang w:bidi="fa-IR"/>
        </w:rPr>
        <w:t xml:space="preserve">.» </w:t>
      </w:r>
      <w:r>
        <w:rPr>
          <w:rStyle w:val="FootnoteAnchor"/>
          <w:rtl w:val="true"/>
        </w:rPr>
        <w:footnoteReference w:id="52"/>
      </w:r>
    </w:p>
    <w:p>
      <w:pPr>
        <w:pStyle w:val="Heading6"/>
        <w:numPr>
          <w:ilvl w:val="5"/>
          <w:numId w:val="1"/>
        </w:numPr>
        <w:rPr/>
      </w:pPr>
      <w:bookmarkStart w:id="65" w:name="__RefHeading___Toc4898581_211673320"/>
      <w:bookmarkStart w:id="66" w:name="_Toc25"/>
      <w:bookmarkEnd w:id="65"/>
      <w:r>
        <w:rPr/>
        <w:t>2</w:t>
      </w:r>
      <w:r>
        <w:rPr>
          <w:rtl w:val="true"/>
        </w:rPr>
        <w:t xml:space="preserve">. </w:t>
      </w:r>
      <w:r>
        <w:rPr>
          <w:rtl w:val="true"/>
        </w:rPr>
        <w:t>نامه یعقوب</w:t>
      </w:r>
      <w:bookmarkEnd w:id="6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w:t>
      </w:r>
      <w:bookmarkStart w:id="67" w:name="pg571_3355"/>
    </w:p>
    <w:p>
      <w:pPr>
        <w:pStyle w:val="BookText"/>
        <w:rPr/>
      </w:pPr>
      <w:bookmarkEnd w:id="67"/>
      <w:r>
        <w:rPr>
          <w:rFonts w:ascii="IRNazanin" w:hAnsi="IRNazanin" w:eastAsia="IRNazanin"/>
          <w:color w:val="111111"/>
          <w:sz w:val="28"/>
          <w:sz w:val="28"/>
          <w:szCs w:val="28"/>
          <w:rtl w:val="true"/>
          <w:lang w:bidi="fa-IR"/>
        </w:rPr>
        <w:t xml:space="preserve">این کتاب،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نقش بزرگی در کلیسای اورشلیم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رفتن پطرس به انطاکیه، اسقف اوّل اورشلیم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نامه یعقوب بین سال‌های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نوشته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بردارنده حکمت‌ها و پندها و آموزش‌های رفتاری مسیحیت است و از این جهت، شبیه روش پیامبران در عهد قدیم بوده، شباهت چندانی با نامه‌های دیگر عهد جدید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نامه به دردهای مسیح‌علیه السلام و زنده شدن دوباره او اشاره‌ای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نامه نیز مانند دیگر نامه‌ها نمی‌باشد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مارتین 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باور است که آنچه در این نامه آمده با آموزه‌های پولس در باب ایمان و دوستی مسیح‌علیه السلام دوگانگی دارد؛</w:t>
      </w:r>
      <w:r>
        <w:rPr>
          <w:rStyle w:val="FootnoteAnchor"/>
          <w:rtl w:val="true"/>
        </w:rPr>
        <w:footnoteReference w:id="53"/>
      </w:r>
      <w:r>
        <w:rPr>
          <w:rFonts w:ascii="IRNazanin" w:hAnsi="IRNazanin" w:eastAsia="IRNazanin"/>
          <w:color w:val="111111"/>
          <w:sz w:val="28"/>
          <w:sz w:val="28"/>
          <w:szCs w:val="28"/>
          <w:rtl w:val="true"/>
          <w:lang w:bidi="fa-IR"/>
        </w:rPr>
        <w:t>از آن جهت که یعقوب بر ایمان و عمل نیک هر دو تأکید می‌ورزد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فایده‌ای دارد که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ایمان دارم و مسیحی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 ایمان را از طریق کمک و خدمت به دیگران نشان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نوع ایمان می‌تواند باعث رستگاری شود؟</w:t>
      </w:r>
      <w:r>
        <w:rPr>
          <w:rFonts w:eastAsia="IRNazanin" w:cs="IRNazanin"/>
          <w:color w:val="111111"/>
          <w:sz w:val="28"/>
          <w:szCs w:val="28"/>
          <w:rtl w:val="true"/>
          <w:lang w:bidi="fa-IR"/>
        </w:rPr>
        <w:t xml:space="preserve">» </w:t>
      </w:r>
      <w:r>
        <w:rPr>
          <w:rStyle w:val="FootnoteAnchor"/>
          <w:rtl w:val="true"/>
        </w:rPr>
        <w:footnoteReference w:id="54"/>
      </w:r>
    </w:p>
    <w:p>
      <w:pPr>
        <w:pStyle w:val="Heading6"/>
        <w:numPr>
          <w:ilvl w:val="5"/>
          <w:numId w:val="1"/>
        </w:numPr>
        <w:rPr/>
      </w:pPr>
      <w:bookmarkStart w:id="68" w:name="__RefHeading___Toc4898583_211673320"/>
      <w:bookmarkStart w:id="69" w:name="_Toc26"/>
      <w:bookmarkEnd w:id="68"/>
      <w:r>
        <w:rPr/>
        <w:t>3</w:t>
      </w:r>
      <w:r>
        <w:rPr>
          <w:rtl w:val="true"/>
        </w:rPr>
        <w:t xml:space="preserve">. </w:t>
      </w:r>
      <w:r>
        <w:rPr>
          <w:rtl w:val="true"/>
        </w:rPr>
        <w:t>نامه‌های پطرس‌</w:t>
      </w:r>
      <w:bookmarkEnd w:id="6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عهد جدید به دو نامه بر می‌خوریم که نویسنده هر دو، پطرس رسول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هر دو نامه گویای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پیروی از عیسی‌علیه السلام، خود مسیح‌علیه السلام نام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نهاد و وی را به عنوان رئیس کلیسا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 او ماهی‌گیری بود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کفرناحوم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زیاد یکی از شاگردان یحیی تعمید دهنده علیه السلام بود که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اندریاس</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او را نزد مسیح‌علیه السلام آورد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غیور، مقتدر و امیدوار او از همان آغاز، وی را در میان دوازده شاگرد دیگر ممتاز نمود تا جایی که هر گاه نامی از رسولان به میان آید، نام وی آغازگر آن سلسله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پطرس، به سفارش مسیح‌علیه السلام پس از عروجش به آسمان، دست اندر کار انتخاب فردی به جای یهودای خیانتکار شد تا جای او را بگیرد و همگی شاهد زنده شدن دوباره عیسی‌علیه السلام باشند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ولیکن از روی تواضع مدّت کوتاهی پس از این واقعه، پطرس به همراه همسر خود اورشلیم را ترک کرده، به انگیزه تبلیغ، پی در پی به مسافرت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جزئیات سفرهای او گزارش مستندی در دست نیست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در کتاب مقدّس شرحی از دردها و گفته‌های او به دست نمی‌آید؛ تنها در کتاب اعمال رسولان و دو نامه منسوب به او اندکی با پطرس رسول آشنا می‌شویم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 تقدیر همه چیز را در مورد او ناشناخته می‌طلبید 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وی نیز به درستی روشن نیست و گفته شده که او زندانی گشته و به صلیب کشیده شده است؛ امّا در چه زمان و در کجا، پرسشی بی‌پاسخ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زیاد، وی به روم رفته و در آنجا بین سال‌های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شربت شهادت نوشیده است</w:t>
      </w:r>
      <w:r>
        <w:rPr>
          <w:rFonts w:eastAsia="IRNazanin" w:cs="IRNazanin"/>
          <w:color w:val="111111"/>
          <w:sz w:val="28"/>
          <w:szCs w:val="28"/>
          <w:rtl w:val="true"/>
          <w:lang w:bidi="fa-IR"/>
        </w:rPr>
        <w:t>.</w:t>
      </w:r>
      <w:bookmarkStart w:id="70" w:name="pg571_3358"/>
    </w:p>
    <w:p>
      <w:pPr>
        <w:pStyle w:val="BookText"/>
        <w:rPr/>
      </w:pPr>
      <w:bookmarkEnd w:id="70"/>
      <w:r>
        <w:rPr>
          <w:rFonts w:ascii="IRNazanin" w:hAnsi="IRNazanin" w:eastAsia="IRNazanin"/>
          <w:color w:val="111111"/>
          <w:sz w:val="28"/>
          <w:sz w:val="28"/>
          <w:szCs w:val="28"/>
          <w:rtl w:val="true"/>
          <w:lang w:bidi="fa-IR"/>
        </w:rPr>
        <w:t>و امّا دو نامه او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فراوان در روم و بین سال‌های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نگاشته شده و در بردارنده برخی آموزه‌های اخلاقی و فرامین رفتاری در راستای تثبیت هرچه بیشتر ایمان مسیحی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این نامه نویسنده چنین خود را باز می‌شناساند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من، شمعون پطرس، خدمتگزار و رسول عیسی مسیح‌علیه السلام</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امّا دانشمندان در مورد انتساب این نامه به پطرس و همین طور زمان نگاشتن آن اتفاق نظر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اختلاف در روش نوشتن این دو نامه را دلیلی بر تعدد نویسندگان آن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انتقاد از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جیرم</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آغاز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کلیسای اوّل هم، پطرس را به عنوان نویسنده نامه دوم نپذیرفته و از همین رو، جزء کتاب‌های عهد جدید در کلیسای سریانی تا قرن ششم میلادی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دوم پطرس، دارای محتوای ارشادی و شامل برخی پندها و نصایح است</w:t>
      </w:r>
      <w:r>
        <w:rPr>
          <w:rFonts w:eastAsia="IRNazanin" w:cs="IRNazanin"/>
          <w:color w:val="111111"/>
          <w:sz w:val="28"/>
          <w:szCs w:val="28"/>
          <w:rtl w:val="true"/>
          <w:lang w:bidi="fa-IR"/>
        </w:rPr>
        <w:t>.</w:t>
      </w:r>
    </w:p>
    <w:p>
      <w:pPr>
        <w:pStyle w:val="Heading6"/>
        <w:numPr>
          <w:ilvl w:val="5"/>
          <w:numId w:val="1"/>
        </w:numPr>
        <w:rPr/>
      </w:pPr>
      <w:bookmarkStart w:id="71" w:name="__RefHeading___Toc4898585_211673320"/>
      <w:bookmarkStart w:id="72" w:name="_Toc27"/>
      <w:bookmarkEnd w:id="71"/>
      <w:r>
        <w:rPr>
          <w:rtl w:val="true"/>
        </w:rPr>
        <w:t>نامه‌های یوحنا</w:t>
      </w:r>
      <w:bookmarkEnd w:id="7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نامه در عهد جدید، به یوحنای رسول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نامه و دو نامه پطرس و نامه‌های یعقوب و یهودا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زیرا خطاب به فرد خاصی نوشته نشده‌اند و مخاطب آن‌ها تمامی افراد مسیحی و کلیسای مسیحیت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نامه دوم و سوم</w:t>
      </w:r>
    </w:p>
    <w:p>
      <w:pPr>
        <w:pStyle w:val="BookText"/>
        <w:rPr/>
      </w:pPr>
      <w:r>
        <w:rPr>
          <w:rFonts w:ascii="IRNazanin" w:hAnsi="IRNazanin" w:eastAsia="IRNazanin"/>
          <w:color w:val="111111"/>
          <w:sz w:val="28"/>
          <w:sz w:val="28"/>
          <w:szCs w:val="28"/>
          <w:rtl w:val="true"/>
          <w:lang w:bidi="fa-IR"/>
        </w:rPr>
        <w:t>یوحنا متوجه فرد خاصی است، امّا از آن رو که مرتبط با نامه اوّل هستند، جزء نامه‌های عام برشمرده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شایسته یادآوری است که نویسنده تنها در نامه دوم و سوم، نام خود را به میان آورده و بیشتر خود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سبب گشته تا برخی بگویند نویسنده این نامه‌ها، یوحنای شیخ است که در اواخر قرن اوّل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معتقدند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یوحنای شیخ همان یوحنای رسول است؛ همچنان که برخی بر این باورند و به همین دلیل نامه‌های سه‌گانه به او 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نامه‌های یوحنا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بلندترین نامه یوحنا می‌باشد و در آن، از درود و دعایی که نامه‌های دیگر با آن‌ها آغاز می‌شود و به انجام می‌رسد،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شباهت به انجیل یوحنا پیدا می‌کند؛ گرچه میان این دو تفاوت‌های اساسی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نسبت دادن نامه به یوحنای رسول با تردید همراه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اعتقاد بر آن است که بین سال‌های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اوّل یوحنا، بیش از آن‌که شباهتی با نامه داشته باشد، خود را به صورت یک مقاله یا موعظه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نامه روشن می‌کند که غرض از نگارش آن باطل نمودن برخی آرای نادرستی بوده که از درون کلیسا آغاز گشته و به تدریج رواج یافته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است که از سوی یوحنا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گرامی</w:t>
      </w:r>
      <w:r>
        <w:rPr>
          <w:rFonts w:eastAsia="IRNazanin" w:cs="IRNazanin"/>
          <w:color w:val="111111"/>
          <w:sz w:val="28"/>
          <w:szCs w:val="28"/>
          <w:rtl w:val="true"/>
          <w:lang w:bidi="fa-IR"/>
        </w:rPr>
        <w:t>»</w:t>
      </w:r>
      <w:bookmarkStart w:id="73" w:name="pg571_3362"/>
    </w:p>
    <w:p>
      <w:pPr>
        <w:pStyle w:val="BookText"/>
        <w:rPr/>
      </w:pPr>
      <w:bookmarkEnd w:id="73"/>
      <w:r>
        <w:rPr>
          <w:rFonts w:ascii="IRNazanin" w:hAnsi="IRNazanin" w:eastAsia="IRNazanin"/>
          <w:color w:val="111111"/>
          <w:sz w:val="28"/>
          <w:sz w:val="28"/>
          <w:szCs w:val="28"/>
          <w:rtl w:val="true"/>
          <w:lang w:bidi="fa-IR"/>
        </w:rPr>
        <w:t>و فرزندانش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توافقی وجود ندارد؛ گروهی بر این باورند که منظور یوحنا در اینجا یکی از کلیسا های مسیحیت و پیروان آن بوده است و برخی دیگر 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زنان پرهیزگار مسیحی، بوده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نامه دوم یوحنا بسیار کوتاه و دارای کمتر از سیصد کلمه در زبان اصلی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و نامه سوم بین سال‌های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نگاشته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یوحنا، این نامه را به غایُس</w:t>
      </w:r>
      <w:r>
        <w:rPr>
          <w:rStyle w:val="FootnoteAnchor"/>
          <w:rtl w:val="true"/>
        </w:rPr>
        <w:footnoteReference w:id="60"/>
      </w:r>
      <w:r>
        <w:rPr>
          <w:rFonts w:ascii="IRNazanin" w:hAnsi="IRNazanin" w:eastAsia="IRNazanin"/>
          <w:color w:val="111111"/>
          <w:sz w:val="28"/>
          <w:sz w:val="28"/>
          <w:szCs w:val="28"/>
          <w:rtl w:val="true"/>
          <w:lang w:bidi="fa-IR"/>
        </w:rPr>
        <w:t xml:space="preserve">نوشته، او همان کسی است که در نامه اوّل پولس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رومیان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او فرد برجسته‌ای در کلیسای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قرنتس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گرچه احتمال دارد که مخاطب این نامه فردی غیر از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یوحنا در نامه سوم، تقوا و غریب نوازی او را ستوده و از غایت دوستی خود با وی سخن گفته است</w:t>
      </w:r>
      <w:r>
        <w:rPr>
          <w:rFonts w:eastAsia="IRNazanin" w:cs="IRNazanin"/>
          <w:color w:val="111111"/>
          <w:sz w:val="28"/>
          <w:szCs w:val="28"/>
          <w:rtl w:val="true"/>
          <w:lang w:bidi="fa-IR"/>
        </w:rPr>
        <w:t>.</w:t>
      </w:r>
    </w:p>
    <w:p>
      <w:pPr>
        <w:pStyle w:val="Heading6"/>
        <w:numPr>
          <w:ilvl w:val="5"/>
          <w:numId w:val="1"/>
        </w:numPr>
        <w:rPr/>
      </w:pPr>
      <w:bookmarkStart w:id="74" w:name="__RefHeading___Toc4898587_211673320"/>
      <w:bookmarkStart w:id="75" w:name="_Toc28"/>
      <w:bookmarkEnd w:id="74"/>
      <w:r>
        <w:rPr>
          <w:rtl w:val="true"/>
        </w:rPr>
        <w:t>نامه یهودا</w:t>
      </w:r>
      <w:bookmarkEnd w:id="75"/>
    </w:p>
    <w:p>
      <w:pPr>
        <w:pStyle w:val="BookText"/>
        <w:rPr/>
      </w:pPr>
      <w:r>
        <w:rPr>
          <w:rFonts w:ascii="IRNazanin" w:hAnsi="IRNazanin" w:eastAsia="IRNazanin"/>
          <w:color w:val="111111"/>
          <w:sz w:val="28"/>
          <w:sz w:val="28"/>
          <w:szCs w:val="28"/>
          <w:rtl w:val="true"/>
          <w:lang w:bidi="fa-IR"/>
        </w:rPr>
        <w:t xml:space="preserve">نویسنده در آغاز نامه،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یعقوب خوانده که غیر از یهودای اسخریوطی خائن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دارای مقام بلندی در کلیسای اورشلیم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اطلاعات زیادی نداریم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خود را رسول نمی‌خواند و می‌گوید که نامه را پس از شهادت برادرش یعقوب، در دهه هفتم سده اوّل میلادی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یهودا در این نامه، مسیحیان را از روحانیان کاذب بر حذر می‌دارد و آنان را تشویق به پیروی از حق و حقیقت می‌کند</w:t>
      </w:r>
      <w:r>
        <w:rPr>
          <w:rFonts w:eastAsia="IRNazanin" w:cs="IRNazanin"/>
          <w:color w:val="111111"/>
          <w:sz w:val="28"/>
          <w:szCs w:val="28"/>
          <w:rtl w:val="true"/>
          <w:lang w:bidi="fa-IR"/>
        </w:rPr>
        <w:t>.</w:t>
      </w:r>
      <w:bookmarkStart w:id="76" w:name="pg571_3364"/>
    </w:p>
    <w:p>
      <w:pPr>
        <w:pStyle w:val="Heading6"/>
        <w:numPr>
          <w:ilvl w:val="5"/>
          <w:numId w:val="1"/>
        </w:numPr>
        <w:rPr/>
      </w:pPr>
      <w:bookmarkStart w:id="77" w:name="__RefHeading___Toc4898589_211673320"/>
      <w:bookmarkStart w:id="78" w:name="_Toc29"/>
      <w:bookmarkEnd w:id="76"/>
      <w:bookmarkEnd w:id="77"/>
      <w:r>
        <w:rPr>
          <w:rtl w:val="true"/>
        </w:rPr>
        <w:t>مکاشفه یوحنا</w:t>
      </w:r>
      <w:bookmarkEnd w:id="78"/>
    </w:p>
    <w:p>
      <w:pPr>
        <w:pStyle w:val="BookText"/>
        <w:rPr/>
      </w:pPr>
      <w:r>
        <w:rPr>
          <w:rFonts w:ascii="IRNazanin" w:hAnsi="IRNazanin" w:eastAsia="IRNazanin"/>
          <w:color w:val="111111"/>
          <w:sz w:val="28"/>
          <w:sz w:val="28"/>
          <w:szCs w:val="28"/>
          <w:rtl w:val="true"/>
          <w:lang w:bidi="fa-IR"/>
        </w:rPr>
        <w:t xml:space="preserve">آخرین کتاب عهد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مکاشفه 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سرانجام پس از نزاع ها و بحث‌های بسیار در کلیسای شرق و غرب پذیرفته شد که به الهام روح‌القدس نوشته شده و جزئی از عهد جدید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در واقع تقریر مکاشفه‌ای است که یوحنا در جزیره پطمس یکی از جزایر دریای یونان حوالی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رویت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مکاشفه یوحنا، پس از مقدمه و درود آغازین، هفت بخش را در بر گرفته و با خاتمه ای به انجام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بخش‌های هفت‌گانه، مکاشفه‌ای مستقل یا سلسله‌ای از مکاشفات را که سرشار از راز و رمز است،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این مکاشفه ها به کلیسا های هفت‌گانه آسیایی نوشته شده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آنچه بیان شد، گزارشی کوتاه درباره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از خلال گزارش می‌توان دریافت که عهد جدید نه به یکباره، بلکه به تدریج و در زمانی حدود نیم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سال‌های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مسیحیان بر این باورند که عیسی‌علیه السلام خود چیزی ننوشت و هیچ یک از شاگردان خود را نیز به تدوین گفتار و رفتار خود امر نکرد؛ امّا از آنان خواست تا گواه باشند و به آنچه دیده‌اند و شنیده‌اند، بشارت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نقطه آغاز حرکت رسولان، همان گواه بودن و بشارت دادن به عیسی مسیح‌علیه السلام می‌باشد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همین جا یادآوری مشترک از رویدادهای زمان مسیح‌علیه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w:t>
      </w:r>
    </w:p>
    <w:p>
      <w:pPr>
        <w:pStyle w:val="BookText"/>
        <w:rPr/>
      </w:pPr>
      <w:r>
        <w:rPr>
          <w:rFonts w:ascii="IRNazanin" w:hAnsi="IRNazanin" w:eastAsia="IRNazanin"/>
          <w:color w:val="111111"/>
          <w:sz w:val="28"/>
          <w:sz w:val="28"/>
          <w:szCs w:val="28"/>
          <w:rtl w:val="true"/>
          <w:lang w:bidi="fa-IR"/>
        </w:rPr>
        <w:t>و رفتار و شرح دردها و رنج‌های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و بنای سنّت تقلید شفاهی پایه‌ریزی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شفاهی به عنوان چشمه‌ای است که رسولان و شاگردان آن‌ها از آن سیراب گشته و کتاب‌های عهد جدید را تدوین کرده‌اند، افزون بر این، گفته‌های رسولان نیز به خواست و اراده آن‌ها نوشته نشده، و نویسندگان بیشتر در برابر یک عمل انجام شده قرار گرفته‌اند؛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اوزابیوس</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می‌گوید که شنوندگان سخنان پطرسِ، مرقس را به تدوین گفته‌های رسول 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پطرس، خود نه به این امر رغبتی نشان داد و نه از آن نهی کرد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امّا این‌که چرا شاگردان مسیح‌علیه السلام شروع به نوشتن اناجیل کردند، با وجود آن‌که عیسی‌علیه السلام از آنان چنین چیزی را درخواست نکرده بود؟ در پاسخ می‌توان به دلایلی از این جمله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و شوق مسیحیان به آگاهی هرچه بیشتر از زندگی و تعالیم مسیح‌علیه السلام و به کارگیری آن‌ها در زندگی خود و همچنین پیر و فرتوت شدن رسولان نخستین و لمس نمودن فشارها و رنج‌های فراوان اجتماعی و مذهبی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پیدایش آرای نادرست در میان مسیحیت که متأثر از آموزه‌های یهود و دوگانه پرستان بود و به سرعت انتشار می‌یافت و شک و نگرانی را برای مؤمنان به ارمغان می‌آورد، نیز از عواملی بود که جامعه مسیحیت را به تدوین آموزه‌های مسیح‌علیه السلام وادار می‌نمود تا به فراموشی سپرده نشود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نکته مهم دیگر، اعتقاد کلیسا بر وحیانی و الهامی بودن اناجیل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برخی از نسخه‌های عهد جدید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کتاب‌های عهد جدید به الهام روح القدس و در زمانی کمتر از صد سال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نوشته‌ها در طول زمان، با وجود همه فشارها و خطرها، انجیل را حفظ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دانسته شود که کلیسای نخستین، عهد جدید را کتابی الهامی نمی‌دانست و اعتقاد به الهامی بودن آن، چند قرن پس از جمع‌آوری آن‌ها، رایج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قرن اوّل تا چهارم میلادی، هیچ کس از الهامی بودن این کتاب‌ها سخن نگفت؛ حتّی کلیسا هم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کتابی مقدّس به شمار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پیدایش کتاب‌های فراوان در قرن اوّل و دوم که از مرز صد کتاب می‌گذشت و همچنین بروز اعتقادات مختلف در کلیسا سبب شد تا شوراهای گوناگونی،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نیقیه</w:t>
      </w:r>
      <w:r>
        <w:rPr>
          <w:rStyle w:val="FootnoteAnchor"/>
          <w:rtl w:val="true"/>
        </w:rPr>
        <w:footnoteReference w:id="65"/>
      </w:r>
      <w:r>
        <w:rPr>
          <w:rFonts w:ascii="IRNazanin" w:hAnsi="IRNazanin" w:eastAsia="IRNazanin"/>
          <w:color w:val="111111"/>
          <w:sz w:val="28"/>
          <w:sz w:val="28"/>
          <w:szCs w:val="28"/>
          <w:rtl w:val="true"/>
          <w:lang w:bidi="fa-IR"/>
        </w:rPr>
        <w:t>، هیبون و قرطجنه</w:t>
      </w:r>
      <w:r>
        <w:rPr>
          <w:rStyle w:val="FootnoteAnchor"/>
          <w:rtl w:val="true"/>
        </w:rPr>
        <w:footnoteReference w:id="66"/>
      </w:r>
      <w:r>
        <w:rPr>
          <w:rFonts w:ascii="IRNazanin" w:hAnsi="IRNazanin" w:eastAsia="IRNazanin"/>
          <w:color w:val="111111"/>
          <w:sz w:val="28"/>
          <w:sz w:val="28"/>
          <w:szCs w:val="28"/>
          <w:rtl w:val="true"/>
          <w:lang w:bidi="fa-IR"/>
        </w:rPr>
        <w:t xml:space="preserve">تشکیل شوند و پس از صدور لوایحی رسمی، تنها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به عنوان عهد جدید و نوشته‌هایی مقدّس و الهامی معرفی نمایند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شورای نیقیه که در سال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تشکیل شد، برای اوّلین بار اقدام به باز شناساندن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به عنوان عهد جدید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جیلاسیوس</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اوّل با صدور حکمی در سال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رسماً این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به عنوان کتاب‌های عهد جدید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لایحه ای که از سوی او صادر شد، امروز نیز نشانگر کتاب‌های عهد جدید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من معتقدم که با کنار گذاشتن دیگر کتاب‌های عهد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بزرگی را از دست دادیم که می‌توانست به فهم و درک صحیح‌تر و دقیق تری از مسیحیت رهنمون 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مسیحیان بر این باورند که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رسمیت یافته عهد جدید، بهتر می‌تواند آن‌ها را به آموزه‌های کلیسای نخستین متصل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از میان حدود صد کتاب، مجموعه کنونی عهد جدید را تشکیل داده‌اند؛ لیکن معنای این سخن آن نیست که کلیسای نخستین ما را به الهامی بودن این مجموعه فرا خوانده؛ بلکه خود محتوای این کتاب‌ها کلیسا را به گزینش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از میان کتاب‌های فراوان دیگر وا داشته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مسیحیان میان الهام کتابی و الهام نبوی فرق می‌گذارند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 کتابی به این معناست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نویسندگان این کتاب‌ها را به جمع آوری و نوشتن حقایق وحیانی برای بشر واداشته و همواره آن‌ها را یاری نموده، تا از خطا و لغزش دور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نویسندگان کتاب مقدّس، بیان کنندگان اراده خداوند بوده‌اند تا مردم نیز به آن آگاه گردند؛ امّا نسبت نویسندگان با حقایق الهامی مانند نسبت اسفنج به آب نبوده که تنها آب را انتقال دهد و دیگر هیچ کاری نکند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وحی در اسلام و مسیحیت، متمایز از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پیامبر را صرفاً نقل کننده کلام خداوند می‌دانند که حق هیچ‌گونه تصرفی در آن ندارد؛ امّا وحی کتابی در مسیحیت، فعلی دوگانه است که عمل خدا</w:t>
      </w:r>
      <w:bookmarkStart w:id="79" w:name="pg571_3372"/>
    </w:p>
    <w:p>
      <w:pPr>
        <w:pStyle w:val="BookText"/>
        <w:rPr/>
      </w:pPr>
      <w:bookmarkEnd w:id="79"/>
      <w:r>
        <w:rPr>
          <w:rFonts w:ascii="IRNazanin" w:hAnsi="IRNazanin" w:eastAsia="IRNazanin"/>
          <w:color w:val="111111"/>
          <w:sz w:val="28"/>
          <w:sz w:val="28"/>
          <w:szCs w:val="28"/>
          <w:rtl w:val="true"/>
          <w:lang w:bidi="fa-IR"/>
        </w:rPr>
        <w:t>و انسان، هر دو، آن را محقق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نویسنده در الهام کتابی، شخصیت، نبوغ و روش خود را در کتابت حفظ می‌کند؛ امّا در الهام نبوی، پیامبر از مرز یک انسان فرمانبردار که تنها به نام خداوند سخن می‌گوید، فراتر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مسیحیت بین الهام نبوی و الهام کتابی فرق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تفاوت در نگارش کتاب‌های گوناگون کتاب مقدّس، به جهت تفاوت در شیوه نوشتاری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ترتیب، نویسنده الهامی کتاب مقدّس، نسبت به آنچه می‌نگارد از عصمت برخوردار می‌باشد؛ زیرا خداوند نه دچار لغزش می‌گردد و نه کسی را فریب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عصمت به اعتقاد مسیحیان دایره ای تا مرزهای حقایق دینی و الهی دارد؛ امّا در حقایق دنیایی که از دایره آموزه‌های الهی خارج اند، ممکن است نویسندگان الهامی در آن‌ها دچار لغزش شوند</w:t>
      </w:r>
      <w:r>
        <w:rPr>
          <w:rFonts w:eastAsia="IRNazanin" w:cs="IRNazanin"/>
          <w:color w:val="111111"/>
          <w:sz w:val="28"/>
          <w:szCs w:val="28"/>
          <w:rtl w:val="true"/>
          <w:lang w:bidi="fa-IR"/>
        </w:rPr>
        <w:t>.</w:t>
      </w:r>
      <w:r>
        <w:rPr>
          <w:rStyle w:val="FootnoteAnchor"/>
          <w:rtl w:val="true"/>
        </w:rPr>
        <w:footnoteReference w:id="69"/>
      </w:r>
    </w:p>
    <w:p>
      <w:pPr>
        <w:pStyle w:val="Heading4"/>
        <w:numPr>
          <w:ilvl w:val="3"/>
          <w:numId w:val="1"/>
        </w:numPr>
        <w:rPr/>
      </w:pPr>
      <w:bookmarkStart w:id="80" w:name="__RefHeading___Toc4898591_211673320"/>
      <w:bookmarkStart w:id="81" w:name="_Toc30"/>
      <w:bookmarkEnd w:id="80"/>
      <w:r>
        <w:rPr>
          <w:rtl w:val="true"/>
        </w:rPr>
        <w:t xml:space="preserve">کتاب‌های غیر رسمی </w:t>
      </w:r>
      <w:r>
        <w:rPr>
          <w:rtl w:val="true"/>
        </w:rPr>
        <w:t>«</w:t>
      </w:r>
      <w:r>
        <w:rPr>
          <w:rtl w:val="true"/>
        </w:rPr>
        <w:t>عهد جدید</w:t>
      </w:r>
      <w:r>
        <w:rPr>
          <w:rtl w:val="true"/>
        </w:rPr>
        <w:t>»</w:t>
      </w:r>
      <w:bookmarkEnd w:id="81"/>
    </w:p>
    <w:p>
      <w:pPr>
        <w:pStyle w:val="Heading5"/>
        <w:numPr>
          <w:ilvl w:val="4"/>
          <w:numId w:val="1"/>
        </w:numPr>
        <w:rPr/>
      </w:pPr>
      <w:bookmarkStart w:id="82" w:name="__RefHeading___Toc4898593_211673320"/>
      <w:bookmarkStart w:id="83" w:name="_Toc31"/>
      <w:bookmarkEnd w:id="82"/>
      <w:r>
        <w:rPr>
          <w:rtl w:val="true"/>
        </w:rPr>
        <w:t xml:space="preserve">کتاب‌های غیر رسمی </w:t>
      </w:r>
      <w:r>
        <w:rPr>
          <w:rtl w:val="true"/>
        </w:rPr>
        <w:t>«</w:t>
      </w:r>
      <w:r>
        <w:rPr>
          <w:rtl w:val="true"/>
        </w:rPr>
        <w:t>عهد جدید</w:t>
      </w:r>
      <w:r>
        <w:rPr>
          <w:rtl w:val="true"/>
        </w:rPr>
        <w:t>»</w:t>
      </w:r>
      <w:bookmarkEnd w:id="8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می‌پردازیم به آن دسته از کتاب‌هایی که در مجموعه رسمی عهد جدید اثری از آن‌ها به چشم نمی‌خورد و مسیحیان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جعلی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نگاران، تعداد آن‌ها را در خلال سده اوّل و دوم تا مرز صد کتاب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انجیل لوقا به روشنی این موضوع را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کوشیده‌اند شرح زندگی عیسی مسیح‌علیه السلام را به نگارش در آورند</w:t>
      </w:r>
      <w:r>
        <w:rPr>
          <w:rFonts w:eastAsia="IRNazanin" w:cs="IRNazanin"/>
          <w:color w:val="111111"/>
          <w:sz w:val="28"/>
          <w:szCs w:val="28"/>
          <w:rtl w:val="true"/>
          <w:lang w:bidi="fa-IR"/>
        </w:rPr>
        <w:t xml:space="preserve">.» </w:t>
      </w:r>
      <w:r>
        <w:rPr>
          <w:rStyle w:val="FootnoteAnchor"/>
          <w:rtl w:val="true"/>
        </w:rPr>
        <w:footnoteReference w:id="70"/>
      </w:r>
      <w:bookmarkStart w:id="84" w:name="pg571_3374"/>
    </w:p>
    <w:p>
      <w:pPr>
        <w:pStyle w:val="BookText"/>
        <w:rPr/>
      </w:pPr>
      <w:bookmarkEnd w:id="84"/>
      <w:r>
        <w:rPr>
          <w:rFonts w:ascii="IRNazanin" w:hAnsi="IRNazanin" w:eastAsia="IRNazanin"/>
          <w:color w:val="111111"/>
          <w:sz w:val="28"/>
          <w:sz w:val="28"/>
          <w:szCs w:val="28"/>
          <w:rtl w:val="true"/>
          <w:lang w:bidi="fa-IR"/>
        </w:rPr>
        <w:t>امروزه بخش بزرگی از این کتاب‌ها در دسترس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شایسته است به برخی از این آثار اشاره‌ای کوتاه نماییم</w:t>
      </w:r>
      <w:r>
        <w:rPr>
          <w:rFonts w:eastAsia="IRNazanin" w:cs="IRNazanin"/>
          <w:color w:val="111111"/>
          <w:sz w:val="28"/>
          <w:szCs w:val="28"/>
          <w:rtl w:val="true"/>
          <w:lang w:bidi="fa-IR"/>
        </w:rPr>
        <w:t>:</w:t>
      </w:r>
    </w:p>
    <w:p>
      <w:pPr>
        <w:pStyle w:val="Heading5"/>
        <w:numPr>
          <w:ilvl w:val="4"/>
          <w:numId w:val="1"/>
        </w:numPr>
        <w:rPr/>
      </w:pPr>
      <w:bookmarkStart w:id="85" w:name="__RefHeading___Toc4898595_211673320"/>
      <w:bookmarkStart w:id="86" w:name="_Toc32"/>
      <w:bookmarkEnd w:id="85"/>
      <w:r>
        <w:rPr/>
        <w:t>1</w:t>
      </w:r>
      <w:r>
        <w:rPr>
          <w:rtl w:val="true"/>
        </w:rPr>
        <w:t xml:space="preserve">. </w:t>
      </w:r>
      <w:r>
        <w:rPr>
          <w:rtl w:val="true"/>
        </w:rPr>
        <w:t>انجیل یعقوب</w:t>
      </w:r>
      <w:bookmarkEnd w:id="86"/>
    </w:p>
    <w:p>
      <w:pPr>
        <w:pStyle w:val="BookText"/>
        <w:rPr/>
      </w:pPr>
      <w:r>
        <w:rPr>
          <w:rFonts w:ascii="IRNazanin" w:hAnsi="IRNazanin" w:eastAsia="IRNazanin"/>
          <w:color w:val="111111"/>
          <w:sz w:val="28"/>
          <w:sz w:val="28"/>
          <w:szCs w:val="28"/>
          <w:rtl w:val="true"/>
          <w:lang w:bidi="fa-IR"/>
        </w:rPr>
        <w:t>زمان نگارش آن به قرن دوم میلادی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انجیل سخن از سیره مریم عذرا علیها السلام به میان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این سخن از زمان ولادت مریم‌علیها السلام تا ولادت مسیح‌علیه السلام و اقامت در هیکل اورشلیم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مریم‌علیها السلام در انجیل یعقوب، همخوانی بسیاری با داستان او در قرآن کریم دارد؛ فرستاده شدن مریم‌علیها السلام به هیکل برای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نذر پدر و مادرش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طعام آوردن فرشته برای مریم‌علیها السلام و کفالت او توسط یوسف، از مواردی به شمار می‌آیند که پیوندهایی میان انجیل یعقوب و قرآن کریم را ایجاد می‌کنند</w:t>
      </w:r>
      <w:r>
        <w:rPr>
          <w:rFonts w:eastAsia="IRNazanin" w:cs="IRNazanin"/>
          <w:color w:val="111111"/>
          <w:sz w:val="28"/>
          <w:szCs w:val="28"/>
          <w:rtl w:val="true"/>
          <w:lang w:bidi="fa-IR"/>
        </w:rPr>
        <w:t>.</w:t>
      </w:r>
    </w:p>
    <w:p>
      <w:pPr>
        <w:pStyle w:val="Heading5"/>
        <w:numPr>
          <w:ilvl w:val="4"/>
          <w:numId w:val="1"/>
        </w:numPr>
        <w:rPr/>
      </w:pPr>
      <w:bookmarkStart w:id="87" w:name="__RefHeading___Toc4898597_211673320"/>
      <w:bookmarkStart w:id="88" w:name="_Toc33"/>
      <w:bookmarkEnd w:id="87"/>
      <w:r>
        <w:rPr/>
        <w:t>2</w:t>
      </w:r>
      <w:r>
        <w:rPr>
          <w:rtl w:val="true"/>
        </w:rPr>
        <w:t xml:space="preserve">. </w:t>
      </w:r>
      <w:r>
        <w:rPr>
          <w:rtl w:val="true"/>
        </w:rPr>
        <w:t>انجیل متی</w:t>
      </w:r>
      <w:bookmarkEnd w:id="88"/>
    </w:p>
    <w:p>
      <w:pPr>
        <w:pStyle w:val="BookText"/>
        <w:rPr/>
      </w:pPr>
      <w:r>
        <w:rPr>
          <w:rFonts w:ascii="IRNazanin" w:hAnsi="IRNazanin" w:eastAsia="IRNazanin"/>
          <w:color w:val="111111"/>
          <w:sz w:val="28"/>
          <w:sz w:val="28"/>
          <w:szCs w:val="28"/>
          <w:rtl w:val="true"/>
          <w:lang w:bidi="fa-IR"/>
        </w:rPr>
        <w:t>غیر از انجیل مشهوری است که عهد جدید با آن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مریم عذرا علیها السلام و ولادت او و آورده شدن غذا برای او از سوی فرشته در 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انجیل، ولادت مسیح‌علیه السلام و گریختن او به مصر و برخی از معجزات وی را یادآوری می‌کند</w:t>
      </w:r>
      <w:r>
        <w:rPr>
          <w:rFonts w:eastAsia="IRNazanin" w:cs="IRNazanin"/>
          <w:color w:val="111111"/>
          <w:sz w:val="28"/>
          <w:szCs w:val="28"/>
          <w:rtl w:val="true"/>
          <w:lang w:bidi="fa-IR"/>
        </w:rPr>
        <w:t>.</w:t>
      </w:r>
    </w:p>
    <w:p>
      <w:pPr>
        <w:pStyle w:val="Heading5"/>
        <w:numPr>
          <w:ilvl w:val="4"/>
          <w:numId w:val="1"/>
        </w:numPr>
        <w:rPr/>
      </w:pPr>
      <w:bookmarkStart w:id="89" w:name="__RefHeading___Toc4898599_211673320"/>
      <w:bookmarkStart w:id="90" w:name="_Toc34"/>
      <w:bookmarkEnd w:id="89"/>
      <w:r>
        <w:rPr/>
        <w:t>3</w:t>
      </w:r>
      <w:r>
        <w:rPr>
          <w:rtl w:val="true"/>
        </w:rPr>
        <w:t xml:space="preserve">. </w:t>
      </w:r>
      <w:r>
        <w:rPr>
          <w:rtl w:val="true"/>
        </w:rPr>
        <w:t xml:space="preserve">انجیل کودکی </w:t>
      </w:r>
      <w:r>
        <w:rPr>
          <w:rtl w:val="true"/>
        </w:rPr>
        <w:t>(</w:t>
      </w:r>
      <w:r>
        <w:rPr>
          <w:rtl w:val="true"/>
        </w:rPr>
        <w:t>به زبان عربی</w:t>
      </w:r>
      <w:r>
        <w:rPr>
          <w:rtl w:val="true"/>
        </w:rPr>
        <w:t>)</w:t>
      </w:r>
      <w:bookmarkEnd w:id="9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آن به قرن پنجم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کودکی، معجزاتی را که در زمان به دنیا آمدن مسیح‌علیه السلام و همچنین در جریان فرار او به مصر رخ داده، بازگو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انجیل از معجزه‌ای یاد شده که در آن پرنده‌ای از گل با دم مسیحایی به پرنده‌ای زنده بدل شده است</w:t>
      </w:r>
      <w:r>
        <w:rPr>
          <w:rFonts w:eastAsia="IRNazanin" w:cs="IRNazanin"/>
          <w:color w:val="111111"/>
          <w:sz w:val="28"/>
          <w:szCs w:val="28"/>
          <w:rtl w:val="true"/>
          <w:lang w:bidi="fa-IR"/>
        </w:rPr>
        <w:t>.</w:t>
      </w:r>
      <w:bookmarkStart w:id="91" w:name="pg571_3376"/>
    </w:p>
    <w:p>
      <w:pPr>
        <w:pStyle w:val="Heading5"/>
        <w:numPr>
          <w:ilvl w:val="4"/>
          <w:numId w:val="1"/>
        </w:numPr>
        <w:rPr/>
      </w:pPr>
      <w:bookmarkStart w:id="92" w:name="__RefHeading___Toc4898601_211673320"/>
      <w:bookmarkStart w:id="93" w:name="_Toc35"/>
      <w:bookmarkEnd w:id="91"/>
      <w:bookmarkEnd w:id="92"/>
      <w:r>
        <w:rPr/>
        <w:t>4</w:t>
      </w:r>
      <w:r>
        <w:rPr>
          <w:rtl w:val="true"/>
        </w:rPr>
        <w:t xml:space="preserve">. </w:t>
      </w:r>
      <w:r>
        <w:rPr>
          <w:rtl w:val="true"/>
        </w:rPr>
        <w:t>انجیل برنابا</w:t>
      </w:r>
      <w:r>
        <w:rPr>
          <w:rtl w:val="true"/>
        </w:rPr>
        <w:t>:</w:t>
      </w:r>
      <w:bookmarkEnd w:id="9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انجیل برنابا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انجیل از آغاز تا امروز به یک اندازه مسلمانان و مسیحیان را به نزاع وا داشته و مطالب زیادی در باره آن به رشته تحریر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تحقیقات، دریافته ام که انجیل برنابا تا اندازه زیادی در داستان‌های خود با قرآن همراه است و حتی به شکل آشکار نام پیامبر اکرم‌صلی الله علیه وآله را به میان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انجیل در اصل به زبان ایتالیایی بوده که توسط راهبی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فرامارینو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شانزدهم در زمان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سکست کنت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پس از خواندن انجیل، از دین خود دست بر می‌دارد و به اسلام میگرود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تاکنون درباره این انجیل مناقشه های بسیاری میان مسلمانان و مسیحیان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می‌پذیرند که برنابای رسول، انجیل یا نامه‌ای داشته است؛ امّا معتقدند برنابا در کتاب خود به الوهیت و جسمیت یافتن مسیح‌علیه السلام اعتراف نموده و داستان به صلیب کشیده شدن مسیح‌علیه السلام، آشکار شدن او برای شاگردان و عروج او به آسمان را باز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به آموزه‌های رسولان وفادار مانده، گرچه کلیسا کتاب او را جزء کتاب‌های الهامی ندانسته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لازم است در این مجال برخی از نکات و پرسش‌هایی را که درباره عهد جدید قابل طرح می‌باشد، بررسی کنیم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نسخه‌های اصلی عهد جدید و حتی نسخه‌های</w:t>
      </w:r>
    </w:p>
    <w:p>
      <w:pPr>
        <w:pStyle w:val="BookText"/>
        <w:rPr/>
      </w:pPr>
      <w:r>
        <w:rPr>
          <w:rFonts w:ascii="IRNazanin" w:hAnsi="IRNazanin" w:eastAsia="IRNazanin"/>
          <w:color w:val="111111"/>
          <w:sz w:val="28"/>
          <w:sz w:val="28"/>
          <w:szCs w:val="28"/>
          <w:rtl w:val="true"/>
          <w:lang w:bidi="fa-IR"/>
        </w:rPr>
        <w:t>برگرفته از نسخه اصلی، در دسترس نبوده، مفقود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قدیمی‌ترین نسخه‌های موجود به قرن چهارم میلادی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بپذیریم که نویسندگان این کتاب‌ها به وسیله الهام الهی مورد تأیید بوده‌اند؛ آیا می‌توان پذیرفت که نسخه‌های برگرفته از آن‌ها هم این ویژگی را به همراه داشته و چیزی از آرا و ابداعات نویسندگان پسین را با خود منتقل نکرده‌اند؟</w:t>
      </w:r>
    </w:p>
    <w:p>
      <w:pPr>
        <w:pStyle w:val="BookText"/>
        <w:rPr/>
      </w:pPr>
      <w:r>
        <w:rPr>
          <w:rFonts w:ascii="IRNazanin" w:hAnsi="IRNazanin" w:eastAsia="IRNazanin"/>
          <w:color w:val="111111"/>
          <w:sz w:val="28"/>
          <w:sz w:val="28"/>
          <w:szCs w:val="28"/>
          <w:rtl w:val="true"/>
          <w:lang w:bidi="fa-IR"/>
        </w:rPr>
        <w:t>از سوی دیگر، به دلیل نبود نسخه‌های اصلی، امکان بررسی تحریف یا عدم تحریف آن‌ها وجود ندارد؛ همان‌گونه که نمی‌توان درباره تطابق و یا عدم تطابق نسخه‌های کنونی با نسخه اصل داوری نمود؛ به ویژه آن‌که از نویسندگان و آرای آن‌ها آگاهی چندانی هم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کلیسا تا قرن چهارم، کتاب‌های عهد جدید را وحیانی نمی‌دانست تا این‌که در شورای نیقیه </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حدود صد کتاب،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آن برگزیده شد و به عنوان کتابی مقدّس رسمیت یافت و بقیه کتاب‌ها، حتّی آن‌هایی که نوشته رسولان بود و با تعالیم رایج هم مغایرت نداشت، مانند نامه یا انجیل برنابا، کنار گذاشته 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 پرسشی مهم رو به 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شورا به وسیله وحی دست به گزینش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به عنوان کتابی آسمانی زد یا خیر؟ هر پاسخی به این پرسش با محذوری جدید مواجه خواهد بود؛ زیرا اگر پاسخ منفی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جواب صحیح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کار گزینش کتاب‌ها، کاری انسانی بوده و خالی از اشتباه و لغزش نخواهد بود و اگر پاسخ مثبت باشد، چه چیزی می‌تواند عدم گزینش و معرفی چند کتاب به عنوان کتاب</w:t>
      </w:r>
    </w:p>
    <w:p>
      <w:pPr>
        <w:pStyle w:val="BookText"/>
        <w:rPr/>
      </w:pPr>
      <w:r>
        <w:rPr>
          <w:rFonts w:ascii="IRNazanin" w:hAnsi="IRNazanin" w:eastAsia="IRNazanin"/>
          <w:color w:val="111111"/>
          <w:sz w:val="28"/>
          <w:sz w:val="28"/>
          <w:szCs w:val="28"/>
          <w:rtl w:val="true"/>
          <w:lang w:bidi="fa-IR"/>
        </w:rPr>
        <w:t>آسمانی و تأخیر آن تا قرن چهارم را توجیه کند، آیا کلیسای نخستین سزاوار آن نبود؟</w:t>
      </w:r>
    </w:p>
    <w:p>
      <w:pPr>
        <w:pStyle w:val="BookText"/>
        <w:rPr/>
      </w:pPr>
      <w:r>
        <w:rPr>
          <w:rFonts w:ascii="IRNazanin" w:hAnsi="IRNazanin" w:eastAsia="IRNazanin"/>
          <w:color w:val="111111"/>
          <w:sz w:val="28"/>
          <w:sz w:val="28"/>
          <w:szCs w:val="28"/>
          <w:rtl w:val="true"/>
          <w:lang w:bidi="fa-IR"/>
        </w:rPr>
        <w:t>نتیجه طبیعی این پرسش دست کم تردید در وحیانی بودن اناجیل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کتاب‌های موجود، ترجمه‌ای از نسخه‌های اصلی می‌باشند؛ نسخه‌های اصل نیز امروزه در دسترس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مترجم هر قدر هم با هوش، کامل و مسلط به زبان باشد، باز در جریان ترجمه دقیق با مشکلاتی رو به رو خواهد شد؛ زیرا غالباً با کلماتی که در زبان مقصد دارای معادل نیستند، برخورد کرده، دست به ساختن کلمه‌های تازه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گرچه ضروری است، امّا سبب می‌گردد تا معنای اصلی متن به خوبی به زبان مقصد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نمی‌توان به ترجمه‌ها به طور یقینی اطمینان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گذری سریع در عهد جدید، ترجمه‌ای بودن بعضی از آن‌ها را آشکار می‌سازد که از نسخه‌های اصلیِ مفقود شده، ترجمه گردیده‌اند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عقل، کتاب آسمانی از آن رو که با خدای دانا و حکیم نسبت برقرار می‌کند، باید خالی از هر گونه تناقض و اختلاف باشد؛ زیرا ممکن نیست که در یک امر مشخص، وحی ای که از سوی خداوند به دو نفر می‌شود، با هم متفاوت باشد؛ مثلاً در داستان به صلیب کشیده شدن مسیح‌علیه السلام، برخی از کتاب‌ها می‌گویند که او شرابی تلخ نوشید</w:t>
      </w:r>
      <w:r>
        <w:rPr>
          <w:rStyle w:val="FootnoteAnchor"/>
          <w:rtl w:val="true"/>
        </w:rPr>
        <w:footnoteReference w:id="72"/>
      </w:r>
      <w:r>
        <w:rPr>
          <w:rFonts w:ascii="IRNazanin" w:hAnsi="IRNazanin" w:eastAsia="IRNazanin"/>
          <w:color w:val="111111"/>
          <w:sz w:val="28"/>
          <w:sz w:val="28"/>
          <w:szCs w:val="28"/>
          <w:rtl w:val="true"/>
          <w:lang w:bidi="fa-IR"/>
        </w:rPr>
        <w:t>، در حالی که</w:t>
      </w:r>
    </w:p>
    <w:p>
      <w:pPr>
        <w:pStyle w:val="BookText"/>
        <w:rPr/>
      </w:pPr>
      <w:r>
        <w:rPr>
          <w:rFonts w:ascii="IRNazanin" w:hAnsi="IRNazanin" w:eastAsia="IRNazanin"/>
          <w:color w:val="111111"/>
          <w:sz w:val="28"/>
          <w:sz w:val="28"/>
          <w:szCs w:val="28"/>
          <w:rtl w:val="true"/>
          <w:lang w:bidi="fa-IR"/>
        </w:rPr>
        <w:t>کتاب‌های دیگر نوشیدنی وی در آن حال را سرکه</w:t>
      </w:r>
      <w:r>
        <w:rPr>
          <w:rStyle w:val="FootnoteAnchor"/>
          <w:rtl w:val="true"/>
        </w:rPr>
        <w:footnoteReference w:id="73"/>
      </w:r>
      <w:r>
        <w:rPr>
          <w:rFonts w:ascii="IRNazanin" w:hAnsi="IRNazanin" w:eastAsia="IRNazanin"/>
          <w:color w:val="111111"/>
          <w:sz w:val="28"/>
          <w:sz w:val="28"/>
          <w:szCs w:val="28"/>
          <w:rtl w:val="true"/>
          <w:lang w:bidi="fa-IR"/>
        </w:rPr>
        <w:t>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هر دو وحیانی و از سوی خدایند، داوری عقل آن است که یکی را به عنوان گزاره درست بپذیرد و دیگری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جدید، سرشار از این تناقضها است و اگر بنای ما بر اختصار نبود، ده‌ها مورد از این اختلافات را بیان می‌کردیم؛ امّا در اینجا برای آگاهی بیشتر خواننده گرامی تنها به چند مورد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نسب عیسی‌علیه السلام اناجیل، آرای گوناگونی را ارائه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بسیار مسیحیان برای توجیه این اختلاف‌ها هم سودی نبخشیده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متی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لوقا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به ذکر نسب عیسی‌علیه السلام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یوسف را که مردم پدر عیسی‌علیه السلام می‌خوانند، فرزند یعقوب و دیگری فرزند هالی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دانشمندان در شرح جدول نسب نامه ذکر شده توسط متی و لوقا اختلاف دارند؛ چنانکه هر یک از جدول‌های مذکور ناقص و ناتمام است و هر کدام محتاج ذکر اسامی چند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قاموس به سه راه درباره حل مشکل بالا اشاره نموده، یکی از آن‌ها را بر می‌گزیند؛ امّا حقیقت این است که این راه هم نمی‌تواند پاسخ قانع کننده‌ای برای توجیه نسب عیسی‌علیه السلام باشد؛ زیرا هنوز مشکلات دیگری هم وجود دارد؛ چون لوقا در نسب نامه مسیح‌علیه السلام،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را ذکر می‌کند، در حالی که متی تنها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بسیاری از نام‌های ذکر شده در نسب نامه، در انجیل لوقا و متی متفاوت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تناقضاتی که در کتاب مقدّس وجود دارد مربوط به اختلاف در نقل حوادث دستگیری حضرت عیسی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مسیح‌علیه السلام پیشگویی کرده بود که در هنگام دستگیری خویش پطرس را سه بار انکار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مسیح را دستگیر می‌کنند پطرس از دور به دنبال وی می‌دود، دشمنان به وی مشکوک می‌شوند و سه بار از وی می‌پرسند آیا تو شاگرد آن مرد هستی و در هر سه بار پطرس انکار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دفعه اوّل همه اناجیل اتفاق دارند که یک کنیز به پطرس خیره شده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نیز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پطرس انکار می‌کند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 او را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مشکل در دفعه دوم است؛ زیرا متی می‌نویسد در دفعه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این مرد نیز با عیسی ناصری بود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ولی مرقس می‌گوید در دفعه دوم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کنیز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این مرد نیز یکی از آن‌هاست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امّا لوقا نقل می‌کند در دفعه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می‌بیند و می‌گوید تو نیز یکی از آن‌هایی و پطرس جواب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 نیستم</w:t>
      </w:r>
      <w:r>
        <w:rPr>
          <w:rFonts w:eastAsia="IRNazanin" w:cs="IRNazanin"/>
          <w:color w:val="111111"/>
          <w:sz w:val="28"/>
          <w:szCs w:val="28"/>
          <w:rtl w:val="true"/>
          <w:lang w:bidi="fa-IR"/>
        </w:rPr>
        <w:t>.</w:t>
      </w:r>
      <w:r>
        <w:rPr>
          <w:rStyle w:val="FootnoteAnchor"/>
          <w:rtl w:val="true"/>
        </w:rPr>
        <w:footnoteReference w:id="7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یوحنا نیز می‌نویسد که دفعه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می‌پرسند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 یک داستان را هر کدام از انجیل نویسان به گونه‌ای متفاوت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می‌گوید یک کنیز، دیگری نقل می‌کند خیر همان کنیز اولی، سومی می‌گوید نه اصلاً مرد بوده و چهارمی می‌گوید گروهی از مردم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بسیاری که با کتاب مقدّس آشنایند، معترف اند که نمی‌توان تمام آنچه را که در این مجموعه گرد آمده، وحیانی و الهی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میان کلیسا و این دسته از متفکران با وجود فشارهای نفس‌گیر کلیسا همچنان ادامه دارد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موریس بوکای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بازخوانی کامل اناجیل می‌تواند مسیحیان را به گونه‌ای دهشتناک به تشویش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پژوهش‌های فراوان درباره عهد جدید دریافت که تناقضها و ناهماهنگی های موجود در اناجیل از آن روست که این کتاب‌ها دارای بخش‌هایی است که تنها نتیجه خیال پردازی های بشری می‌باشد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همچنین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کنیس کراج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اناجیل را برآمده از تفکر کلیسا و آرای نویسندگان آن می‌داند و بیان می‌دارد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اناجیل، نمودار تجربه و تاریخ‌اند</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 آندری</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استاد فلسفه و مطالعات دینی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اناجیل چهارگانه از سوی افراد برانگیخته شده در نخستین حرکت مسیحیت نوشته شده و اینها، تنها بخشی از داستان را بازگو می‌کند که آن هم تا اندازه زیادی متأثر از پیش فرضهای نویسندگان آن است</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در همین زمینه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گراهام سکروجی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مقدّس، کتابی بشری است … این کتاب، تراوش عقل انسانی بوده و به زبان مردم و به وسیله دست‌ها و قلم‌های آنان نوشته شده و در شیوه‌ها و روش‌های خود ویژگی‌های بشری را در بردارد</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گفتنی است که اگر کتاب مقدّس را کتابی صرفاً تاریخی و بازگو کننده رویدادهای دوره عیسی مسیح‌علیه السلام و برخاسته از خیالات بشری ندانیم، نمی‌توانیم معتقد باشیم که همه مجموعه، آسمانی و الهی است؛ همان‌گونه که لوقا هم آن را تنها مجموعه‌ای از داستان‌ها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غیب در آن دخالتی ندارد</w:t>
      </w:r>
      <w:r>
        <w:rPr>
          <w:rFonts w:eastAsia="IRNazanin" w:cs="IRNazanin"/>
          <w:color w:val="111111"/>
          <w:sz w:val="28"/>
          <w:szCs w:val="28"/>
          <w:rtl w:val="true"/>
          <w:lang w:bidi="fa-IR"/>
        </w:rPr>
        <w:t>.</w:t>
      </w:r>
      <w:bookmarkStart w:id="94" w:name="pg571_3389"/>
    </w:p>
    <w:p>
      <w:pPr>
        <w:pStyle w:val="Heading4"/>
        <w:numPr>
          <w:ilvl w:val="3"/>
          <w:numId w:val="1"/>
        </w:numPr>
        <w:rPr/>
      </w:pPr>
      <w:bookmarkStart w:id="95" w:name="__RefHeading___Toc4898603_211673320"/>
      <w:bookmarkStart w:id="96" w:name="_Toc36"/>
      <w:bookmarkEnd w:id="94"/>
      <w:bookmarkEnd w:id="95"/>
      <w:r>
        <w:rPr>
          <w:rtl w:val="true"/>
        </w:rPr>
        <w:t>عیسی</w:t>
      </w:r>
      <w:r>
        <w:rPr>
          <w:rtl w:val="true"/>
        </w:rPr>
        <w:t>(</w:t>
      </w:r>
      <w:r>
        <w:rPr>
          <w:rtl w:val="true"/>
        </w:rPr>
        <w:t>علیه السلام</w:t>
      </w:r>
      <w:r>
        <w:rPr>
          <w:rtl w:val="true"/>
        </w:rPr>
        <w:t xml:space="preserve">) </w:t>
      </w:r>
      <w:r>
        <w:rPr>
          <w:rtl w:val="true"/>
        </w:rPr>
        <w:t xml:space="preserve">و زندگی او در </w:t>
      </w:r>
      <w:r>
        <w:rPr>
          <w:rtl w:val="true"/>
        </w:rPr>
        <w:t>«</w:t>
      </w:r>
      <w:r>
        <w:rPr>
          <w:rtl w:val="true"/>
        </w:rPr>
        <w:t>عهد جدید</w:t>
      </w:r>
      <w:r>
        <w:rPr>
          <w:rtl w:val="true"/>
        </w:rPr>
        <w:t>»</w:t>
      </w:r>
      <w:bookmarkEnd w:id="96"/>
    </w:p>
    <w:p>
      <w:pPr>
        <w:pStyle w:val="BookText"/>
        <w:rPr/>
      </w:pPr>
      <w:r>
        <w:rPr>
          <w:rFonts w:ascii="IRNazanin" w:hAnsi="IRNazanin" w:eastAsia="IRNazanin"/>
          <w:color w:val="111111"/>
          <w:sz w:val="28"/>
          <w:sz w:val="28"/>
          <w:szCs w:val="28"/>
          <w:rtl w:val="true"/>
          <w:lang w:bidi="fa-IR"/>
        </w:rPr>
        <w:t>از مهم‌ترین باورهای مسیحیت که من نیز سرشار از آن بودم، عشق بی اندازه به عیسی مسیح‌علیه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داشتم که او فرزند محبوب خداست و خدای پدر، او را برای رهایی جهان فرستاده و از این رهگذر، مسیح‌علیه السلام باید قربانی شود تا بشریت طعم آزادی را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 نیست؛ زیرا مانند انسان‌های دیگر پدر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همواره با یاد خداوند پدر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به مریم عذرا علیها السلام نیز از آن روست که او مادر خداوند می‌باشد و به همین جهت، همیشه در نمازهای خود از او یاد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هیچ‌گاه تصور نمی‌کردم که عیسی‌علیه السلام نیز انسانی مانند دیگر انسان‌ها باشد؛ زیرا آموزه‌های کلیسا همیشه بر الوهیت مسیح‌علیه السلام پافشاری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فضای زندگی در خانه، کلیسا و جامعه کوچک مسیحی پیرامونم، این آموزه را در اندیشه و دلم استوار کرده بود و هرگز مجالی برای تردید فراهم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اعتقاد به الوهیت عیسی‌علیه السلام و سپس جسمیت یافتن او، سرّ خدایی به شمار می‌رفت که هیچ‌گونه شک و تردیدی را بر نمی‌تافت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مدّت‌ها به تناقض هایی که در آموزه الوهیت و جسمیت یافتن مسیح‌علیه السلام وجود دارد، آگاهی نداشتم؛ زیرا مانند دیگر مسیحیان، هیچ‌گاه</w:t>
      </w:r>
      <w:bookmarkStart w:id="97" w:name="pg571_3391"/>
    </w:p>
    <w:p>
      <w:pPr>
        <w:pStyle w:val="BookText"/>
        <w:rPr/>
      </w:pPr>
      <w:bookmarkEnd w:id="97"/>
      <w:r>
        <w:rPr>
          <w:rFonts w:ascii="IRNazanin" w:hAnsi="IRNazanin" w:eastAsia="IRNazanin"/>
          <w:color w:val="111111"/>
          <w:sz w:val="28"/>
          <w:sz w:val="28"/>
          <w:szCs w:val="28"/>
          <w:rtl w:val="true"/>
          <w:lang w:bidi="fa-IR"/>
        </w:rPr>
        <w:t>فرصتی برای یافتن پاسخ به پرسش‌هایی این چنینی نمی‌یافتم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پرسش‌هایی از این دست، جزء پرسش‌های ممنوع کلیسا است و فرد مسیحی در این موارد باید تنها فرمانبردار محض باشد و دست از کنجکاوی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بعد از مطالعه و تحقیق و بیداری از غفلت، متوجه شدم که در اعتقاد خود نسبت به مسیح‌علیه السلام اشتباه کرده‌ام؛ زیرا اعتقاد به فرزند خداوند بودن عیسی‌علیه السلام، با عقل سازگار نیست، تا چه رسد به این‌که از چگونگی جسمیت یافتن این فرزند سخن بگوییم</w:t>
      </w:r>
      <w:r>
        <w:rPr>
          <w:rFonts w:eastAsia="IRNazanin" w:cs="IRNazanin"/>
          <w:color w:val="111111"/>
          <w:sz w:val="28"/>
          <w:szCs w:val="28"/>
          <w:rtl w:val="true"/>
          <w:lang w:bidi="fa-IR"/>
        </w:rPr>
        <w:t>.</w:t>
      </w:r>
    </w:p>
    <w:p>
      <w:pPr>
        <w:pStyle w:val="Heading4"/>
        <w:numPr>
          <w:ilvl w:val="3"/>
          <w:numId w:val="1"/>
        </w:numPr>
        <w:rPr/>
      </w:pPr>
      <w:bookmarkStart w:id="98" w:name="__RefHeading___Toc4898605_211673320"/>
      <w:bookmarkStart w:id="99" w:name="_Toc37"/>
      <w:bookmarkEnd w:id="98"/>
      <w:r>
        <w:rPr>
          <w:rtl w:val="true"/>
        </w:rPr>
        <w:t>ولادت و زندگی عیسی در اناجیل</w:t>
      </w:r>
      <w:bookmarkEnd w:id="99"/>
    </w:p>
    <w:p>
      <w:pPr>
        <w:pStyle w:val="BookText"/>
        <w:rPr/>
      </w:pPr>
      <w:r>
        <w:rPr>
          <w:rFonts w:ascii="IRNazanin" w:hAnsi="IRNazanin" w:eastAsia="IRNazanin"/>
          <w:color w:val="111111"/>
          <w:sz w:val="28"/>
          <w:sz w:val="28"/>
          <w:szCs w:val="28"/>
          <w:rtl w:val="true"/>
          <w:lang w:bidi="fa-IR"/>
        </w:rPr>
        <w:t>دانشمندان مسیحی درباره زمان تولد عیسی‌علیه السلام نظر مشترکی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تقویمی بر مبنای میلاد مسیح‌علیه السلام نوشت،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دیونیسیوس اکسیجیوس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خود راهب و رئیس دِیر بود و قبل از سال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ولادت مسیح‌علیه السلام را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تأسیس روم می‌داند و در نتیجه، این سال، برابر سال اوّل میلادی خواهد بود؛ امّا تاریخ نگاری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یوسیفوس</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 xml:space="preserve">که زمان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هیرودیس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را پس از ولادت مسیح‌علیه السلام می‌داند، روشن می‌کند که هیرودیس حوالی سال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تأسیس روم از دنیا رفته است و این سال برابر با سال چهارم قبل از میلاد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عیسی‌علیه السلام یا در اواخر سال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یا در اوایل سال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دنیا آمده است</w:t>
      </w:r>
      <w:r>
        <w:rPr>
          <w:rFonts w:eastAsia="IRNazanin" w:cs="IRNazanin"/>
          <w:color w:val="111111"/>
          <w:sz w:val="28"/>
          <w:szCs w:val="28"/>
          <w:rtl w:val="true"/>
          <w:lang w:bidi="fa-IR"/>
        </w:rPr>
        <w:t>.</w:t>
      </w:r>
      <w:r>
        <w:rPr>
          <w:rStyle w:val="FootnoteAnchor"/>
          <w:rtl w:val="true"/>
        </w:rPr>
        <w:footnoteReference w:id="84"/>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مایه شگفتی است که جز در انجیل متی و لوقا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شکل بسیار</w:t>
      </w:r>
    </w:p>
    <w:p>
      <w:pPr>
        <w:pStyle w:val="BookText"/>
        <w:rPr/>
      </w:pPr>
      <w:r>
        <w:rPr>
          <w:rFonts w:ascii="IRNazanin" w:hAnsi="IRNazanin" w:eastAsia="IRNazanin"/>
          <w:color w:val="111111"/>
          <w:sz w:val="28"/>
          <w:sz w:val="28"/>
          <w:szCs w:val="28"/>
          <w:rtl w:val="true"/>
          <w:lang w:bidi="fa-IR"/>
        </w:rPr>
        <w:t xml:space="preserve">کوتاه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اناجیل داستان ولادت مسیح‌علیه السلام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مرقس هیچ اشاره‌ای به این امر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یوحنا نیز تنها به موضوع جسمیت یافتن مسیح‌علیه السلام پرداخته و در آغاز سخن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آغاز کلام بود و کلام با خدا بود و کلام خدا بود و همان آغاز با خدا بود … کلام انسان خاکی شد و در میان ما مسکن گزید و ما بر جلال او نگریستیم جلالی در خور آن پسر یگانه که از جانب پدر آمد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در انجیل متی آمده که مریم‌علیها السلام به وسیله روح القدس، عیسی مسیح‌علیه السلام را باردار شد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این نکته می‌رساند که بارداری مریم‌علیها السلام معجزه‌ای الهی بوده، نه امری انسانی؛ امّا از چگونگی آن هیچ سخنی به میان نمی‌آورد و در ضمن بازگو می‌کند که مریم‌علیها السلام پیش از ورود به خانه یوسف باردار شده بود</w:t>
      </w:r>
      <w:r>
        <w:rPr>
          <w:rStyle w:val="FootnoteAnchor"/>
          <w:rtl w:val="true"/>
        </w:rPr>
        <w:footnoteReference w:id="87"/>
      </w:r>
      <w:r>
        <w:rPr>
          <w:rFonts w:ascii="IRNazanin" w:hAnsi="IRNazanin" w:eastAsia="IRNazanin"/>
          <w:color w:val="111111"/>
          <w:sz w:val="28"/>
          <w:sz w:val="28"/>
          <w:szCs w:val="28"/>
          <w:rtl w:val="true"/>
          <w:lang w:bidi="fa-IR"/>
        </w:rPr>
        <w:t>و آشکار می‌کند که چگونه یوسف، در جریان یک مکاشفه فرشته‌ای را می‌بیند که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ازدواج با مریم 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در رحم اوست، از روح القدس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انجیل لوقا از گفت و گوی میان فرشته و مریم‌علیها السلام گزارش می‌دهد؛</w:t>
      </w:r>
      <w:r>
        <w:rPr>
          <w:rStyle w:val="FootnoteAnchor"/>
          <w:rtl w:val="true"/>
        </w:rPr>
        <w:footnoteReference w:id="88"/>
      </w:r>
      <w:r>
        <w:rPr>
          <w:rFonts w:ascii="IRNazanin" w:hAnsi="IRNazanin" w:eastAsia="IRNazanin"/>
          <w:color w:val="111111"/>
          <w:sz w:val="28"/>
          <w:sz w:val="28"/>
          <w:szCs w:val="28"/>
          <w:rtl w:val="true"/>
          <w:lang w:bidi="fa-IR"/>
        </w:rPr>
        <w:t>همان فرشته‌ای که مژده ولادت مسیح را داد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مسیح‌علیه السلام در بیت لحم و در زمان پادشاهی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هیرودیس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های متی و لوقا، از چوپان هایی سخن گفته‌اند که مژده به دنیا آمدن عیسی‌علیه السلام را توسط فرشته دریافته‌اند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انجیل لوقا ختنه</w:t>
      </w:r>
    </w:p>
    <w:p>
      <w:pPr>
        <w:pStyle w:val="BookText"/>
        <w:rPr/>
      </w:pPr>
      <w:r>
        <w:rPr>
          <w:rFonts w:ascii="IRNazanin" w:hAnsi="IRNazanin" w:eastAsia="IRNazanin"/>
          <w:color w:val="111111"/>
          <w:sz w:val="28"/>
          <w:sz w:val="28"/>
          <w:szCs w:val="28"/>
          <w:rtl w:val="true"/>
          <w:lang w:bidi="fa-IR"/>
        </w:rPr>
        <w:t>عیسی‌علیه السلام را در روز هشتم تولد او ذکر می‌کند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این همه آن چیزی است که اناجیل درباره ولادت عیسی مسیح‌علیه السلام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کودکی او گفت و گویی نشده است؛ تنها انجیل لوقا به دیدار عیسی‌علیه السلام از هیکل در حالی که دوازده سال داشته، اشاره می‌کند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با کمال تأسف در این باره چیز دیگری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در برخی کتاب‌های غیر رسمی عهد جدید، اطلاعات مناسبی وجود داشته که امروزه از میان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اناجیل تا سن سی سالگی مسیح‌علیه السلام را از نظر دور داشته و از این پس به زندگی او توجه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مسیح‌علیه السلام تقریباً در سی سالگی ناصره را ترک نمود و به دست یحیی‌علیه السلام غسل تعمید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به بیابان‌های یهودیه رفت و چهل روز روزه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مورد وسوسه شیطان واقع شد تا آزموده شود</w:t>
      </w:r>
      <w:r>
        <w:rPr>
          <w:rFonts w:eastAsia="IRNazanin" w:cs="IRNazanin"/>
          <w:color w:val="111111"/>
          <w:sz w:val="28"/>
          <w:szCs w:val="28"/>
          <w:rtl w:val="true"/>
          <w:lang w:bidi="fa-IR"/>
        </w:rPr>
        <w:t>.</w:t>
      </w:r>
      <w:r>
        <w:rPr>
          <w:rStyle w:val="FootnoteAnchor"/>
          <w:rtl w:val="true"/>
        </w:rPr>
        <w:footnoteReference w:id="9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یحیای تعمید دهنده علیه السلام به زندان افتاد، عیسی‌علیه السلام دعوت خود را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شاگردان خود را فرا خواند و معجزاتی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معجزه او تبدیل آب به شراب در یک مراسم عروسی در دهکده قانا در جلیل بود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زمانی که در عبادتگاه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برگزیده خداوند معرفی کرد، مردم به خشم آمدند و او را از شهر بیرون کردند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پس از آن، عیسی‌علیه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کفرناحوم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این شهر را مرکز نشر و گسترش دعوت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کفرناحوم اندکی بیش از یک سال پایگاه اصلی رسالت او به شمار آمد که مسیح‌علیه السلام در آنجا و بقیه آبادی‌های شهر جلیل به تبلیغ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از میان شاگردان و پیروانش، دوازده شاگرد را برگزید تا به عنوان شاگردان خاص و رسولان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او به خاطر تعالیم و معجزاتش نه تنها در همه جلیل، بلکه به بیرون از آن هم کشیده شد؛ چنان که وقتی به طور معجزه آسایی نزدیک به پنج هزار نفر را غذا داد و سیر کرد، شهرت او به اوج خودش رسید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مردم خواستند که تاج پادشاهی بر سر عیسی‌علیه السلام گذارند، امّا او نپذیرفت و به کوه‌ها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با آشکار کردن معجزات، به تبلیغ دعوت و رسالت خود می‌پرداخت تا این‌که سرانجام در عصر روزی که فردای آن به صلیب آویخته شد، به اورشلیم رسید؛ پاهای شاگردان خود را شست و سپس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یهودای اسخریوطی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 با گروهی بسیار نزد او آمد و مسیح‌علیه السلام را به آن‌ها تسلیم کرد، در حالی که تمامی شاگردان او گریختند</w:t>
      </w:r>
      <w:r>
        <w:rPr>
          <w:rFonts w:eastAsia="IRNazanin" w:cs="IRNazanin"/>
          <w:color w:val="111111"/>
          <w:sz w:val="28"/>
          <w:szCs w:val="28"/>
          <w:rtl w:val="true"/>
          <w:lang w:bidi="fa-IR"/>
        </w:rPr>
        <w:t>.</w:t>
      </w:r>
      <w:r>
        <w:rPr>
          <w:rStyle w:val="FootnoteAnchor"/>
          <w:rtl w:val="true"/>
        </w:rPr>
        <w:footnoteReference w:id="95"/>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مسیحیان اعتقاد دارند که عیسی‌علیه السلام به صلیب آویخته شد و جان داد؛ آن‌گاه در روز سوم باز زنده شد و در میان شاگردان خود حاضر گشت تا مژده زنده بودن خود را بدهد و ایشان را برای تبلیغ آموزه ها و فرامین</w:t>
      </w:r>
    </w:p>
    <w:p>
      <w:pPr>
        <w:pStyle w:val="BookText"/>
        <w:rPr/>
      </w:pPr>
      <w:r>
        <w:rPr>
          <w:rFonts w:ascii="IRNazanin" w:hAnsi="IRNazanin" w:eastAsia="IRNazanin"/>
          <w:color w:val="111111"/>
          <w:sz w:val="28"/>
          <w:sz w:val="28"/>
          <w:szCs w:val="28"/>
          <w:rtl w:val="true"/>
          <w:lang w:bidi="fa-IR"/>
        </w:rPr>
        <w:t>خویش به میان همه امت‌ها بفرستد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مصلوب شدن مسیح‌علیه السلام و زنده شدن دوباره او از آموزه‌های اساسی مسیحیت است؛ زیرا بدون آن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سربسته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ادامه نگاهی به این موضوع خواهیم داشت</w:t>
      </w:r>
      <w:r>
        <w:rPr>
          <w:rFonts w:eastAsia="IRNazanin" w:cs="IRNazanin"/>
          <w:color w:val="111111"/>
          <w:sz w:val="28"/>
          <w:szCs w:val="28"/>
          <w:rtl w:val="true"/>
          <w:lang w:bidi="fa-IR"/>
        </w:rPr>
        <w:t>.</w:t>
      </w:r>
      <w:bookmarkStart w:id="100" w:name="pg571_3401"/>
    </w:p>
    <w:p>
      <w:pPr>
        <w:pStyle w:val="Heading4"/>
        <w:numPr>
          <w:ilvl w:val="3"/>
          <w:numId w:val="1"/>
        </w:numPr>
        <w:rPr/>
      </w:pPr>
      <w:bookmarkStart w:id="101" w:name="__RefHeading___Toc4898607_211673320"/>
      <w:bookmarkStart w:id="102" w:name="_Toc38"/>
      <w:bookmarkEnd w:id="100"/>
      <w:bookmarkEnd w:id="101"/>
      <w:r>
        <w:rPr>
          <w:rtl w:val="true"/>
        </w:rPr>
        <w:t>مصلوب شدن و حیات دوباره</w:t>
      </w:r>
      <w:bookmarkEnd w:id="102"/>
    </w:p>
    <w:p>
      <w:pPr>
        <w:pStyle w:val="BookText"/>
        <w:rPr/>
      </w:pPr>
      <w:r>
        <w:rPr>
          <w:rFonts w:ascii="IRNazanin" w:hAnsi="IRNazanin" w:eastAsia="IRNazanin"/>
          <w:color w:val="111111"/>
          <w:sz w:val="28"/>
          <w:sz w:val="28"/>
          <w:szCs w:val="28"/>
          <w:rtl w:val="true"/>
          <w:lang w:bidi="fa-IR"/>
        </w:rPr>
        <w:t>درباره مصلوب شدن و دوباره زنده شدن عیسی‌علیه السلام، اناجیل چهارگانه اختلاف‌های بسیاری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انجیل همگون می‌گویند که به هنگام دستگیری عیسی‌علیه السلام، یهودای اسخریوطی پیش آمد و مسیح‌علیه السلام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این امر، نشانه‌ای برای شناساندن عیسی‌علیه السلام به سربازان بوده است؛</w:t>
      </w:r>
      <w:r>
        <w:rPr>
          <w:rStyle w:val="FootnoteAnchor"/>
          <w:rtl w:val="true"/>
        </w:rPr>
        <w:footnoteReference w:id="96"/>
      </w:r>
      <w:r>
        <w:rPr>
          <w:rFonts w:ascii="IRNazanin" w:hAnsi="IRNazanin" w:eastAsia="IRNazanin"/>
          <w:color w:val="111111"/>
          <w:sz w:val="28"/>
          <w:sz w:val="28"/>
          <w:szCs w:val="28"/>
          <w:rtl w:val="true"/>
          <w:lang w:bidi="fa-IR"/>
        </w:rPr>
        <w:t>امّا یوحنا گزارش می‌کند که عیسی‌علیه السلام خود نزد سربازانی که از پی وی بودند،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می‌خواهید؟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عیسای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عیسی‌علیه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عیسی‌علیه السلام این را می‌گفت، یهودا آنجا ایستاده بود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بنابراین، یوحنا سخنی از بوسیدن یهودا به میان نیاورده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گرفتاری عیسی‌علیه السلام، همه شاگردان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نمی‌دانند که پس از دستگیری، بر عیسی‌علیه السلام چه رفته است؛ البته یوحنا نقل می‌کند که پطرس، دورادور به تعقیب عیسی‌علیه السلام و سربازان پرداخت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دستگیری حضرت عیسی نیز از اختلاف دور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متی نقل می‌کند که شاگرد خائن به یهودیان گفته بود هر که را ببویم</w:t>
      </w:r>
    </w:p>
    <w:p>
      <w:pPr>
        <w:pStyle w:val="BookText"/>
        <w:rPr/>
      </w:pPr>
      <w:r>
        <w:rPr>
          <w:rFonts w:ascii="IRNazanin" w:hAnsi="IRNazanin" w:eastAsia="IRNazanin"/>
          <w:color w:val="111111"/>
          <w:sz w:val="28"/>
          <w:sz w:val="28"/>
          <w:szCs w:val="28"/>
          <w:rtl w:val="true"/>
          <w:lang w:bidi="fa-IR"/>
        </w:rPr>
        <w:t>همان مسیح است او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یهودا مستقیم به سوی عیسی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استاد و سپس صورت استاد خود را بوسید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امّا در یوحنا نقل می‌کند خود عیسی خویش را به سربازان معرفی می‌کند و وقتی سربازان وارد باغ می‌شوند جلو می‌رود و می‌پرسد دنبال چه کسی می‌گردید جواب دادند عیسی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می‌فرماید من خودم هستم</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 همچنین در داستان دفن وی نیز اختلاف وجود دارد و لوقا در انجیلش مدّعی می‌شود شخص صالحی جسد عیسی را دفن کرد</w:t>
      </w:r>
      <w:r>
        <w:rPr>
          <w:rStyle w:val="FootnoteAnchor"/>
          <w:rtl w:val="true"/>
        </w:rPr>
        <w:footnoteReference w:id="100"/>
      </w:r>
      <w:r>
        <w:rPr>
          <w:rFonts w:ascii="IRNazanin" w:hAnsi="IRNazanin" w:eastAsia="IRNazanin"/>
          <w:color w:val="111111"/>
          <w:sz w:val="28"/>
          <w:sz w:val="28"/>
          <w:szCs w:val="28"/>
          <w:rtl w:val="true"/>
          <w:lang w:bidi="fa-IR"/>
        </w:rPr>
        <w:t>ولی در اعمال رسولان می‌نویسد یهودیان او را از صلیب پایین کشیدند و در قبر گذاشتند</w:t>
      </w:r>
      <w:r>
        <w:rPr>
          <w:rStyle w:val="FootnoteAnchor"/>
          <w:rtl w:val="true"/>
        </w:rPr>
        <w:footnoteReference w:id="101"/>
      </w:r>
      <w:r>
        <w:rPr>
          <w:rFonts w:ascii="IRNazanin" w:hAnsi="IRNazanin" w:eastAsia="IRNazanin"/>
          <w:color w:val="111111"/>
          <w:sz w:val="28"/>
          <w:sz w:val="28"/>
          <w:szCs w:val="28"/>
          <w:rtl w:val="true"/>
          <w:lang w:bidi="fa-IR"/>
        </w:rPr>
        <w:t>و طبق رسم آن زمان دارو و عطریاتی به جسد مالیدند تا زود فاسد نشود و در یکی از اناجیل می‌گوید داروها و عطریات را قبل از روز شنبه تهیه کردند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و در دیگری می‌گوید در عصر روز شنبه داروها را خریدند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درباره رستاخیز مسیح‌علیه السلام با اختلاف بیشتری رو به رو می‌شویم؛ زیرا اناجیل همگون هم در این مورد، هماهنگ نیستند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مصلوب شدن عیسی‌علیه السلام، کاهنان اعظم به پیلاطوس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فریبکار وقتی زنده بود، یک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پس از سه روز زنده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خواهش می‌کنیم دستور فرمایید قبر را تا سه روز زیر نظر داشته باشند تا شاگردانش نتوانند بیایند و جسد او را بدزدند و ادّعا کنند که او زنده</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پیلاطوس نیز به درخواست آنان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یکشنبه صبح 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مجدلیه و آن مریم دیگر به سر قبر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زمین لرزه شدیدی رخ داد؛ چرا که یکی از فرشتگان خداوند از آسمان پایین آمده، به سوی سنگ قبر رفت و آن را به کناری افکند و بر آن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فرشته می‌درخشید و لباسش مثل برف سفید بود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مرقس این حادثه را به گونه دیگری باز می‌گوید و از بانگ زلزله شدید، سخنی به میان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یادآوری می‌کند که وقتی مریم مجدلیه، سالومه و مریم مادر یعقوب بر سر قبر رسیدند، دیدند که سنگ بزرگ جا به جا شده و در قبر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قبر که مثل یک غار بود شدند و دیدند فرشته‌ای با لباس سفید در طرف راست قبر نشسته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لوقا در همین مورد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آن‌ها به آنجا رسیدند و دیدند که سنگ بزرگ جلوی قبر به کناری رفته، وارد قبر شدند؛ امّا جسد عیسای خداوند آنجا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فکر بودند که چه بر سر جسد آمده است، ناگاه دو مرد با لباس‌هایی درخشان و خیره کننده، در مقابل ایشان ظاهر شدند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لوقا افزون بر نام زنانی که در اناجیل دیگر آمده، چند زن دیگر را هم جزء شاهدان این رویداد یاد می‌کند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یوحنا در انجیلش معتقد است که تنها مریم مجدلیه بر سر قبر عیسی‌علیه السلام آمد و هنگامی که دید سنگ قبر به کناری رفته، با عجله نزد پطرس و آن شاگردی که عیسی‌علیه السلام او را دوست می‌داشت، رفت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 خداوند را از قبر برده‌اند و معلوم نیست کجا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پطرس و آن شاگرد دیگر دویدند تا به درگاه قبر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پطرس داخل قبر شد و فقط کفن خالی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شاگرد دیگر هم داخل قبر شد و ایمان آورد که عیسی زنده شده است؛ چون تا آن وقت آن‌ها هنوز به این حقیقت پی نبرده بودند که کتاب آسمانی می‌فرماید که او باید 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به خانه رفتند و مریم آنجا تنها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ایستاده بود و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اشک می‌ریخت، خم شد و داخل قبر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هنگام دو فرشته را با لباس سفید در جایی نشسته دید که جسد عیسی‌علیه السلام گذاشته شده بود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آشکار شدن مسیح‌علیه السلام برای شاگردان و دیگران نیز از موارد اختلافی در میان اناجیل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متی آمده است که مریم مجدلیه و آن مریم دیگر، پس از آن‌که عیسی‌علیه السلام را در مقابل خود دیدند، به پاهای او افتادند و او را پرستش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عیسی‌علیه السلام هم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به برادران من بگویید هرچه زودتر به جلیل بروند تا مرا در آنجا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یازده شاگرد عیسی‌علیه السلام به جلیل رفتند و بر کوهی که وی گفته بود،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عیسی‌علیه السلام را در آنجا دیدند، او را پرستش کردند؛ ولی بعضی از ایشان شک داشتند که او همان عیسی‌علیه السلام باشد</w:t>
      </w:r>
      <w:r>
        <w:rPr>
          <w:rFonts w:eastAsia="IRNazanin" w:cs="IRNazanin"/>
          <w:color w:val="111111"/>
          <w:sz w:val="28"/>
          <w:szCs w:val="28"/>
          <w:rtl w:val="true"/>
          <w:lang w:bidi="fa-IR"/>
        </w:rPr>
        <w:t>.</w:t>
      </w:r>
      <w:r>
        <w:rPr>
          <w:rStyle w:val="FootnoteAnchor"/>
          <w:rtl w:val="true"/>
        </w:rPr>
        <w:footnoteReference w:id="10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مرقس می‌گوید همان فرشته‌ای که مریم او را دیده، به او و دیگر زنان گفته است که بروید و به شاگردان عیسی‌علیه السلام و پطرس مژده دهید که او</w:t>
      </w:r>
    </w:p>
    <w:p>
      <w:pPr>
        <w:pStyle w:val="BookText"/>
        <w:rPr/>
      </w:pPr>
      <w:r>
        <w:rPr>
          <w:rFonts w:ascii="IRNazanin" w:hAnsi="IRNazanin" w:eastAsia="IRNazanin"/>
          <w:color w:val="111111"/>
          <w:sz w:val="28"/>
          <w:sz w:val="28"/>
          <w:szCs w:val="28"/>
          <w:rtl w:val="true"/>
          <w:lang w:bidi="fa-IR"/>
        </w:rPr>
        <w:t>پیش از شما به جلیل می‌رود تا شما را در آنجا ببیند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مرقس همچنین می‌افزاید اوّلین کسی که مسیح را دید، مریم مجدلیه بود که عیسی‌علیه السلام از وجود او هفت روح ناپاک را بیرون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رفت و به شاگردان عیسی‌علیه السلام که گریان و پریشان حال بودند، مژده داد که عیسی‌علیه السلام را زنده دیده است؛ امّا ایشان سخن او را باور نکردند تا این‌که عصر همان روز، عیسی‌علیه السلام خود را به دو نفر از ایشان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نیز دیگران را باخبر کردند؛ ولی باز هیچ‌کس حرفشان را باور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عیسی‌علیه السلام بر آن یازده شاگرد، وقتی که شام می‌خوردند، ظاهر شد و ایشان را به خاطر بی‌ایمانی و سماجت شان سرزنش کرد؛ زیرا گفته‌های کسانی که او را بعد از مرگ زنده دیده بودند، باور نکرده بودند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گفته لوقا به گونه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 مردی که با لباس‌های درخشان در برابر زن‌ها ظاهر شدند، به آنان گفتند که عیسی‌علیه السلام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آورید سخنانی را که در جلیل به شما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می‌بایست به دست مردم گناهکار تسلیم شده، کشته شود و روز سوم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گفته‌های عیسی‌علیه السلام را به یاد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یازده شاگرد او را با خبر ساختند، ولی شاگردان گفته‌های ایشان را باور نکردند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لوقا از آشکار شدن عیسی‌علیه السلام بر دو شاگرد خود، در عصر همان روز پرده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بازخوانی داستان به گونه‌ای است که گویا، لوقا خود، با آنان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آن‌دو، بی‌درنگ به اورشلیم باز گشتند</w:t>
      </w:r>
    </w:p>
    <w:p>
      <w:pPr>
        <w:pStyle w:val="BookText"/>
        <w:rPr/>
      </w:pPr>
      <w:r>
        <w:rPr>
          <w:rFonts w:ascii="IRNazanin" w:hAnsi="IRNazanin" w:eastAsia="IRNazanin"/>
          <w:color w:val="111111"/>
          <w:sz w:val="28"/>
          <w:sz w:val="28"/>
          <w:szCs w:val="28"/>
          <w:rtl w:val="true"/>
          <w:lang w:bidi="fa-IR"/>
        </w:rPr>
        <w:t>و نزد یازده شاگرد عیسی‌علیه السلام رفتند که با سایر پیروان او گرد آمده بودند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حقیقتاً زنده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پطرس نیز او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که گرم گفت و گو بودند، ناگهان عیسی‌علیه السلام در میانشان ایستاد و سلام کرد؛ امّا همه وحشت کردند؛ چون تصور کردند که دارند روح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عیسی‌علیه السلام با آنان به خوردن ماهی و عسل مشغول شد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یوحنا در انجیل خود چنین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آنکه مریم‌مجدلیه آن دو فرشته را دید، فرشته‌ها از او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گریه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جسد خداوند مرا برده‌اند و نمی‌دانم کجا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مریم احساس کرد که کسی پشت سر او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عیسی‌علیه السلام بود؛ ولی مریم او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عیسی‌علیه السلام از مریم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گریه می‌کنی؟ دنبال چه کسی 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به گمان این‌که باغبان است،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او را برده‌ای، بگو کجا گذاشته‌ای تا بروم او را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برگشت و عیسی را شناخت و با شادی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دست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هنوز به بالا نزد پدرم نرفته‌ام؛ ولی برو و برادرانم را پیدا کن و به ایشان بگو که من نزد پدر خود و پدر شما و خدای خود و خدای شما بالا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نیز شاگردان را یافته، آنان را خبر داد</w:t>
      </w:r>
      <w:r>
        <w:rPr>
          <w:rFonts w:eastAsia="IRNazanin" w:cs="IRNazanin"/>
          <w:color w:val="111111"/>
          <w:sz w:val="28"/>
          <w:szCs w:val="28"/>
          <w:rtl w:val="true"/>
          <w:lang w:bidi="fa-IR"/>
        </w:rPr>
        <w:t>.</w:t>
      </w:r>
      <w:r>
        <w:rPr>
          <w:rStyle w:val="FootnoteAnchor"/>
          <w:rtl w:val="true"/>
        </w:rPr>
        <w:footnoteReference w:id="11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یوحنا همچنین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همان روز، عیسی‌علیه السلام بر شاگردان خود آشکار شد و به آن‌ها سلام کرد و زخم دست‌ها و پهلوی خود را به</w:t>
      </w:r>
    </w:p>
    <w:p>
      <w:pPr>
        <w:pStyle w:val="BookText"/>
        <w:rPr/>
      </w:pPr>
      <w:r>
        <w:rPr>
          <w:rFonts w:ascii="IRNazanin" w:hAnsi="IRNazanin" w:eastAsia="IRNazanin"/>
          <w:color w:val="111111"/>
          <w:sz w:val="28"/>
          <w:sz w:val="28"/>
          <w:szCs w:val="28"/>
          <w:rtl w:val="true"/>
          <w:lang w:bidi="fa-IR"/>
        </w:rPr>
        <w:t>ایشان نشان داد تا او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همچنان که پدر، مرا به این جهان فرستاد، من نیز شما را به میان مردم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دوازده شاگرد مسیح‌علیه السلام بود، حاضر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گفتند که خداوند را دیده‌اند،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که باور نمی‌کنم، تا خودم زخم میخ های صلیب را در دست‌های او نبینم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هشت روز شاگردان باز دور هم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توما نیز با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مسیح‌علیه السلام بر آنان آشکار شد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توما نیز ایمان آورد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آن‌گاه یوحنا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شاگردان عیسی‌علیه السلام معجزات بسیاری از او دیدند که در این کتاب نوشته نشده است؛ ولی همین مقدار نوشته شد تا ایمان آورید که عیسی‌علیه السلام، همان مسیح و فرزند خداست و با ایمان به او، زندگی جاوید بیابید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این جملات نشانه آن است که یوحنا، انجیل خود را به پایان رسانده و سخن دیگری نخواهد افزود؛ امّا وی در ضمن گفتاری به داستان آشکار شدن عیسی‌علیه السلام بر شاگردان، در دریاچه جلیل، اشاره می‌کند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گرچه دانشمندان کتاب مقدّس، در پذیرش این آخرین بخش به عنوان جزئی از انجیل یوحنا تردید دارند، امّا کلیسا آن را رسمیت داده است و به عنوان بخشی از این انجیل می‌داند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بیان شد، گزارشی کوتاه از داستان مصلوب شدن، زنده شدن دوباره و آشکار شدن عیسی‌علیه السلام بر شاگردان و دیگر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w:t>
      </w:r>
    </w:p>
    <w:p>
      <w:pPr>
        <w:pStyle w:val="BookText"/>
        <w:rPr/>
      </w:pPr>
      <w:r>
        <w:rPr>
          <w:rFonts w:ascii="IRNazanin" w:hAnsi="IRNazanin" w:eastAsia="IRNazanin"/>
          <w:color w:val="111111"/>
          <w:sz w:val="28"/>
          <w:sz w:val="28"/>
          <w:szCs w:val="28"/>
          <w:rtl w:val="true"/>
          <w:lang w:bidi="fa-IR"/>
        </w:rPr>
        <w:t>اناجیل، به هنگام رو به رو شدن با این داستان‌ها دچار شک و تردید خواهد شد؛ زیرا در این میان، با تناقض های بسیاری مواجه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معتقدم هیچ پژوهش گری نمی‌تواند در مسئله مصلوب شدن مسیح‌علیه السلام، و زنده شدن دوباره و ظهور او از خلال مطالعه اناجیل به یقین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چند نکته که درخور تأمل است اشاره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اناجیل درباره این قضیه اتفاق دارند که پس از گرفتاری عیسی‌علیه السلام، همه شاگردان او گریختند و او را تنها گذاشتند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xml:space="preserve">تنها کسی که مخفیانه از پی او می‌رفت، پطرس بود و او همان کسی است که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تعقیب عیسی‌علیه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 آیا تو نیز با مسیح هستی؟ ابتدا انکار کرد، بار دوم قسم خورد که من اصلاً این مرد را نمی‌شناسم و بار سوم مسیح انکار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همین هنگام خروس بانگ زد و پطرس گفته عیسی‌علیه السلام را به یاد آورد که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آن‌که خروس بخواند، تو سه بار مرا انکار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رفت و زار زار گریست</w:t>
      </w:r>
      <w:r>
        <w:rPr>
          <w:rFonts w:eastAsia="IRNazanin" w:cs="IRNazanin"/>
          <w:color w:val="111111"/>
          <w:sz w:val="28"/>
          <w:szCs w:val="28"/>
          <w:rtl w:val="true"/>
          <w:lang w:bidi="fa-IR"/>
        </w:rPr>
        <w:t>.</w:t>
      </w:r>
      <w:r>
        <w:rPr>
          <w:rStyle w:val="FootnoteAnchor"/>
          <w:rtl w:val="true"/>
        </w:rPr>
        <w:footnoteReference w:id="11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جزئیات این داستان، بر ما آشکار نیست؛ مثلاً نمی‌دانیم که آیا پطرس به خانه‌ای که عیسی‌علیه السلام و کاهنان در آن بوده‌اند، وارد شد یا خیر؟ گزارش‌های اناجیل هم در این موارد، متزلزل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پرسش رخ می‌نماید که اگر هیچ کس با عیسی‌علیه السلام نبوده، پس متی و یوحنا که از شاگردان مسیح‌علیه السلام بوده‌اند، چگونه داستان گفت و گوی وی با رئیس</w:t>
      </w:r>
    </w:p>
    <w:p>
      <w:pPr>
        <w:pStyle w:val="BookText"/>
        <w:rPr/>
      </w:pPr>
      <w:r>
        <w:rPr>
          <w:rFonts w:ascii="IRNazanin" w:hAnsi="IRNazanin" w:eastAsia="IRNazanin"/>
          <w:color w:val="111111"/>
          <w:sz w:val="28"/>
          <w:sz w:val="28"/>
          <w:szCs w:val="28"/>
          <w:rtl w:val="true"/>
          <w:lang w:bidi="fa-IR"/>
        </w:rPr>
        <w:t>کاهنان را روایت کرده‌اند؟ پاسخ مسیحیان آن است که تمامی آنچه این دو نقل کرده‌اند، به مدد الهام الهی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واقعیت آن است که در گزارش جزئیات این حادثه، آن‌قدر تناقض وجود دارد که نمی‌توان همه این روایت‌ها را الهام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یکی بر آن است که به او شرابی آمیخته با مواد مخدر نوشانیدند و دیگری سخن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جای هیچ تردیدی نمی‌ماند که آنچه در اناجیل آمده، همان چیزهایی است که میان مردم رایج بوده و دهان به دهان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می‌توان به داستان آشکار شدن مسیح‌علیه السلام بر آن دو مرد اشاره کرد؛ لوقا در جریان گزارش این رویداد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آن دو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کلئوپاس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 شهر باید تنها کسی باشی که از وقایع چند روز اخیر بی‌خبر مانده‌ای</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بنابراین، داستان مصلوب شدن عیسی‌علیه السلام روایتی شهودی نبوده و وحی و الهام در آن دست نداشته‌اند؛ این حادثه همان‌گونه که در زبان مردم جریان داشته، به اناجیل هم سرایت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که آنچه بر زبان مردم افتد و از دهانی به دهان دیگر سرایت یابد، همیشه در معرض کم و زیاد شدن قرار دارد و قابل اطمینان نمی‌باشد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زنده شدن دوباره مسیح‌علیه السلام هم مشمول همین اصل است؛ سخنان رایج میان مردم در این مسئله هم به اناجیل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نگاهی به اناجیل بیندازیم، خواهیم دید که این مسئله یکی از</w:t>
      </w:r>
    </w:p>
    <w:p>
      <w:pPr>
        <w:pStyle w:val="BookText"/>
        <w:rPr/>
      </w:pPr>
      <w:r>
        <w:rPr>
          <w:rFonts w:ascii="IRNazanin" w:hAnsi="IRNazanin" w:eastAsia="IRNazanin"/>
          <w:color w:val="111111"/>
          <w:sz w:val="28"/>
          <w:sz w:val="28"/>
          <w:szCs w:val="28"/>
          <w:rtl w:val="true"/>
          <w:lang w:bidi="fa-IR"/>
        </w:rPr>
        <w:t>پرتناقض ترین مسائل آن به شمار می‌آید؛ مثلاً در یک انجیل، از جمله کسانی را که دیدند سنگ قبر به کنار رفت، مریم مجدلیه و آن مریم دیگر معرفی می‌کند و در انجیل دیگر روایت می‌کند که عده‌ای از مردم هم با آن‌ها بودند و آن دیگری نقل می‌کند که زنان زیادی گواه این رویداد بوده‌اند و یا مثلاً انجیل متی درباره فرشته‌ای که سنگ را به کناری زد و آن زلزله بزرگ را ایجاد نمود،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توسط مریم دیده شد که بر روی سنگ نشسته بود؛</w:t>
      </w:r>
      <w:r>
        <w:rPr>
          <w:rStyle w:val="FootnoteAnchor"/>
          <w:rtl w:val="true"/>
        </w:rPr>
        <w:footnoteReference w:id="119"/>
      </w:r>
      <w:r>
        <w:rPr>
          <w:rFonts w:ascii="IRNazanin" w:hAnsi="IRNazanin" w:eastAsia="IRNazanin"/>
          <w:color w:val="111111"/>
          <w:sz w:val="28"/>
          <w:sz w:val="28"/>
          <w:szCs w:val="28"/>
          <w:rtl w:val="true"/>
          <w:lang w:bidi="fa-IR"/>
        </w:rPr>
        <w:t>در حالی که مرقس می‌گوید او در طرف راست قبر نشسته بود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امّا لوقا هیچ یک از این دو روایت را نیاورده، بلکه می‌گوید که زنان، ناگاه با دو مرد رو به رو شدند که لباس‌هایی درخشان و خیره کننده بر تن داشتند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و یوحنا،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مجدلیه، در ابتدا هیچ فرشته‌ای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دنبال پطرس رفت و با او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پطرس آنجا را ترک کرد، مریم به قبر نگاه کرد و دو فرشته را با لباس‌های سفید دید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داستان زنده شدن دوباره مسیح‌علیه السلام نیز، هیچ گواهی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پیشین اینجا نیز در خور 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نویسنده انجیل، خود، چیزی ندیده، چگونه آن را نقل می‌کند؟ در جایگاه پاسخ، باز هم بر وحی و الهام، پافشاری می‌شود؛ امری که به سبب تناقض های فراوان موجود در این داستان، از سکوت هم قبیح تر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فردی که خود را در مقام داوری قرار دهد، تنها یک راه باقی می‌ماند و آن این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مصلوب شدن مسیح‌علیه السلام و مرگ</w:t>
      </w:r>
    </w:p>
    <w:p>
      <w:pPr>
        <w:pStyle w:val="BookText"/>
        <w:rPr/>
      </w:pPr>
      <w:r>
        <w:rPr>
          <w:rFonts w:ascii="IRNazanin" w:hAnsi="IRNazanin" w:eastAsia="IRNazanin"/>
          <w:color w:val="111111"/>
          <w:sz w:val="28"/>
          <w:sz w:val="28"/>
          <w:szCs w:val="28"/>
          <w:rtl w:val="true"/>
          <w:lang w:bidi="fa-IR"/>
        </w:rPr>
        <w:t>و برپا خاستن او، نتیجه سخنان نقل شده‌ای است که در میان مردم رایج بوده و اگر کتاب‌های دیگری که کلیسا آن‌ها را تحریم کرده، امروزه در دسترس بود، به یقین، حقایق مهمّی آشکار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آشکار شدن عیسی‌علیه السلام بر شاگردان نیز از وضع بهتری برخوردار نیست و آنچه تاکنون گفتیم، ما را از بررسی جداگانه آن بی‌نیاز می‌کند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باره فردی که در نظر مسیحیت، در کشته شدن عیسی‌علیه السلام، نقش محوری داشته، یعنی یهودای اسخریوطی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از میان اناجیل چهارگانه، تنها متی از او یاد کرده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یهودای خائن، وقتی که دید عیسی‌علیه السلام به مرگ محکوم شده است، از کار خود پشیمان شد و سی سکه نقره‌ای که گرفته بود، نزد کاهنان اعظم و سران قوم آورد تا به ایشان باز گرداند … او سکه‌ها را در خانه خدا ریخت و بیرون رفت و خود را با طناب خفه کرد</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جالب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یهودا به گونه دیگری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لوقا، روایتگر جلسه‌ای است که در آن باید جایگزینی برای یهودای خائن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جمع پطرس برخاسته، می‌گوید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یهودا یکی از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نیز عیسی مسیح‌علیه السلام انتخاب کرده بود تا مانند ما رسول خدا باشد؛ ولی با پولی که بابت خیانت خود گرفت، مزرعه‌ای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همانجا با سر سقوط کرد، از دونیم شد و تمام روده هایش بیرون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مرگ او فوری در شهر پیچید و مردم اسم آن 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مزرعه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پطرس این سخنان را در جمع شاگردان مسیح‌علیه السلام، در حالی می‌گوید که متی هم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لوقا، به نام کسانی که آنجا بوده‌اند،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که آرام مان نمی‌گذارد، این است که چگونه سرانجام یهودا، بر متی مخفی مانده، در حالی که تمام اورشلیم از این داستان، با خبر بوده‌اند؟ همه می‌دانسته‌اند که او خود، مزرعه‌ای خرید و هرگز خود را به دار نیاویخت؛ امّا متی به گونه‌ای دیگر سرانجام وی را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می‌توان پذیرفت که یهودای اسخریوطی به مسیح‌علیه السلام خیانت کرد، امّا پایان و مرگ او با چندگانگی رو به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یهودا را همان کسی می‌داند که به جای عیسی‌علیه السلام بر صلیب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انجیل برنابا هم، با قرآن هم 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در کتاب‌های تحریم شده نیز عاقبت یهودا به همین گونه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بهتر می‌فهمیم که چرا کلیسا در قرن چهارم، تمامی کتاب‌ها را تحریم نمود و تنها کتاب‌هایی را برگزید که بتواند با آن‌ها آنچه را که خود می‌خواهد، بر تن مسیح‌علیه السلام بپوشاند و از مسیحیت، فقط نامی باقی بگذارد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شگفت‌آور است که در اناجیل و کتاب‌های دیگر عهد جدید، از مریم عذرا علیها السلام، مادر مسیح‌علیه السلام که دومین شخصیت مقدّس مسیحیان است، پس از مرگ مسیح‌علیه السلام هیچ یادی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نگفته‌اند که آیا او مسیح‌علیه السلام را دیده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آیا می‌توان پذیرفت که مسیح‌علیه السلام بر مریم مجدلیه که هفت شیطان را از روح او بیرون کرده بود، آشکار شود؛ امّا برای این‌که از دردها و رنج‌های مادرش بکاهد، دست به کاری نزند؟ آیا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آشکار شدن بر مریم مقدس علیها السلام، شایسته‌تر از ظهور بر مریم مجدلیه نبود؟ گمان می‌کنم که سکوت اناجیل در این مورد باز با رمزها و اشاره هایی همراه است که دانشمندان کلیسا باید آن را بیابند</w:t>
      </w:r>
      <w:r>
        <w:rPr>
          <w:rFonts w:eastAsia="IRNazanin" w:cs="IRNazanin"/>
          <w:color w:val="111111"/>
          <w:sz w:val="28"/>
          <w:szCs w:val="28"/>
          <w:rtl w:val="true"/>
          <w:lang w:bidi="fa-IR"/>
        </w:rPr>
        <w:t>.</w:t>
      </w:r>
      <w:bookmarkStart w:id="103" w:name="pg571_3426"/>
    </w:p>
    <w:p>
      <w:pPr>
        <w:pStyle w:val="Heading4"/>
        <w:numPr>
          <w:ilvl w:val="3"/>
          <w:numId w:val="1"/>
        </w:numPr>
        <w:rPr/>
      </w:pPr>
      <w:bookmarkStart w:id="104" w:name="__RefHeading___Toc4898609_211673320"/>
      <w:bookmarkStart w:id="105" w:name="_Toc39"/>
      <w:bookmarkEnd w:id="103"/>
      <w:bookmarkEnd w:id="104"/>
      <w:r>
        <w:rPr>
          <w:rtl w:val="true"/>
        </w:rPr>
        <w:t>فدا و گناه اصلی</w:t>
      </w:r>
      <w:bookmarkEnd w:id="105"/>
    </w:p>
    <w:p>
      <w:pPr>
        <w:pStyle w:val="BookText"/>
        <w:rPr/>
      </w:pPr>
      <w:r>
        <w:rPr>
          <w:rFonts w:ascii="IRNazanin" w:hAnsi="IRNazanin" w:eastAsia="IRNazanin"/>
          <w:color w:val="111111"/>
          <w:sz w:val="28"/>
          <w:sz w:val="28"/>
          <w:szCs w:val="28"/>
          <w:rtl w:val="true"/>
          <w:lang w:bidi="fa-IR"/>
        </w:rPr>
        <w:t xml:space="preserve">اساس و بنیان عقیده مسیحیت را آموزه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یعنی نجات بشریت به وسیله مرگ عیسی مسیح‌علیه السلام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درست آموزه فدا با امر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مسیحیان، پس از آن‌که آدم و حوا علیه السلام دچار گناه شدند، آثار چندی از گناه برجای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آثار این است که گناه در نسل بشر شروع شد و مردم به گناه کردن مبادرت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بریده شدن پیوند میان خدا و انسان شد و انسان از خدای خود دوری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آدم‌علیه السلام با گناه خویش تمام فرزندان خود را دور از خداوند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انسان‌ها همه با مرگ، همنشین شدند و مرگ، چون میراثی از نسلی به نسل دیگر راه پیدا کرد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این مرگ، مرگ روحی و فساد ذاتی است؛ یعنی تمام انسان‌ها در زمان تولد، فاسد بوده و این فساد در تمام جنبه‌های زندگی آنان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تازه تولد یافته، چیز نیکویی در خود ندارد تا خدا را راضی کند و هیچ قدرتی ندارد که وضع خود را تغییر دهد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به بیان دیگر، انسانی که تازه پای به دنیا می‌نهد، مملو از شهوات، زشتی‌ها و گناهان بوده و یکسره در زیان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آدم‌علیه السلام با گناه خویش، سبب نابودی صورت خداوندی در خود گشت و دوستی میان خود و خدا را از بین برد؛ امّا از آن رو که او توبه کرد و خداوند هم توبه‌اش را پذیرفت، باز خدا در دل او جای داشت و از او دور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خداوند به او وعده داد که او را از دست شیطان رها کرده، بر او پیروز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خواهد فرستاد تا بشریت را از گناهانشان دور نماید و بار گناهان انسان را به دوش کشد؛ کسی که سبب باز شدن درهای ملکوت و صلح و دوستی دوباره میان خدا و انسان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زمان و انتظاری طولانی، خداوند، تنها فرزند خود را فرستاد تا بشریت را از گناهان نجات دهند و عهد جدیدی میان خدا و انسان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 و رنج هایی که یگانه فرزند خدا کشید، سبب شد تا سنگینی بار گناه از دوش آدمی سبک شود و او پاک گردد و زندگی جدیدی را آغاز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اناجیل چهارگانه، هیچ اشاره‌ای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اصلی و 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جدید، نامه‌های پولس و به ویژه نامه او به رومیان از این آموزه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آدم‌علیه السلام گناه کرد، گناه او تمام نسل بشر را آلوده ساخت و باعث شیوع مرگ در سراسر جهان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همه چیز دچار فرسودگی و تباهی گشت؛ چون انسان‌ها همه گناه کردند</w:t>
      </w:r>
      <w:r>
        <w:rPr>
          <w:rFonts w:eastAsia="IRNazanin" w:cs="IRNazanin"/>
          <w:color w:val="111111"/>
          <w:sz w:val="28"/>
          <w:szCs w:val="28"/>
          <w:rtl w:val="true"/>
          <w:lang w:bidi="fa-IR"/>
        </w:rPr>
        <w:t xml:space="preserve">.» </w:t>
      </w:r>
      <w:r>
        <w:rPr>
          <w:rStyle w:val="FootnoteAnchor"/>
          <w:rtl w:val="true"/>
        </w:rPr>
        <w:footnoteReference w:id="12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پولس، نخستین کسی است که از گناه اصلی و سپس آلوده شدن همه انسان‌ها به گناه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پولس همچنین اظهار</w:t>
      </w:r>
    </w:p>
    <w:p>
      <w:pPr>
        <w:pStyle w:val="BookText"/>
        <w:rPr/>
      </w:pPr>
      <w:r>
        <w:rPr>
          <w:rFonts w:ascii="IRNazanin" w:hAnsi="IRNazanin" w:eastAsia="IRNazanin"/>
          <w:color w:val="111111"/>
          <w:sz w:val="28"/>
          <w:sz w:val="28"/>
          <w:szCs w:val="28"/>
          <w:rtl w:val="true"/>
          <w:lang w:bidi="fa-IR"/>
        </w:rPr>
        <w:t>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گناه و مرگ به وسیله یک انسان وارد جهان شد، نجات نیز توسط یک انسان صورت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نتیجه، گناه یک انسان، یعنی آدم‌علیه السلام، مرگ و نابودی همه چیز را در چنگال خود گرفت؛ امّا تمام کسانی که هدیه خدا، یعنی آمرزش و پاکی کامل از گناه را می‌پذیرند، از آن پس شریک حیات و سلطنت یک انسان دیگر، یعنی عیسی مسیح‌علیه السلام می‌گردند … </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بنابراین، در اینجا شباهتی بین آدم‌علیه السلام و عیسی‌علیه السلام است؛ زیرا همان‌گونه که آدم‌علیه السلام، سبب شد تا همه کسانی که با ولادت طبیعی به او وابسته‌اند، آلوده به گناه و مرگ شوند، مسیح‌علیه السلام نیز باعث شد تا همه کسانی که با ولادت روحانی به او وابسته‌اند، از پاکی و حیات بهره‌مند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می‌توان گفت که سنگ بنای اعتقاد به گناه اصلی و فدا، در مسیحیت را پولس نهاده و مسیح‌علیه السلام، خود به این امر توجه نکرده و فرا نخوانده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بیان نکته‌ها و پرسش‌های مطرح درباره این عقیده می‌پردازیم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مهم و اساسی در عقیده مسیحیت به خطای اصلی و فدا این است که آیا می‌توان گفت که مسیح‌علیه السلام از آموزه ای با این اندازه از اهمیت، غافل مانده و یا آن را از خاطر برده و در مورد آن سخن نگفته است؟ آنگاه یهودی متعصبی چون پولس که شکنجه گر و قاتل پیروان مسیح‌علیه السلام بود، بیاید و این عقیده را اعلان کند و کلیسا با پذیرش آن، آن را از ارکان مهم</w:t>
      </w:r>
    </w:p>
    <w:p>
      <w:pPr>
        <w:pStyle w:val="BookText"/>
        <w:rPr/>
      </w:pPr>
      <w:r>
        <w:rPr>
          <w:rFonts w:ascii="IRNazanin" w:hAnsi="IRNazanin" w:eastAsia="IRNazanin"/>
          <w:color w:val="111111"/>
          <w:sz w:val="28"/>
          <w:sz w:val="28"/>
          <w:szCs w:val="28"/>
          <w:rtl w:val="true"/>
          <w:lang w:bidi="fa-IR"/>
        </w:rPr>
        <w:t xml:space="preserve">قرارش بدهد، آیا این عقیده در مورد مسیح‌علیه السلام سزاوار است؛ با وجود آن‌که هدف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خود مسیحیان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بشریت بوده است؟ و آیا مردم نمی‌دانسته‌اند که جانشان، آلوده به گناهی است که آدم‌علیه السلام مرتکب شده بود و این عیسی‌علیه السلام که در برابر آن‌ها موعظه می‌کند، همانی است که برای نجات آن‌ها از این آلودگی آمده است؟ آیا مسیح‌علیه السلام باید همه این‌ها را از یاد ببرد و بازگویی همه این موارد را به پولس بسپارد که از شاگردان ویژه او در زمان حیاتش نیز نبود؟ آیا سزاوار نبود که مسیح‌علیه السلام، دستکم، رسولان خود را از این عقیده آگاه می‌ساخت تا آن‌ها هم مبلّغ آن باشند؟</w:t>
      </w:r>
    </w:p>
    <w:p>
      <w:pPr>
        <w:pStyle w:val="BookText"/>
        <w:rPr/>
      </w:pPr>
      <w:r>
        <w:rPr>
          <w:rFonts w:ascii="IRNazanin" w:hAnsi="IRNazanin" w:eastAsia="IRNazanin"/>
          <w:color w:val="111111"/>
          <w:sz w:val="28"/>
          <w:sz w:val="28"/>
          <w:szCs w:val="28"/>
          <w:rtl w:val="true"/>
          <w:lang w:bidi="fa-IR"/>
        </w:rPr>
        <w:t>از این‌ها که بگذریم، هیچ یک از اناجیل به مسئله فدا اشاره نمی‌کنند و به ویژه دو انجیل متی و یوحنا که به عقیده مسیحیان منسوب به دو رسول و شاگرد مسیح‌علیه السلام می‌باشند نه از فدا و نه از گناه آدم هیچ سخنی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مرقس نیز که از شاگردان پطرس رسول بوده و انجیل خود را برگزیده تعالیم او می‌دانسته، به این آموزه توجهی ننموده، در حالی که خود مرقس، از همراهان پولس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که او چنین مسئله مهمّی را از پولس نشنیده و ننوشته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لوقا هم که در برخی سفرهای پولس یار او بوده، هیچ گزارشی از گناه اصلی و فدا ارائه نکرده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پرسش‌هایی از این دست، آموزه فدا را هرچه بیشتر با تردید همراه می‌سازد؛ آموزه ای که نه مسیح‌علیه السلام و نه هیچ یک از رسولان و شاگردان او از آن سخن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آموزه، بیش از هر چیز زاییده خیال پولس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می‌برم که کارهای پولس در برابر مسیحیان قبل از توبه‌اش</w:t>
      </w:r>
    </w:p>
    <w:p>
      <w:pPr>
        <w:pStyle w:val="BookText"/>
        <w:rPr/>
      </w:pPr>
      <w:r>
        <w:rPr>
          <w:rFonts w:ascii="IRNazanin" w:hAnsi="IRNazanin" w:eastAsia="IRNazanin"/>
          <w:color w:val="111111"/>
          <w:sz w:val="28"/>
          <w:sz w:val="28"/>
          <w:szCs w:val="28"/>
          <w:rtl w:val="true"/>
          <w:lang w:bidi="fa-IR"/>
        </w:rPr>
        <w:t>و تعقیب و فشار و کشتار آن‌ها احساس گناه شدیدی را در وی، پس از توبه زنده کرده و او برای رهایی از عذاب وجدان و توجیه و پاک نمودن گناهان گذشته خود، دست به ساختن این آموزه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پولس در یک فرافکنی تاریخی، بر همه آدمیان لباس گناه پوشانده و برای رهایی از مصیبتی که خود دچار آن بوده، دیگران را نیز گرفتار کرده است؛ چنان که در مثل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مصیبت وقتی عمومی شد، آسان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در صورتی است که مراتب ایمان و توبه پولس را بپذیریم، و به او گمان نیکو داشته باشیم و درستی انتساب نامه‌ها را به او تأیید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عقیده مزبور با پرسش دیگری هم رو به روست و آن این‌که اساساً گناه آدمیان، از قرون نخستین، یعنی از زمان آدم‌علیه السلام تا زمان مسیح‌علیه السلام چه بوده، آیا همه آن‌ها گناهکار بوده‌اند و مورد بخشش پروردگار قرار نگرفته‌اند؛ در حالی که در تمام کتاب مقدّس از انسان‌های بزرگی، چون پیامبران و اولیای الهی پرهیزکاران و شهدایی یاد می‌شود که در راه خدا جان باخته اند؟ چنان که خود مسیح‌علیه السلام نیز در عهد جدید از کشته شدن زکریاعلیه السلام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پرسید که انسان‌هایی این چنین، روی به کدام سوی دارند؟ آیا به سبب گناه اصلی و نیامدن منجی باید راه آتش در پیش گیرند؟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مسیحیان در برابر این پرسش مهم، پاسخی مخالف عقل و فطرت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سادگی، پیامبران بزرگ خداوند را مورد توهین قرار می‌دهند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گناهکارانی که پیش از آمدن منجی مرده‌اند، پایان کارشان روشن است و امّا پرهیزکاران با این امید خالص، جان داده‌اند که</w:t>
      </w:r>
    </w:p>
    <w:p>
      <w:pPr>
        <w:pStyle w:val="BookText"/>
        <w:rPr/>
      </w:pPr>
      <w:r>
        <w:rPr>
          <w:rFonts w:ascii="IRNazanin" w:hAnsi="IRNazanin" w:eastAsia="IRNazanin"/>
          <w:color w:val="111111"/>
          <w:sz w:val="28"/>
          <w:sz w:val="28"/>
          <w:szCs w:val="28"/>
          <w:rtl w:val="true"/>
          <w:lang w:bidi="fa-IR"/>
        </w:rPr>
        <w:t>مسیح‌علیه السلام، سرانجام روزی آمده، آن‌ها را از آتش الهی خواهد رهانید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بنا بر این سخن، باید گفت که همه پیامبران بزرگ،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ابراهیم، موسی، داوود، اسحاق، یعقوب و دیگر پیامبران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و سلام خدا بر همه آنان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جهنم منتظر آمدن مسیح‌علیه السلام و نجات خود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عقل سلیم، چنین سخن بیهوده ای را می‌پذیرد؟ افزون بر این‌که این گفته، ناسازگار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 آنجا که متی روایتگر کلام مسیح‌علیه السلام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به شما بگویم که عده زیادی از قوم های غیر یهود، مانند این افسر رومی، از سراسر دنیا آمده، در درگاه خداوند با ابراهیم و اسحاق و یعقوب همنشین خواهند شد</w:t>
      </w:r>
      <w:r>
        <w:rPr>
          <w:rFonts w:eastAsia="IRNazanin" w:cs="IRNazanin"/>
          <w:color w:val="111111"/>
          <w:sz w:val="28"/>
          <w:szCs w:val="28"/>
          <w:rtl w:val="true"/>
          <w:lang w:bidi="fa-IR"/>
        </w:rPr>
        <w:t xml:space="preserve">.» </w:t>
      </w:r>
      <w:r>
        <w:rPr>
          <w:rStyle w:val="FootnoteAnchor"/>
          <w:rtl w:val="true"/>
        </w:rPr>
        <w:footnoteReference w:id="130"/>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مسیح‌علیه السلام، جایگاه کودکان را در ملکوت خداوند می‌بیند و به آن تصریح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جای جای عهد جدید، نشانه‌های بزرگداشت عیسی مسیح‌علیه السلام از پیامبران خداوند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تأکید می‌کند که آنان جایی جز ملکوت خدا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نمی‌دانم که گفته‌هایی به این اندازه سبک و بی‌ارزش، چگونه و از چه راهی به ساحت پاک مسیح‌علیه السلام نسبت داده شده است؟ آیا معقول است که خداوند در این دنیا انسان‌های بزرگی را به عنوان پیامبران خود برگزیند و آن‌ها هم همه هستی خود را وقف به انجام رساندن رسالت الهی و هدایت مردم نمایند و آن‌گاه پس از مرگ، به خاطر گناه آدم به جهنم بروند تا آن‌که مسیح‌علیه السلام بیاید و نجاتشان دهد؟</w:t>
      </w:r>
    </w:p>
    <w:p>
      <w:pPr>
        <w:pStyle w:val="BookText"/>
        <w:rPr/>
      </w:pPr>
      <w:r>
        <w:rPr>
          <w:rFonts w:ascii="IRNazanin" w:hAnsi="IRNazanin" w:eastAsia="IRNazanin"/>
          <w:color w:val="111111"/>
          <w:sz w:val="28"/>
          <w:sz w:val="28"/>
          <w:szCs w:val="28"/>
          <w:rtl w:val="true"/>
          <w:lang w:bidi="fa-IR"/>
        </w:rPr>
        <w:t>و در واقع، من حیران و پریشانم که چگونه چنین عقیده‌ای را بپذیرم و آن را از امور مسلّم بشمارم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این است که کلیسا این عقیده را قبول کرده و معتبر دانسته، در حالی که با عقل و فطرت مخالف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در این مورد به پایان می‌برم و فقط می‌گویم که عهد قدیم نیز چنین آموزه ای را نمی‌پذیرد؛ زیرا عکس این مسئله، در تمام عهد قدیم جلوه دارد؛ مثلاً در کتاب حزقیال نبی‌علیه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گناه کند، خودش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پسر برای گناهان پدرش مجازات خواهد شد و نه پدر برای گناهان 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خوب و درستکار، پاداش خوبی و نیکوکاری خود را خواهد یافت و انسان بدکردار نیز به سزای اعمال خود خواهد رسید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البته مسیحیان در اینجا بین گناه فردی و اجتماعی، تفاوت گذارده و از رهگذر آن دست به توجیه آموزه بالا می‌زنند؛ امّا حقیقت آن است که این امر هم، کمکی به حل مشکل یاد شده نمی‌کند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بر متن هایی دیگر از کتاب مقدّس، در ردّ آموزه فدا می‌توان تکیه کرد، امّا در این مجال به همین اندازه بسنده می‌کنیم و بحث گسترده را به فرصتی دیگر وا می‌گذاریم</w:t>
      </w:r>
      <w:r>
        <w:rPr>
          <w:rFonts w:eastAsia="IRNazanin" w:cs="IRNazanin"/>
          <w:color w:val="111111"/>
          <w:sz w:val="28"/>
          <w:szCs w:val="28"/>
          <w:rtl w:val="true"/>
          <w:lang w:bidi="fa-IR"/>
        </w:rPr>
        <w:t>.</w:t>
      </w:r>
      <w:bookmarkStart w:id="106" w:name="pg571_3440"/>
    </w:p>
    <w:p>
      <w:pPr>
        <w:pStyle w:val="Heading4"/>
        <w:numPr>
          <w:ilvl w:val="3"/>
          <w:numId w:val="1"/>
        </w:numPr>
        <w:rPr/>
      </w:pPr>
      <w:bookmarkStart w:id="107" w:name="__RefHeading___Toc4898611_211673320"/>
      <w:bookmarkStart w:id="108" w:name="_Toc40"/>
      <w:bookmarkEnd w:id="106"/>
      <w:bookmarkEnd w:id="107"/>
      <w:r>
        <w:rPr>
          <w:rtl w:val="true"/>
        </w:rPr>
        <w:t xml:space="preserve">مسیح </w:t>
      </w:r>
      <w:r>
        <w:rPr>
          <w:rtl w:val="true"/>
        </w:rPr>
        <w:t>(</w:t>
      </w:r>
      <w:r>
        <w:rPr>
          <w:rtl w:val="true"/>
        </w:rPr>
        <w:t>علیه السلام</w:t>
      </w:r>
      <w:r>
        <w:rPr>
          <w:rtl w:val="true"/>
        </w:rPr>
        <w:t xml:space="preserve">) </w:t>
      </w:r>
      <w:r>
        <w:rPr>
          <w:rtl w:val="true"/>
        </w:rPr>
        <w:t>کیست؟</w:t>
      </w:r>
      <w:bookmarkEnd w:id="108"/>
    </w:p>
    <w:p>
      <w:pPr>
        <w:pStyle w:val="Heading5"/>
        <w:numPr>
          <w:ilvl w:val="4"/>
          <w:numId w:val="1"/>
        </w:numPr>
        <w:rPr/>
      </w:pPr>
      <w:bookmarkStart w:id="109" w:name="__RefHeading___Toc4898613_211673320"/>
      <w:bookmarkStart w:id="110" w:name="_Toc41"/>
      <w:bookmarkEnd w:id="109"/>
      <w:r>
        <w:rPr>
          <w:rtl w:val="true"/>
        </w:rPr>
        <w:t xml:space="preserve">مسیح </w:t>
      </w:r>
      <w:r>
        <w:rPr>
          <w:rtl w:val="true"/>
        </w:rPr>
        <w:t>(</w:t>
      </w:r>
      <w:r>
        <w:rPr>
          <w:rtl w:val="true"/>
        </w:rPr>
        <w:t>علیه السلام</w:t>
      </w:r>
      <w:r>
        <w:rPr>
          <w:rtl w:val="true"/>
        </w:rPr>
        <w:t xml:space="preserve">) </w:t>
      </w:r>
      <w:r>
        <w:rPr>
          <w:rtl w:val="true"/>
        </w:rPr>
        <w:t>کیست؟</w:t>
      </w:r>
      <w:bookmarkEnd w:id="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مسیح‌علیه السلام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کلام مسیحیان پرسشی بی اندازه مهم است؛ زیرا اگر برای یافتن پاسخ، به سراغ عهد جدید برویم، با القابی رو به رو می‌شویم که ایجاد هماهنگی میان آن‌ها کاری بس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جدید، مسیح‌علیه السلام را پسر انسان و پسر خدا و خدای جسمیت یافتن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بررسی هر یک از این القاب و میزان هماهنگی میان آن‌ها خواهیم پرداخت</w:t>
      </w:r>
      <w:r>
        <w:rPr>
          <w:rFonts w:eastAsia="IRNazanin" w:cs="IRNazanin"/>
          <w:color w:val="111111"/>
          <w:sz w:val="28"/>
          <w:szCs w:val="28"/>
          <w:rtl w:val="true"/>
          <w:lang w:bidi="fa-IR"/>
        </w:rPr>
        <w:t>.</w:t>
      </w:r>
    </w:p>
    <w:p>
      <w:pPr>
        <w:pStyle w:val="Heading5"/>
        <w:numPr>
          <w:ilvl w:val="4"/>
          <w:numId w:val="1"/>
        </w:numPr>
        <w:rPr/>
      </w:pPr>
      <w:bookmarkStart w:id="111" w:name="__RefHeading___Toc4898615_211673320"/>
      <w:bookmarkStart w:id="112" w:name="_Toc42"/>
      <w:bookmarkEnd w:id="111"/>
      <w:r>
        <w:rPr>
          <w:rtl w:val="true"/>
        </w:rPr>
        <w:t>پسر انسان</w:t>
      </w:r>
      <w:bookmarkEnd w:id="112"/>
    </w:p>
    <w:p>
      <w:pPr>
        <w:pStyle w:val="BookText"/>
        <w:rPr/>
      </w:pPr>
      <w:r>
        <w:rPr>
          <w:rFonts w:ascii="IRNazanin" w:hAnsi="IRNazanin" w:eastAsia="IRNazanin"/>
          <w:color w:val="111111"/>
          <w:sz w:val="28"/>
          <w:sz w:val="28"/>
          <w:szCs w:val="28"/>
          <w:rtl w:val="true"/>
          <w:lang w:bidi="fa-IR"/>
        </w:rPr>
        <w:t>هر کس عهد جدید را به دقت مورد مطالعه قرار دهد، درمی‌یابد که مسیح‌علیه السلام، خود، بر این لقب پای می‌فشارد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نگاهی آماری به اناجیل چهارگانه و میزان به کارگیری این لقب از سوی خود مسیح‌علیه السلام خواهیم دوخت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انجیل متی،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از سوی مسیح‌علیه السلام به کار گرفته شده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انجیل مرقس،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مرقس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انجیل لوقا،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لوقا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انجیل یوحنا،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یوحنا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من این است که تأکید مسیح‌علیه السلام بر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اشاره‌ای روشن بر جهت انسانی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دیگر انسان‌ها گرسنه می‌شد، تشنه می‌گشت، می‌خوابید، تفریح می‌کرد، درد می‌کشید، و به بسیاری از امور دیگر احتیاج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این تأکید می‌خواست بیان کند که انسانی مانند دیگر انسان‌هاست و تنها تفاوتش با دیگران آن است که به او وحی می‌شود و همچون دیگر پیامبران با آسمان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مسیحیان در این لقب، چیز دیگری را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معتقدند که مسیح‌علیه السلام در خواری و درد با ما شریک است؛ ولی از آن‌رو که او پسر انسانی است که دارای ریشه‌ای آسمانی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آغازگر بشریت نوین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آدمی آسمانی است که ایمان آورندگان به او در قیامت به صورت او برخواهند خاست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مسیحیان اعتقاد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عبارتی دشوار است</w:t>
      </w:r>
    </w:p>
    <w:p>
      <w:pPr>
        <w:pStyle w:val="BookText"/>
        <w:rPr/>
      </w:pPr>
      <w:r>
        <w:rPr>
          <w:rFonts w:ascii="IRNazanin" w:hAnsi="IRNazanin" w:eastAsia="IRNazanin"/>
          <w:color w:val="111111"/>
          <w:sz w:val="28"/>
          <w:sz w:val="28"/>
          <w:szCs w:val="28"/>
          <w:rtl w:val="true"/>
          <w:lang w:bidi="fa-IR"/>
        </w:rPr>
        <w:t>که از یک سو بر بلندی مرتبه مسیح‌علیه السلام اشاره دارد و از سوی دیگر، پرده افکنی کرده، او را در حجاب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مسیحیان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معانی فراوانی دست می‌یابند که در ابتدا به ذهن نمی‌آید؛ مثلاً هنگامی که مسیح‌علیه السلام این عبارت را به کار می‌برد، به عهد قدیم و خواب دانیال‌علیه السلام اشاره دارد؛ آنجا که دانیال‌علیه السلام از پسر انسان وجود 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که بر همه انسان‌ها و پادشاهان حکومت خواهد کرد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و امّا عقاید و روایات یهودی بر تمایز آشکار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یهودیان به کارگیری این لقب را توهین روشنی به خداوند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متی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کاهن اعظم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نام خداوند زنده تو قسم می‌دهم که جواب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مسیح فرزند خدا هستی یا نه؟ عیسی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هستم و یک روز پسر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خواهید دید که در دست راست 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و بر ابرهای آسمان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کاهن اعظم لباس خود را درید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گفت</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برای یهودیان آشکار بود که مسیح‌علیه السلام، ادّعایی فراتر از پیامبری کرده و خود را به مرز الوهیت رسانده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چگونه می‌توان این کلام را فهمید که مسیح‌علیه السلام، انسان و فرزند انسان بوده و در همان حال خدا و فرزند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ممکن است که انسان با عبادت و اطاعت از مولایش به چنان درجه عالی قرب الهی برسد که توانایی تصرف در جهان را بیابد؛ امّا آیا او هرگز خدا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انسانی چنین امری را قبول نمی‌کند</w:t>
      </w:r>
      <w:r>
        <w:rPr>
          <w:rFonts w:eastAsia="IRNazanin" w:cs="IRNazanin"/>
          <w:color w:val="111111"/>
          <w:sz w:val="28"/>
          <w:szCs w:val="28"/>
          <w:rtl w:val="true"/>
          <w:lang w:bidi="fa-IR"/>
        </w:rPr>
        <w:t>.</w:t>
      </w:r>
      <w:bookmarkStart w:id="113" w:name="pg571_3446"/>
    </w:p>
    <w:p>
      <w:pPr>
        <w:pStyle w:val="Heading5"/>
        <w:numPr>
          <w:ilvl w:val="4"/>
          <w:numId w:val="1"/>
        </w:numPr>
        <w:rPr/>
      </w:pPr>
      <w:bookmarkStart w:id="114" w:name="__RefHeading___Toc4898617_211673320"/>
      <w:bookmarkStart w:id="115" w:name="_Toc43"/>
      <w:bookmarkEnd w:id="113"/>
      <w:bookmarkEnd w:id="114"/>
      <w:r>
        <w:rPr>
          <w:rtl w:val="true"/>
        </w:rPr>
        <w:t>پسر خدا</w:t>
      </w:r>
      <w:bookmarkEnd w:id="115"/>
    </w:p>
    <w:p>
      <w:pPr>
        <w:pStyle w:val="BookText"/>
        <w:rPr/>
      </w:pPr>
      <w:r>
        <w:rPr>
          <w:rFonts w:ascii="IRNazanin" w:hAnsi="IRNazanin" w:eastAsia="IRNazanin"/>
          <w:color w:val="111111"/>
          <w:sz w:val="28"/>
          <w:sz w:val="28"/>
          <w:szCs w:val="28"/>
          <w:rtl w:val="true"/>
          <w:lang w:bidi="fa-IR"/>
        </w:rPr>
        <w:t>کلیسا این نام را، رازی می‌داند که به حقیقت مسیح‌علیه السلام اشاره دارد و به همین خاطر بر به کارگیری آن پای می‌فشارد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نام در آن است که با پذیرش آن، آموزه‌های فدا و تثلیث کامل می‌شود؛ چه این‌که مسیح‌علیه السلام در آموزه تثلیث، ذات دوم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استفاده نکردن مسیح‌علیه السلام از این نام در اناجیل همگون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مرقس و 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سرگردانی پژوهشگر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اناجیل، پیاپی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آنجایی که در اناجیل سه‌گانه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نسبت داده شده، یا بیان نویسنده است و یا نقل سخن دیگران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برخی موارد، خود مسیح‌علیه السلام از خداوند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می‌کند، امّا هرگز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در انجیل یوحنا او سه بار،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در مواردی به خود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لقب پسر خدا در کتاب مقدّس در موارد دیگری هم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بنی‌اسرائیل فرزندان خدا نامیده شدند و داوود نیز پسر خدا نامیده شده ولی مسیحیان می‌گویند استعمال این لفظ در موارد فوق استعاره است امّا استعمال این نام، برای مسیح‌علیه السلام حقیقی است و هیچ‌گونه مجازی در کار نیست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گردآوری عهد جدید، الوهیت عیسی‌علیه السلام به شکل رسمی و آشکار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ایمان مسیحی با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عیسی‌علیه السلام و این‌که او خود خداست، کامل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مسیحیان می‌گویند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ویژگی‌هایی فراتر از پسر آسمانی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مسیح‌علیه السلام دارای کرامت‌هایی است که او را برابر با خدا قرار می‌دهد، امّا خدای پدر به گواهی خود مسیح‌علیه السلام و نویسندگان عهد جدید دارای امتیازاتی است که عیسی‌علیه السلام فاقد آن‌هاست؛ مثلاً او منشأ و مقصد همه موجودات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مسیح‌علیه السلام در آخرالزمان در برابر او خضوع نموده، به نشانه فروتنی، سر به زیر می‌اندازد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جهت که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با آموزه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است، در ادامه به بررسی مسئله تثلیث می‌پردازیم و در ضمن آن از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مسیح‌علیه السلام نیز اندکی بحث می‌کنیم</w:t>
      </w:r>
      <w:r>
        <w:rPr>
          <w:rFonts w:eastAsia="IRNazanin" w:cs="IRNazanin"/>
          <w:color w:val="111111"/>
          <w:sz w:val="28"/>
          <w:szCs w:val="28"/>
          <w:rtl w:val="true"/>
          <w:lang w:bidi="fa-IR"/>
        </w:rPr>
        <w:t>.</w:t>
      </w:r>
      <w:bookmarkStart w:id="116" w:name="pg571_3449"/>
    </w:p>
    <w:p>
      <w:pPr>
        <w:pStyle w:val="Heading4"/>
        <w:numPr>
          <w:ilvl w:val="3"/>
          <w:numId w:val="1"/>
        </w:numPr>
        <w:rPr/>
      </w:pPr>
      <w:bookmarkStart w:id="117" w:name="__RefHeading___Toc4898619_211673320"/>
      <w:bookmarkStart w:id="118" w:name="_Toc44"/>
      <w:bookmarkEnd w:id="116"/>
      <w:bookmarkEnd w:id="117"/>
      <w:r>
        <w:rPr>
          <w:rtl w:val="true"/>
        </w:rPr>
        <w:t>تثلیث</w:t>
      </w:r>
      <w:bookmarkEnd w:id="118"/>
    </w:p>
    <w:p>
      <w:pPr>
        <w:pStyle w:val="BookText"/>
        <w:rPr/>
      </w:pPr>
      <w:r>
        <w:rPr>
          <w:rFonts w:ascii="IRNazanin" w:hAnsi="IRNazanin" w:eastAsia="IRNazanin"/>
          <w:color w:val="111111"/>
          <w:sz w:val="28"/>
          <w:sz w:val="28"/>
          <w:szCs w:val="28"/>
          <w:rtl w:val="true"/>
          <w:lang w:bidi="fa-IR"/>
        </w:rPr>
        <w:t>تثلیث</w:t>
      </w:r>
      <w:r>
        <w:rPr>
          <w:rStyle w:val="FootnoteAnchor"/>
          <w:rtl w:val="true"/>
        </w:rPr>
        <w:footnoteReference w:id="134"/>
      </w:r>
      <w:r>
        <w:rPr>
          <w:rFonts w:ascii="IRNazanin" w:hAnsi="IRNazanin" w:eastAsia="IRNazanin"/>
          <w:color w:val="111111"/>
          <w:sz w:val="28"/>
          <w:sz w:val="28"/>
          <w:szCs w:val="28"/>
          <w:rtl w:val="true"/>
          <w:lang w:bidi="fa-IR"/>
        </w:rPr>
        <w:t>اعتقاد به تثلیث، اوّلین راز، و اساس آموزه‌های مسیحیت را تشکیل می‌دهد؛ درست همان‌گونه که توحید، بنیان اعتقادی در اسلام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مسیحیان هر کاری را با آن، یعنی به نام پدر، پسر و روح القدس آغاز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اوّلین چیزی بود که در کودکی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غذا خوردن و هنگام ورود به کلیسا و نماز این عبارت را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گمان نمی‌کنم هیچ آموزه دیگری همچون تثلیث در جان فرد مسیحی رسوخ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فهم آن نه تنها بسیار مشکل، بلکه غیر ممکن است ما مسیحیان بر این باوریم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حقایق برتر الهی مرتبط است و از این رو، عقل انسانی را راهی برای رسیدن به آن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تثلیث به عنوان رازی سر ناگشوده و برتر از درک بشر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مسیحیان، بر خلاف تصوّر رایج از آموزه تثلیث، مسیحیان به سه خدا اعتقاد ندارند؛ بلکه آن‌ها به خدای یگانه‌ای ایمان دارند که از سه شخصیت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پسر و روح القدس</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این است که واژه تثلیث در کتاب مقدّس وارد نشده و گمان</w:t>
      </w:r>
    </w:p>
    <w:p>
      <w:pPr>
        <w:pStyle w:val="BookText"/>
        <w:rPr/>
      </w:pPr>
      <w:r>
        <w:rPr>
          <w:rFonts w:ascii="IRNazanin" w:hAnsi="IRNazanin" w:eastAsia="IRNazanin"/>
          <w:color w:val="111111"/>
          <w:sz w:val="28"/>
          <w:sz w:val="28"/>
          <w:szCs w:val="28"/>
          <w:rtl w:val="true"/>
          <w:lang w:bidi="fa-IR"/>
        </w:rPr>
        <w:t xml:space="preserve">می‌رود که نخستین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ترتولیان</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در قرن دوم میلادی آن را به کار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نیمه قرن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نموده تا تفسیری از آن به دست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تثلیث امری حقیقی درباره خدا نیست؛ بلکه تنها اعلامی خارجی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آموزه ای ناپایدار و غیر ابدی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باور بود که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موجودی ازلی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آفریده او هستند؛ امّا با این حال، از سایر آفریدگان او جدا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آتاناسیوس</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آشکار شد و آموزه تثلیث را به شکل رسمی آن پایه 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میان دانشمندان مسیحی و رهبران کلیسا در مورد پذیرش نظر آریوس</w:t>
      </w:r>
      <w:r>
        <w:rPr>
          <w:rStyle w:val="FootnoteAnchor"/>
          <w:rtl w:val="true"/>
        </w:rPr>
        <w:footnoteReference w:id="137"/>
      </w:r>
      <w:r>
        <w:rPr>
          <w:rFonts w:ascii="IRNazanin" w:hAnsi="IRNazanin" w:eastAsia="IRNazanin"/>
          <w:color w:val="111111"/>
          <w:sz w:val="28"/>
          <w:sz w:val="28"/>
          <w:szCs w:val="28"/>
          <w:rtl w:val="true"/>
          <w:lang w:bidi="fa-IR"/>
        </w:rPr>
        <w:t xml:space="preserve">یا آتاناسیوس نزاع و درگیری وجود داشت تا آن‌که پس از شکل گیری شورای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حدود یک ماه گفت و گو و جدال، سرانجام دیدگاه آتاناسیوس به عنوان رأی رسمی کلیسا پذیرفته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ابراز گردید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خدایی را می‌پرستیم که یکی است در عین سه تا و سه تاست در عین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پسر و روح القدس هر کدام یک شخص اند؛ امّا سه خدا نیستند و خداوند،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سه با هم ازلی و، مساوی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ناجی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نیز بر همین عقیده است</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قانون ایمان آتاناسیوس، در قرن پنجم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اگوستین</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برجسته شده و تا امروز به عنوان عقیده رسمی کلیسا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 سال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در شورای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کالسدون</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اقرار به تثلیث به عنوان آموزه ای تغییر ناپذیر شناخته شد؛ به طوری که هر سخنی بر خلاف آن کفر تلقی می‌شد و گوینده به مرگ یا قطع عضو محکوم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اصلاح این آموزه همچنان ادامه یافت؛ زیرا مسیحیان قبول دارند که تثلیث نیازمند آن است تا هر از چند گاهی فردی بانگ بیدار باش و اصلاحی در مورد آن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درباره تثلیث مطالعه دارد، نمی‌تواند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کالوین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مصلح مسیحی قرن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را از یاد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تساوی کامل بین شخصیت‌های سه‌گانه سخن گفت و بر آن به عنوان آموزه ای پایدار تأکید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قانون ایمان به عنوان اعتقاد نامه رسمی کلیسا، به گونه‌ای آشکار آموزه تثلیث را ابراز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به خاطر دارم که در هفت سالگی و تابستانی که در دِیر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سپردم؛ قانونی که متن آن چنین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خدای واحد ایمان دارم؛ پدر قادر مطلق؛ خالق آسمان و زمین و همه آنچه دیده می‌شود و آنچه دیده نمی‌شود و ایمان دارم به پروردگار واحد، عیسی مسیح، پسر خداوند یگانه که در ازل از پدر به وجود آمد؛ خدایی از خدا، نوری از نور و خدایی حقیقی از خدای حقیقی، مولودی غیر</w:t>
      </w:r>
    </w:p>
    <w:p>
      <w:pPr>
        <w:pStyle w:val="BookText"/>
        <w:rPr/>
      </w:pPr>
      <w:r>
        <w:rPr>
          <w:rFonts w:ascii="IRNazanin" w:hAnsi="IRNazanin" w:eastAsia="IRNazanin"/>
          <w:color w:val="111111"/>
          <w:sz w:val="28"/>
          <w:sz w:val="28"/>
          <w:szCs w:val="28"/>
          <w:rtl w:val="true"/>
          <w:lang w:bidi="fa-IR"/>
        </w:rPr>
        <w:t>مخلوق، مساوی با پدر در ذات و همان که به وسیله او همه چیز وجود یافت و برای خاطر ما آدمیان و برای نجات ما از آسمان نزول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روح القدس و مریم عذرا تولد یافت و در عهد پیلاطوس به صلیب آویخته شد، درد کشید و مدفون گشت و در روز سوم از میان مردگان برخاست؛ همان‌گونه که در کتاب‌ها آمده است و به آسمان صعود کرد و در سمت راست پدر نشست و از آنجا بار دیگر خواهد آمد که جاویدان و با شکوه بر زندگان و مردگان به عدالت حکم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ایمان دارم به روح القدس، پروردگار حیات که از پدر و پسر، به وجود آمده است؛ همو که به همراه پدر و پسر مورد پرستش و ستایش است و سخن گوینده با پیامبران می‌باشد و من ایمان دارم به کلیسای مقدّس و به تعمید نخستین، جهت بخشش گناهان و رستاخیز انسان‌ها پس از مرگ؛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مسیحیان نظریه تثلیث را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خلاصه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مقدّس، از سه شخص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این سه از ذاتی واحد برخوردارند؛ امّا با این حال، کتاب مقدّس برای آن‌ها شخصیت‌های متمایزی می‌شناسد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تثلیث، در حقیقتِ خدا، امری ناپایدار و ظاهری نیست؛ بلکه امری حقیقی و پایدار به شمار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تثلیث، به معنای سه خدایی نیست؛ بلکه مقصود این است که ذاتی واحد، دارای سه شخصیت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شخصیت‌های سه‌گانه پدر و پسر و روح القدس با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قدرت و عظمت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آموزه تثلیث، هیچ‌گونه تناقضی 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مسیحیان بر توحید، تأکید می‌ورزند و می‌گویند که آفریننده جهان و اداره کننده امور آن، یگانه است؛ ولی با این حال، در تعریف آن حقیقت واحد می‌گویند که از سه شخصیت که در قدرت و عظمت برابرند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پسر و 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همچنین بر تدریجی بودن شناخت خداوند اصرار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یکباره خود را بر بشر آشکار نکرده است؛ زیرا شدّت نور او چشم‌ها را خیره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شناخت کامل خداوند، به شناخت مسیح‌علیه السلام پیوند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زمان جسمیت یافتن مسیح‌علیه السلام، حقیقت و کنه خداوند بر بشریت پوشیده بود و کسی توان درک آن را نداشت تا آن‌که با آمدن عیسی مسیح‌علیه السلام، خداوند، پرده از حقیقت خود، برداشت و با جسمیت یافتن در مسیح‌علیه السلام خود را شناساند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عهد قدیم، اشاره‌ای به تثلیث نشده است و به نظر می‌آید که در آن، همه توجه و تلاش بر پایدار کردن آموزه توحید در جان‌های قوم بنی‌اسرائیل و دور کردن ایشان از بت پرستی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نیازمند زمانی بسیار بوده تا آن‌ها بتوانند با توحید خو بگیرند و زندگی کنند؛ آموزه ای که تا آن زمان با آن انس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هنگامی که موسی‌علیه السلام به میقات پروردگار می‌رود و بازگشت او با تأخیر صورت می‌پذیرد، بنی‌اسرائیل به پرستش گوساله طلایی رو می‌آورند؛ گویا هنوز رنگی از بت پرستی همنشین آن‌ها بوده و راحت شان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خواننده عهد قدیم در جای جای آن و به صورت آشکار،</w:t>
      </w:r>
    </w:p>
    <w:p>
      <w:pPr>
        <w:pStyle w:val="BookText"/>
        <w:rPr/>
      </w:pPr>
      <w:r>
        <w:rPr>
          <w:rFonts w:ascii="IRNazanin" w:hAnsi="IRNazanin" w:eastAsia="IRNazanin"/>
          <w:color w:val="111111"/>
          <w:sz w:val="28"/>
          <w:sz w:val="28"/>
          <w:szCs w:val="28"/>
          <w:rtl w:val="true"/>
          <w:lang w:bidi="fa-IR"/>
        </w:rPr>
        <w:t>آموزه توحید را می‌بیند و بلکه آن را از نخستین سفارها می‌یابد؛ مثلاً در کتاب تثنیه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 که خدا و پروردگار ما، پروردگار یکتاست</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بنابراین، جست و جوی تثلیث در عهد قدیم، کاری بیهوده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کار رفته که مراد از آن معنای مجازی، یعنی خداوند سبحان است که پدر نیکان و درستکاران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مجازی از آن به ذهن می‌آید، نه معنای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قدیم به کار رفته ولی دارای معانی زیاد و مختلف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دمیدن حیات، نفس، باد و غیر این‌ها می‌باشد و به گفته مسیحیان گویا خداوند بشر را برای نقطه پایان آماده می‌کرد تا در عهد جدید خود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پسر و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 مسیح‌علیه السلام هم، با تأکید دوباره بر آموزه توحید همراه گشت؛ مثلاً او در پاسخ یکی از دانشمندان مذهبی که از مهم‌ترین احکام خداوند پرسید،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همه احکام این است که ای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 که خداوند و پروردگار ما خداوند واحد است</w:t>
      </w:r>
      <w:r>
        <w:rPr>
          <w:rFonts w:eastAsia="IRNazanin" w:cs="IRNazanin"/>
          <w:color w:val="111111"/>
          <w:sz w:val="28"/>
          <w:szCs w:val="28"/>
          <w:rtl w:val="true"/>
          <w:lang w:bidi="fa-IR"/>
        </w:rPr>
        <w:t>.</w:t>
      </w:r>
      <w:r>
        <w:rPr>
          <w:rStyle w:val="FootnoteAnchor"/>
          <w:rtl w:val="true"/>
        </w:rPr>
        <w:footnoteReference w:id="142"/>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معتقدند در جهت کشف آموزه تثلیث که فهم آن برای انسان دشوار است، مسیح‌علیه السلام نیز راه تدریج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آغاز،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خداوند که پدر همه نیکان و درستکاران و مؤمنان است و به تمام ایشان لطف و مهر می‌ورزد، به کار برد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امّا بنا بر اعتقاد</w:t>
      </w:r>
    </w:p>
    <w:p>
      <w:pPr>
        <w:pStyle w:val="BookText"/>
        <w:rPr/>
      </w:pPr>
      <w:r>
        <w:rPr>
          <w:rFonts w:ascii="IRNazanin" w:hAnsi="IRNazanin" w:eastAsia="IRNazanin"/>
          <w:color w:val="111111"/>
          <w:sz w:val="28"/>
          <w:sz w:val="28"/>
          <w:szCs w:val="28"/>
          <w:rtl w:val="true"/>
          <w:lang w:bidi="fa-IR"/>
        </w:rPr>
        <w:t xml:space="preserve">مسیحیان، زمانی که عیسی‌علیه السلام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را مورد خطاب قرار می‌داد، معنای حقیقی آن را در نظر داشت</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 xml:space="preserve">پس در اینجا مراد، پدر خاص مسیح‌علیه السلام است و واژه پدر از معنای مجازی به معنای حقیقی،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مسیح‌علیه السلام در آغاز، در مورد همه فرزندان خدا، یعنی مؤمنان به کار برد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 xml:space="preserve">او تا اینجا، هنوز معنای مجازی را در نظر داشت؛ امّا آن زمان که این واژه را در مورد خویش به کار گرفت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معنای حقیقی آن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خود را پسر یگانه خدا می‌دانست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امّا از چگونگی به کار گیری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جدید، نمی‌توان آن را به عنوان یکی از شخصیت‌های سه‌گانه تشکیل دهنده روز پنطیکاست</w:t>
      </w:r>
      <w:r>
        <w:rPr>
          <w:rStyle w:val="FootnoteAnchor"/>
          <w:rtl w:val="true"/>
        </w:rPr>
        <w:footnoteReference w:id="147"/>
      </w:r>
      <w:r>
        <w:rPr>
          <w:rFonts w:ascii="IRNazanin" w:hAnsi="IRNazanin" w:eastAsia="IRNazanin"/>
          <w:color w:val="111111"/>
          <w:sz w:val="28"/>
          <w:sz w:val="28"/>
          <w:szCs w:val="28"/>
          <w:rtl w:val="true"/>
          <w:lang w:bidi="fa-IR"/>
        </w:rPr>
        <w:t>که روح القدس به صورتی آشکار، تجلی یافت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گفته شد، در می‌یابیم که از شخصیت‌های سه‌گانه در عهد جدید، به صورت جدای از یکدیگر یاد شده است؛ امّا آیا در کتاب‌های عهد جدید، می‌توان آموزه تثلیث را به گونه‌ای آشکار یافت؟ تنها در یک جا به شکل صریح این عقیده ابراز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بروید و تمام قوم‌ها را شاگرد من سازید و ایشان را به اسم پدر و پسر و روح القدس غسل تعمید دهید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که بدیهی است ذکر سه تا نام در پشت سر هم این را نمی‌رساند که این سه، یک ذات مشترک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اشاره دیگری نیز در نامه اوّل یوحنا</w:t>
      </w:r>
      <w:r>
        <w:rPr>
          <w:rStyle w:val="FootnoteAnchor"/>
          <w:rtl w:val="true"/>
        </w:rPr>
        <w:footnoteReference w:id="149"/>
      </w:r>
      <w:r>
        <w:rPr>
          <w:rFonts w:ascii="IRNazanin" w:hAnsi="IRNazanin" w:eastAsia="IRNazanin"/>
          <w:color w:val="111111"/>
          <w:sz w:val="28"/>
          <w:sz w:val="28"/>
          <w:szCs w:val="28"/>
          <w:rtl w:val="true"/>
          <w:lang w:bidi="fa-IR"/>
        </w:rPr>
        <w:t xml:space="preserve">بوده که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مطالعات فراوان روشن شده که چنین تعبیری در نسخه‌های قدیمی این انجیل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نسخه‌های جدید، آن را حذف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مسیحیان گمان برده‌اند که پولس در نامه دوم خود به قرنتیان، اشاره روشنی به تثلیث دارد؛ 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فیض خداوند ما، عیسی مسیح با همه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خدا و رفاقت روح القدس نصیب شما گردد</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امّا همان‌گونه که می‌بینیم، نامی از شخصیت‌های سه‌گانه در آن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در توجیه این‌که چرا در عهد جدید واژه تثلیث نیامده،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واژه تثلیث در عهد جدید وارد نشده، امّا باید گفت که آموزه تثلیث، نه تنها نیازمند واژگان نیست، بلکه اساسا فرد مسیحی تنها زمانی آن را خواهد یافت که با عبادت، به خداوند،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پدر به پسر و روح القدس منتقل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نهایت به یگانه بودن ذات آن‌ها آگاه شود</w:t>
      </w:r>
      <w:r>
        <w:rPr>
          <w:rFonts w:eastAsia="IRNazanin" w:cs="IRNazanin"/>
          <w:color w:val="111111"/>
          <w:sz w:val="28"/>
          <w:szCs w:val="28"/>
          <w:rtl w:val="true"/>
          <w:lang w:bidi="fa-IR"/>
        </w:rPr>
        <w:t>].</w:t>
      </w:r>
      <w:r>
        <w:rPr>
          <w:rStyle w:val="FootnoteAnchor"/>
          <w:rtl w:val="true"/>
        </w:rPr>
        <w:footnoteReference w:id="151"/>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گفت که تثلیث، ساخته مسیحیان نیست و دارای بنیان‌های استوار تاریخی است؛ و از زمان باستان پرستش خدا در گروه‌های سه تایی</w:t>
      </w:r>
    </w:p>
    <w:p>
      <w:pPr>
        <w:pStyle w:val="BookText"/>
        <w:rPr/>
      </w:pPr>
      <w:r>
        <w:rPr>
          <w:rFonts w:ascii="IRNazanin" w:hAnsi="IRNazanin" w:eastAsia="IRNazanin"/>
          <w:color w:val="111111"/>
          <w:sz w:val="28"/>
          <w:sz w:val="28"/>
          <w:szCs w:val="28"/>
          <w:rtl w:val="true"/>
          <w:lang w:bidi="fa-IR"/>
        </w:rPr>
        <w:t>در میان بت‌پرستان معمول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آمدن مسیح‌علیه السلام در مصر و فلسطین و چین و هند و جاهای دیگر رواج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داستانی که شباهت‌های بسیاری با تثلیث مسیحی برقرار می‌کند، افسانه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اُزیریس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 است که در آن، اُزیریس به دست برادرش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 و زن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جسدش را حنوط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ازیریس زنده می‌شود و خدای جهان پایین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ایزیس از ازیریس، پس از مرگ او باردار می‌شود و فرزندی به نام هوروس برایش دنیا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مهریان باستان خدا را در گروه سه تایی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ازیرس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می‌پرستیدند و از آن پس، ازیریس، رب النوع مصر قدیم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پدران نخستین مسیحی با پذیرش این امر که داستان ازیریس می‌تواند زمینه ساز ظهور تثلیث باشد، بر تفاوت اساسی این داستان و زندگی مسیح‌علیه السلام تأکید ورزیده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ازیریس مصری، داستان خدایی است که از دنیا رفت و سپس به گونه‌ای اسطوره‌ای و خرافی زنده شد؛ در حالی که زندگی مسیح‌علیه السلام مرگ و برپا خاستن او در انجیل، داستانی تاریخی و واقعی به شمار می‌آید و هرگز رنگ وبوی افسانه به خود نمی‌گیرد</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توضیح مختصری بود از آموزه تثلیث در نزد مسیحیان که معتقدند خداوند در شخص مسیح‌علیه السلام جسمیت یافته است؛ یعنی شخصیت دوم از شخصیت‌های سه‌گانه، طبیعت انسانی گرفته و از هر</w:t>
      </w:r>
    </w:p>
    <w:p>
      <w:pPr>
        <w:pStyle w:val="BookText"/>
        <w:rPr/>
      </w:pPr>
      <w:r>
        <w:rPr>
          <w:rFonts w:ascii="IRNazanin" w:hAnsi="IRNazanin" w:eastAsia="IRNazanin"/>
          <w:color w:val="111111"/>
          <w:sz w:val="28"/>
          <w:sz w:val="28"/>
          <w:szCs w:val="28"/>
          <w:rtl w:val="true"/>
          <w:lang w:bidi="fa-IR"/>
        </w:rPr>
        <w:t>جهت به جز گناه اصلی با ما شباهت پیدا نموده است؛ چنان‌که یوحنا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جسم گردید و میان ما ساکن شد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بنابراین، خداوند برای آن‌که پرده از چهره خود براندازد، به صورت بشری به زمین آمد و انسان را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آفریدگان نیز خداوند را در صورت مسیح‌علیه السلام زیارت کردند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امّا باید دانست که انسان شدن خدا، هیچ آسیبی به الوهیت او وارد نمی‌کند؛ بلکه برای انسان شدن همین اندازه که خداوند، گاهی از عظمت الهی خود، چشم پوشی می‌کند و آن را پنهان نگاه می‌دارد، کافی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اکنون، پس از تبیین آموزه تثلیث به بیان پرسش‌ها و نقد هایی پیرامون آن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 از طرح مباحث فلسفی خودداری نموده، سعی در ارائه سخن به شکلی ساده و روشن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پیامد آموزه تثلیث، کنار گذاشتن خِرَد انسانی است؛ زیرا مسیحیان بر این باورند که تثلیث سرّی است فراتر از درک بشر، که آن را جز با ایمان پایدار و حقیقی به مسیح‌علیه السلام، از راه دیگری نمی‌توان فهمید، امّا باید گفت که پرسش‌ها و گزاره ها در رویارویی با خرد انسانی، سه گونه‌اند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گزاره های سازگار با خرد یا خرد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گزاره هایی هستند که خرد آدمی آن را می‌پذیرد و به درستی آن‌ها اقرار دارد، مانند این‌که جزء کوچک‌تر از کل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گزاره های ناسازگار با خرد یا خرد ستیز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گزاره هایی هستند که خرد آن‌ها را نمی‌پذیرد و رد می‌کند،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نقیضین مثل این‌که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در یک زمان هم موجود است و هم غیر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خرد انسان تأکید بر محال بودن مثل چنین قضیه‌ای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گزاره های فراتر از خرد یا خرد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گزاره هایی غیبی هستند که دست خرد از رسیدن به آن‌ها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اموری وجود دارد که اگر وحی نبود، هرگز به شناختی از آن‌ها دست نمی‌یافتیم،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احکام شرعی و همین طور رابطه میان کارهای اختیاری انسان در دنیا و پیامدهای اخروی آن که خرد انسان، از فهم چگونگی این رابطه ناتوان است؛ چرا که مربوط به عالم غیب می‌باشد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که نباید گزاره هایی از گونه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گزاره های فراتر از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قسمی از گزاره های گروه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گزاره های ناسازگار با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آورد؛ زیرا هرگز گزاره هایی که خرد، توان فهم آن‌ها را ندارد، با گزاره هایی که خرد آدمی حکم به بطلان آن‌ها می‌نماید، برابر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همان دامی است که مسیحیان در آن گرفتار شده و به مغالطه دست یازیده اند؛ زیرا آموزه تثلیث، با عقل آدمی سرِ ناسازگاری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هنگامی که با اشکالات عقلی رو به رو می‌شوند، ابراز می‌دارند که این حقایق، اموری غیبی اند و خرد را راهی برای وصول به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حتّی درباره گزاره هایی که ناسازگار با خرد هستند نیز همین توجیه را تکرار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این‌که بسیاری از گزاره های دینی را مخالف خرد می‌دانند، امّا به شکل تعبدی 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 گونه که مسیحیان می‌گویند، می‌توان برای کسب ایمان، عقل را کنار گذاشت؟ آیا در اینجا تناقض روشنی وجود ندارد؟ انسان چگونه می‌تواند دین درست را از نادرست تشخیص دهد؟ آیا این کار با عقل و خرد، صورت نمی‌پذیرد؟ حتّی عیسی‌علیه السلام و شاگردان او هم برای به اثبات رساندن رسالت مسیح‌علیه السلام با استفاده از استدلال عقلی با، یهود مناظره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عیسی‌علیه السلام در آنجا که میان بشارت عهد قدیم به آمدن منجی و زندگی خود پیوند زده و خود را همان پیامبر منتظر معرفی کرده، در واقع آن‌ها را به پیروی از عقل فرا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عقل، نقش اساسی و تعیین کننده در تشخیص دین درست دارد، چگونه می‌توان به آموزه ای ایمان آورد که عقل آن را رد می‌کند و نمی‌پذیرد؟</w:t>
      </w:r>
    </w:p>
    <w:p>
      <w:pPr>
        <w:pStyle w:val="BookText"/>
        <w:rPr/>
      </w:pPr>
      <w:r>
        <w:rPr>
          <w:rFonts w:ascii="IRNazanin" w:hAnsi="IRNazanin" w:eastAsia="IRNazanin"/>
          <w:color w:val="111111"/>
          <w:sz w:val="28"/>
          <w:sz w:val="28"/>
          <w:szCs w:val="28"/>
          <w:rtl w:val="true"/>
          <w:lang w:bidi="fa-IR"/>
        </w:rPr>
        <w:t>دانشمندان مسیحی به برخی از اشکالات فلسفی آموزه تثلیث اعتراف کرده و گفته‌اند که بر خلاف اعتقاد رایج مسیحیان، که به سه شخصیت متمایز از هم ایمان دارند و با این حال، هر سه را یک ذات می‌دانند، باید توجه داشت که نمی‌توان امر یگانه‌ای را در همان حال که یکی است، سه تا دانست و یا در همان حال که سه تا می‌باشد، یکی پنداشت؛ زیرا این کار مستلزم تناقضی صریح خواهد بود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پذیرش این‌که ذات یگانه خدا، از سه شخصیت متمایز برآمده، مستلزم ترکیب در ذات و در نتیجه نیازمندی خداوند خواهد بود؛ چرا که هر امر مرکبی، برای کامل شدن به اجزای خود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خداوند، موجودی بسیط و بی‌نیاز است؛ پس نمی‌توان در یک موجود از نیاز و بی‌نیازی در کنار هم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خداوند از هر جهت بسیط است و امکان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مسیحیان ادّعا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از او جدا شود و در انسان، حلول کند یا با آن متحد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حلول او در انسان، سبب می‌شود که او در معرض تغییر و تحول قرار گیرد؛ در حالی که خداوند موجودی ثابت و ازلی و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پیش از این گفتیم، آموزه تثلیث در قرن دوم میلادی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ترتولیان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نسبت دادن آن به مسیح‌علیه السلام و یا شاگردان او به کلی نادرست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مسیح‌علیه السلام و برخی شاگردان او به ویژه پولس در شکل گیری مؤلفه های اساسی این آموزه کوشیده‌اند و آن‌گاه دانشمندان و پدران روحانی تنها کاری که کردند، گذاشتن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و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شخصیت‌های سه‌گانه و آشکار نمودن آموزه تثلیث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که این سخن، ادّعایی بیش نیست؛ زیرا تا قرن چهارم میلادی، آموزه تثلیث، مورد توجه و اعتماد مسیحیان نبود و هیچ جایی در میان آموزه‌های اصلی و مهم دین مسیح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این روشن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آتناسیوس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نخستین بار به آن شکل علنی داد و پس از نزاع‌های بسیار، آن را در شورای نیقیه </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رساند، درست به همان شکلی که امروزه در دسترس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نه تنها آموزه تثلیث، برگرفته از تعالیم مسیح نیست، بلکه نتیجه مستقیم خیال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جهت است که این آموزه در درون خود، با تناقض های فراوان رو به رو می‌باشد تا جایی که پدر</w:t>
      </w:r>
    </w:p>
    <w:p>
      <w:pPr>
        <w:pStyle w:val="BookText"/>
        <w:rPr/>
      </w:pPr>
      <w:r>
        <w:rPr>
          <w:rFonts w:ascii="IRNazanin" w:hAnsi="IRNazanin" w:eastAsia="IRNazanin"/>
          <w:color w:val="111111"/>
          <w:sz w:val="28"/>
          <w:sz w:val="28"/>
          <w:szCs w:val="28"/>
          <w:rtl w:val="true"/>
          <w:lang w:bidi="fa-IR"/>
        </w:rPr>
        <w:t>آتناسیوس، مروج آموزه عیسای خدایی اعتراف می‌کرد که هرچه بیشتر درباره آن می‌نویسد، کمتر می‌تواند آن را روشن نماید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پس این سخن که پذیرش آموزه تثلیث واجب می‌باشد، به دلیل آن‌که از وحی برآمده است حتّی با وجود ناسازگاری آن با عقل سخن نادرستی به شمار می‌رود؛ زیرا دانشمندان مسیحی، خود در این مسئله اتفاق نظر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سده اوّل و دوم میلادی صفحات بسیاری از گوناگونی آرای آن‌ها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پس از رسمیت یافتن آموزه تثلیث و با وجود مجازات نمودن مخالفان آن و دست زدن به تفتیش عقاید و کشتن و زندانی کردن آن‌ها توسط کلیسا، باز هم فریاد مخالفان بر پا بود و هیچ‌گاه ساکت نشد؛ فریاد هایی که هر از چند گاه، خبر از نامعقول بودن آموزه ای رسمی در دین مسیح‌علیه السلام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عهد جدید را کامل کننده عهد قدیم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در عهد جدید، آموزه ای ناسازگار با عهد قدیم یافت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اوصاف او در عهد قدیم به گونه‌ای شناسانده می‌شود که سر ناسازگاری با آموزه تثلیث دارد؛ آموزه ای که بنا به گفته مسیحیان برآمده از عهد جدید می‌باشد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در عهد قدیم به عنوان وجودی ازلی و ابدی شناسانده شده است؛ آنجا که می‌گوید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مگر نه که من خداوند ازلی و ابدی هستم</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او همچنین خالق مدبر است و جهان، آفریده و مورد تدبیر و امر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بنابراین، با انسان تفاوت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خدا هستم، نه انسان</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و نیز خداوند شبیه ندارد؛ زیرا هر تصویری از او که در ذهن آدمی ساخته شود، خود، بتی به شمار می‌آید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اگرچه عهد قدیم، ویژگی‌هایی بیش از این برای خداوند ذکر کرده، امّا از مقایسه همین موارد با آموزه تثلیث و جسمیت یافتن خدا در انسان، ناسازگاری بین عهد قدیم و آنچه مسیحیان می‌گویند،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که در عهد قدیم، خالق و زنده و ازلی و غیر انسان معرفی می‌شود، در عهد جدید بدل به مخلوقی می‌گردد که از شکم انسانی دیگر بیرون می‌آید و مانند انسان‌ها می‌خورد و می‌آشامد و غم و شادی دارد و سرانجام بر صلیب می‌میرد؛ اوصافی که به راستی هیچ خرد سالمی، سازگاری آن را با وجود برتر و مقدّس خداوند نمی‌پذیرد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مانند مسیحیان برای خدا سه شخصیت متمایز که در هستی و قدرت و عظمت مساوی هستند، برشمردیم، آن گاه باید میان شخصیت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شخصیت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تفاوتی وجود نداشته باشد و هرگز یکی نیازمند دیگری نباشد؛ در صورتی که عهد جدید، مخالف این گفته را بیان می‌کند؛ مثلاً آمده که مسیح به گواه خودش در مقابل پدر، فروتن و خاضع باقی ماند</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همچنین او از زمان قیامت آگاه نبوده و تنها پدر است که هنگام وقوع آن را می‌داند</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پدر، منشأ و غایت</w:t>
      </w:r>
    </w:p>
    <w:p>
      <w:pPr>
        <w:pStyle w:val="BookText"/>
        <w:rPr/>
      </w:pPr>
      <w:r>
        <w:rPr>
          <w:rFonts w:ascii="IRNazanin" w:hAnsi="IRNazanin" w:eastAsia="IRNazanin"/>
          <w:color w:val="111111"/>
          <w:sz w:val="28"/>
          <w:sz w:val="28"/>
          <w:szCs w:val="28"/>
          <w:rtl w:val="true"/>
          <w:lang w:bidi="fa-IR"/>
        </w:rPr>
        <w:t>همه چیز است</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پسر در هر کاری پیرو پدر می‌باشد</w:t>
      </w:r>
      <w:r>
        <w:rPr>
          <w:rStyle w:val="FootnoteAnchor"/>
          <w:rtl w:val="true"/>
        </w:rPr>
        <w:footnoteReference w:id="163"/>
      </w:r>
      <w:r>
        <w:rPr>
          <w:rFonts w:ascii="IRNazanin" w:hAnsi="IRNazanin" w:eastAsia="IRNazanin"/>
          <w:color w:val="111111"/>
          <w:sz w:val="28"/>
          <w:sz w:val="28"/>
          <w:szCs w:val="28"/>
          <w:rtl w:val="true"/>
          <w:lang w:bidi="fa-IR"/>
        </w:rPr>
        <w:t>و پدر بزرگ‌تر از پسر 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گفته‌های آمده از عهد جدید، عدم تساوی میان شخصیت‌های سه‌گانه را به تأکید،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کتاب‌ها، اصل و منشأ همه چیز و بی‌نیاز و دارای قدرتی بی‌همتا است؛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یکسره نیازمند اوست و بدون اذن پدر نمی‌تواند به کاری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چیزی است که عقل می‌پذیرد و عهد جدید تأیید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و با توجه به توصیف خدا و مسیح‌علیه السلام در عهد جدید، چگونه می‌توان به تساوی میان دو شخصیت، در ذات و قدرت و عظمت حکم کرد؟ و چگونه می‌توان، مسیح‌علیه السلام را که آفریده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آورد؟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جدید، در موارد بسیاری،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مؤمنان و درستکاران و نیکان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مسیح‌علیه السلام خود، گاهی خطاب به مومنان، از خداوند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آسمانی</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آن‌ها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نمازهای روزانه نیز بنا به فرمان مسیح‌علیه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ما که در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مقدّس تو گرامی باد</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همچنین در انجیل متی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آسمانی، شما را به شرطی خواهد بخشید که شما نیز آنانی را که به شما بدی کرده‌اند، ببخشید</w:t>
      </w:r>
      <w:r>
        <w:rPr>
          <w:rFonts w:eastAsia="IRNazanin" w:cs="IRNazanin"/>
          <w:color w:val="111111"/>
          <w:sz w:val="28"/>
          <w:szCs w:val="28"/>
          <w:rtl w:val="true"/>
          <w:lang w:bidi="fa-IR"/>
        </w:rPr>
        <w:t xml:space="preserve">.» </w:t>
      </w:r>
      <w:r>
        <w:rPr>
          <w:rStyle w:val="FootnoteAnchor"/>
          <w:rtl w:val="true"/>
        </w:rPr>
        <w:footnoteReference w:id="167"/>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در مواردی، عهد جدید، مؤمنان را فرزندان خدا</w:t>
      </w:r>
    </w:p>
    <w:p>
      <w:pPr>
        <w:pStyle w:val="BookText"/>
        <w:rPr/>
      </w:pP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نمونه زیر بیانگر همین نکته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آنان که برای برقراری صلح در میان مردم کوشش می‌کنند؛ زیرا ایشان فرزندان خدا نامیده خواهند شد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که شایسته رسیدن به آن عالم و برخاستن از میان مردگان شوند … و ممکن نیست که دیگر بمیرند و از این لحاظ مانند فرشتگان و فرزندان خدا می‌شوند؛ چون که پسران قیامت می‌گردند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پرسشی که اکنون فرصت طرح می‌یابد این است که با وجود پافشاری عهد جدید در پدر خواندن خدا، به عنوان پدر همه مؤمنان و پاکان، چرا این واژه تنها در مورد مسیح معنایی حقیقی به خود می‌گیرد و چرا به کارگیری آن برای دیگران، کاربردی مجازی پیدا می‌کند؟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مسیحیان در پاسخ، به آشکار شدن معجزه‌های بسیار به دست عیسی مسیح‌علیه السلام همچون زنده کردن مردگان، شفای بیماران و مانند آن‌ها اشاره می‌کنند و اگر با شمرده شدن معجزه‌های پیامبران دیگر رو به رو شوند،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اظهار معجزه، ویژه مسیح‌علیه السلام نبوده و پیامبران دیگر هم معجزه داشته‌اند؛ امّا چگونگی ارائه معجزه در مورد مسیح‌علیه السلام، کیفیت خاصی دارد که او را به کلی از دیگران متمایز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دیگر در جریان معجزه، تنها یک وسیله بوده‌اند و انجام معجزه به دست آن‌ها به قدرت و اجازه پروردگار صورت می‌گرفته است؛ امّا مسیح‌علیه السلام، خود به گونه مستقیم و بی‌واسطه، دست به اظهار معجزه می‌زده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w:t>
      </w:r>
    </w:p>
    <w:p>
      <w:pPr>
        <w:pStyle w:val="BookText"/>
        <w:rPr/>
      </w:pPr>
      <w:r>
        <w:rPr>
          <w:rFonts w:ascii="IRNazanin" w:hAnsi="IRNazanin" w:eastAsia="IRNazanin"/>
          <w:color w:val="111111"/>
          <w:sz w:val="28"/>
          <w:sz w:val="28"/>
          <w:szCs w:val="28"/>
          <w:rtl w:val="true"/>
          <w:lang w:bidi="fa-IR"/>
        </w:rPr>
        <w:t>معجزه‌های او تنها با یک اشاره یا حرکت و یا گفتن یک کلمه صورت می‌گرفته و او در فرآیند معجزه، الوهیت خود را آشکار می‌نموده است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این پاسخ، هم با عهد جدید و هم با آموزه‌های مسیح‌علیه السلام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الهی بارها تکرار می‌کرد که معجزه هایش را با قدرت خود و به صورت مستقل انجام نمی‌دهد؛ بلکه اذن و قدرت خداوند سبب انجام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گفته‌های او می‌خوانیم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از پیش خود نمی‌توانم کاری را انجام دهم، بلکه چنان که شنیده‌ام، داوری می‌کنم و داوری من عادلانه است؛ زیرا مطابق میل و اراده خدایی است که مرا فرستاده، نه مطابق میل خودم</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در جایی دیگر عیسی مسیح‌علیه السلام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اگر من با انگشتان خدا ارواح پلید را از وجود مردم بیرون می‌کنم، این ثابت می‌کند که ملکوت خدا در میان شما آغاز شده است</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و معلوم است که مراد از انگشتان، قدرت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در جست و جوی یافتن اشاره‌های روشن‌تری بر این مطلب باشد، می‌تواند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اعمال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بر زبان پطرس رسول جاری است، در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ای مردان اسرائیلی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خود نیز می‌دانید، خدا به وسیله عیسای ناصری قدرت‌ها، معجزه‌ها و آیاتی عجیب در میان شما ظاهر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همه ثابت کند که عیسی‌علیه السلام از جانب او آمده است</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و با وجود این همه گواه، آیا باز هم می‌توان گفت که عیسی</w:t>
      </w:r>
    </w:p>
    <w:p>
      <w:pPr>
        <w:pStyle w:val="BookText"/>
        <w:rPr/>
      </w:pPr>
      <w:r>
        <w:rPr>
          <w:rFonts w:ascii="IRNazanin" w:hAnsi="IRNazanin" w:eastAsia="IRNazanin"/>
          <w:color w:val="111111"/>
          <w:sz w:val="28"/>
          <w:sz w:val="28"/>
          <w:szCs w:val="28"/>
          <w:rtl w:val="true"/>
          <w:lang w:bidi="fa-IR"/>
        </w:rPr>
        <w:t>مسیح‌علیه السلام، به گونه‌ای مستقل و با قدرت خود دست به انجام معجزه می‌زده است؟ آیا باز هم می‌توان او را به صورتی حقیقی، فرزند خدا خواند تا دیگران را از فرزندی خدا، بهره‌ای به جز مجاز نباشد؟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گفته شد معلوم گردید که نام شخصیت‌های سه‌گانه، تنها در انجیل متی و در یک مورد، آن هم هنگامی که از رستاخیز مسیح‌علیه السلام و آشکار شدن او بر شاگردان، سخن گفته می‌شود، با هم آمده است؛ آنجا که عیسی‌علیه السلام به شاگردانش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بروید و تمام قوم‌ها را شاگرد من سازید و ایشان را به اسم پدر و پسر و روح القدس غسل تعمید دهید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بر این سخن، ایرادهایی متوجه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بخش از داستان، مورد اتفاق نیست و نویسندگان اناجیل دیگر، با متی همراهی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مرقس، همین بخش را این گونه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یازده شاگرد، وقتی که شام می‌خوردند، ظاهر شد و ایشان را به خاطر بی‌ایمانی و سخت دلی شان سرزنش کرد؛ زیرا گفته‌های کسانی را که او را بعد از مرگ زنده دیده بودند، باور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به سراسر دنیا بروید و پیغام انجیل را به مردم برسانید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لوقا نیز، روایتگر روایتی 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گونه سزاوار بود که مسیح‌علیه السلام درد کشد و روز سوم از میان مردگان برخیزد و از اورشلیم شروع کند که موعظه به توبه و آمرزش گناهان در همه امت‌ها به نام او 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این حساب، ممکن است کلمه هایی که در انجیل متی آمده، سده ها پس از نوشتن آن، افزوده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 توجه به این‌که نسخه‌های کتاب مقدّس، در گذر زمان بارها رونوشت شده‌اند، بعید به نظر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 بر فرمان مسیح‌علیه السلام که در گفته متی آمده، غسل تعمید باید به نام پدر و پسر و روح القدس انجام شود، در حالی که در زمان کلیسای نخستین، این غسل تنها با نام عیسی‌علیه السلام صورت می‌گرفته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رسولان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نام روح القدس نیز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یحیی با آب، غسل تعمید می‌داد؛ ولی شما با روح القدس تعمید خواهید یافت</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همنوایی با گفته متی نیز مشکل تثلیث را حل نخواهد کرد؛ زیرا در نهایت می‌توان پذیرفت که ذات های سه‌گانه در یکجا نام برده شده‌اند؛ امّا نمی‌توان از آن نتیجه گرفت که آن‌ها اجزای یک ذات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176"/>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عهد جدید، می‌توان دریافت که مسیح‌علیه السلام بسیار به عبادت می‌پرداخت؛ پیش از آن‌که شیطان، او را بیازماید، چهل روز روزه گرفت، همچنین بسیار نماز می‌خواند و برای عبادت خلوت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نشانه آن است که او خود را بنده می‌دانست و به وظایف بندگی اش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خدا بود، آیا پذیرفتنی بود که برای خود نماز بخواند و روزه بگیرد و سجده به جا آورد؟ کدامین خرد، می‌تواند چنین سخنانی را بپذیرد؟</w:t>
      </w:r>
    </w:p>
    <w:p>
      <w:pPr>
        <w:pStyle w:val="BookText"/>
        <w:rPr/>
      </w:pPr>
      <w:r>
        <w:rPr>
          <w:rFonts w:ascii="IRNazanin" w:hAnsi="IRNazanin" w:eastAsia="IRNazanin"/>
          <w:color w:val="111111"/>
          <w:sz w:val="28"/>
          <w:sz w:val="28"/>
          <w:szCs w:val="28"/>
          <w:rtl w:val="true"/>
          <w:lang w:bidi="fa-IR"/>
        </w:rPr>
        <w:t>آموزه تثلیث، با اشکالات فراوانی همراه است؛ آموزه ای که مسیح‌علیه السلام، هیچ‌گاه از علّت آن سخن نگفت و پیایی تأکید می‌کرد که او، پسر انسان و پیامبر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عیسی‌علیه السلام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همه جا مورد احترام است، جز در وطن خود و بین هموطنان خویش</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و تأکید می‌کرد که هیچ نیکویی نیست، جز خدا؛ چنان که وقتی کسی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استاد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نیکی انجام دهم تا بتوانم زندگی جاوید داشته باشم؟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سبب مرا نیکو گفتی؟ و حال آن‌که کسی نیکو نیست جز خدا</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هر گونه الوهیتی را از خود، نفی می‌کرد و حتی به آنان که شفای شان می‌داد، سفارش می‌کرد که آن را بازگو نکنند</w:t>
      </w:r>
      <w:r>
        <w:rPr>
          <w:rStyle w:val="FootnoteAnchor"/>
          <w:rtl w:val="true"/>
        </w:rPr>
        <w:footnoteReference w:id="179"/>
      </w:r>
      <w:r>
        <w:rPr>
          <w:rFonts w:ascii="IRNazanin" w:hAnsi="IRNazanin" w:eastAsia="IRNazanin"/>
          <w:color w:val="111111"/>
          <w:sz w:val="28"/>
          <w:sz w:val="28"/>
          <w:szCs w:val="28"/>
          <w:rtl w:val="true"/>
          <w:lang w:bidi="fa-IR"/>
        </w:rPr>
        <w:t>تا سبب گمراهی برخی نشود و به او نسبت خدایی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کسی که به من شک نکند</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و مرا خدا یا پسر خدا نخواند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می‌توان چنین نتیجه گرفت که آموزه تثلیث، در زمان مسیح‌علیه السلام به وجود نیامده و نه تنها جزء تعالیم آن بزرگوار نبوده، بلکه به گونه‌ای آشکار با آموزه‌های عیسی مسیح‌علیه السلام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جهت، نمی‌توان آن را برخاسته از وحی الهی دانست</w:t>
      </w:r>
      <w:r>
        <w:rPr>
          <w:rFonts w:eastAsia="IRNazanin" w:cs="IRNazanin"/>
          <w:color w:val="111111"/>
          <w:sz w:val="28"/>
          <w:szCs w:val="28"/>
          <w:rtl w:val="true"/>
          <w:lang w:bidi="fa-IR"/>
        </w:rPr>
        <w:t>.</w:t>
      </w:r>
      <w:bookmarkStart w:id="119" w:name="pg571_3491"/>
    </w:p>
    <w:p>
      <w:pPr>
        <w:pStyle w:val="Heading4"/>
        <w:numPr>
          <w:ilvl w:val="3"/>
          <w:numId w:val="1"/>
        </w:numPr>
        <w:rPr/>
      </w:pPr>
      <w:bookmarkStart w:id="120" w:name="__RefHeading___Toc4898621_211673320"/>
      <w:bookmarkStart w:id="121" w:name="_Toc45"/>
      <w:bookmarkEnd w:id="119"/>
      <w:bookmarkEnd w:id="120"/>
      <w:r>
        <w:rPr>
          <w:rtl w:val="true"/>
        </w:rPr>
        <w:t>شریعت</w:t>
      </w:r>
      <w:bookmarkEnd w:id="121"/>
    </w:p>
    <w:p>
      <w:pPr>
        <w:pStyle w:val="BookText"/>
        <w:rPr/>
      </w:pPr>
      <w:r>
        <w:rPr>
          <w:rFonts w:ascii="IRNazanin" w:hAnsi="IRNazanin" w:eastAsia="IRNazanin"/>
          <w:color w:val="111111"/>
          <w:sz w:val="28"/>
          <w:sz w:val="28"/>
          <w:szCs w:val="28"/>
          <w:rtl w:val="true"/>
          <w:lang w:bidi="fa-IR"/>
        </w:rPr>
        <w:t>از رویدادهای مهم تاریخ مسیحیت و از مسائل مهم امروزی آن، عدم توجه به شریعت و دور انداختن آن از دایره مسائل دینی با آمدن مسیح‌علیه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اندکی بیشتر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چیزهایی است که در کوه طور بر موسی‌علیه السلام، کلیم الله، نازل شد و می‌توان آن‌ها را به سه دسته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سفارش‌های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ده سفارشی هستند که در کوه طور بر موسی‌علیه السلام نازل گشت و بر روی دو لوح سنگی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موسی‌علیه السلام پس از بازگشت از کوه به نزد قوم خود، از شدّت خشم، آن‌ها را به زمین زد و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نو دو لوح تهیه کرد تا خداوند دوباره ده فرمان را بر روی آن‌ها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خروج و ده فرمان را این گونه روایت می‌کند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خداوند، خدای تو هستم، همان خدایی که تو را از اسارت و بندگی مصر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خدایان دیگر غیر از من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بتی به شکل حیوان یا پرنده یا ماهی برای خود درست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آن‌ها زانو نزن و آن‌ها را پرستش نکن؛ زیرا من خداوند، خدای تو می‌باشم، خدای غیوری هستم و کسانی را که با من دشمنی کنند، مجازات می‌کنم … از نام من که خداوند، خدای تو هستم، سوء استفاده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 مرا با بی‌احترامی به</w:t>
      </w:r>
    </w:p>
    <w:p>
      <w:pPr>
        <w:pStyle w:val="BookText"/>
        <w:rPr/>
      </w:pPr>
      <w:r>
        <w:rPr>
          <w:rFonts w:ascii="IRNazanin" w:hAnsi="IRNazanin" w:eastAsia="IRNazanin"/>
          <w:color w:val="111111"/>
          <w:sz w:val="28"/>
          <w:sz w:val="28"/>
          <w:szCs w:val="28"/>
          <w:rtl w:val="true"/>
          <w:lang w:bidi="fa-IR"/>
        </w:rPr>
        <w:t>زبان بیاوری یا با آن قسم دروغ بخوری، تو را مجازات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سبت را به یاد داشته باش و آن را مقدّس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هفته شش روز 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روز هفتم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هیچ کار نکن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پدر و مادرت احترام بگذار تا در سرزمینی که یهوه، خدای تو به تو خواهد بخشید، عمر طولانی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طمع به مال و ناموس دیگران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فکر تصاحب غلام و کنیز، گاو و الاغ و اموال همسایه‌ات نباش</w:t>
      </w:r>
      <w:r>
        <w:rPr>
          <w:rFonts w:eastAsia="IRNazanin" w:cs="IRNazanin"/>
          <w:color w:val="111111"/>
          <w:sz w:val="28"/>
          <w:szCs w:val="28"/>
          <w:rtl w:val="true"/>
          <w:lang w:bidi="fa-IR"/>
        </w:rPr>
        <w:t xml:space="preserve">! … »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به نظر می‌آید که در این سفارش ها، الگوی اخلاقی یهودیان به گونه‌ای کوتاه، ترسیم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اعمالی که سبب نزدیکی بنده به خدا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نیز در کوه طور بر موسی‌علیه السلام نازل شد و او پیروان خود را به انجام آن‌ها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نزول احکام عبادی، هماهنگی عبادات و نماز و روزه مردم و همچنین سامان بخشیدن به برخی از مراسمها مانند آنچه که در جشن و عزا و … برگزار می‌شود،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شریعت متعادل نمودن زندگی و دور کردن آن از کمی و زیادی را با توجه به تغییرات زمان هدف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موسی‌علیه السلام پس از گذشت سی و هشت سال از وضع نخستین شرایع، به تغییراتی در آن‌ها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تمایز اساسی میان سفارش‌های اخلاقی و احکام عبادی در همین نکته است که ده فرمان اخلاقی، از آن‌رو که شایسته همه زمان‌ها</w:t>
      </w:r>
    </w:p>
    <w:p>
      <w:pPr>
        <w:pStyle w:val="BookText"/>
        <w:rPr/>
      </w:pPr>
      <w:r>
        <w:rPr>
          <w:rFonts w:ascii="IRNazanin" w:hAnsi="IRNazanin" w:eastAsia="IRNazanin"/>
          <w:color w:val="111111"/>
          <w:sz w:val="28"/>
          <w:sz w:val="28"/>
          <w:szCs w:val="28"/>
          <w:rtl w:val="true"/>
          <w:lang w:bidi="fa-IR"/>
        </w:rPr>
        <w:t>و مکان‌هایند، تغییر نمی‌کنند؛ امّا احکام و مناسک عبادی، تابعی از شرایط زمان و مکان اند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قوانین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خانوادگی، اجتماعی، اقتصادی و قضایی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قوانین بسیارند، امّا برای نمونه می‌توان به قصاص قاتل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زانیه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 از تفاوت گذاشتن بین حیوانات پاک و ناپاک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جایز نبودن خوردن آنچه که به بت‌ها پیشکش شده و قربانی خفه شده و نیز غسل مس میت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باید دید، مسیح‌علیه السلام با شریعت موسی‌علیه السلام چه برخوردی داشته، آیا آن را پذیرفته و به آن عمل کرده و یا رد نموده است؟ او همواره خود را کامل کننده شریعت موسی‌علیه السلام می‌دانست و به شاگردان خود و همه مردم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نکنید که آمده‌ام تا تورات موسی‌علیه السلام و نوشته‌های سایر انبیا را منسوخ کنم؛ من آمده‌ام تا آن‌ها را تکمیل نمایم و به انجام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به شما می‌گویم که از میان احکام تورات، هر آنچه که باید عملی شود، یقیناً همه، یک به یک عملی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از کوچک‌ترین حکم آن سرپیچی کند و به دیگران نیز تعلیم دهد که چنین کنند، او در ملکوت آسمان از همه کوچک‌تر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هرکه احکام خدا را اطاعت نماید و دیگران را نیز تشویق به اطاعت کند، در ملکوت آسمان بزرگ خواهد بود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وی همیشه، شاگردانش را به انجام تمام چیزهایی که معلمان شریعت می‌گفتند، فرا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عیسی‌علیه السلام خطاب به مردم و شاگردانش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مذهبی و فریسیان بر کرسی موسی نشسته‌اند و احکام او را تفسیر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به شما تعلیم می‌دهند، به جا آورید؛ امّا هیچ‌گاه از اعمالشان سرمشق نگیرید؛ زیرا هرگز به تعالیمی که می‌دهند، خودشان عمل نمی‌کنند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در جای دیگر، بر ترک نکردن شریعت تأکید ورزیده،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به حال شما ای علمای دینی و فریسیان ریاکار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حتّی ده یک محصولات نعناع و شوید و زیره باغچه تان را زکات می‌دهید، امّا از طرف دیگر مهم‌ترین احکام خدا را که نیکویی، گذشت و صداقت است، فراموش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ده یک را بدهید، ولی احکام مهم‌تر خدا را نیز فراموش نکنید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مسیح‌علیه السلام، در عمل نیز به شریعت موسی‌علیه السلام وفادار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فرمان همین شریعت در روز هشتم ولادت، ختنه شد و پدر و مادرش، قربانی لازم را تقدیم پروردگار نمودند</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 xml:space="preserve">بنابر نقل متی، وی مالیات هیکل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می‌پرداخت</w:t>
      </w:r>
      <w:r>
        <w:rPr>
          <w:rFonts w:eastAsia="IRNazanin" w:cs="IRNazanin"/>
          <w:color w:val="111111"/>
          <w:sz w:val="28"/>
          <w:szCs w:val="28"/>
          <w:rtl w:val="true"/>
          <w:lang w:bidi="fa-IR"/>
        </w:rPr>
        <w:t>.</w:t>
      </w:r>
      <w:r>
        <w:rPr>
          <w:rStyle w:val="FootnoteAnchor"/>
          <w:rtl w:val="true"/>
        </w:rPr>
        <w:footnoteReference w:id="187"/>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خواننده عهد جدید، درمی‌یابد که نه تنها مسیح‌علیه السلام دست به براندازی شریعت موسی‌علیه السلام نزد، بلکه بر آن بسیار پای فشرد و آثار این پافشاری در گفتار و رفتار او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فراوان از لزوم توجه به باطن شریعت</w:t>
      </w:r>
    </w:p>
    <w:p>
      <w:pPr>
        <w:pStyle w:val="BookText"/>
        <w:rPr/>
      </w:pPr>
      <w:r>
        <w:rPr>
          <w:rFonts w:ascii="IRNazanin" w:hAnsi="IRNazanin" w:eastAsia="IRNazanin"/>
          <w:color w:val="111111"/>
          <w:sz w:val="28"/>
          <w:sz w:val="28"/>
          <w:szCs w:val="28"/>
          <w:rtl w:val="true"/>
          <w:lang w:bidi="fa-IR"/>
        </w:rPr>
        <w:t>و بسنده نکردن به ظاهر آن سخن می‌گفت، امّا این امر هیچ‌گاه به معنای کنار گذاشتن پوسته و ظاهر شریعت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مسیحیان، شریعت موسی‌علیه السلام را کنار زده و به آن به عنوان امری ناقص که زمانش سپری شده و تنها زمینه را برای آمدن مسیح‌علیه السلام فراهم کرده، می‌نگرند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اکنون باید به این پرسش پرداخت که اگر مسیح‌علیه السلام بر پاسداری از شریعت، اصرار داشته و خود به انجام آن پرداخته و دیگران را نیز به آن سفارش کرده است، پس چه کسی سبب به فراموشی سپرده شدن و غفلت از شریعت گردیده و تنها ایمان به مسیح‌علیه السلام را به عنوان جایگزین شریعت کافی پنداشته است؟</w:t>
      </w:r>
    </w:p>
    <w:p>
      <w:pPr>
        <w:pStyle w:val="BookText"/>
        <w:rPr/>
      </w:pPr>
      <w:r>
        <w:rPr>
          <w:rFonts w:ascii="IRNazanin" w:hAnsi="IRNazanin" w:eastAsia="IRNazanin"/>
          <w:color w:val="111111"/>
          <w:sz w:val="28"/>
          <w:sz w:val="28"/>
          <w:szCs w:val="28"/>
          <w:rtl w:val="true"/>
          <w:lang w:bidi="fa-IR"/>
        </w:rPr>
        <w:t>گرچه جدایی شریعت از دین مسیح‌علیه السلام طی یک فرآیند تاریخی در پی فراهم شدن بسترهای مناسب صورت گرفته، امّا عهد جدید در برابر پرسش یاد شده، به چهره مهمّی، چون پولس قدیس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چگونگی این فرایند اشاره می‌شود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فعالیت‌های تبشیری پطرس و پولس و برنابا، تعدادی از دوگانه پرستان، بدون این‌که با دین یهود آشنا گردند و در شریعت آن سیر کرده باشند،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هیچ کدام، ختنه شده نبودند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از سوی دیگر، زمانی که پولس و برنابا در انطاکیه بودند و تعدادی از غیر یهودیان را وارد دین مسیح کرده بودند، گروهی از یهودیان مسیحی با آن دو وارد نزاع</w:t>
      </w:r>
    </w:p>
    <w:p>
      <w:pPr>
        <w:pStyle w:val="BookText"/>
        <w:rPr/>
      </w:pPr>
      <w:r>
        <w:rPr>
          <w:rFonts w:ascii="IRNazanin" w:hAnsi="IRNazanin" w:eastAsia="IRNazanin"/>
          <w:color w:val="111111"/>
          <w:sz w:val="28"/>
          <w:sz w:val="28"/>
          <w:szCs w:val="28"/>
          <w:rtl w:val="true"/>
          <w:lang w:bidi="fa-IR"/>
        </w:rPr>
        <w:t>شده،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به آداب و رسوم قدیمی یهود وفادار نماند و ختنه نشود، محال است بتواند نجات پیدا کند</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پولس از در مخالفت با آن‌ها درآمد و از آزادی تازه هدایت یافتگان دوگانه‌پرست در برابر فرمانهای کلیسا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نزاع خاموش نشد، قرار شد که پولس و برنابا به اورشلیم رفته و عقیده رسولان و کشیشان آنجا را در این باره جویا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به اورشلیم رسیدند و آنان را از مسئله آگاه ساختند، چند نفر از مسیحیان که قبلا از فرقه فریسیان بودند، برخاسته،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غیر یهودیانی که مسیحی شده‌اند، باید ختنه شوند و تمام آداب و رسوم یهود را نگاه دارند</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در جلسه‌ای دیگر و با حضور رسولان و کشیشان و پس از بحث‌های بسیار، پطرس برخاست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 می‌دانید که از مدّت‌ها پیش خدا مرا از میان خودتان انتخاب کرد تا پیغام انجیل را به غیر یهودیان برسانم تا ایشان آن را بشنوند و ایمان آورند … حال، چرا می‌خواهید از کار خدا ایراد بگیرید و باری روی دوش دیگران بگذارید که نه ما توانستیم حمل کنیم و نه اجداد ما</w:t>
      </w:r>
      <w:r>
        <w:rPr>
          <w:rFonts w:eastAsia="IRNazanin" w:cs="IRNazanin"/>
          <w:color w:val="111111"/>
          <w:sz w:val="28"/>
          <w:szCs w:val="28"/>
          <w:rtl w:val="true"/>
          <w:lang w:bidi="fa-IR"/>
        </w:rPr>
        <w:t xml:space="preserve">!» </w:t>
      </w:r>
      <w:r>
        <w:rPr>
          <w:rStyle w:val="FootnoteAnchor"/>
          <w:rtl w:val="true"/>
        </w:rPr>
        <w:footnoteReference w:id="192"/>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پولس و برنابا، از معجزاتی که خداوند در میان غیر یهودیان به وجود آورده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کلیسای اورشلیم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بنابراین، عقیده من این است که نباید در مورد غیر یهودیانی که به سوی خدا باز می‌گردند، اصرار کنیم که قوانین یهودی را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بنویسیم که گوشت حیواناتی را که برای بت‌ها قربانی</w:t>
      </w:r>
    </w:p>
    <w:p>
      <w:pPr>
        <w:pStyle w:val="BookText"/>
        <w:rPr/>
      </w:pPr>
      <w:r>
        <w:rPr>
          <w:rFonts w:ascii="IRNazanin" w:hAnsi="IRNazanin" w:eastAsia="IRNazanin"/>
          <w:color w:val="111111"/>
          <w:sz w:val="28"/>
          <w:sz w:val="28"/>
          <w:szCs w:val="28"/>
          <w:rtl w:val="true"/>
          <w:lang w:bidi="fa-IR"/>
        </w:rPr>
        <w:t>شده‌اند و خون و حیوانات خفه شده را نخورند و زنا نیز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سال‌ها است که روزهای شنبه در هر شهر در کنیسه ها این شریعت موسی موعظه شده است</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این نخسین گام برای دور شدن از شریعتی بود که مسیح‌علیه السلام نیز بر آن تأکید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بدانجا کشید که حتّی تیطوس، دوست و همراه غیر یهودی پولس هم ختنه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نیز از او و دیگر تازه ایمان آورندگان چنین درخواستی نداشت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قضیه در همین جا پایان نیافت، بلکه پولس، گام به گام تفکرات خود را گسترش داد تا جایی که پطرس رسول را مورد سرزنش و ملامت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پولس، خود این جریان را چنین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زمانی که پطرس به انطاکیه آمد، در حضور دیگران او را به سختی مورد ملامت و سرزنش قرار دادم؛ زیرا واقعاً مقصر بود؛ به این علّت که وقتی به انطاکیه رسید، ابتدا با مسیحیان غیر یهودی بر سر یک سفره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محض این‌که عده‌ای از پیشوایان کلیسا از جانب یعقوب از اورشلیم آمدند، خود را کنار کشید و دیگر با غیر یهودیان خوراک نخورد؛ چون می‌ترسید که این مسیحیان یهودی نژاد از این کار او ایراد بگیرند … </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پولس به این دلیل، پطرس را سزاوار سرزنش می‌دید که او برخلاف انجیل رفتار می‌کرد</w:t>
      </w:r>
      <w:r>
        <w:rPr>
          <w:rFonts w:eastAsia="IRNazanin" w:cs="IRNazanin"/>
          <w:color w:val="111111"/>
          <w:sz w:val="28"/>
          <w:szCs w:val="28"/>
          <w:rtl w:val="true"/>
          <w:lang w:bidi="fa-IR"/>
        </w:rPr>
        <w:t>.</w:t>
      </w:r>
      <w:r>
        <w:rPr>
          <w:rStyle w:val="FootnoteAnchor"/>
          <w:rtl w:val="true"/>
        </w:rPr>
        <w:footnoteReference w:id="196"/>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جریان، پولس نظریه خود را به این شکل آشکار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خوبی می‌دانیم که انسان با اجرای احکام شریعت، هرگز در نظر خدا پاک و بی‌گناه به حساب نخواهد آمد، بلکه فقط با ایمان به عیسی مسیح‌علیه السلام، پاک و بی‌گناه محسوب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نیز به عیسی مسیح‌علیه السلام ایمان آوردیم تا از این راه مورد قبول خدا واقع شویم، نه از راه انجام شریعت یهود؛ زیرا هیچ کس هرگز با حفظ احکام شریعت، نجات و رستگاری نخواهد یافت</w:t>
      </w:r>
      <w:r>
        <w:rPr>
          <w:rFonts w:eastAsia="IRNazanin" w:cs="IRNazanin"/>
          <w:color w:val="111111"/>
          <w:sz w:val="28"/>
          <w:szCs w:val="28"/>
          <w:rtl w:val="true"/>
          <w:lang w:bidi="fa-IR"/>
        </w:rPr>
        <w:t xml:space="preserve">.» </w:t>
      </w:r>
      <w:r>
        <w:rPr>
          <w:rStyle w:val="FootnoteAnchor"/>
          <w:rtl w:val="true"/>
        </w:rPr>
        <w:footnoteReference w:id="197"/>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پولس از این سخنان، هرگز آن نبود که ایمان و عمل، دو بال پرواز انسان به ملکوت و سبب نجات اویند، بلکه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کسانی که می‌خواهند به وسیله اجرای دستورهای شریعت نجات یابند، زیر لعنت خدا قرار دارند</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او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مسیح، لعنتی را که در اثر گناهان ما به وجود آمده بود، برخود گرفت و ما را از هلاکتی که این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آورده بود، رهایی بخشید؛ روشی که انجامش غیر ممکن بود</w:t>
      </w:r>
      <w:r>
        <w:rPr>
          <w:rFonts w:eastAsia="IRNazanin" w:cs="IRNazanin"/>
          <w:color w:val="111111"/>
          <w:sz w:val="28"/>
          <w:szCs w:val="28"/>
          <w:rtl w:val="true"/>
          <w:lang w:bidi="fa-IR"/>
        </w:rPr>
        <w:t>.</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پولس در تکمیل نظریه اش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خداوند، شریعت را فرستاده، امّا در این میان، فرشتگان، واسطه ارسال شریعت به انسان‌ها بوده‌اند و همین امر دلیل سستی و ضعف آن به شمار می‌رود</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و شریعت با این‌که امری پاک و مقدّس و روحانی است،</w:t>
      </w:r>
      <w:r>
        <w:rPr>
          <w:rStyle w:val="FootnoteAnchor"/>
          <w:rtl w:val="true"/>
        </w:rPr>
        <w:footnoteReference w:id="201"/>
      </w:r>
      <w:r>
        <w:rPr>
          <w:rFonts w:ascii="IRNazanin" w:hAnsi="IRNazanin" w:eastAsia="IRNazanin"/>
          <w:color w:val="111111"/>
          <w:sz w:val="28"/>
          <w:sz w:val="28"/>
          <w:szCs w:val="28"/>
          <w:rtl w:val="true"/>
          <w:lang w:bidi="fa-IR"/>
        </w:rPr>
        <w:t>امّا همان بود که ما را با گناهان و بدی‌ها آشنا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در احکام و شریعت گفته نشده بود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در قلب خود خواهش‌های ناپاک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هیچ‌گاه به وجود چنین خواهش هایی در خود پی نمی‌بردم</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و اکنون شریعت، ضعیف‌تر از آن است که بتواند، انسانی را که مانند یک برده به گناه خود فروخته شده، نجات دهد</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بنابراین، شریعت، نه تنها سبب رهایی انسان از گناه و بدی نمی‌گردد، بلکه او را هرچه بیشتر در کام آن فرو برده، در معرض لعنت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پولس، شریعت زدایی را تا آنجا ادامه می‌دهد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احکام الهی تربیت کننده و محافظ بندگان خدا در مرحله طفولیت بود که از ما مراقبت می‌کرد تا زمانی که مسیح‌علیه السلام بیاید و ما را از راه ایمان، مقبول خدا سازد</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شریعت با احکام خود، ما را با نیکی رو به رو می‌کرد، امّا به دلیل گناه ذاتی، نمی‌توانستیم آن را انجام دهیم و همه امید ما به آمدن مسیح‌علیه السلام بود تا نجاتمان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آمد، شریعت هم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مسیح‌علیه السلام پایان شریعت بود</w:t>
      </w:r>
      <w:r>
        <w:rPr>
          <w:rFonts w:eastAsia="IRNazanin" w:cs="IRNazanin"/>
          <w:color w:val="111111"/>
          <w:sz w:val="28"/>
          <w:szCs w:val="28"/>
          <w:rtl w:val="true"/>
          <w:lang w:bidi="fa-IR"/>
        </w:rPr>
        <w:t xml:space="preserve">.» </w:t>
      </w:r>
      <w:r>
        <w:rPr>
          <w:rStyle w:val="FootnoteAnchor"/>
          <w:rtl w:val="true"/>
        </w:rPr>
        <w:footnoteReference w:id="205"/>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آموزه ای برآمده از تفکرات پولس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جدای از ایمان به مسیح‌علیه السلام، تنها کاری که لازم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شریعت در همین مفهوم،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خود را مدیون بدانید که به مردم محبّت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محبّت نمودن باز نایستید؛ زیرا با محبّت کردن به دیگران، در واقع از احکام الهی اطاعت کرده‌اید و خواست خدا را</w:t>
      </w:r>
    </w:p>
    <w:p>
      <w:pPr>
        <w:pStyle w:val="BookText"/>
        <w:rPr/>
      </w:pPr>
      <w:r>
        <w:rPr>
          <w:rFonts w:ascii="IRNazanin" w:hAnsi="IRNazanin" w:eastAsia="IRNazanin"/>
          <w:color w:val="111111"/>
          <w:sz w:val="28"/>
          <w:sz w:val="28"/>
          <w:szCs w:val="28"/>
          <w:rtl w:val="true"/>
          <w:lang w:bidi="fa-IR"/>
        </w:rPr>
        <w:t xml:space="preserve">به جا آورده‌اید … بنابراین، ده فرمان در این فرمان خلاصه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 خود را دوست بدار، به همان اندازه که خود را دوست می‌داری … پس اگر به انسان‌ها محبّت نمایید، مانند آن است که همه دستورات و احکام الهی را به جا آورده‌اید</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این در حالی است که می‌بینیم دیگر حواریون همچون پطس و یعقوب با این آموزه مخالف بودند و ایمان را به همراه عمل راه نجات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برادر حضرت عیسی‌علیه السلام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سود دارد اگر کسی بگوید ایمان دارم وقتی عمل ندارد آیا ایمان می‌تواند او را نجات بخشد … ولیکن ای مرد باطل، آیا می‌خواهی دانست ایمان بدون اعمال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 ما ابراهیم به اعمال عادل شمرده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نامه یعقوب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به وضوح، یعقوب بر نقش، عمل در کنار ایمان تأکید می‌کند در حالی که پولس آن را نفی می‌کرد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خلال سخنان آمده، فهمیده می‌شود که شریعت زدایی نه تنها از سوی مسیح‌علیه السلام به رسمیت شناخته نشد، بلکه آن حضرت بر پایبندی به آن اصرار می‌کرد و خود نیز فرمان های آن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حواریونی مانند پطرس و یعقوب نیز بر آن تأکید کردند امّا این نسبت ناپسند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آموزه‌های پولس آغاز شد و کم کم جای خود را در جامعه مسیحی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شگفت‌آور است که مسیحیان، در حالی که خود را مسیحی می‌دانند، دستورات او را به کناری زده و یکسره گوش به آوای کسی دارند که خود از سرسخت ترین دشمنان مسیح‌علیه السلام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برخی از پژوهشگران، بهتر آن می‌دانند که مسیحیان امروز را، پیروان پولس بخوانند و تأکید ورزند که مذهب آنان را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زیرا آموزه‌های اوست که یکسره در اینان، آشکار می‌باشد</w:t>
      </w:r>
      <w:r>
        <w:rPr>
          <w:rFonts w:eastAsia="IRNazanin" w:cs="IRNazanin"/>
          <w:color w:val="111111"/>
          <w:sz w:val="28"/>
          <w:szCs w:val="28"/>
          <w:rtl w:val="true"/>
          <w:lang w:bidi="fa-IR"/>
        </w:rPr>
        <w:t>.</w:t>
      </w:r>
      <w:bookmarkStart w:id="122" w:name="pg571_3505"/>
    </w:p>
    <w:p>
      <w:pPr>
        <w:pStyle w:val="Heading4"/>
        <w:numPr>
          <w:ilvl w:val="3"/>
          <w:numId w:val="1"/>
        </w:numPr>
        <w:rPr/>
      </w:pPr>
      <w:bookmarkStart w:id="123" w:name="__RefHeading___Toc4898623_211673320"/>
      <w:bookmarkStart w:id="124" w:name="_Toc46"/>
      <w:bookmarkEnd w:id="122"/>
      <w:bookmarkEnd w:id="123"/>
      <w:r>
        <w:rPr>
          <w:rtl w:val="true"/>
        </w:rPr>
        <w:t>خلاصه</w:t>
      </w:r>
      <w:bookmarkEnd w:id="124"/>
    </w:p>
    <w:p>
      <w:pPr>
        <w:pStyle w:val="BookText"/>
        <w:rPr/>
      </w:pPr>
      <w:r>
        <w:rPr>
          <w:rFonts w:ascii="IRNazanin" w:hAnsi="IRNazanin" w:eastAsia="IRNazanin"/>
          <w:color w:val="111111"/>
          <w:sz w:val="28"/>
          <w:sz w:val="28"/>
          <w:szCs w:val="28"/>
          <w:rtl w:val="true"/>
          <w:lang w:bidi="fa-IR"/>
        </w:rPr>
        <w:t xml:space="preserve">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قدیم و عهد جدید، با ابهام‌ها و اشکال‌هایی رو به روست که مانع از پذیرش آن به عنوان متنی الهامی و مقدّس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وحی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مسیحیان معتقدند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وحی کتابی هم معنا کنیم، باز هم راهی برای رهایی از این اشکال‌ها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اختلاف‌های بسیاری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کتاب‌های آن، نویسندگان و تاریخ نگارش آن‌ها و از میان رفتن نسخه‌های اصلی و برجای ماندن نسخه‌های رونوشت، همه از موارد اختلاف برانگیزند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نمی‌توانیم، تحریف را از این مجموعه دور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در آن بسیار می‌توان بی‌احترامی و توهین به پیامبران خداوند و ناسازگاری های درونی را به نظاره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آیا می‌توان آن را کتابی الهی به شمار آورد؟</w:t>
      </w:r>
    </w:p>
    <w:p>
      <w:pPr>
        <w:pStyle w:val="BookText"/>
        <w:rPr/>
      </w:pPr>
      <w:r>
        <w:rPr>
          <w:rFonts w:ascii="IRNazanin" w:hAnsi="IRNazanin" w:eastAsia="IRNazanin"/>
          <w:color w:val="111111"/>
          <w:sz w:val="28"/>
          <w:sz w:val="28"/>
          <w:szCs w:val="28"/>
          <w:rtl w:val="true"/>
          <w:lang w:bidi="fa-IR"/>
        </w:rPr>
        <w:t xml:space="preserve">در نیمه دوم سده بیستم، شورای واتیکان </w:t>
      </w:r>
      <w:r>
        <w:rPr>
          <w:rFonts w:eastAsia="IRNazanin" w:cs="IRNazanin"/>
          <w:color w:val="111111"/>
          <w:sz w:val="28"/>
          <w:szCs w:val="28"/>
          <w:rtl w:val="true"/>
          <w:lang w:bidi="fa-IR"/>
        </w:rPr>
        <w:t>(</w:t>
      </w:r>
      <w:r>
        <w:rPr>
          <w:rFonts w:eastAsia="IRNazanin" w:cs="IRNazanin"/>
          <w:color w:val="111111"/>
          <w:sz w:val="28"/>
          <w:szCs w:val="28"/>
          <w:lang w:bidi="fa-IR"/>
        </w:rPr>
        <w:t>1962</w:t>
      </w:r>
      <w:r>
        <w:rPr>
          <w:rFonts w:eastAsia="IRNazanin" w:cs="IRNazanin"/>
          <w:color w:val="111111"/>
          <w:sz w:val="28"/>
          <w:szCs w:val="28"/>
          <w:rtl w:val="true"/>
          <w:lang w:bidi="fa-IR"/>
        </w:rPr>
        <w:t xml:space="preserve"> -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درباره عهد قدیم منتشر کرد که تأیید کننده این مطلب است و تصریح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کتاب‌های عهد قدیم، مطالب قدیمی در بر دارد که نمی‌توان آن‌ها را کامل به شمار آورد</w:t>
      </w:r>
      <w:r>
        <w:rPr>
          <w:rFonts w:eastAsia="IRNazanin" w:cs="IRNazanin"/>
          <w:color w:val="111111"/>
          <w:sz w:val="28"/>
          <w:szCs w:val="28"/>
          <w:rtl w:val="true"/>
          <w:lang w:bidi="fa-IR"/>
        </w:rPr>
        <w:t xml:space="preserve">.» </w:t>
      </w:r>
      <w:r>
        <w:rPr>
          <w:rStyle w:val="FootnoteAnchor"/>
          <w:rtl w:val="true"/>
        </w:rPr>
        <w:footnoteReference w:id="207"/>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وضعیتی بهتر از عهد قدیم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نسخه‌های اصلی آن</w:t>
      </w:r>
    </w:p>
    <w:p>
      <w:pPr>
        <w:pStyle w:val="BookText"/>
        <w:rPr/>
      </w:pPr>
      <w:r>
        <w:rPr>
          <w:rFonts w:ascii="IRNazanin" w:hAnsi="IRNazanin" w:eastAsia="IRNazanin"/>
          <w:color w:val="111111"/>
          <w:sz w:val="28"/>
          <w:sz w:val="28"/>
          <w:szCs w:val="28"/>
          <w:rtl w:val="true"/>
          <w:lang w:bidi="fa-IR"/>
        </w:rPr>
        <w:t>نایاب است و نسخه‌های کنونی برگرفته از نسخه‌های رونوشت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ترجمه‌ای از زبان اصلی به زبان یونانی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نویسندگان آن‌ها نیز اختلاف وجود دارد تا جایی که نویسنده برخی از آن‌ها تاکنون هم مجهول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رساله عبرانیان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تا سده چهارم میلادی هیچ کس، این مجموعه را وحیانی و الهی بر نمی‌شمرد و از این پس بود که کلیسا برای ایجاد هماهنگی و سازش بین کلیساها تعدادی از این کتاب‌ها را رسمیت داد و کتاب‌های دیگر را غیر معتبر و اسطوره‌ای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که الهامی و وحیانی خواندن مجموعه عهد جدید، کاری گزاف بوده که بی‌هیچ دلیلی به وسیله کلیسا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عهد جدید هم با ناسازگاری های درونی بسیاری رو به رو می‌شویم؛ ناسازگاری هایی که مسیحیان را وادار به ارائه توجیهاتی ساختگی برای گریز از اشکالاتی که با آن مواجه هستند، می‌نماید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شگفتی است که عهد جدید از مسیح‌علیه السلام، پیامبر بزرگ خداوند به بدی یاد کرده و او را سازنده شراب خوب و نیکویی می‌داند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در جریان آنچه که این کتاب، آن را معجزه عیسی‌علیه السلام می‌خواند، او به مریم عذرا علیها السلام، مادرش، اهانت کرده و با حالتی سرزنش آمیز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تو چه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من هنوز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بی‌ادبی نسبت به مریم عذرا، بارها در عهد جدید،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انسان با ایمانی می‌تواند چنین</w:t>
      </w:r>
    </w:p>
    <w:p>
      <w:pPr>
        <w:pStyle w:val="BookText"/>
        <w:rPr/>
      </w:pPr>
      <w:r>
        <w:rPr>
          <w:rFonts w:ascii="IRNazanin" w:hAnsi="IRNazanin" w:eastAsia="IRNazanin"/>
          <w:color w:val="111111"/>
          <w:sz w:val="28"/>
          <w:sz w:val="28"/>
          <w:szCs w:val="28"/>
          <w:rtl w:val="true"/>
          <w:lang w:bidi="fa-IR"/>
        </w:rPr>
        <w:t>نسبتی را به پیامبر پاک خداوند بپذیرد؛ پیامبری که خداوند او را برای هدایت مردم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مسیح‌علیه السلام، از دید پولس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صلیب رفت و لعنت ما را بر دوش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دانشمندان مسیحی این لعنت را چگونه تفسیر می‌کنند؟ آیا لعنت، چیزی جز دور شدن از رحمت خداوند است؟ و اگر این گونه باشد، آن‌گاه چه کسی ملعون است؟</w:t>
      </w:r>
    </w:p>
    <w:p>
      <w:pPr>
        <w:pStyle w:val="BookText"/>
        <w:rPr/>
      </w:pPr>
      <w:r>
        <w:rPr>
          <w:rFonts w:ascii="IRNazanin" w:hAnsi="IRNazanin" w:eastAsia="IRNazanin"/>
          <w:color w:val="111111"/>
          <w:sz w:val="28"/>
          <w:sz w:val="28"/>
          <w:szCs w:val="28"/>
          <w:rtl w:val="true"/>
          <w:lang w:bidi="fa-IR"/>
        </w:rPr>
        <w:t>مشکل اساسی در عهد جدید آن است که در آن از یکسو، مسیح‌علیه السلام، انسان و پسر انسان و از سوی دیگر، پسر خدا و خدای جسمیت یافته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مسیحی برای رفع این ناسازگاری، بسیار کوشیده‌اند؛ امّا روشنی این ناسازگاری، مانع بزرگی در راه پذیرش توجیه های نامعقول اینان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سده‌های اخیر، آن‌ها پذیرفته‌اند که آموزه تثلیث، آموزه ای تناقض آمیز است؛ امّا آن را عقیده‌ای فرا عقلانی و وحیانی که سرّ الهی است و تنها باید به آن ایمان آورد،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مطالعات تاریخی، روشن می‌سازد که نخستین بار،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آتناسیوس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قرن چهارم آن را آشکار نمود و برای رسمیت بخشیدن به آن تلاش کرد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این‌ها، عهد جدید، از سویی مسیح‌علیه السلام را خدا می‌داند و از سوی دیگر، او را متهم به سستی و ضعف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او را بر صلیب آویخته بودند،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نجات خویش خواند؛ امّا زمانی که خدا، دعوت او را پاسخ نداد، با آوایی همراه با سرزنش</w:t>
      </w:r>
    </w:p>
    <w:p>
      <w:pPr>
        <w:pStyle w:val="BookText"/>
        <w:rPr/>
      </w:pPr>
      <w:r>
        <w:rPr>
          <w:rFonts w:ascii="IRNazanin" w:hAnsi="IRNazanin" w:eastAsia="IRNazanin"/>
          <w:color w:val="111111"/>
          <w:sz w:val="28"/>
          <w:sz w:val="28"/>
          <w:szCs w:val="28"/>
          <w:rtl w:val="true"/>
          <w:lang w:bidi="fa-IR"/>
        </w:rPr>
        <w:t>فریاد برآورد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تنها گذاشته‌ای؟</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چگونه می‌توان چنین داستانی را در مورد مسیح‌علیه السلام باور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معمولی، از آن جهت که خداوند و دیدار او را دوست دارند؛ با همه وجود و با تمام شوق، شهادت را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می‌توان پذیرفت که مسیح‌علیه السلام پیامبر خداوند و روح و کلمه او، این چنین از دیدار حق سرباز زند و او را با سرزنش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مسائلی که از آن‌ها یاد شد، هر انسان آزاده‌ای را به این باور می‌رساند که اناجیل و کتاب‌های دیگر عهد جدید، ثمره فکر بشری بوده و از وحی الهی ریشه نگرفته‌اند؛ همان‌گونه که لوقا در آغاز انجیل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کوشیده‌اند شرح زندگی عیسی مسیح‌علیه السلام را به نگارش درآورند و برای انجام این کار، از مطالبی استفاده کرده‌اند که از طریق شاگردان او و شاهدان عینی، وقایع در دسترس ما قرار گرفته است؛ امّا از آنجا که من خود، این مطالب را از آغاز تا پایان با دقت بررسی و مطالعه کرده‌ام، چنین صلاح دیدم که ماجرا را به طور کامل و به ترتیب برایتان بنویسم</w:t>
      </w:r>
      <w:r>
        <w:rPr>
          <w:rFonts w:eastAsia="IRNazanin" w:cs="IRNazanin"/>
          <w:color w:val="111111"/>
          <w:sz w:val="28"/>
          <w:szCs w:val="28"/>
          <w:rtl w:val="true"/>
          <w:lang w:bidi="fa-IR"/>
        </w:rPr>
        <w:t xml:space="preserve">.» </w:t>
      </w:r>
      <w:r>
        <w:rPr>
          <w:rStyle w:val="FootnoteAnchor"/>
          <w:rtl w:val="true"/>
        </w:rPr>
        <w:footnoteReference w:id="210"/>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اناجیل در مورد به صلیب آویخته شدن مسیح‌علیه السلام هم، ناسازگاری فراوانی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این رویداد، یقینی است و می‌توان پذیرفت، گریختن تمامی شاگردان عیسی‌علیه السلام به هنگام دستگیری وی می‌باشد؛ امّا نمی‌دانیم که آیا خود او گرفتار شده و یا توانسته از آنجا بگریزد؛ همان‌گونه که پیش از آن هم، چندین بار این کار را تکرار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یوحنا یکی از آن</w:t>
      </w:r>
    </w:p>
    <w:p>
      <w:pPr>
        <w:pStyle w:val="BookText"/>
        <w:rPr/>
      </w:pPr>
      <w:r>
        <w:rPr>
          <w:rFonts w:ascii="IRNazanin" w:hAnsi="IRNazanin" w:eastAsia="IRNazanin"/>
          <w:color w:val="111111"/>
          <w:sz w:val="28"/>
          <w:sz w:val="28"/>
          <w:szCs w:val="28"/>
          <w:rtl w:val="true"/>
          <w:lang w:bidi="fa-IR"/>
        </w:rPr>
        <w:t>موارد را این گونه بازگو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 قوم که دیگر طاقت شنیدن سخنان او را نداشتند، سنگ برداشتند تا او را بکشند؛ ولی عیسی‌علیه السلام از کنار ایشان گذشت و از خانه خدا بیرون رفت واز نظرها پنهان شد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افزون بر این، مسیح‌علیه السلام تأکید می‌کرد که یهودیان هرگز به او دست نخواهند یافت؛ زیرا او متعلق به جایی است که دست آن‌ها بدانجا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 و گوی او با گروهی از یهود توجه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می‌روم و شما به دنبال من خواهید گشت و در گناهانتان خواهید مرد و جایی هم که می‌روم، شما نمی‌توانید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از یکدیگر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می‌خواهد خودش را بکشد؟ منظورش چیست که می‌گوید جایی می‌روم که شما نمی‌توانید بیایید؟ آن‌گاه عیسی‌علیه السلام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پایین هستید و من از بالا</w:t>
      </w:r>
      <w:r>
        <w:rPr>
          <w:rFonts w:eastAsia="IRNazanin" w:cs="IRNazanin"/>
          <w:color w:val="111111"/>
          <w:sz w:val="28"/>
          <w:szCs w:val="28"/>
          <w:rtl w:val="true"/>
          <w:lang w:bidi="fa-IR"/>
        </w:rPr>
        <w:t xml:space="preserve">.» </w:t>
      </w:r>
      <w:r>
        <w:rPr>
          <w:rStyle w:val="FootnoteAnchor"/>
          <w:rtl w:val="true"/>
        </w:rPr>
        <w:footnoteReference w:id="212"/>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مسئله دیگری هم هست؛ که ما را بدان سو رهنمون می‌شود تا بگوییم کسی که به وسیله یهود دستگیر شد و بر صلیب آویخته شد، نه عیسی مسیح‌علیه السلام، بلکه فرد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مسئله، داستان قتل یهودای خائن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جدید، تنها در دو جا از او یاد می‌کند و جالب است که همین دو مورد هم بر سر چگونگی کشته شدن او اتفاق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راویان رویداد، پطرس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مسیح‌علیه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یکی از رسولان برگزیده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زمان روایت حادثه،</w:t>
      </w:r>
    </w:p>
    <w:p>
      <w:pPr>
        <w:pStyle w:val="BookText"/>
        <w:rPr/>
      </w:pPr>
      <w:r>
        <w:rPr>
          <w:rFonts w:ascii="IRNazanin" w:hAnsi="IRNazanin" w:eastAsia="IRNazanin"/>
          <w:color w:val="111111"/>
          <w:sz w:val="28"/>
          <w:sz w:val="28"/>
          <w:szCs w:val="28"/>
          <w:rtl w:val="true"/>
          <w:lang w:bidi="fa-IR"/>
        </w:rPr>
        <w:t>تنها سی سال از آن گذشته و بعید است که با گذر اندک زمان و شرایط راویان، با این اندازه اختلاف رو به رو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گواه روشنی بر پوشیده ماندن سرانجام یهودای اسخریوطی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نبود، حتماً اناجیل دیگر هم از آن سخن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رستاخیز مسیح‌علیه السلام هم با تردیدهای بسیاری رو به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متی روایت کرده، مسیح‌علیه السلام، خود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که یونس سه شبانه روز در شکم آن ماهی بزرگ ماند، من نیز سه شبانه روز در دل زمین خواهم ماند</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 xml:space="preserve">امّا، او تنها دو شب و یک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روایت اناجیل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روز جمعه به خاک سپرده شد</w:t>
      </w:r>
      <w:r>
        <w:rPr>
          <w:rStyle w:val="FootnoteAnchor"/>
          <w:rtl w:val="true"/>
        </w:rPr>
        <w:footnoteReference w:id="214"/>
      </w:r>
      <w:r>
        <w:rPr>
          <w:rFonts w:ascii="IRNazanin" w:hAnsi="IRNazanin" w:eastAsia="IRNazanin"/>
          <w:color w:val="111111"/>
          <w:sz w:val="28"/>
          <w:sz w:val="28"/>
          <w:szCs w:val="28"/>
          <w:rtl w:val="true"/>
          <w:lang w:bidi="fa-IR"/>
        </w:rPr>
        <w:t>و صبح روز یکشنبه برخاست</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اختلافی چنین، دست کم و در بهترین حالت، داستان رستاخیز را با شک و تردید همراه می‌سازد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اعتقاد دارم که داستان رستاخیز هم، از ساخته های پولس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او پیش از اناجیل، نوشته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یکی از همین نامه‌ها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هیچ‌گاه این حقیقت را از یاد نبر که عیسی مسیح‌علیه السلام از لحاظ جسمانی، از نسل داوودعلیه السلام به دنیا آمد و پس از مرگ، بار دیگر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پیغام انجیل است که من اعلام می‌کنم</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موضع پولس درباره شریعت را هم دیدیم که با وجود اصرار مسیح‌علیه السلام بر پایبندی به شریعت و سفارش دیگران بر التزام به آن چگونه به شریعت زدایی</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زد و کم کم آن را از حوزه مسیحیت به کناری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پولس در پیدایش مسیحیت پسین، نقشی اساسی دارد و آموزه‌های اوست که مسیحیان امروز را به دور خود گرد آورده است تا جایی که برخی از پژوهشگران شایسته می‌دانند که مسیحیت امروزین نه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شود</w:t>
      </w:r>
      <w:r>
        <w:rPr>
          <w:rFonts w:eastAsia="IRNazanin" w:cs="IRNazanin"/>
          <w:color w:val="111111"/>
          <w:sz w:val="28"/>
          <w:szCs w:val="28"/>
          <w:rtl w:val="true"/>
          <w:lang w:bidi="fa-IR"/>
        </w:rPr>
        <w:t>.</w:t>
      </w:r>
      <w:bookmarkStart w:id="125" w:name="pg571_3513"/>
    </w:p>
    <w:p>
      <w:pPr>
        <w:pStyle w:val="Heading2"/>
        <w:numPr>
          <w:ilvl w:val="1"/>
          <w:numId w:val="1"/>
        </w:numPr>
        <w:rPr/>
      </w:pPr>
      <w:bookmarkStart w:id="126" w:name="__RefHeading___Toc4898625_211673320"/>
      <w:bookmarkStart w:id="127" w:name="_Toc47"/>
      <w:bookmarkEnd w:id="125"/>
      <w:bookmarkEnd w:id="126"/>
      <w:r>
        <w:rPr>
          <w:rtl w:val="true"/>
        </w:rPr>
        <w:t>فصل دوم</w:t>
      </w:r>
      <w:bookmarkEnd w:id="127"/>
    </w:p>
    <w:p>
      <w:pPr>
        <w:pStyle w:val="Heading3"/>
        <w:numPr>
          <w:ilvl w:val="2"/>
          <w:numId w:val="1"/>
        </w:numPr>
        <w:rPr/>
      </w:pPr>
      <w:bookmarkStart w:id="128" w:name="__RefHeading___Toc4898627_211673320"/>
      <w:bookmarkStart w:id="129" w:name="_Toc48"/>
      <w:bookmarkEnd w:id="128"/>
      <w:r>
        <w:rPr>
          <w:rtl w:val="true"/>
        </w:rPr>
        <w:t>چکیده‌ای از اسلام</w:t>
      </w:r>
      <w:bookmarkEnd w:id="12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0" w:name="__RefHeading___Toc4898629_211673320"/>
      <w:bookmarkStart w:id="131" w:name="_Toc49"/>
      <w:bookmarkEnd w:id="130"/>
      <w:r>
        <w:rPr>
          <w:rtl w:val="true"/>
        </w:rPr>
        <w:t>اشاره</w:t>
      </w:r>
      <w:bookmarkStart w:id="132" w:name="pg571_3514"/>
      <w:bookmarkEnd w:id="131"/>
    </w:p>
    <w:p>
      <w:pPr>
        <w:pStyle w:val="Heading4"/>
        <w:numPr>
          <w:ilvl w:val="3"/>
          <w:numId w:val="1"/>
        </w:numPr>
        <w:rPr/>
      </w:pPr>
      <w:bookmarkStart w:id="133" w:name="__RefHeading___Toc4898631_211673320"/>
      <w:bookmarkStart w:id="134" w:name="_Toc50"/>
      <w:bookmarkEnd w:id="132"/>
      <w:bookmarkEnd w:id="133"/>
      <w:r>
        <w:rPr>
          <w:rtl w:val="true"/>
        </w:rPr>
        <w:t>چکیده‌ای از اسلام</w:t>
      </w:r>
      <w:bookmarkEnd w:id="134"/>
    </w:p>
    <w:p>
      <w:pPr>
        <w:pStyle w:val="BookText"/>
        <w:rPr/>
      </w:pPr>
      <w:r>
        <w:rPr>
          <w:rFonts w:ascii="IRNazanin" w:hAnsi="IRNazanin" w:eastAsia="IRNazanin"/>
          <w:color w:val="111111"/>
          <w:sz w:val="28"/>
          <w:sz w:val="28"/>
          <w:szCs w:val="28"/>
          <w:rtl w:val="true"/>
          <w:lang w:bidi="fa-IR"/>
        </w:rPr>
        <w:t>در این فصل، از ابعاد شخصیت و راه و روش پیامبر اسلام‌صلی الله علیه وآله و نیز معجزه جاوید او، قرآن کریم، و آنچه درباره عیسی مسیح‌علیه السلام و مسیحیت و عقاید آنان فرموده، بحث خواهیم کرد و از این جهت، به طور مختصر به بیان شریعت اسلام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آموزه‌های پایداری که هر مسیحی به آن ایمان دارد، پایان یافتن جریان نبوّت با ظهور عیسی مسیح‌علیه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مسیح‌علیه السلام که منجی انسان بود، صلح همیشگی بین خدا و خلق برقرار گشت و عهد میان آن دو به سرانجام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آمدن پیامبرانی دیگر پس از مسیح‌علیه السلام بی‌معنا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عیسی‌علیه السلام، خود به آمدن پیامبرانی دروغین هشدار داده و مردم را از آنان برحذر داشته بود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نیز، با توجه به آنچه گفته شد، بر آن بودم که هر کس پس از او، خود را پیامبر بخواند،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آموزه را زمانی که کودکی بیش نبودم، در کلیسا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پیامبر اکرم‌صلی الله علیه وآله از سال‌های آغازین زندگی می‌شنیدم که چگونه بزرگ‌ترها در سخنانشان او را مرد خشنی که از دل شبه جزیره عربستان برآمده، معرفی می‌کردند و می‌گفتند که او پیام خود</w:t>
      </w:r>
    </w:p>
    <w:p>
      <w:pPr>
        <w:pStyle w:val="BookText"/>
        <w:rPr/>
      </w:pPr>
      <w:r>
        <w:rPr>
          <w:rFonts w:ascii="IRNazanin" w:hAnsi="IRNazanin" w:eastAsia="IRNazanin"/>
          <w:color w:val="111111"/>
          <w:sz w:val="28"/>
          <w:sz w:val="28"/>
          <w:szCs w:val="28"/>
          <w:rtl w:val="true"/>
          <w:lang w:bidi="fa-IR"/>
        </w:rPr>
        <w:t>را با زور و با برپایی جنگ و ریختن خون به گوش مردم رسانده و این درست بر خلاف سیره مسیح‌علیه السلام است که مردم را با محبّت به سوی خود می‌خوانده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قرآن را، کتابی دست نوشته خود پیامبرصلی الله علیه وآله به ما معرفی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مانند انجیل، مقدّس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پیامبرصلی الله علیه وآله را نیز تنها اعمالی بدنی می‌دانستند که سبب خستگی و کسالت می‌شود و انسان را به جایی فراتر از آن نمی‌برد و در نهایت برای او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تصوّرم این است که بیشتر مسیحیان، چنین برداشتی از اسلام و پیامبرصلی الله علیه وآله دارند؛ امّا برای من در خلال مطالعات و پژوهشها روشن شد که چهره‌ای کاملاً مخدوش و وارونه از نبی مکرّم اسلام‌صلی الله علیه وآله و دین او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مستند تاریخی، او را دارای شریف‌ترین نسب و نیکوترین ادب و بالاترین جایگاه و بیشترین لطف و رحمت و صبور ترین انسان‌ها به هنگام بلا و محنت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دریافتم که قرآن کریم، تنها کتاب آسمانی است که از تحریف دور مانده و آموزه ها و فرمانهای آن، خرد و جان آدمی را به شگفت وا می‌دارد؛ کتابی که در آن به روشنی می‌توان نفحه الهی را احساس کرد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شریعت در اسلام، سعادت دنیا و آخرت را نشانه رفته و برمبنای رحمت و محبّت و اخلاق نیکو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برنامه‌هایی کامل برای زندگی فردی و اجتماعی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هدف برانگیخته شدن خود را، رحمت می‌دانست؛ چنان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أَرْسَلْناکَ إِلَّا</w:t>
      </w:r>
      <w:bookmarkStart w:id="135" w:name="pg571_3516"/>
    </w:p>
    <w:p>
      <w:pPr>
        <w:pStyle w:val="BookText"/>
        <w:rPr/>
      </w:pPr>
      <w:bookmarkEnd w:id="135"/>
      <w:r>
        <w:rPr>
          <w:rFonts w:ascii="Amiri" w:hAnsi="Amiri" w:eastAsia="Amiri" w:cs="Amiri"/>
          <w:color w:val="111111"/>
          <w:sz w:val="28"/>
          <w:sz w:val="28"/>
          <w:szCs w:val="28"/>
          <w:rtl w:val="true"/>
          <w:lang w:bidi="ar-SA"/>
        </w:rPr>
        <w:t>رَحْمَةً لِلْعالَمِینَ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تو را جز رحمت برای جهانیان نفرستادیم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شریعت او نیز برای رساندن انسان به اوج اخلاق که معنویت است بود و می‌فرمود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بُعِثْتُ لأُتِمِّمَ مَکَارِمَ الْاَخْلاقِ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برای کامل کردن مکارم اخلاق مبعوث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پیامبری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اسلام بر خلاف آنچه ناآگاهان و بدخواهان می‌گویند، دین محبّت و انس و دوستی است که بالاترین درجه های آن در شخص پیامبرصلی الله علیه وآله متجلی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می‌کنم که اگر هر انسان با انصاف و با خردی به پژوهشی بی‌طرف درباره اسلام دست بزند و غبار تعصب و بدخواهی را از خود دور کند، در برابر آن خاضع و فروتن خواهد شد؛ گرچه هدایت، یکسره از سوی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لَا تَهْدِی مَنْ أَحْبَبْتَ وَلکِنَّ اللَّهَ یَهْدِی مَن یَشَآءُ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نمی‌توانی کسی را که دوست داری، هدایت کنی؛ ولی خداوند هر کس را بخواهد، هدایت می‌کند</w:t>
      </w:r>
      <w:r>
        <w:rPr>
          <w:rFonts w:eastAsia="IRNazanin" w:cs="IRNazanin"/>
          <w:color w:val="111111"/>
          <w:sz w:val="28"/>
          <w:szCs w:val="28"/>
          <w:rtl w:val="true"/>
          <w:lang w:bidi="fa-IR"/>
        </w:rPr>
        <w:t>.»</w:t>
      </w:r>
    </w:p>
    <w:p>
      <w:pPr>
        <w:pStyle w:val="Heading4"/>
        <w:numPr>
          <w:ilvl w:val="3"/>
          <w:numId w:val="1"/>
        </w:numPr>
        <w:rPr/>
      </w:pPr>
      <w:bookmarkStart w:id="136" w:name="__RefHeading___Toc4898633_211673320"/>
      <w:bookmarkStart w:id="137" w:name="_Toc51"/>
      <w:bookmarkEnd w:id="136"/>
      <w:r>
        <w:rPr>
          <w:rtl w:val="true"/>
        </w:rPr>
        <w:t>زندگی پیامبرصلی الله علیه وآله‌</w:t>
      </w:r>
      <w:bookmarkEnd w:id="137"/>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اکرم‌صلی الله علیه وآله از قبیله و خاندان بنی‌هاشم بود که نسبش به عدنان باز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عدنان، خود، از نسل اسماعیل‌علیه السلام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اجداد پیامبرصلی الله علیه وآله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عبدالمطلب بن هاشم بن عبدمناف بن قصی بن کلاب بن کعب بن لؤی بن غالب بن فهر بن مالک بن نضر بن کنانة بن خزیمة بن مدرکة بن الیاس بن مضر بن نزار بن معد بن عدنان</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تاریخ‌نگاران درباره این‌که از عدنان تا اسماعیل‌علیه السلام چند</w:t>
      </w:r>
    </w:p>
    <w:p>
      <w:pPr>
        <w:pStyle w:val="BookText"/>
        <w:rPr/>
      </w:pPr>
      <w:r>
        <w:rPr>
          <w:rFonts w:ascii="IRNazanin" w:hAnsi="IRNazanin" w:eastAsia="IRNazanin"/>
          <w:color w:val="111111"/>
          <w:sz w:val="28"/>
          <w:sz w:val="28"/>
          <w:szCs w:val="28"/>
          <w:rtl w:val="true"/>
          <w:lang w:bidi="fa-IR"/>
        </w:rPr>
        <w:t>نفر در این سلسله بوده‌اند، اتفاق ندارند؛ برخی تعداد آنان را سه نفر و تعدادی بیشتر می‌دانند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بخواهیم به شکلی کوتاه داستان اسماعیل‌علیه السلام را روایت کنیم، باید گفت که ابراهیم‌علیه السلام، از سوی خدا فرمان یافت تا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شیر خوارش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مکّه ساکن کند بنابراین، او و خانواده اش از فلسطین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ابراهیم‌علیه السلام آن‌ها را در سرزمینی خشک و بی‌آب و علف منزل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عنایت خداوند، بر سر این خانواده مهاجر کشیده شد و آب زمزم در اختیار آن‌ها قرار گرفت؛ همان چشمه‌ای که سرچشمه زندگی و آب فراوان برای آن منطقه بیابانی و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اسماعیل‌علیه السلام با دختری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نزدیکی مکّه زندگی می‌کردند،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این ازدواج تعداد بسیاری از فرزندان و نسل‌های پسین آن‌ها بود که عدنان از جمله آنان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فرزندان اسماعیل‌علیه السلام به قبیله‌های گوناگون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قریش که یکی از آن‌ها بود، شهرت فراوانی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قبیله، بنی‌هاشم آوازه ویژه‌ای داشت و پیامبرصلی الله علیه وآله از همین خاندان به دنیا آمد</w:t>
      </w:r>
      <w:r>
        <w:rPr>
          <w:rFonts w:eastAsia="IRNazanin" w:cs="IRNazanin"/>
          <w:color w:val="111111"/>
          <w:sz w:val="28"/>
          <w:szCs w:val="28"/>
          <w:rtl w:val="true"/>
          <w:lang w:bidi="fa-IR"/>
        </w:rPr>
        <w:t>.</w:t>
      </w:r>
      <w:bookmarkStart w:id="138" w:name="pg571_3518"/>
    </w:p>
    <w:p>
      <w:pPr>
        <w:pStyle w:val="Heading4"/>
        <w:numPr>
          <w:ilvl w:val="3"/>
          <w:numId w:val="1"/>
        </w:numPr>
        <w:rPr/>
      </w:pPr>
      <w:bookmarkStart w:id="139" w:name="__RefHeading___Toc4898635_211673320"/>
      <w:bookmarkStart w:id="140" w:name="_Toc52"/>
      <w:bookmarkEnd w:id="138"/>
      <w:bookmarkEnd w:id="139"/>
      <w:r>
        <w:rPr>
          <w:rtl w:val="true"/>
        </w:rPr>
        <w:t xml:space="preserve">ولادت پیامبر </w:t>
      </w:r>
      <w:r>
        <w:rPr>
          <w:rtl w:val="true"/>
        </w:rPr>
        <w:t>(</w:t>
      </w:r>
      <w:r>
        <w:rPr>
          <w:rtl w:val="true"/>
        </w:rPr>
        <w:t>صلی اللَّه علیه وآله</w:t>
      </w:r>
      <w:r>
        <w:rPr>
          <w:rtl w:val="true"/>
        </w:rPr>
        <w:t>)</w:t>
      </w:r>
      <w:bookmarkEnd w:id="140"/>
    </w:p>
    <w:p>
      <w:pPr>
        <w:pStyle w:val="BookText"/>
        <w:rPr/>
      </w:pPr>
      <w:r>
        <w:rPr>
          <w:rFonts w:ascii="IRNazanin" w:hAnsi="IRNazanin" w:eastAsia="IRNazanin"/>
          <w:color w:val="111111"/>
          <w:sz w:val="28"/>
          <w:sz w:val="28"/>
          <w:szCs w:val="28"/>
          <w:rtl w:val="true"/>
          <w:lang w:bidi="fa-IR"/>
        </w:rPr>
        <w:t xml:space="preserve">پیامبرصلی الله علیه وآله در شهر مکّه و در روز هفدهم ربیع الاول سالی که آن را عام الفیل </w:t>
      </w: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 به دنیا آمد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پدر پیامبر یا پیش از به دنیا آمدن او و یا دو ماه پس از ولادت وی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نگاران گفته‌اند که در زمان ولادت آن حضرت رویدادهای شگرفی رخ داده است که از آن میان می‌توان به لرزش ایوان کسری و فرو ریختن چهارده کنگره آن و خاموش شدن آتشکده فارس و خشک شدن دریاچه ساوه و افتادن بت‌های کعبه به صورت و خارج شدن نوری همراه با وجود مبارکش در هنگام به دنیا آمدن، اشاره کرد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نام‌های پیامبرصلی الله علیه وآله، دو نام احمد و محمّد 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نامی است که به مادرش در خواب امر شد تا فرزندش را به آن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 را جدّش عبدالمطلب برگزید و در روز هفتم ولادت آن بزرگوار و پس از مراسم عقیقه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در توجیه این نامگذاری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خواستم که او را، خداوند در آسمان و مردم در زمین سپاس گویند</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پیامبرصلی الله علیه وآله از کودکی به این دو نام 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عمویش</w:t>
      </w:r>
      <w:bookmarkStart w:id="141" w:name="pg571_3519"/>
    </w:p>
    <w:p>
      <w:pPr>
        <w:pStyle w:val="BookText"/>
        <w:rPr/>
      </w:pPr>
      <w:bookmarkEnd w:id="141"/>
      <w:r>
        <w:rPr>
          <w:rFonts w:ascii="IRNazanin" w:hAnsi="IRNazanin" w:eastAsia="IRNazanin"/>
          <w:color w:val="111111"/>
          <w:sz w:val="28"/>
          <w:sz w:val="28"/>
          <w:szCs w:val="28"/>
          <w:rtl w:val="true"/>
          <w:lang w:bidi="fa-IR"/>
        </w:rPr>
        <w:t>ابوطالب هم به این دو نام برمی‌خوریم</w:t>
      </w:r>
      <w:r>
        <w:rPr>
          <w:rFonts w:eastAsia="IRNazanin" w:cs="IRNazanin"/>
          <w:color w:val="111111"/>
          <w:sz w:val="28"/>
          <w:szCs w:val="28"/>
          <w:rtl w:val="true"/>
          <w:lang w:bidi="fa-IR"/>
        </w:rPr>
        <w:t>.</w:t>
      </w:r>
    </w:p>
    <w:p>
      <w:pPr>
        <w:pStyle w:val="Heading4"/>
        <w:numPr>
          <w:ilvl w:val="3"/>
          <w:numId w:val="1"/>
        </w:numPr>
        <w:rPr/>
      </w:pPr>
      <w:bookmarkStart w:id="142" w:name="__RefHeading___Toc4898637_211673320"/>
      <w:bookmarkStart w:id="143" w:name="_Toc53"/>
      <w:bookmarkEnd w:id="142"/>
      <w:r>
        <w:rPr>
          <w:rtl w:val="true"/>
        </w:rPr>
        <w:t>دوران شیرخوارگی</w:t>
      </w:r>
      <w:bookmarkEnd w:id="143"/>
    </w:p>
    <w:p>
      <w:pPr>
        <w:pStyle w:val="BookText"/>
        <w:rPr/>
      </w:pPr>
      <w:r>
        <w:rPr>
          <w:rFonts w:ascii="IRNazanin" w:hAnsi="IRNazanin" w:eastAsia="IRNazanin"/>
          <w:color w:val="111111"/>
          <w:sz w:val="28"/>
          <w:sz w:val="28"/>
          <w:szCs w:val="28"/>
          <w:rtl w:val="true"/>
          <w:lang w:bidi="fa-IR"/>
        </w:rPr>
        <w:t>عرب، فرزندان خود را برای شیردادن به زنان بیابانی می‌سپردند تا کودکان آن‌ها در سرزمینی با هوای خوش و آب گوارا بزرگ شوند و از فصاحت زبان بادیه نشینان نیز توشه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دارای بنیه ای نیرومند و زبانی فصیح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تنها سه روز از مادر، شیر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دو زن افتخار شیر دادن به آن بزرگوار را پیدا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چهار ماه پیامبرصلی الله علیه وآله را شیر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اکرم‌صلی الله علیه وآله تا آخرین روزهای زندگی ثویبه به او احترام می‌گذاشت و از کارش تقدیر می‌نمود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حلیمه سعدیه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قبیله سعد بن بکر بن هوازن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این قبیله، دایه هایی خوب و مشهور در میان عرب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به مکّه می‌آمدند تا سرپرستی برخی کودکان را پذیرفته، آن‌ها را به میان قبیله خود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زمانی که این زنان به مکّه آمدند، کمی بیش از چهار ماه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او را به حلیمه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اسلام‌صلی الله علیه وآله، چهار یا پنج سال در میان آنان زیست که گاه با ظهور معجزاتی همراه بود</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حلیمه می‌گفت که با آمدن پیامبرصلی الله علیه وآله، خیر و برکت نیز به خانه آنان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شدن او با کودکان دیگر فرق داشت؛ هنگامی که به نه ماهگی رسید، به فصاحت سخن</w:t>
      </w:r>
      <w:bookmarkStart w:id="144" w:name="pg571_3520"/>
    </w:p>
    <w:p>
      <w:pPr>
        <w:pStyle w:val="BookText"/>
        <w:rPr/>
      </w:pPr>
      <w:bookmarkEnd w:id="144"/>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پس از بعثت، گاه در میان یارانش چنین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فصیح ترین شما هستم؛ زیرا از قبیله قریش بوده و از زنان بنی سعد شیر خورده‌ام</w:t>
      </w:r>
      <w:r>
        <w:rPr>
          <w:rFonts w:eastAsia="IRNazanin" w:cs="IRNazanin"/>
          <w:color w:val="111111"/>
          <w:sz w:val="28"/>
          <w:szCs w:val="28"/>
          <w:rtl w:val="true"/>
          <w:lang w:bidi="fa-IR"/>
        </w:rPr>
        <w:t xml:space="preserve">.» </w:t>
      </w:r>
      <w:r>
        <w:rPr>
          <w:rStyle w:val="FootnoteAnchor"/>
          <w:rtl w:val="true"/>
        </w:rPr>
        <w:footnoteReference w:id="224"/>
      </w:r>
    </w:p>
    <w:p>
      <w:pPr>
        <w:pStyle w:val="Heading4"/>
        <w:numPr>
          <w:ilvl w:val="3"/>
          <w:numId w:val="1"/>
        </w:numPr>
        <w:rPr/>
      </w:pPr>
      <w:bookmarkStart w:id="145" w:name="__RefHeading___Toc4898639_211673320"/>
      <w:bookmarkStart w:id="146" w:name="_Toc54"/>
      <w:bookmarkEnd w:id="145"/>
      <w:r>
        <w:rPr>
          <w:rtl w:val="true"/>
        </w:rPr>
        <w:t>دوران کودکی</w:t>
      </w:r>
      <w:bookmarkEnd w:id="146"/>
    </w:p>
    <w:p>
      <w:pPr>
        <w:pStyle w:val="BookText"/>
        <w:rPr/>
      </w:pPr>
      <w:r>
        <w:rPr>
          <w:rFonts w:ascii="IRNazanin" w:hAnsi="IRNazanin" w:eastAsia="IRNazanin"/>
          <w:color w:val="111111"/>
          <w:sz w:val="28"/>
          <w:sz w:val="28"/>
          <w:szCs w:val="28"/>
          <w:rtl w:val="true"/>
          <w:lang w:bidi="fa-IR"/>
        </w:rPr>
        <w:t>پس از آن‌که پیامبرصلی الله علیه وآله، نزد مادرش بازگشت، همراه وی برای نخستین بار به زیارت آرامگاه پدر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بازگشت و در منطقه‌ای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 را نیز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در این زمان، تنها شش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از همان کودکی طعم تلخ محرومیت را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 عبدالمطلب، سرپرستی او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بسیار او را دوست می‌داشت و بر تمام فرزندان خود برتری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و معجزاتی که از همان کودکی با او همراه بود، بر جدّش آشکار می‌کرد که آینده‌ای بزرگ رویاروی این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فرزندم جایگاهی ویژه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زورگویان و ستمگران مکّه نمی‌دانستند که آینده، چه رازی را در یتیم عبدالمطلب، آشکار خواهد نمود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و محبّت عبدالمطلب چندان دوام نیافت؛ زیرا قضای حتمی پروردگار او را نیز گرفت و هنگامی که پیامبرصلی الله علیه وآله تنها هشت سال داشت، او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پیامبرصلی الله علیه وآله، سرشار از اندوه و غم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همدم و همنشینی را از دست داد که زخم یتیمی او را مرهمی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w:t>
      </w:r>
    </w:p>
    <w:p>
      <w:pPr>
        <w:pStyle w:val="BookText"/>
        <w:rPr/>
      </w:pPr>
      <w:r>
        <w:rPr>
          <w:rFonts w:ascii="IRNazanin" w:hAnsi="IRNazanin" w:eastAsia="IRNazanin"/>
          <w:color w:val="111111"/>
          <w:sz w:val="28"/>
          <w:sz w:val="28"/>
          <w:szCs w:val="28"/>
          <w:rtl w:val="true"/>
          <w:lang w:bidi="fa-IR"/>
        </w:rPr>
        <w:t>پیش از مرگ، سرپرستی پیامبرصلی الله علیه وآله را به فرزندش، ابوطالب،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هم مانند پدر، مالامال از عشق و عاطفه به نبی اسلام‌صلی الله علیه وآله بود؛ او را دوست می‌داشت و در همه کارها یاری‌اش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پیامبرصلی الله علیه وآله مبعوث گشت و قریش با تمام نیرو راه دشمنی با او را پیش گرفت، باز هم ابوطالب دست از یاری او برنداشت و تا پای جان ایستادگی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به بزرگواری و بخشش، شناخته می‌شد بزرگ بنی‌هاشم به شمار می‌آمد و با آن‌که فقیر بود، همه مردم در برابر او فروتن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در مورد پدرش، ابوطالب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در حال فقر، آقا و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پیش از او چنین نبود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همسر ابوطالب، فاطمه بنت اسد هم بی اندازه به پیامبرصلی الله علیه وآله لطف و محبّت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بیش از فرزندان خود رسیدگی می‌نمود تا جایی که پیامبر در دامان ابوطالب و همسرش، تلخی یتیم بودن را از یاد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نگاران از دوران قحطی و گرسنگی یاد کرده‌اند که چگونه فاطمه بنت اسد، فرزندان خود را از غذا محروم می‌کرد، امّا پیامبرصلی الله علیه وآله را همیشه سیر نگاه می‌داشت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پیامبرصلی الله علیه وآله در دوازده سالگی، همراه عمو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 بازرگانی شام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صومعه ای داشت و دارای علم بسیاری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که علم کتاب به او پایان یافته؛ زیرا دانش و بزرگی را نسل به نسل از رسولان مسیح‌علیه السلام به ارث برده است</w:t>
      </w:r>
      <w:r>
        <w:rPr>
          <w:rFonts w:eastAsia="IRNazanin" w:cs="IRNazanin"/>
          <w:color w:val="111111"/>
          <w:sz w:val="28"/>
          <w:szCs w:val="28"/>
          <w:rtl w:val="true"/>
          <w:lang w:bidi="fa-IR"/>
        </w:rPr>
        <w:t>.</w:t>
      </w:r>
      <w:bookmarkStart w:id="147" w:name="pg571_3522"/>
    </w:p>
    <w:p>
      <w:pPr>
        <w:pStyle w:val="BookText"/>
        <w:rPr/>
      </w:pPr>
      <w:bookmarkEnd w:id="147"/>
      <w:r>
        <w:rPr>
          <w:rFonts w:ascii="IRNazanin" w:hAnsi="IRNazanin" w:eastAsia="IRNazanin"/>
          <w:color w:val="111111"/>
          <w:sz w:val="28"/>
          <w:sz w:val="28"/>
          <w:szCs w:val="28"/>
          <w:rtl w:val="true"/>
          <w:lang w:bidi="fa-IR"/>
        </w:rPr>
        <w:t>او هیچ‌گاه به قافله‌های بازرگانی قریش توجه نمی‌کرد و با آنان سخن نمی‌گفت؛ امّا این بار مشاهده کرد که بر روی سر پیامبرصلی الله علیه وآله ابری سایه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آماده کرد و قافله قریش را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را میهمان خود خواند و آنان را بزرگ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بحیرا، پی در پی، پیامبرصلی الله علیه وآله را از نظر گذراند و در او ویژگی‌هایی از پیامبری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نبی‌صلی الله علیه وآله در مورد خواب و بیداری و دیگر حالاتش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مهر پیامبری را در میان دو کتفش به نظاره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او را یافت و به ابوطالب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برادر تو جایگاهی بس بزرگ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 و میراث پدران ما آمده است که او آقای جهانیان و فرستاده پروردگار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یهود، دور بدار که اگر بشناسند، به او ضرر خواهند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پس از شنیدن این سخنان، سفر را نیمه کاره رها کرد و به مکّه بازگشت</w:t>
      </w:r>
      <w:r>
        <w:rPr>
          <w:rFonts w:eastAsia="IRNazanin" w:cs="IRNazanin"/>
          <w:color w:val="111111"/>
          <w:sz w:val="28"/>
          <w:szCs w:val="28"/>
          <w:rtl w:val="true"/>
          <w:lang w:bidi="fa-IR"/>
        </w:rPr>
        <w:t>.</w:t>
      </w:r>
      <w:r>
        <w:rPr>
          <w:rStyle w:val="FootnoteAnchor"/>
          <w:rtl w:val="true"/>
        </w:rPr>
        <w:footnoteReference w:id="226"/>
      </w:r>
    </w:p>
    <w:p>
      <w:pPr>
        <w:pStyle w:val="Heading4"/>
        <w:numPr>
          <w:ilvl w:val="3"/>
          <w:numId w:val="1"/>
        </w:numPr>
        <w:rPr/>
      </w:pPr>
      <w:bookmarkStart w:id="148" w:name="__RefHeading___Toc4898641_211673320"/>
      <w:bookmarkStart w:id="149" w:name="_Toc55"/>
      <w:bookmarkEnd w:id="148"/>
      <w:r>
        <w:rPr>
          <w:rtl w:val="true"/>
        </w:rPr>
        <w:t>دوران جوانی</w:t>
      </w:r>
      <w:bookmarkEnd w:id="14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وآله از جوانی، در اخلاق نیکو و صفات شایسته، الگویی برای همه قبیله و به ویژه جوانان بود؛ او نمونه نجابت و شرف و شجاعت و راستگویی و امانت‌داری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یافت و درحالی که کمتر از بیست سال داشت، به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جوانی، چند سالی به شبانی گوسفندان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اقتصادی، ابوطالب را بر آن داشت که به او پیشنهاد بازرگانی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زنی با مال بسیار و شرافتی فراوان زندگی می‌کرد که اموال خود را برای تجارت به مردان میسپرد و سهمی از سود آن را به خود بازرگان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خدیجه نام داشت و در پی یافتن مرد امینی بود که اداره امور بازرگانی او را برعهده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بسیار پیامبرصلی الله علیه وآله، خدیجه را وا داشت تا کسی را نزد او بفرستد و پیشنهاد کار را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پیغام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گفتار و نیکویی اخلاق و امانت‌داری تو مرا بر آن داشته که از تو دعوت کنم تا امورم را به تو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اموالم، دو برابر دیگران در اختیار تو خواهم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در طول سفر هم، دو غلام، تو را خدمت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عمویش را از جریان با خبر ساخت و ابوطالب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روزی توست که خداوند برایت فرستاده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وآله پیشنهاد خدیجه را پذیرفت و همان سال برای تجارت به شام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سود بسیاری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بازرگانی و کالاهایی را که از شام خرید، برداشت و قصد مکّه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غلام 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خدیجه رفت و از اخلاق نیک و کرامت پیامبرصلی الله علیه وآله برای او باز گفت و در ضمن او را از سود فراوانی که در این سفر به دست آورده‌اند،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آن غلام به خدیجه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برکت محمّد، سود</w:t>
      </w:r>
    </w:p>
    <w:p>
      <w:pPr>
        <w:pStyle w:val="BookText"/>
        <w:rPr/>
      </w:pPr>
      <w:r>
        <w:rPr>
          <w:rFonts w:ascii="IRNazanin" w:hAnsi="IRNazanin" w:eastAsia="IRNazanin"/>
          <w:color w:val="111111"/>
          <w:sz w:val="28"/>
          <w:sz w:val="28"/>
          <w:szCs w:val="28"/>
          <w:rtl w:val="true"/>
          <w:lang w:bidi="fa-IR"/>
        </w:rPr>
        <w:t>بازرگانی این سفر، در چهل سال گذشته بی‌سابقه بوده است</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خدیجه،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بهترین و ثروتمندترین و زیباترین و عاقل ترین زنان قریش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آن‌رو که در حفظ عفت کوشا بود، در جاهلیت او را طاهره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که کتاب‌های تاریخ گفته‌اند، خدیجه در چهل سالگی، هنوز ازدواج نکرده بود و همه اشراف قریش خواهان همسری با او بودند و حاضر بودند برای آن مالی فراوان بدهند؛ امّا خدیجه هیچ یک را نمی‌پذیرفت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او رفتار شایسته و اخلاق نیکوی پیامبرصلی الله علیه وآله را دید، به او پیشنهاد ازدواج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که در میان قوم خود، جایگاهی بلند و گفتاری درست و اخلاقی ستوده داری و امانت‌دار هستی، حاضرم با تو ازدواج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عمویش را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خوشحال شد و به همراه آن حضرت و برخی از عمو زادگانش به خواستگاری خدیجه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خدیجه از دنیا رفته بود و بدین جهت، ابوطالب او را برای پیامبرصلی الله علیه وآله، از عمویش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پیامبرصلی الله علیه وآله در آن جمع چنین خطبه خواند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خدایی را که ما را از نسل ابراهیم‌علیه السلام و فرزندان اسماعیل‌علیه السلام قرار داد، خانه‌ای محجوب و حرمی امن عنایت کرد و ما را حاکمان بر مردم گماشت و سرزمین ما را مبارک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پسر برادرم محمّدصلی الله علیه وآله از همه مردان قریش بهتر و بزرگ‌تر است، اگر چه از مال دنیا بهره‌ای ندارد؛ زیرا که ثروت، روزی تغییر پذیر و سایه از میان رفتنی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خدیجه و خدیجه نیز به او علاقه‌مند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مهریه بخواهید، از مال خودم خواهم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محمّدصلی الله علیه وآله دارای جایگاهی بلند و خبری مشهور است</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پیامبرصلی الله علیه وآله در حالی که بیست و پنج سال داشت، با خدیجه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بهترین یار و یاور پیامبرصلی الله علیه وآله، قبل و بعد از برانگیخته شدن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داشت، در اختیار آن حضرت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او می‌گفت که خانه من، خانه توست و من کنیز توأم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سرشار از اخلاق نیک و وفاداری و فداکاری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با همه وجود، او را بزرگ می‌داشت و مورد احترام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زنده بود، نبی اسلام‌صلی الله علیه وآله، با کس دیگری ازدواج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بسیاری درباره او از پیامبرصلی الله علیه وآله بر جای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ازدواج خدیجه با پیامبرصلی الله علیه وآله دو فرزند پسر و چهار دختر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و عبداللَّه که طاهر و طیب هم خوانده می‌شدند و رقیه و زینب و امّ‌کلثوم و فاطمه‌علیها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پسر پیامبر، پیش از بعثت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آن حضرت، همگی اسلام را دریافتند</w:t>
      </w:r>
      <w:r>
        <w:rPr>
          <w:rFonts w:eastAsia="IRNazanin" w:cs="IRNazanin"/>
          <w:color w:val="111111"/>
          <w:sz w:val="28"/>
          <w:szCs w:val="28"/>
          <w:rtl w:val="true"/>
          <w:lang w:bidi="fa-IR"/>
        </w:rPr>
        <w:t>.</w:t>
      </w:r>
      <w:r>
        <w:rPr>
          <w:rStyle w:val="FootnoteAnchor"/>
          <w:rtl w:val="true"/>
        </w:rPr>
        <w:footnoteReference w:id="230"/>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وآله هرگز بت نپرستید و هیچ‌گاه مانند دیگر مردان به لهو و لعب نپرداخت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حکیمان و پیامبران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دارایی بسیاری که خدیجه در اختیار او گذاشت، زندگی ساده و به دور از آسایش و تکبر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اوقات در حال تفکر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می‌شد که برای عبادت به دامن کوه‌ها و غارها پناه می‌برد و با خدای خویش، راز و نیاز</w:t>
      </w:r>
      <w:bookmarkStart w:id="150" w:name="pg571_3526"/>
    </w:p>
    <w:p>
      <w:pPr>
        <w:pStyle w:val="BookText"/>
        <w:rPr/>
      </w:pPr>
      <w:bookmarkEnd w:id="150"/>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دیرتر به نزد خدیجه می‌آمد، او می‌فهمید که پیامبرصلی الله علیه وآله، بیرون مکه، به عبادت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رویدادهای مشهوری که پیش از بعثت برای او رخ داد، داوری او پس از بازسازی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نگاران گفته‌اند که کعبه بر اثر سیل دچار خرابی بسیار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قبیله‌های گوناگون با همکاری یکدیگر، از نو کعبه را بنا کردند، درباره این‌که چه کسی حجرالاسود را در جای خود قرار دهد، دچار اختلاف شدید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تا مرز جنگ و خونریزی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پیران قبایل، پس از مشورت تصمیم گرفتند تا اوّلین فردی که وارد کعبه شد، حجرالاسود را در جای خود،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فرد وارد شده، کسی جز پیامبرصلی الله علیه وآله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سبب خوشحالی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پیامبرصلی الله علیه وآله، داستان را شنید، پارچه‌ای بزرگ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حجرالاسود را در میان آن گذاشت و از سران قبایل خواست که هر یک، گوشه‌ای از آن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همگی پارچه را بلند کرده و حجرالاسود در جای خود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از حکمت پیامبرصلی الله علیه وآله، شگفت‌زده شدند و او به هیچ کس، امتیاز خاصی نداد و حقوق همه را حفظ کرد</w:t>
      </w:r>
      <w:r>
        <w:rPr>
          <w:rFonts w:eastAsia="IRNazanin" w:cs="IRNazanin"/>
          <w:color w:val="111111"/>
          <w:sz w:val="28"/>
          <w:szCs w:val="28"/>
          <w:rtl w:val="true"/>
          <w:lang w:bidi="fa-IR"/>
        </w:rPr>
        <w:t>.</w:t>
      </w:r>
    </w:p>
    <w:p>
      <w:pPr>
        <w:pStyle w:val="Heading4"/>
        <w:numPr>
          <w:ilvl w:val="3"/>
          <w:numId w:val="1"/>
        </w:numPr>
        <w:rPr/>
      </w:pPr>
      <w:bookmarkStart w:id="151" w:name="__RefHeading___Toc4898643_211673320"/>
      <w:bookmarkStart w:id="152" w:name="_Toc56"/>
      <w:bookmarkEnd w:id="151"/>
      <w:r>
        <w:rPr>
          <w:rtl w:val="true"/>
        </w:rPr>
        <w:t>بعثت پیامبر</w:t>
      </w:r>
      <w:bookmarkEnd w:id="15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مسائل مشهور در شبه جزیره، ظهور پیامبری در آخرالزمان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بر این باورند که تنفر از بت پرستی، پیش از بعثت پیامبرصلی الله علیه وآله در آنجا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بودند که انتظار پیامبری را می‌کشیدند تا آن‌ها را از تاریکی بت پرستی رها کند و به عبادت خدای یگانه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میان، می‌توان به افرادی؛ چون زید بن عمرو بن نفیل و ورقه بن نوفل</w:t>
      </w:r>
    </w:p>
    <w:p>
      <w:pPr>
        <w:pStyle w:val="BookText"/>
        <w:rPr/>
      </w:pPr>
      <w:r>
        <w:rPr>
          <w:rFonts w:ascii="IRNazanin" w:hAnsi="IRNazanin" w:eastAsia="IRNazanin"/>
          <w:color w:val="111111"/>
          <w:sz w:val="28"/>
          <w:sz w:val="28"/>
          <w:szCs w:val="28"/>
          <w:rtl w:val="true"/>
          <w:lang w:bidi="fa-IR"/>
        </w:rPr>
        <w:t>و عبیدالله بن جحش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عمرو در سفارشی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منتظر آمدن پیامبری از فرزندان اسماعیل هستم و فکر نمی‌کنم که او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کتف او مهر پیامبری و نام او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به دنیا می‌آید و در همین جا برانگیخته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او را اشتباه نگیری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سرزمین‌ها را در جست و جوی دین ابراهیم صلی الله علیه وآله سیر کردم و هر که از یهود و نصاری را دیدم و به او خواسته‌ام را گفتم،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که تو می‌خواهی، در راه است و همان ویژگی‌ها که من روایت کردم، آن‌ها نیز نقل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جز او نمانده است</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پیامبر، برخی از اوقاتش را در کوه می‌گذراند تا بتواند به تفکر و عبادت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بیشتر به آنجا می‌رفت، غار حرا</w:t>
      </w:r>
      <w:r>
        <w:rPr>
          <w:rStyle w:val="FootnoteAnchor"/>
          <w:rtl w:val="true"/>
        </w:rPr>
        <w:footnoteReference w:id="232"/>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ماه رمضان را در آنجا سپری می‌کرد و به غذای اندکی که همسر باوفایش، خدیجه، برایش می‌آورد، بسنده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ماه‌های دیگر هم زمان‌های طولانی در آنجا می‌گذراند و کم کم خود را برای امر بزرگی که انتظار آن را می‌کشید، آماده می‌کرد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غار بود که جبرئیل‌علیه السلام بر او نازل گشت و آغاز آخرین پیامبری را به او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محمّدصلی الله علیه وآله را بنده و رسول خود خواند و خواست که آخرین دین را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آیه‌های کلام خداوند هم در غار حرا نازل شد</w:t>
      </w:r>
      <w:r>
        <w:rPr>
          <w:rFonts w:eastAsia="IRNazanin" w:cs="IRNazanin"/>
          <w:color w:val="111111"/>
          <w:sz w:val="28"/>
          <w:szCs w:val="28"/>
          <w:rtl w:val="true"/>
          <w:lang w:bidi="fa-IR"/>
        </w:rPr>
        <w:t>.</w:t>
      </w:r>
      <w:bookmarkStart w:id="153" w:name="pg571_3528"/>
    </w:p>
    <w:p>
      <w:pPr>
        <w:pStyle w:val="BookText"/>
        <w:rPr/>
      </w:pPr>
      <w:bookmarkEnd w:id="153"/>
      <w:r>
        <w:rPr>
          <w:rFonts w:ascii="IRNazanin" w:hAnsi="IRNazanin" w:eastAsia="IRNazanin"/>
          <w:color w:val="111111"/>
          <w:sz w:val="28"/>
          <w:sz w:val="28"/>
          <w:szCs w:val="28"/>
          <w:rtl w:val="true"/>
          <w:lang w:bidi="fa-IR"/>
        </w:rPr>
        <w:t>یکبار که پیامبر به آنجا رفته و زمان زیادی را به عبادت گذرانده بود، شنید که جبرئیل‌علیه السلام، فرستاده پروردگار،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پیامبرصلی الله علیه وآله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خواندن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نزد هیچ کس، شاگردی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جبرئیل‌علیه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ناگاه دریافت که توان خواندن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جبرئیل‌علیه السلام می‌خواند و پیامبرصلی الله علیه وآله نیز او را همراهی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الْإِنسانَ مِنْ 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وَرَبُّکَ الْأَکْرَمُ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عَلَّمَ بِالْقَلَمِ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الْإِنسانَ ما لَمْ یَعْلَمْ</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آن‌گاه پیامبرصلی الله علیه وآله از آسمان، آوایی شنید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پیامبر خدا و من جبرئیل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پیامبرصلی الله علیه وآله به خانه خدیجه رفت و از هرچه بر او گذشته بود، خدیجه را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کار او را بزرگ داشت و به او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در بیست و هفتم ماه رجب در حالی به پیامبری مبعوث شد که چهل سال از عمر شریفش می‌گذشت</w:t>
      </w:r>
      <w:r>
        <w:rPr>
          <w:rFonts w:eastAsia="IRNazanin" w:cs="IRNazanin"/>
          <w:color w:val="111111"/>
          <w:sz w:val="28"/>
          <w:szCs w:val="28"/>
          <w:rtl w:val="true"/>
          <w:lang w:bidi="fa-IR"/>
        </w:rPr>
        <w:t>.</w:t>
      </w:r>
    </w:p>
    <w:p>
      <w:pPr>
        <w:pStyle w:val="Heading4"/>
        <w:numPr>
          <w:ilvl w:val="3"/>
          <w:numId w:val="1"/>
        </w:numPr>
        <w:rPr/>
      </w:pPr>
      <w:bookmarkStart w:id="154" w:name="__RefHeading___Toc4898645_211673320"/>
      <w:bookmarkStart w:id="155" w:name="_Toc57"/>
      <w:bookmarkEnd w:id="154"/>
      <w:r>
        <w:rPr>
          <w:rtl w:val="true"/>
        </w:rPr>
        <w:t>دعوت به اسلام</w:t>
      </w:r>
      <w:bookmarkEnd w:id="15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وآله در آغاز، به طور پنهانی هر که را شایسته می‌دید، به اسلام فرا می‌خواند و به جمع مسلمانان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زن مسلمان، خدیجه و نخستین مرد مسلمان، علی بن ابی طالب‌علیه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پنهانی، سه سال به درازا کشید و در این مدّت، گروهی به او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ترس آزار مشرکان قریش، ایمانشان را پنهان نگاه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خبر دعوت پیامبرصلی الله علیه وآله به گوش مشرکان رسیده بود، امّا آن‌ها، این دعوت را مورد</w:t>
      </w:r>
    </w:p>
    <w:p>
      <w:pPr>
        <w:pStyle w:val="BookText"/>
        <w:rPr/>
      </w:pPr>
      <w:r>
        <w:rPr>
          <w:rFonts w:ascii="IRNazanin" w:hAnsi="IRNazanin" w:eastAsia="IRNazanin"/>
          <w:color w:val="111111"/>
          <w:sz w:val="28"/>
          <w:sz w:val="28"/>
          <w:szCs w:val="28"/>
          <w:rtl w:val="true"/>
          <w:lang w:bidi="fa-IR"/>
        </w:rPr>
        <w:t>تمسخر قرار می‌دادند و جدی نمی‌گرفتند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هم به گونه آشکار، متعرض بت‌های آنان نمی‌شد تا آن‌که پس از سه سال، خداوند به پیامبرصلی الله علیه وآله امر نمود تا دعوتش را آشکار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 وَأَعْرِضْ عَنِ الْمُشْرِکِینَ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مأموریت داری، آشکارا بیان کن و از مشرکان روی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یافت که این کار را از نزدیکان خود آغاز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وَأَنذِرْ عَشِیرَتَکَ الْأَقْرَبِینَ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خویشاوندان نزدیکت را انذار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بزرگان طایفه عبدالمطلب را به میهمانی فرا خواند و پس از غذا این‌چنین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راهنما به اهل خود، دروغ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جز او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او به سوی شما و همه مردم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می‌خوابید، خواهید مرد و همان‌گونه که بر میخیزید، برانگیخته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کاری که می‌کنید، محاسبه می‌شوید و سرانجام تان، بهشت یا دوزخ جاودانه خواهد بود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عرب نمی‌شناسم که با گوهری چنین گران‌بها، نزدتان آمده باشد؛ من خیر دنیا و آخرت را برایتان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فرمان داده تا شما را به آن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به من ایمان می‌آورد و در این راه، همراهی ام می‌کند تا برادر و جانشین من در میان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حاضران، ساکت ماندند علی‌علیه السلام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و جانشین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را بشنوید و از او اطاعت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خویشان پیامبرصلی الله علیه وآله، در حالی که او را مسخره می‌کردند، از آنجا برخاستند و رفتند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پس از آن، دعوت پیامبرصلی الله علیه وآله، به همه مکّه و بیرون از آن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آموزه‌های الهی را در میان مردم رواج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پرستش خداوند دعوت و از عبادت بت‌ها برحذر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عدل و محبّت فرا می‌خواند و به کرامت و آزادی انسان پای می‌فشرد و همه را از ستم و بدی و گناه نهی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ستمگران قریش، احساس خطر کردند و دریافتند که این دین جدید، آئین نیاکان آن‌ها را مورد تهدید قرار داده و مصالح شان را به ورطه نابودی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مشورت، بر آن شدند تا به هر وسیله ممکن، درخت اسلام را پیش از استحکام ریشه‌های آن، نابود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و زور و تزویر را به خدمت گرفتند و هر که را ایمان می‌آورد، تا پای جان شکنجه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در این میان، شربت شهادت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همه فشارها، مردم، آموزه‌های پیامبر را هماهنگ با ندای درونشان می‌یافتند و از این رو، هر روز بر تعداد پیروان دین جدید، افزوده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قریش برای برخورد با پیامبرصلی الله علیه وآله با حمایت‌های ابوطالب که بزرگ بنی‌هاشم به شمار می‌آمد، ناکام می‌ماند؛ زیرا بنی‌هاشم در مکّه موقعیت ویژه‌ای داشتند و همین امر مانع از تعرض به آن حضرت می‌شد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هر روز در مکّه گسترش می‌یافت و پیروان جدیدی پیدا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هر سال در موعد حج، که افراد قبیله‌های گوناگون به مکّه می‌آمدند، به میان آن‌ها می‌رفت و از اسلام،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جذابیت پیام اسلام و گیرایی اعجاز آمیز کلام خدا و اخلاق زیبا و ستودنی نبی مکرم‌صلی الله علیه وآله هرچه بیشتر انسان‌ها را به سوی این دین تازه می‌کشاند و هر روز بر جمع یاران پیامبرصلی الله علیه وآله افزوده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قریش، خطر را در چند قدمی خود حس کردند، و به وسیله ابوطالب پیامی تهدید آمیز برای پیامبرصلی الله علیه وآله فرستادند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میان ما بزرگ‌تر و شریف‌تر و والاتر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برادر زاده تو دست برداشته ایم، امّا تو او را از ما دور نکرده‌ای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بیش از این نمی‌توانیم شاهد آن باشیم که او پدران ما را خوار و خردهای ما را سبک شمرده، بر خدایان ما خرده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مراقب او باشی و یا تو و او را وارد کارزاری می‌کنیم که به ناچار باید یکی از ما از میان برود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ابوطالب، پیامبرصلی الله علیه وآله را از تهدید قریش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 که دعوتش به فرمان خداست و نمی‌تواند از آن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با نیرنگ، این بار راه تطمیع را پیش گرفتند و گفتند که او را بزرگ خود قرار داده و همه دارایی خود را در اختیار او گذاشته، همه شرطهای او را خواهند پذیرفت تا دست از گسترش دین خود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پاسخی درخشان داد که برای همیشه، تاریخ از نور آن تابان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خورشید را در دست راست من و ماه را در دست چپ من نهند که از این کار تا روزی که خداوند آن را ظاهر کند یا جان بر سر آن گذارم، صرف نظر کنم، نخواهم کرد</w:t>
      </w:r>
      <w:r>
        <w:rPr>
          <w:rFonts w:eastAsia="IRNazanin" w:cs="IRNazanin"/>
          <w:color w:val="111111"/>
          <w:sz w:val="28"/>
          <w:szCs w:val="28"/>
          <w:rtl w:val="true"/>
          <w:lang w:bidi="fa-IR"/>
        </w:rPr>
        <w:t xml:space="preserve">.» </w:t>
      </w:r>
      <w:r>
        <w:rPr>
          <w:rStyle w:val="FootnoteAnchor"/>
          <w:rtl w:val="true"/>
        </w:rPr>
        <w:footnoteReference w:id="237"/>
      </w:r>
      <w:bookmarkStart w:id="156" w:name="pg571_3532"/>
    </w:p>
    <w:p>
      <w:pPr>
        <w:pStyle w:val="BookText"/>
        <w:rPr/>
      </w:pPr>
      <w:bookmarkEnd w:id="156"/>
      <w:r>
        <w:rPr>
          <w:rFonts w:ascii="IRNazanin" w:hAnsi="IRNazanin" w:eastAsia="IRNazanin"/>
          <w:color w:val="111111"/>
          <w:sz w:val="28"/>
          <w:sz w:val="28"/>
          <w:szCs w:val="28"/>
          <w:rtl w:val="true"/>
          <w:lang w:bidi="fa-IR"/>
        </w:rPr>
        <w:t>پس از این، مشرکان بر دشمنی خود می‌افزودند و هر روز پیامبرصلی الله علیه وآله را با نسبتی ناروا می‌خواندند و بر آزار و اذیت او و یارانش اضافه می‌کردند</w:t>
      </w:r>
      <w:r>
        <w:rPr>
          <w:rFonts w:eastAsia="IRNazanin" w:cs="IRNazanin"/>
          <w:color w:val="111111"/>
          <w:sz w:val="28"/>
          <w:szCs w:val="28"/>
          <w:rtl w:val="true"/>
          <w:lang w:bidi="fa-IR"/>
        </w:rPr>
        <w:t>.</w:t>
      </w:r>
    </w:p>
    <w:p>
      <w:pPr>
        <w:pStyle w:val="Heading4"/>
        <w:numPr>
          <w:ilvl w:val="3"/>
          <w:numId w:val="1"/>
        </w:numPr>
        <w:rPr/>
      </w:pPr>
      <w:bookmarkStart w:id="157" w:name="__RefHeading___Toc4898647_211673320"/>
      <w:bookmarkStart w:id="158" w:name="_Toc58"/>
      <w:bookmarkEnd w:id="157"/>
      <w:r>
        <w:rPr>
          <w:rtl w:val="true"/>
        </w:rPr>
        <w:t>هجرت به حبشه</w:t>
      </w:r>
      <w:bookmarkEnd w:id="158"/>
    </w:p>
    <w:p>
      <w:pPr>
        <w:pStyle w:val="BookText"/>
        <w:rPr/>
      </w:pPr>
      <w:r>
        <w:rPr>
          <w:rFonts w:ascii="IRNazanin" w:hAnsi="IRNazanin" w:eastAsia="IRNazanin"/>
          <w:color w:val="111111"/>
          <w:sz w:val="28"/>
          <w:sz w:val="28"/>
          <w:szCs w:val="28"/>
          <w:rtl w:val="true"/>
          <w:lang w:bidi="fa-IR"/>
        </w:rPr>
        <w:t>شدّت حملات قریش و آزار و اذیت آن‌ها به اندازه‌ای بود که پیامبرصلی الله علیه وآله و نزدیک‌ترین حامیان او نمی‌توانستند رویاروی همه آن‌ها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نبی اسلام‌صلی الله علیه وآله به گروهی از یاران، فرمان داد که به حبشه هجرت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گفت که در حبشه، پادشاهی عادل حکومت می‌کند که به کسی ظلم نمی‌کند؛ در آنجا باشید تا خداوند گشایشی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بود که نخستین هجرت به حبشه سامان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پادشاه حبشه به عدالت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مسلمانانی که به حبشه رفتند، از وضعیت آنجا راضی بودند و نجاشی را همان‌گونه که پیامبرصلی الله علیه وآله فرموده بود،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زمینه هجرت دوم مسلمانان هم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مسلمانان وارد حبشه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حبشه سرزمین امنی بود که در آن هیچ ستمی بر کسی صورت نمی‌گرفت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قریش، هنگامی که خبر هجرت مسلمانان به حبشه را شنیدند، خشمگین شده، هیأتی را با هدایای بسیار نزد نجاشی فرستادند تا او همه مسلمانان را به مکّه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سخنگوی این گروه به نجاشی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به کشور شما آمده‌اند، نادانانی هستند که آیین پدرانشان را رها کرده و به دین جدیدی وارد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بزرگان قوم را به سوی شما فرستاده ایم تا آن‌ها را باز گردانید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مسلمانان را طلبید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تازه چه دینی است که</w:t>
      </w:r>
    </w:p>
    <w:p>
      <w:pPr>
        <w:pStyle w:val="BookText"/>
        <w:rPr/>
      </w:pPr>
      <w:r>
        <w:rPr>
          <w:rFonts w:ascii="IRNazanin" w:hAnsi="IRNazanin" w:eastAsia="IRNazanin"/>
          <w:color w:val="111111"/>
          <w:sz w:val="28"/>
          <w:sz w:val="28"/>
          <w:szCs w:val="28"/>
          <w:rtl w:val="true"/>
          <w:lang w:bidi="fa-IR"/>
        </w:rPr>
        <w:t>آن را پذیرفته اید و از دین آبایی خود و همه دینهای دیگر رو گردانیده اید؟</w:t>
      </w:r>
    </w:p>
    <w:p>
      <w:pPr>
        <w:pStyle w:val="BookText"/>
        <w:rPr/>
      </w:pPr>
      <w:r>
        <w:rPr>
          <w:rFonts w:ascii="IRNazanin" w:hAnsi="IRNazanin" w:eastAsia="IRNazanin"/>
          <w:color w:val="111111"/>
          <w:sz w:val="28"/>
          <w:sz w:val="28"/>
          <w:szCs w:val="28"/>
          <w:rtl w:val="true"/>
          <w:lang w:bidi="fa-IR"/>
        </w:rPr>
        <w:t xml:space="preserve">سخنگوی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مردمان نادانی بودیم که بت میپرستیدیم و مردار می‌خوردیم، گناه کرده، قطع رحم می‌نمودیم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زورمداران ما به زیر دستان ستم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حال بودیم تا خداوند، پیامبر خود را برای ما فرستاد؛ پیامبری که نسب و راستی و امانت و عفت او را می‌شناختیم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به پرستش خدای یگانه و دوری از آیین پدران و عبادت بت‌ها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فرمان داد که راستگو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دادن امانت کوشا بوده، صله رحم و نیکی با همسایگان را از یاد نبریم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 و خونریزی دور بمانیم و ستم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که تنها خدای یگانه را بپرستیم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بخوانیم و زکات بپردازیم و روزه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تصدیق کرده و به او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ما، راه دشمنی پیش گرفتند و ما را آزار دادند تا از دین خود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به سرزمین شما آمدیم و امیدواریم که در اینجا مورد ستم واقع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جعفر در دل پادشاه کارگر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 چیزی از کلام خدا بخوانی؟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آغازین آیات سوره مریم را خواند؛ همان آیاتی که بیانگر پاکی و عفت و بزرگی مریم عذرا علیها السلام و عیسی مسیح‌علیه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با شنیدن این آیات اشک ریخت؛ و کشیشها نیز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جعفر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که خواندید و آنچه که عیسی‌علیه السلام آورده دو شعاع از نوری واحدند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فرستادگان قریش را از خود دور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bookmarkStart w:id="159" w:name="pg571_3534"/>
    </w:p>
    <w:p>
      <w:pPr>
        <w:pStyle w:val="BookText"/>
        <w:rPr/>
      </w:pPr>
      <w:bookmarkEnd w:id="159"/>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اختیار شما نخواهم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هدایای آن‌ها را نیز پس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کتاب‌های تاریخی، اسلام آوردن نجاشی را هم گزارش کرده‌اند</w:t>
      </w:r>
      <w:r>
        <w:rPr>
          <w:rFonts w:eastAsia="IRNazanin" w:cs="IRNazanin"/>
          <w:color w:val="111111"/>
          <w:sz w:val="28"/>
          <w:szCs w:val="28"/>
          <w:rtl w:val="true"/>
          <w:lang w:bidi="fa-IR"/>
        </w:rPr>
        <w:t>.</w:t>
      </w:r>
    </w:p>
    <w:p>
      <w:pPr>
        <w:pStyle w:val="Heading4"/>
        <w:numPr>
          <w:ilvl w:val="3"/>
          <w:numId w:val="1"/>
        </w:numPr>
        <w:rPr/>
      </w:pPr>
      <w:bookmarkStart w:id="160" w:name="__RefHeading___Toc4898649_211673320"/>
      <w:bookmarkStart w:id="161" w:name="_Toc59"/>
      <w:bookmarkEnd w:id="160"/>
      <w:r>
        <w:rPr>
          <w:rtl w:val="true"/>
        </w:rPr>
        <w:t>محاصره اقتصادی و اجتماعی</w:t>
      </w:r>
      <w:bookmarkEnd w:id="161"/>
    </w:p>
    <w:p>
      <w:pPr>
        <w:pStyle w:val="BookText"/>
        <w:rPr/>
      </w:pPr>
      <w:r>
        <w:rPr>
          <w:rFonts w:ascii="IRNazanin" w:hAnsi="IRNazanin" w:eastAsia="IRNazanin"/>
          <w:color w:val="111111"/>
          <w:sz w:val="28"/>
          <w:sz w:val="28"/>
          <w:szCs w:val="28"/>
          <w:rtl w:val="true"/>
          <w:lang w:bidi="fa-IR"/>
        </w:rPr>
        <w:t>پس از تمام تلاش‌ها و عدم دستیابی به نتیجه، مشرکان بر آن شدند که پیامبر و خاندان او را در تنگنای اقتصادی قرار دهند تا از این راه بتوانند سدّی در برابر دعوت او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عهدنامه‌ای نوشتند و آن را درون کعبه نصب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پیمان بستند که از ازدواج با بنی‌هاشم و بنی عبدالمطلب خودداری کرده، با آن‌ها معامله نکنند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این پیمان سبب شد تا ابوطالب به همه خاندان، فرمان خروج از مکّه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سرزمینی بین کوه‌های مکّه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سکونت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تنگنای شدید، سه سال به درازا کشید؛ تنگنایی آن‌چنان سخت که مسلمانان تنها در ماه‌های حرام می‌توانستند از شعب بیرون بروند و در مکّه به خرید و فروش بپردازد و آنچه را نیاز داشتند،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نیز در همین ماه‌ها از فرصت استفاده می‌کرد و پیام آسمانی خویش را به گوش آنان که به مکّه می‌آمدند، می‌رساند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اوضاع، همین گونه پیش رفت تا آن‌که خداوند به پیامبرش وحی کرد که عهد نامه قریش را موریانه خورده و از آن چیزی جز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باسمک</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عموی بزرگوارش را آگاه ساخت و هر دو نزد مشرکان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برادرم که دروغگو نیست؛ می‌گوید که خداوند به او وحی نموده که موریانه تمام عهد نامه شما را از بین برده و همه مواد آن را که سبب قطع رحم و ستم و ظلم می‌شد، خورده و از آن میان فقط نام خدا برجای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عهد نامه را بیاورید، اگر سخن او درست بود، از خدا بترسید و از آنچه می‌کنید، رویگردان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سخن او درست نبود، او را به شما وا می‌گذارم تا اگر خواستید بکشیدش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گفته ابوطالب، پیمان بستند و عهد نامه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دیدن آن به درستی آنچه رسول خداصلی الله علیه وآله گفته بود، آگاه شدند؛ امّا نه تنها به پیمان خود، وفا نکردند، بلکه بر دشمنی و بزرگ بینی خود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گروهی از مشرکان، از کرده خود پشیمان شدند و پیامبرصلی الله علیه وآله و خاندان او را به مکّه باز گرداندند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اندکی پس از بازگشت به مکه، پیامبر خداصلی الله علیه وآله با مصیبتی جانکاه رو به رو شد؛ خدیجه همسر با وفا و فداکار نبی اسلام‌صلی الله علیه وآله که در همه دوره‌های دعوت آن حضرت، همراه و همیار او بود،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این داغ، تازه بود که پیامبرصلی الله علیه وآله با دردی سنگین‌تر رو به رو گشت؛ ابوطالب، پشتیبان سترگ و یار بزرگ رسالت، چشم از جهان فرو بست و پیامبرصلی الله علیه وآله را با اندوهی گران و غمی سنگین تنها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مصیبت آن‌چنان بر پیامبرصلی الله علیه وآله گران بود که خود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روزی که ابوطالب وفات یافت،</w:t>
      </w:r>
      <w:bookmarkStart w:id="162" w:name="pg571_3536"/>
    </w:p>
    <w:p>
      <w:pPr>
        <w:pStyle w:val="BookText"/>
        <w:rPr/>
      </w:pPr>
      <w:bookmarkEnd w:id="162"/>
      <w:r>
        <w:rPr>
          <w:rFonts w:ascii="IRNazanin" w:hAnsi="IRNazanin" w:eastAsia="IRNazanin"/>
          <w:color w:val="111111"/>
          <w:sz w:val="28"/>
          <w:sz w:val="28"/>
          <w:szCs w:val="28"/>
          <w:rtl w:val="true"/>
          <w:lang w:bidi="fa-IR"/>
        </w:rPr>
        <w:t>دست قریش از آزار من کوتاه بود</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آری، پس از وفات ابوطالب، آزار و فشارهای قریش بر پیامبر، روز افزون و طاقت فرسا شد</w:t>
      </w:r>
      <w:r>
        <w:rPr>
          <w:rFonts w:eastAsia="IRNazanin" w:cs="IRNazanin"/>
          <w:color w:val="111111"/>
          <w:sz w:val="28"/>
          <w:szCs w:val="28"/>
          <w:rtl w:val="true"/>
          <w:lang w:bidi="fa-IR"/>
        </w:rPr>
        <w:t>.</w:t>
      </w:r>
    </w:p>
    <w:p>
      <w:pPr>
        <w:pStyle w:val="Heading4"/>
        <w:numPr>
          <w:ilvl w:val="3"/>
          <w:numId w:val="1"/>
        </w:numPr>
        <w:rPr/>
      </w:pPr>
      <w:bookmarkStart w:id="163" w:name="__RefHeading___Toc4898651_211673320"/>
      <w:bookmarkStart w:id="164" w:name="_Toc60"/>
      <w:bookmarkEnd w:id="163"/>
      <w:r>
        <w:rPr>
          <w:rtl w:val="true"/>
        </w:rPr>
        <w:t>هجرت پیامبر</w:t>
      </w:r>
      <w:bookmarkEnd w:id="164"/>
    </w:p>
    <w:p>
      <w:pPr>
        <w:pStyle w:val="BookText"/>
        <w:rPr/>
      </w:pPr>
      <w:r>
        <w:rPr>
          <w:rFonts w:ascii="IRNazanin" w:hAnsi="IRNazanin" w:eastAsia="IRNazanin"/>
          <w:color w:val="111111"/>
          <w:sz w:val="28"/>
          <w:sz w:val="28"/>
          <w:szCs w:val="28"/>
          <w:rtl w:val="true"/>
          <w:lang w:bidi="fa-IR"/>
        </w:rPr>
        <w:t>از دست دادن ابوطالب، از یک سو، پیامبرصلی الله علیه وآله را در مکّه در معرض فشارها و تهدیدهای فراوان قریش قرار می‌داد تا جایی که حتّی جانش در امان نبود و از سوی دیگر، موانع جدّی در راه گسترش دعوت او ایجاد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پیامبر از مکّه بیرون رفت و پای به طائف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دیار را به اسلام خواند و پیام آسمانی اش را برای آنان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تنها سخنش را نشنیدند و دعوتش را پاسخ نگفتند، بلکه او را با سنگ، بدرقه نموده، بدن مبارکش را نیز خون آلود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بار دیگر به مکّه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فشارها به نشر آموزه‌های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تعالیمش را در میان قبیله‌هایی که به مکّه می‌آمدند، ارائه می‌کرد و با سران و بزرگان آن‌ها ارتباط برقرار می‌نمود؛ چنان که با دو قبیله بزرگ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شده، اسلام را به ایشان معرفی کرد و آنان پیامش را به شهر خود بردند؛ امّا هنوز به او و دینش ایمان نیاورده بودند، تا این‌که روزی، پیامبرصلی الله علیه وآله با گروهی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 و ایشان را به سوی اسلام فرا خواند، آن‌ها هم پذیرفتند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اموری که سبب ایمان آوردن اینان شد، می‌توان به پیشگویی‌های یهودیان مجاور یثرب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و خزرج، درگیری‌ها و نزاع‌های درازی داشتند و هر گاه که این نزاع ها بالا می‌گرفت، یهود به</w:t>
      </w:r>
    </w:p>
    <w:p>
      <w:pPr>
        <w:pStyle w:val="BookText"/>
        <w:rPr/>
      </w:pPr>
      <w:r>
        <w:rPr>
          <w:rFonts w:ascii="IRNazanin" w:hAnsi="IRNazanin" w:eastAsia="IRNazanin"/>
          <w:color w:val="111111"/>
          <w:sz w:val="28"/>
          <w:sz w:val="28"/>
          <w:szCs w:val="28"/>
          <w:rtl w:val="true"/>
          <w:lang w:bidi="fa-IR"/>
        </w:rPr>
        <w:t>آنان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منتظر پیامبری هستیم که چون او بیاید، شما را مانند قوم عاد و ارم، خواهیم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یثربیان، پس از آن‌که پیامبرصلی الله علیه وآله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کسی است که یهود انتظار او را می‌کشند، باید بر آن‌ها پیشی گرفته، به او ایمان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پس از ایمان آوردن، به یثرب بازگشته و در گسترش دعوت آن حضرت کوشیدند و توانستند برخی از یثربی ها را مسلمان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دوازده نفر از آن‌ها در عقبه با پیامبرصلی الله علیه وآله پیمانی بستند و به او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اندک اندک جای خود را در یثرب باز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آن، گروه زیادی از مردم یثرب برای ادای مناسک حج و شنیدن سخنان رسول خداصلی الله علیه وآله به مکّه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مسلمان شدند و پیمان عقبه دوم را شکل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بود که بنای اسلام در یثرب استوار گشت و پیامبرصلی الله علیه وآله، به مسلمانان فرمان داد تا به یثرب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کسی جز خود او و علی‌علیه السلام و اندکی از مسلمانان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خداصلی الله علیه وآله در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از مکّه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یثربیان، به گرمی او را پذیرفتند و به سختی‌ها و رنج‌های او در مکّه پایان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پایان دسیسه‌ها و نیرنگ‌های مشرکان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خوار شده و طعم ذلت را چشیده بودند، به دشمنی خود ادامه دادند و جنگ‌های بسیاری بین مسلمانان و مشرکان به وجود آمد، مانند جنگ‌های بدر و احد و همین طور جنگهایی بین مسلمانان و یهود،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خیبر</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در زمان کوتاهی به آن‌چنان نیرو و قدرتی دست یافتند که</w:t>
      </w:r>
      <w:bookmarkStart w:id="165" w:name="pg571_3538"/>
    </w:p>
    <w:p>
      <w:pPr>
        <w:pStyle w:val="BookText"/>
        <w:rPr/>
      </w:pPr>
      <w:bookmarkEnd w:id="165"/>
      <w:r>
        <w:rPr>
          <w:rFonts w:ascii="IRNazanin" w:hAnsi="IRNazanin" w:eastAsia="IRNazanin"/>
          <w:color w:val="111111"/>
          <w:sz w:val="28"/>
          <w:sz w:val="28"/>
          <w:szCs w:val="28"/>
          <w:rtl w:val="true"/>
          <w:lang w:bidi="fa-IR"/>
        </w:rPr>
        <w:t>پیامبرصلی الله علیه وآله توانست حکومت اسلامی در یثرب تأسیس کند و از آنجا به فکر گسترش دعوت خود در سراسر جهان باشد</w:t>
      </w:r>
      <w:r>
        <w:rPr>
          <w:rFonts w:eastAsia="IRNazanin" w:cs="IRNazanin"/>
          <w:color w:val="111111"/>
          <w:sz w:val="28"/>
          <w:szCs w:val="28"/>
          <w:rtl w:val="true"/>
          <w:lang w:bidi="fa-IR"/>
        </w:rPr>
        <w:t>.</w:t>
      </w:r>
    </w:p>
    <w:p>
      <w:pPr>
        <w:pStyle w:val="Heading4"/>
        <w:numPr>
          <w:ilvl w:val="3"/>
          <w:numId w:val="1"/>
        </w:numPr>
        <w:rPr/>
      </w:pPr>
      <w:bookmarkStart w:id="166" w:name="__RefHeading___Toc4898653_211673320"/>
      <w:bookmarkStart w:id="167" w:name="_Toc61"/>
      <w:bookmarkEnd w:id="166"/>
      <w:r>
        <w:rPr>
          <w:rtl w:val="true"/>
        </w:rPr>
        <w:t>فتح مکه</w:t>
      </w:r>
      <w:bookmarkEnd w:id="167"/>
    </w:p>
    <w:p>
      <w:pPr>
        <w:pStyle w:val="BookText"/>
        <w:rPr/>
      </w:pPr>
      <w:r>
        <w:rPr>
          <w:rFonts w:ascii="IRNazanin" w:hAnsi="IRNazanin" w:eastAsia="IRNazanin"/>
          <w:color w:val="111111"/>
          <w:sz w:val="28"/>
          <w:sz w:val="28"/>
          <w:szCs w:val="28"/>
          <w:rtl w:val="true"/>
          <w:lang w:bidi="fa-IR"/>
        </w:rPr>
        <w:t xml:space="preserve">رسول اکرم‌صلی الله علیه وآله و گروهی از یاران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و ششصد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ششم هجری، برای ادای فریضه حج، قصد مکّه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تنها به سلاحی که مسافر با خود بر می‌دارد، بسنده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قریش باخبر گشتند، فردی را نزد پیامبرصلی الله علیه وآله فرستادند تا با او پیمان نامه صلحی را امضا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مکانی به نام حدیبیه، بین پیامبرصلی الله علیه وآله و مشرکان، پیمانی بسته شد که به همین نام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این پیمان توافق کردند که پیامبرصلی الله علیه وآله و یاران او از همان جا به یثرب بازگشته، در سال بعد اجازه ورود به مکّه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پیمان بستند که تا ده سال، هیچ جنگی بین آن‌ها در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پیامبر اکرم‌صلی الله علیه وآله فرستادگانش را به سوی پادشاهان و امیران سرزمین‌های گوناگون، مانند روم و ایران و حبشه و شام و … گسیل داشت و آنان را به پرستش خدای یگانه و دین برگزیده او، یعنی اسلام فراخواند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بعد، به موجب صلح حدیبیه، پیامبرصلی الله علیه وآله به همراه دو هزار مسلمان به مکّه رفته و مناسک حج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دیدار، اثری عمیق بر جان و دل گروهی از مشرکان باقی گذاشت تا آنجا که گروهی،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مشرکان از آن حضرت خواستند که پس از مناسک حج، بی‌درنگ مکّه را ترک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نیز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نگذشته بود که قریش با حمله به گروهی از هم پیمان‌های مسلمانان، پیمان صلح را زیر پای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درنگ، پیامبرصلی الله علیه وآله به آماده سازی لشکری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ده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زد تا مکّه را فتح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به وحشت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به یثرب آمده، از پیامبرصلی الله علیه وآله پوزش خواست؛ امّا آن حضرت در تصمیم خود، استوار بود و به چیزی جز فتح مکّه نمی‌اندیشید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اسلام‌صلی الله علیه وآله، بدون جنگ و خونریزی به آغوش مکّه بازگشت و آنجا را از پلیدی شرک و نفاق، پاک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چنین است دست یاری‌رسان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همان یتیم عبدالمطلب است که زورمداران قریش او را مورد آزار و شکنجه قرار می‌دادند و به تمسخرش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او سالار لشکری است که قلب‌ها را می‌لرزاند و پیروزمندانه، مکّه را تسخیر می‌کند و بت‌ها را می‌شکند و علی‌رغم خواست مشرکان، پیامش را به گوش همه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این چنین دینش را آشکار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نور خدا پرستی در مکّه تابیدن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مسلمان شدند و مهاجران به سرزمین خود بازگشتند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خداصلی الله علیه وآله، تا زمانی که ندای پروردگارش را لبیک گفت و به سوی او سفر کرد، به دعوتش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اسلام‌صلی الله علیه وآله که پیام آور آخرین دین و خاتم پیامبران بود، در سال یازده هجری و در سن شصت و سه سالگی دنیا را ترک نمود و به زندگی زمینی خود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روان پاک او و خاندانش باد</w:t>
      </w:r>
      <w:r>
        <w:rPr>
          <w:rFonts w:eastAsia="IRNazanin" w:cs="IRNazanin"/>
          <w:color w:val="111111"/>
          <w:sz w:val="28"/>
          <w:szCs w:val="28"/>
          <w:rtl w:val="true"/>
          <w:lang w:bidi="fa-IR"/>
        </w:rPr>
        <w:t>!</w:t>
      </w:r>
      <w:bookmarkStart w:id="168" w:name="pg571_3540"/>
    </w:p>
    <w:p>
      <w:pPr>
        <w:pStyle w:val="Heading3"/>
        <w:numPr>
          <w:ilvl w:val="2"/>
          <w:numId w:val="1"/>
        </w:numPr>
        <w:rPr/>
      </w:pPr>
      <w:bookmarkStart w:id="169" w:name="__RefHeading___Toc4898655_211673320"/>
      <w:bookmarkStart w:id="170" w:name="_Toc62"/>
      <w:bookmarkEnd w:id="168"/>
      <w:bookmarkEnd w:id="169"/>
      <w:r>
        <w:rPr>
          <w:rtl w:val="true"/>
        </w:rPr>
        <w:t>دلایل نبوّت پیامبر اسلام‌صلی الله علیه وآله</w:t>
      </w:r>
      <w:bookmarkEnd w:id="170"/>
    </w:p>
    <w:p>
      <w:pPr>
        <w:pStyle w:val="Heading4"/>
        <w:numPr>
          <w:ilvl w:val="3"/>
          <w:numId w:val="1"/>
        </w:numPr>
        <w:rPr/>
      </w:pPr>
      <w:bookmarkStart w:id="171" w:name="__RefHeading___Toc4898657_211673320"/>
      <w:bookmarkStart w:id="172" w:name="_Toc63"/>
      <w:bookmarkEnd w:id="171"/>
      <w:r>
        <w:rPr>
          <w:rtl w:val="true"/>
        </w:rPr>
        <w:t>دلایل نبوّت پیامبر اسلام‌صلی الله علیه وآله</w:t>
      </w:r>
      <w:bookmarkEnd w:id="172"/>
    </w:p>
    <w:p>
      <w:pPr>
        <w:pStyle w:val="BookText"/>
        <w:rPr/>
      </w:pPr>
      <w:r>
        <w:rPr>
          <w:rFonts w:ascii="IRNazanin" w:hAnsi="IRNazanin" w:eastAsia="IRNazanin"/>
          <w:color w:val="111111"/>
          <w:sz w:val="28"/>
          <w:sz w:val="28"/>
          <w:szCs w:val="28"/>
          <w:rtl w:val="true"/>
          <w:lang w:bidi="fa-IR"/>
        </w:rPr>
        <w:t>در اینجا به طور خلاصه به راه‌های اثبات نبوّت پیامبر اکرم‌صلی الله علیه وآله اشاره می‌کنیم</w:t>
      </w:r>
      <w:r>
        <w:rPr>
          <w:rFonts w:eastAsia="IRNazanin" w:cs="IRNazanin"/>
          <w:color w:val="111111"/>
          <w:sz w:val="28"/>
          <w:szCs w:val="28"/>
          <w:rtl w:val="true"/>
          <w:lang w:bidi="fa-IR"/>
        </w:rPr>
        <w:t>:</w:t>
      </w:r>
    </w:p>
    <w:p>
      <w:pPr>
        <w:pStyle w:val="Heading4"/>
        <w:numPr>
          <w:ilvl w:val="3"/>
          <w:numId w:val="1"/>
        </w:numPr>
        <w:rPr/>
      </w:pPr>
      <w:bookmarkStart w:id="173" w:name="__RefHeading___Toc4898659_211673320"/>
      <w:bookmarkStart w:id="174" w:name="_Toc64"/>
      <w:bookmarkEnd w:id="173"/>
      <w:r>
        <w:rPr/>
        <w:t>1</w:t>
      </w:r>
      <w:r>
        <w:rPr>
          <w:rtl w:val="true"/>
        </w:rPr>
        <w:t xml:space="preserve">. </w:t>
      </w:r>
      <w:r>
        <w:rPr>
          <w:rtl w:val="true"/>
        </w:rPr>
        <w:t>بشارت به آمدن او در عهد جدید</w:t>
      </w:r>
      <w:bookmarkEnd w:id="174"/>
    </w:p>
    <w:p>
      <w:pPr>
        <w:pStyle w:val="BookText"/>
        <w:rPr/>
      </w:pPr>
      <w:r>
        <w:rPr>
          <w:rFonts w:ascii="IRNazanin" w:hAnsi="IRNazanin" w:eastAsia="IRNazanin"/>
          <w:color w:val="111111"/>
          <w:sz w:val="28"/>
          <w:sz w:val="28"/>
          <w:szCs w:val="28"/>
          <w:rtl w:val="true"/>
          <w:lang w:bidi="fa-IR"/>
        </w:rPr>
        <w:t>قرآن کریم، در برخی از آیات، به آگاهی یهود و مسیحیت از آمدن پیامبری در آخرالزمان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می‌افزاید که نشانه‌های آن پیامبر، در کتاب‌های آسمانی ایشان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آیات ذیل توجه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وَالإِْنجِیلِ یَأْمُرُهُم بِالْمَعْرُوفِ وَیَنْهَاهُمْ عَنِ الْمُنکَرِ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همان‌ها که از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اُمّی پیروی می‌کنند؛ پیامبری که صفاتش را در تورات و انجیلی که نزدشان است،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معروف دستور می‌دهد و از منکر باز می‌دارد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آتَیْناهُمُ الْکِتابَ یَعْرِفُونَهُ کَما یَعْرِفُونَ أَبْنَآءَهُمْ وَإِنَّ فَرِیقاً مِّنْهُمْ لَیَکْتُمُونَ الْحَقَّ وَهُمْ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داده‌ایم، 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همچون فرزندان خود می‌شناسند؛ ولی جمعی از آنان، حق را آگاهانه کتمان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این آیات را در مقام احتجاج با اهل کتاب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ادّعای قرآن، نادرست بود و چنین بشارتی در کتب آسمانی دیگر نیامده بود، بایستی اهل کتاب به انکار این ادّعا دست می‌یازیدند؛ درحالی که آنان به جای انکار به سکوت و پنهان کردن حق دست زدند و یا پیامبرصلی الله علیه وآله را مورد تهمت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ایشان برای دور کردن پیروان خود از پیامبر اکرم‌صلی الله علیه وآله، بشارت‌های عهدین را تفسیر به رأی نمودند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با پژوهشی تاریخی، به دانشمندانی از اهل کتاب بر می‌خوریم که با دیدن پیامبرصلی الله علیه وآله و شنیدن سخنان او ایمان آورده و وی را همان پیامبری دانسته‌اند که کتاب‌های آسمانی پیشین، مژده رسالت او را بارها اعلام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بُحیرای راهب و سلمان فارسی از مشهورترین کسانی هستند که می‌توانند گواه درستی بر این سخن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خود به این حقیقت توجه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 بِأَنَّ مِنْهُمْ قِسِّیسِینَ وَرُهْباناً وَأَنَّهُمْ لَا یَسْتَکْبِرُونَ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سَمِعُوا ما أُنزِلَ إِلَی الرَّسُولِ تَرَی أَعْیُنَهُمْ تَفِیضُ مِنَ الدَّمْعِ مِمّا عَرَفُوا مِنَ الْحَقِ‌ّ یَقُولُونَ رَبَّنا آمَنّا فاکْتُبْنا مَعَ الشَّاهِدِینَ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به خاطر آن است که در میان آن‌ها، افرادی عالم و تارک دنیا هستند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نمی‌ورزند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زمان آیاتی را که بر پیامبر نازل شده، بشنوند، چشم‌های آن‌ها را می‌بینی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می‌ریزد؛ به خاطر حقیقتی که</w:t>
      </w:r>
    </w:p>
    <w:p>
      <w:pPr>
        <w:pStyle w:val="BookText"/>
        <w:rPr/>
      </w:pPr>
      <w:r>
        <w:rPr>
          <w:rFonts w:ascii="IRNazanin" w:hAnsi="IRNazanin" w:eastAsia="IRNazanin"/>
          <w:color w:val="111111"/>
          <w:sz w:val="28"/>
          <w:sz w:val="28"/>
          <w:szCs w:val="28"/>
          <w:rtl w:val="true"/>
          <w:lang w:bidi="fa-IR"/>
        </w:rPr>
        <w:t>دریافته‌اند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جزء گواهان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تأکید می‌کند که مسیح‌علیه السلام، به روشنی، نام پیامبرصلی الله علیه وآله را آورده و به آمدنش مژده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قالَ عِیسَی ابْنُ مَرْیَمَ یابنی‌إِسْرءِیلَ إِنِّی رَسُولُ اللَّهِ إِلَیْکُم مُصَدِّقاً لِما بَیْنَ یَدَیَّ مِنَ التَّوْرَاةِ وَمُبَشِّراً بِرَسُولٍ یَأْتِی مِنْ بَعْدِی اسْمُهُ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را که عیسی پسر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 به سوی شما هستم، در حالی که تصدیق کننده کتابی هستم که قبل از من فرستاده شده، و بشارت دهنده به رسولی که بعد از من می‌آید و نام او احمد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را حتّی در اناجیل موجود هم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یوحنا در این میان برجسته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برخی از آیات این انجیل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از پدرم درخواست خواهم کرد تا پشتیبان و تسلی بخش دیگری به شما عطا نماید که همیشه با شما بماند</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وقتی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من فرستاد، منظورم همان روح القدس است، او همه چیز را به شما تعلیم خواهد داد در ضمن، هرچه من به شما گفته‌ام، به یادتان خواهد آورد</w:t>
      </w:r>
      <w:r>
        <w:rPr>
          <w:rFonts w:eastAsia="IRNazanin" w:cs="IRNazanin"/>
          <w:color w:val="111111"/>
          <w:sz w:val="28"/>
          <w:szCs w:val="28"/>
          <w:rtl w:val="true"/>
          <w:lang w:bidi="fa-IR"/>
        </w:rPr>
        <w:t xml:space="preserve">.» </w:t>
      </w:r>
      <w:r>
        <w:rPr>
          <w:rStyle w:val="FootnoteAnchor"/>
          <w:rtl w:val="true"/>
        </w:rPr>
        <w:footnoteReference w:id="245"/>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آن روح تسلی بخش را به کمک شما خواهم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سرچشمه تمام حقایق است و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درباره من همه چیز را</w:t>
      </w:r>
    </w:p>
    <w:p>
      <w:pPr>
        <w:pStyle w:val="BookText"/>
        <w:rPr/>
      </w:pPr>
      <w:r>
        <w:rPr>
          <w:rFonts w:ascii="IRNazanin" w:hAnsi="IRNazanin" w:eastAsia="IRNazanin"/>
          <w:color w:val="111111"/>
          <w:sz w:val="28"/>
          <w:sz w:val="28"/>
          <w:szCs w:val="28"/>
          <w:rtl w:val="true"/>
          <w:lang w:bidi="fa-IR"/>
        </w:rPr>
        <w:t>به شما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باید درباره من با تمام مردم صحبت کنید؛ چون از ابتدا با من بوده‌اید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من به نفع شماست؛ چون اگر نروم، آن روح تسلی بخش نزد شما نخواهد آمد؛ ولی اگر بروم، او خواهد آمد؛ زیرا خودم او را نزد شما خواهم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بیاید، دنیا را متوجه سه نکته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عدالت و داوری</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وقتی روح القدس که سرچشمه همه راستی هاست، بیاید، تمام حقیقت را بر شما آشکار خواهد ساخت؛ زیرا نه از جانب خود، بلکه هرچه از من شنیده است،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آینده نیز شما را با خبر خواهد ساخت</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نصوص بالا به روشنی از پیامبر اکرم‌صلی الله علیه وآله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 الاعلام فی نصرة الاسلام</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می‌گوید که آیات ذکر شده از انجیل یوحنا، همگی به پیامبر اسلام‌صلی الله علیه وآله اشاره دارند؛ امّا دانشمندان کتاب مقدّس، معنای اصلی آن را تغییر داده و انحرافی ایجاد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استدلال وی به قرار ذیل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می‌دانیم، از یک سو، مسیح‌علیه السلام به زبان عبری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رایج فلسطین آن روز به همراه زبان آرامی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می‌گفت و شاگردانش را پند می‌داد؛ زیرا او از دودمانی عبرانی بود و در میان آن‌ها رشد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w:t>
      </w:r>
    </w:p>
    <w:p>
      <w:pPr>
        <w:pStyle w:val="BookText"/>
        <w:rPr/>
      </w:pPr>
      <w:r>
        <w:rPr>
          <w:rFonts w:ascii="IRNazanin" w:hAnsi="IRNazanin" w:eastAsia="IRNazanin"/>
          <w:color w:val="111111"/>
          <w:sz w:val="28"/>
          <w:sz w:val="28"/>
          <w:szCs w:val="28"/>
          <w:rtl w:val="true"/>
          <w:lang w:bidi="fa-IR"/>
        </w:rPr>
        <w:t>دیگر، تاریخ‌نویسان معتقدند که سه انجیل لوقا و مرقس و یوحنا از همان ابتدا به زبان یونانی نوشته شده‌اند؛ برخلاف انجیل متی که در آغاز، به زبان عبری بوده و سپس به یونانی برگردانده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مسیح‌علیه السلام به زبان عبری به آمدن پیامبر اسلام‌صلی الله علیه وآله، بشارت داده و آن‌گاه یوحنا آن را به یونانی ترجمه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یوحنا می‌بایست اسامی را همان‌گونه که به کار برده بود، منتقل می‌کرد و از ترجمه معنایی آن دوری میگزید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تأسف باید گفت که این اصل، از نظر یوحنا دور مانده و همین امر سبب از میان رفتن واژه اصلی و بروز اختلاف در مقصود مسیح‌علیه السلام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عیسی‌علیه السلام از فردی که در آینده می‌آمده، یاد کرده و ظهور او را بشارت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یوحنا در برابر واژه‌ای که عیسی‌علیه السلام به کار برده بود، کلمه‌ای را استفاده نموده که امروز در تعیین معنای دقیق آن تردید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معادل سازی یوحنا با دو واژه نزدیک به هم رو به رو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پاراکلیطوس، </w:t>
      </w:r>
      <w:r>
        <w:rPr>
          <w:rFonts w:eastAsia="Times New Roman" w:cs="Times New Roman" w:ascii="Times New Roman" w:hAnsi="Times New Roman"/>
          <w:color w:val="111111"/>
          <w:sz w:val="28"/>
          <w:szCs w:val="28"/>
          <w:lang w:val="en-US" w:bidi="en-US"/>
        </w:rPr>
        <w:t>Paracletos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پریکلیطوس، </w:t>
      </w:r>
      <w:r>
        <w:rPr>
          <w:rFonts w:eastAsia="Times New Roman" w:cs="Times New Roman" w:ascii="Times New Roman" w:hAnsi="Times New Roman"/>
          <w:color w:val="111111"/>
          <w:sz w:val="28"/>
          <w:szCs w:val="28"/>
          <w:lang w:val="en-US" w:bidi="en-US"/>
        </w:rPr>
        <w:t>Pericletos</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اوّل به معنای تسلّی بخش و کمک کننده است و کلمه دوم با احمد مترادف بوده و معنای محمود و ستوده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دو واژه در نوشتار و گفتار و شنیدار، سبب گشته تا در تعیین مصداق کسی که به آمدن او بشارت داده شده، سرگردان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و مترجمان انجیل یوحنا، معنای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پذیرفته و مراد 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همان کسی که پنجاه روز پس از به صلیب آویخته شدن مسیح بر شاگردان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قرائن بسیاری نشان می‌دهد که کلمه پاراکلیطوس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نمی‌تواند مراد از آن روح القدس</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برخی از این قرائن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مورد 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نصوص یاد شده از انجیل یوحنا،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 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از پدرم درخواست خواهم کرد تا پشتیبان و تسلی بخش دیگری به شما عطا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با روح القدس، سازگاری ندارد؛ زیرا روح القدس، یکی است و تعدد بردار نیست؛ امّا پیامبران این چنین نیستند و یکی پس از دیگری می‌آیند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نص ذکر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با انسان‌ها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 خاتمیت پیامبر اسلام‌صلی الله علیه وآله سازگار و هماهنگ است؛ زیرا دین او جاودانی است و پس از او پیامبر دیگری نخواهد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وقتی پدر تسلّی بخش را به جای من فرستاد، منظورم همان روح القدس است، او همه چیز را به شما تعلیم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هرچه من به شما گفته‌ام، به یادتان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پیامبری بدانیم که زمانی پس از پیامبر پیشین و در پی از یاد رفتن دین گذشته و آغاز کهنگی آن آمده تا دین خدا را به مردم یادآوری کند و تذکر دهد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اگر مراد از آن، روح القدس باشد که در همان روزهای کوتاه پس از مسیح‌علیه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روز پس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شاگردان وی ظاهر شده</w:t>
      </w:r>
    </w:p>
    <w:p>
      <w:pPr>
        <w:pStyle w:val="BookText"/>
        <w:rPr/>
      </w:pPr>
      <w:r>
        <w:rPr>
          <w:rFonts w:ascii="IRNazanin" w:hAnsi="IRNazanin" w:eastAsia="IRNazanin"/>
          <w:color w:val="111111"/>
          <w:sz w:val="28"/>
          <w:sz w:val="28"/>
          <w:szCs w:val="28"/>
          <w:rtl w:val="true"/>
          <w:lang w:bidi="fa-IR"/>
        </w:rPr>
        <w:t>باشد،</w:t>
      </w:r>
      <w:r>
        <w:rPr>
          <w:rStyle w:val="FootnoteAnchor"/>
          <w:rtl w:val="true"/>
        </w:rPr>
        <w:footnoteReference w:id="250"/>
      </w:r>
      <w:r>
        <w:rPr>
          <w:rFonts w:ascii="IRNazanin" w:hAnsi="IRNazanin" w:eastAsia="IRNazanin"/>
          <w:color w:val="111111"/>
          <w:sz w:val="28"/>
          <w:sz w:val="28"/>
          <w:szCs w:val="28"/>
          <w:rtl w:val="true"/>
          <w:lang w:bidi="fa-IR"/>
        </w:rPr>
        <w:t>آیا گمان می‌رود که حواریان در همین زمان کوتاه آموزه‌های مسیح‌علیه السلام را از یاد برده باشند تا موعود بیاید و آن‌ها را از نو یادآوری 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مسیح‌علیه السلام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نروم، آن روح تسلّی بخش نزد شما نخواهد آمد؛ ولی اگر بروم، او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 به کار گرفته شده در سخن عیسی‌علیه السلام با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پیامبری که پس از او خواهد آمد، سازگار است؛ زیرا آن پیامبر دارای رسالتی جهانی است و اگر با مسیح‌علیه السلام، هم روزگار باشد، آن‌گاه امت عیسی‌علیه السلام باید از دو شریعت پیروی کنند و این خردمندانه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روح القدس بدانیم، هم روزگاری او با عیسی‌علیه السلام و یارانش، تعلیق ذکر شده در کلام مسیح‌علیه السلام را خالی از معنا و فایده خواهد کرد؛ چون او در زمان زندگی عیسی‌علیه السلام و هنگامی که یارانش را برای تبشیر می‌فرستاد هم بر آن‌ها نازل می‌شد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ذکر شده از انجیل یوحنا به این عبارت برخوردیم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او بیاید جهان را بر سه امر توبیخ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عدالت و 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می‌گوییم مراد از چنین شخصی جز پیامبر خاتم صلی الله علیه وآله چه کسی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موردی که ممکن است در تعیین مصداق این آیه ذکر شود و با کلام ما ناسازگار باشد، روح القدس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تأملی اندک درباره این موضوع نشان می‌دهد که روح القدس،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در آیه نیست؛ زیرا همان‌گونه که گفتیم، او پنجاه روز پس از مسیح‌علیه السلام بر شاگردانش نازل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همان بشارت داده شده باشد، باید یهودیان را که اصلاً به</w:t>
      </w:r>
    </w:p>
    <w:p>
      <w:pPr>
        <w:pStyle w:val="BookText"/>
        <w:rPr/>
      </w:pPr>
      <w:r>
        <w:rPr>
          <w:rFonts w:ascii="IRNazanin" w:hAnsi="IRNazanin" w:eastAsia="IRNazanin"/>
          <w:color w:val="111111"/>
          <w:sz w:val="28"/>
          <w:sz w:val="28"/>
          <w:szCs w:val="28"/>
          <w:rtl w:val="true"/>
          <w:lang w:bidi="fa-IR"/>
        </w:rPr>
        <w:t>مسیح ایمان نداشتند و همین طور حواریان را مورد توبیخ قرار می‌داد، در حالی که دست به چنین کاری نزد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انجیل یوحنا اشاره شد که وقتی او بیاید، تمام حقیقت را بر شما آشکار می‌کند و از آینده نیز شما را با خبر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برشمردن ویژگی‌هایی مانند آنچه که ذکر شد، تنها در خور و شایسته کسی است که با شریعتی کامل و دینی جامع از سوی خدای متعال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همه سخنانش برگرفته از سرچشمه خدایی و از راه وحی باشد و به پیامبری پایان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همان خاتم پیامبران مصطفی‌صلی الله علیه وآله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پایان این مقال سزاوار است به داستانی از زندگی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 الاعلام فی نصرة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اجداد پدری او همگی از کشیشان بزرگ مسیحی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یکی از روستاهای ارومیه به دنیا آمد و نزد کشیشان برجسته و دانشمندان بزرگ مسیحی شاگردی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میان، می‌توان به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یوحنای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معلمان پروتستان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معلمان کاتولیک؛ مانند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دوازده سالگی از تحصیل تورات و انجیل فارغ شد و به درجه کشیشی رسید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علاقه‌مند شدم تا درباره آموزه‌های ادیان گوناگون و به خصوص مسیحیت و فرقه‌های آن تحقیق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سرزمین‌های</w:t>
      </w:r>
    </w:p>
    <w:p>
      <w:pPr>
        <w:pStyle w:val="BookText"/>
        <w:rPr/>
      </w:pPr>
      <w:r>
        <w:rPr>
          <w:rFonts w:ascii="IRNazanin" w:hAnsi="IRNazanin" w:eastAsia="IRNazanin"/>
          <w:color w:val="111111"/>
          <w:sz w:val="28"/>
          <w:sz w:val="28"/>
          <w:szCs w:val="28"/>
          <w:rtl w:val="true"/>
          <w:lang w:bidi="fa-IR"/>
        </w:rPr>
        <w:t>زیادی را گشتم و برای ادامه تحصیلاتم مقیم واتیکان شدم و در آنجا خدمت یکی از کشیش های بزرگ و بلکه مطران</w:t>
      </w:r>
      <w:r>
        <w:rPr>
          <w:rStyle w:val="FootnoteAnchor"/>
          <w:rtl w:val="true"/>
        </w:rPr>
        <w:footnoteReference w:id="252"/>
      </w:r>
      <w:r>
        <w:rPr>
          <w:rFonts w:ascii="IRNazanin" w:hAnsi="IRNazanin" w:eastAsia="IRNazanin"/>
          <w:color w:val="111111"/>
          <w:sz w:val="28"/>
          <w:sz w:val="28"/>
          <w:szCs w:val="28"/>
          <w:rtl w:val="true"/>
          <w:lang w:bidi="fa-IR"/>
        </w:rPr>
        <w:t>والا مقام فرقه کاتولیک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جایگاه ویژه‌ای از جهت علم و زهد و تقوا در مذهب کاتولیک داشت؛ به گونه‌ای که همه مردم، چه پادشاه و سلطان و چه ثروتمند و رعیت پرسش‌های دینی خود را از او می‌پرسیدند و هدایای فراوانی نیز برای وی می‌فرستادند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و عقاید مذاهب گوناگون را نزد او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بسیاری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استاد حاضر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 دختران بسیاری نیز بودند که تارک دنیا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از میان همه شاگردان، وی با من انس و محبّت خاصی داشت و از این رو، کلیدهای خانه و انبار خوراکی‌ها و نوشیدنی های خود را به حقیر سپرده بود و تنها کلید یک اتاق کوچک را که به منزله صندوق خانه بود و حقیر خیال می‌نمودم که آنجا خزانه اموال کشیش است، به من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با خودم می‌گفتم که او از اهل دنیاست و از دنیا به خاطر دنیا چشم پوشیده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الدنیا للدنیا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 آموزش من، نزد کشیش 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کشیش مریض شد و نتوانست در مجلس درس حاضر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تا به شاگردان اطلاع دهم که او امروز توان حضور در درس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بیرون از محضر استاد، دیدم که شاگردان درباره معنی کلمه سریانی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کلمه یونانی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پیرکلیطوس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می‌گویند؛ درست همان کلمه‌ای که یوحنا در انجیل خود از آن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گفت و گوی شاگردان بدون هیچ نتیجه‌ای پایان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به نزد کشیش بازگشتم،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غیاب من، شاگردان از چه سخن می‌گفتند؟ یادآوری کردم که شاگردان درباره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اختلاف داشتند و به آرای آن‌ها نیز اشاره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خودت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همان نظر فلان مفسر و قاضی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تقصیر نداری؛ امّا حقیقت، خلاف همه آرایی است که از آن سخن به میان آمده است؛ زیرا معنی و تفسیر این اسم شریف را در این زمان، جز اندکی از راسخان در علم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خود را به قدم‌های استاد انداختم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همه کس بهتر می‌دانی که این حقیر از آغاز عمر تاکنون در تحصیل علم تا آنجا که توانسته‌ام، کوشیده‌ام و در مذهب و دین خود، بی اندازه متعصب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می‌شود که شما نیکی نموده و معنی این اسم شریف را بیان نمایید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به شدّت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عزیزترین مردم، نزد من هستی و من هیچ چیز را از تو مضایقه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 که گرچه دانستن معنای این اسم شریف، فواید بزرگی دارد، امّا به محض انتشار آن، پیروان مسیح‌علیه السلام من و تو را خواهند کشت؛ مگر این‌که پیمان ببندی تا در زندگی و حتی پس از مرگ من، معنای آن را آشکار نکنی؛ زیرا می‌دانم که اگر پس از مرگم نیز این معنا روشن شود، آنان جسدم را از قبر بیرون آورده و می‌سوزانند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خداوند عظیم قاهر غالب و به عیسی‌علیه السلام و مریم‌علیها السلام و انجیل و به تمامی پیامبران، قسم یاد نمودم که هیچ‌گاه این راز را آشکار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آرامش یافت و 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 نامی از نام‌های پیامبر اسلام‌صلی الله علیه وآله و به معنای احمد و محمود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کلید آن اتاق کوچک را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صندوق را باز کن و فلان کتاب‌ها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کتاب‌ها را نزد استاد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کتاب به خط سریانی و یونانی پیش از ظهور پیامبر اسلام و با قلم بر پوست نوشته شده بود و در هر دو کتاب،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احمد و محمود، ترجمه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علما و مفسران مسیحی پیش از بعثت پیامبر اسلام‌صلی الله علیه وآله در ترجمه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احمد و محمود، اختلافی نداشتند؛ امّا پس از ظهور آن حضرت، کشیش ها و دانشمندان، برای حفظ و بقای ریاست خود و به دست آوردن اموال و ضعف نفس، دست به تحریف در معنای این واژه زدند و معنایی ساختند که هرگز مراد نویسنده انجیل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 می‌توان از سبک و سیاق انجیل و آیات آمده در آن، پی برد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برساند؛ زیرا مسیح‌علیه السلام، آمدن فارقلیطا را مشروط به رفتن خود می‌نماید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من نروم، فارقلیطا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وجود دو پیامبر مستقل و صاحب شریعت عام در یک زمان جایز نیست؛ به خلاف روح نازل در یوم الدار که مقصود از آن روح القدس است و او با بودن جناب عیسی‌علیه السلام و حواریان، بر آن جناب و شاگردانش نازل شده بود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داستان، نویسنده کتاب یاد شده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است، پس چرا شما اسلام نمی‌آورید و در سلک پیروان پیامبر خاتم صلی الله علیه وآله در نمی‌آیید، حال آن‌که شما فضیلت دین اسلام را می‌دانید و پیروی پیامبر خاتم صلی الله علیه وآله را تنها راه نجات و صراط مستقیم می‌بینید؟</w:t>
      </w:r>
    </w:p>
    <w:p>
      <w:pPr>
        <w:pStyle w:val="BookText"/>
        <w:rPr/>
      </w:pPr>
      <w:r>
        <w:rPr>
          <w:rFonts w:ascii="IRNazanin" w:hAnsi="IRNazanin" w:eastAsia="IRNazanin"/>
          <w:color w:val="111111"/>
          <w:sz w:val="28"/>
          <w:sz w:val="28"/>
          <w:szCs w:val="28"/>
          <w:rtl w:val="true"/>
          <w:lang w:bidi="fa-IR"/>
        </w:rPr>
        <w:t>استاد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حقیقت اسلام و فضیلت آن، زمانی آگاهی یافتم که سن بسیاری از من گذشته و پیر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باطن مسلمان هستم؛ امّا در ظاهر نمی‌توانم این ریاست و بزرگی را ترک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اقتدار مرا در میان نصاری می‌بینی، اگر میلی از من به دین اسلام بفهمند، مرا خواهند کشت …</w:t>
      </w:r>
    </w:p>
    <w:p>
      <w:pPr>
        <w:pStyle w:val="BookText"/>
        <w:rPr/>
      </w:pPr>
      <w:r>
        <w:rPr>
          <w:rFonts w:ascii="IRNazanin" w:hAnsi="IRNazanin" w:eastAsia="IRNazanin"/>
          <w:color w:val="111111"/>
          <w:sz w:val="28"/>
          <w:sz w:val="28"/>
          <w:szCs w:val="28"/>
          <w:rtl w:val="true"/>
          <w:lang w:bidi="fa-IR"/>
        </w:rPr>
        <w:t>آن‌گاه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امر می‌کنی که داخل دین اسلام شوم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آخرت و نجات می‌خواهی، البته باید دین حق را قبول کنی و چون جوان هستی، بعید نیست که خداوند اسباب زندگی دنیایی را نیز برای تو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تو را دعا خواهم کرد و از تو می‌خواهم تا در قیامت، گواه من باشی که من در باطن، مسلمان و از پیروان پیامبر خاتم صلی الله علیه وآله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 که بسیاری از کشیشان در باطن، حال مرا دارند؛ امّا در ظاهر نمی‌توانند دست از ریاست دنیایی بردارند و الا هیچ شک و شبهه‌ای در این‌که امروز، اسلام، تنها دین حق و دین خداست، وجود ندارد</w:t>
      </w:r>
      <w:r>
        <w:rPr>
          <w:rFonts w:eastAsia="IRNazanin" w:cs="IRNazanin"/>
          <w:color w:val="111111"/>
          <w:sz w:val="28"/>
          <w:szCs w:val="28"/>
          <w:rtl w:val="true"/>
          <w:lang w:bidi="fa-IR"/>
        </w:rPr>
        <w:t>.</w:t>
      </w:r>
      <w:r>
        <w:rPr>
          <w:rStyle w:val="FootnoteAnchor"/>
          <w:rtl w:val="true"/>
        </w:rPr>
        <w:footnoteReference w:id="253"/>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خواننده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حقیقتی است که هیچ غباری بر آن نیست و هیچ کس را توان تردید در آن نمی‌باشد؛ امّا صد حیف که دوستی دنیا، انسان را از خضوع در برابر حق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من، تنها همین بشارت انجیل، بر درستی ادّعای پیامبر اسلام‌صلی الله علیه وآله، کافی است و می‌رساند</w:t>
      </w:r>
      <w:bookmarkStart w:id="175" w:name="pg571_3566"/>
    </w:p>
    <w:p>
      <w:pPr>
        <w:pStyle w:val="BookText"/>
        <w:rPr/>
      </w:pPr>
      <w:bookmarkEnd w:id="175"/>
      <w:r>
        <w:rPr>
          <w:rFonts w:ascii="IRNazanin" w:hAnsi="IRNazanin" w:eastAsia="IRNazanin"/>
          <w:color w:val="111111"/>
          <w:sz w:val="28"/>
          <w:sz w:val="28"/>
          <w:szCs w:val="28"/>
          <w:rtl w:val="true"/>
          <w:lang w:bidi="fa-IR"/>
        </w:rPr>
        <w:t>که او آخرین فرستاده الهی و پرچمدار اسلام، یعنی واپسین دین خداوند است</w:t>
      </w:r>
      <w:r>
        <w:rPr>
          <w:rFonts w:eastAsia="IRNazanin" w:cs="IRNazanin"/>
          <w:color w:val="111111"/>
          <w:sz w:val="28"/>
          <w:szCs w:val="28"/>
          <w:rtl w:val="true"/>
          <w:lang w:bidi="fa-IR"/>
        </w:rPr>
        <w:t>.</w:t>
      </w:r>
    </w:p>
    <w:p>
      <w:pPr>
        <w:pStyle w:val="Heading4"/>
        <w:numPr>
          <w:ilvl w:val="3"/>
          <w:numId w:val="1"/>
        </w:numPr>
        <w:rPr/>
      </w:pPr>
      <w:bookmarkStart w:id="176" w:name="__RefHeading___Toc4898661_211673320"/>
      <w:bookmarkStart w:id="177" w:name="_Toc65"/>
      <w:bookmarkEnd w:id="176"/>
      <w:r>
        <w:rPr/>
        <w:t>2</w:t>
      </w:r>
      <w:r>
        <w:rPr>
          <w:rtl w:val="true"/>
        </w:rPr>
        <w:t xml:space="preserve">. </w:t>
      </w:r>
      <w:r>
        <w:rPr>
          <w:rtl w:val="true"/>
        </w:rPr>
        <w:t>معجزه‌های پیامبرصلی الله علیه وآله</w:t>
      </w:r>
      <w:bookmarkEnd w:id="177"/>
    </w:p>
    <w:p>
      <w:pPr>
        <w:pStyle w:val="BookText"/>
        <w:rPr/>
      </w:pPr>
      <w:r>
        <w:rPr>
          <w:rFonts w:ascii="IRNazanin" w:hAnsi="IRNazanin" w:eastAsia="IRNazanin"/>
          <w:color w:val="111111"/>
          <w:sz w:val="28"/>
          <w:sz w:val="28"/>
          <w:szCs w:val="28"/>
          <w:rtl w:val="true"/>
          <w:lang w:bidi="fa-IR"/>
        </w:rPr>
        <w:t>پیامبران علیه السلام به هنگام آشکار نمودن رسالت خود و فرا خوانی مردم به خداپرستی، دست به انجام معجزه و کارهای فراتر از توان انسانی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از آن جهت که در پی کسب یقین به پیامبری مدّعیان بودند، همواره در رویارویی با آنان طلب معجزه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موارد، انبیای الهی علیه السلام در خواست معجزه مردم را میپذیرفتند و گاهی، حتی پیش از تقاضای آنان به انجام معجزه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لابه لای صفحه های تاریخ، نمونه‌های بسیاری از این دست را می‌توان به تماشا نشست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اکرم‌صلی الله علیه وآله نیز خارج از این دایره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پس از آشکار نمودن دعوتش، بنا به خواهش مردم دست به انجام معجزاتی می‌زد که امروزه می‌توان آثاری در زمینه گردآوری معجزه‌های نبی اسلام‌صلی الله علیه وآله را یافت</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 xml:space="preserve">با این حال، برخی از بدخواهان اسلام، منکر همه معجزات پیامبرصلی الله علیه وآله شده و قرآن کریم را تنها معجزه آن حضرت دانسته‌اند؛ مثلاً کشیش آلمانی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هنری مارتین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هیچ معجزه‌ای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ادّعای آنان که ناآگاهانه و یا از روی تجاهل، معجزات پیامبر اکرم‌صلی الله علیه وآله را انکار کرده‌اند، شایسته بررسی علمی نمی‌باشد؛ زیرا هر انسان با انصافی با پژوهشی کوتاه</w:t>
      </w:r>
      <w:bookmarkStart w:id="178" w:name="pg571_3568"/>
    </w:p>
    <w:p>
      <w:pPr>
        <w:pStyle w:val="BookText"/>
        <w:rPr/>
      </w:pPr>
      <w:bookmarkEnd w:id="178"/>
      <w:r>
        <w:rPr>
          <w:rFonts w:ascii="IRNazanin" w:hAnsi="IRNazanin" w:eastAsia="IRNazanin"/>
          <w:color w:val="111111"/>
          <w:sz w:val="28"/>
          <w:sz w:val="28"/>
          <w:szCs w:val="28"/>
          <w:rtl w:val="true"/>
          <w:lang w:bidi="fa-IR"/>
        </w:rPr>
        <w:t>در خواهد یافت که تا چه اندازه تاریخ نگاران به ثبت و ضبط معجزات نبی اسلام توجه داشته و آن‌ها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همه معجزه‌های آن حضرت، می‌توان به ردّ شمس، شفای بیماران،</w:t>
      </w:r>
      <w:r>
        <w:rPr>
          <w:rStyle w:val="FootnoteAnchor"/>
          <w:rtl w:val="true"/>
        </w:rPr>
        <w:footnoteReference w:id="255"/>
      </w:r>
      <w:r>
        <w:rPr>
          <w:rFonts w:ascii="IRNazanin" w:hAnsi="IRNazanin" w:eastAsia="IRNazanin"/>
          <w:color w:val="111111"/>
          <w:sz w:val="28"/>
          <w:sz w:val="28"/>
          <w:szCs w:val="28"/>
          <w:rtl w:val="true"/>
          <w:lang w:bidi="fa-IR"/>
        </w:rPr>
        <w:t>داستان درخت و فرمانبری او از نبی اسلام‌صلی الله علیه وآله، اطعام چهل نفر با غذای یک نفر در میهمانی و معجزه شق القمر</w:t>
      </w:r>
      <w:r>
        <w:rPr>
          <w:rStyle w:val="FootnoteAnchor"/>
          <w:rtl w:val="true"/>
        </w:rPr>
        <w:footnoteReference w:id="256"/>
      </w:r>
      <w:r>
        <w:rPr>
          <w:rFonts w:ascii="IRNazanin" w:hAnsi="IRNazanin" w:eastAsia="IRNazanin"/>
          <w:color w:val="111111"/>
          <w:sz w:val="28"/>
          <w:sz w:val="28"/>
          <w:szCs w:val="28"/>
          <w:rtl w:val="true"/>
          <w:lang w:bidi="fa-IR"/>
        </w:rPr>
        <w:t>که قرآن نیز از آن یاد نموده،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 از پیش گویی‌های غیبی آن بزرگوار سخن گفت، مانند آشکار نمودن اسم‌های ائمه‌علیه السلام، یعنی جانشینان پس از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مجال، در صدد نام بردن از همه معجزه‌های وجود شریف رسول اکرم‌صلی الله علیه وآله نیستم و تنها به بیانی مختصر از معجزه جاودان و بزرگ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خواهم نمود؛ معجزه‌ای که والاترین گواه پیامبری او و روشن‌ترین دلیل بر ارتباط او با خداوند است</w:t>
      </w:r>
      <w:r>
        <w:rPr>
          <w:rFonts w:eastAsia="IRNazanin" w:cs="IRNazanin"/>
          <w:color w:val="111111"/>
          <w:sz w:val="28"/>
          <w:szCs w:val="28"/>
          <w:rtl w:val="true"/>
          <w:lang w:bidi="fa-IR"/>
        </w:rPr>
        <w:t>.</w:t>
      </w:r>
    </w:p>
    <w:p>
      <w:pPr>
        <w:pStyle w:val="Heading4"/>
        <w:numPr>
          <w:ilvl w:val="3"/>
          <w:numId w:val="1"/>
        </w:numPr>
        <w:rPr/>
      </w:pPr>
      <w:bookmarkStart w:id="179" w:name="__RefHeading___Toc4898663_211673320"/>
      <w:bookmarkStart w:id="180" w:name="_Toc66"/>
      <w:bookmarkEnd w:id="179"/>
      <w:r>
        <w:rPr>
          <w:rtl w:val="true"/>
        </w:rPr>
        <w:t>قرآن کریم، معجزه جاودان پیامبرصلی الله علیه وآله</w:t>
      </w:r>
      <w:bookmarkEnd w:id="18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نیز گفته شد که مسیحیان، قرآن را کتابی انسانی و غیر وحیانی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پیامبر اکرم‌صلی الله علیه وآله را به عنوان فرستاده خدا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دوری گزیدن ایشان از قرآن، امری طبیعی به شمار</w:t>
      </w:r>
    </w:p>
    <w:p>
      <w:pPr>
        <w:pStyle w:val="BookText"/>
        <w:rPr/>
      </w:pP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فرصت، بر آنم که به ذکر برخی ویژگی‌ها و جنبه‌های اعجاز قرآن کریم بپردازم و داستان مسیح‌علیه السلام و مریم‌علیها السلام را از دید قرآن بازگو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دارای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است که به تدریج و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قلب مبارک رسول خداصلی الله علیه وآله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برابر با سال‌های نبوّت آن بزرگوار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اوّلین برخورد با قرآن، گستردگی و شمول آن به چشم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آسمانی در بر دارنده معارف الهی و اخلاق و احکام و اخبار غیبی و داستان و ضرب المثل و پند و موعظه و بسیاری موارد دیگر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گستردگی قرآن، با عمق نیز همراه است تا جایی که برخی از معارف عمیق قرآنی تا قرن‌ها پس از نزول آن کشف نشده باقی ماند و چه بسا که آیندگان بسیار بیشتر از آنچه که امروز از آن می‌یابیم،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آن‌که با همه عمق و گستردگی معارف قرآن کریم، این کتاب، سرشار از فصاحت و شیرینی و رسایی کلام است؛ آن‌چنان که قلب‌های بسیاری از این راه، جذب آهنگ الهی آن شدند و ساکنان شبه جزیره که خود، استاد بلاغت بودند، در برابر آن خاضع و فروتن گشتند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دیگر قرآن کریم که از جنبه‌های اعجاز آن هم به شمار می‌آید، عدم تناقض و اختلاف بین آیات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آیه‌های گوناگون کلام خدا نه تنها یکدیگر را نفی نمی‌کنند، بلکه به تفسیر و روشن نمودن معنای همدیگر یاری نیز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عوامل بسیاری بر گفتار انسان اثر می‌بخشد و تأثیر همین عوامل، کلام او را از یکسانی و هماهنگی خارج نموده، دچار پراکندگی و اختلاف می‌نماید؛ مثلاً تفکر انسان، اندک</w:t>
      </w:r>
    </w:p>
    <w:p>
      <w:pPr>
        <w:pStyle w:val="BookText"/>
        <w:rPr/>
      </w:pPr>
      <w:r>
        <w:rPr>
          <w:rFonts w:ascii="IRNazanin" w:hAnsi="IRNazanin" w:eastAsia="IRNazanin"/>
          <w:color w:val="111111"/>
          <w:sz w:val="28"/>
          <w:sz w:val="28"/>
          <w:szCs w:val="28"/>
          <w:rtl w:val="true"/>
          <w:lang w:bidi="fa-IR"/>
        </w:rPr>
        <w:t>اندک و در درازای زمان، رشد و بالندگی می‌یابد و از همین رهگذر، کلام پسین او می‌تواند ناقض سخن پیشین باشد و یا به مراتب بر عمق آن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 از این، حالات روحی و مزاج نفسانی او هم مانند خوشحالی و اندوه، سختی و آسایش، بیماری و سلامت، و جنگ و صلح بر اندیشه و فکرش تأثیر می‌گذارد و ظهور آن در کلام و سخن نیز قابل مشاهده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داشتن این نکته و توجه به چگونگی و وضعیت نزول قرآن کریم، به وحیانی و الهی بودن این کلام پی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می‌دانیم، قرآن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در اوضاع و شرایط کاملاً دگرگونی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آیات در جنگ و بعضی در آرامش نازل شدند و همین طور حالات امنیت و ترس، روز و شب، تنگی و گشایش و … محمل های نزول قرآن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این‌ها، هیچ‌گونه تضادی در میان آیه‌های نور نمی‌توان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به این حقیقت اشاره کرده و آن را به عنوان دلیلی بر اعجاز کلام خود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یَتَدَبَّرُونَ الْقُرْآنَ وَلَوْ کانَ مِنْ عِندِ غَیْرِ اللَّهِ لَوَجَدُوا فِیهِ اخْتِلافاً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باره قرآن نمی‌اندیشند؟ اگر از سوی غیر خدا بود، اختلاف فراوانی در آن می‌یافتند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گواه بر صحت ادّعای ما عهد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این کتاب به لحاظ عمق و گستره، هرگز قابل مقایسه با قرآن نیست؛ امّا می‌توان در آن انبوهی از تضادها و ناسازگاری ها را به تماشا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ویژگی‌های کلام خداوند پیش‌گویی های غیبی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 به بیان داستان‌های پیامبران گذشته، آن هم به شکلی کاملاً متفاوت از عهد قدیم و جدید به عنوان خصوصیتی دیگر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داستان‌های قرآن را نیز از مجموعه خبرهای غیبی آن دانسته،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مِنْ أَنْبَآءِ الْغَیْبِ نُوحِیهِ إِلَیْکَ وَما کُنتَ لَدَیْهِمْ إِذْ یُلْقُونَ أَقْلامَهُمْ أَیُّهُمْ یَکْفُلُ مَرْیَمَ وَما کُنتَ لَدَیْهِمْ إِذْ یَخْتَصِمُونَ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خبرهای غیبی است که به تو وحی می‌کنیم و تو در آن هنگام که قلم‌های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قرعه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می‌افکندند تا کدام یک کفالت و سرپرستی مریم را عهده‌دار شوند و نیز به هنگامی که با هم کشمکش داشتند، حضور نداشتی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از رویدادهای آینده نیز از همین موارد به شمار می‌آید، مانند خبر پیروزی روم بر ایران، پس از شکست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غُلِبَتِ 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أَدْنَی الْأَرْضِ وَهُم مِنْ بَعْدِ غَلَبِهِمْ سَیَغْلِبُونَ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بِضْعِ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رومیان در سرزمین نزدیکی مغلوب شدند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این مغلوب شدن، به زودی غلبه خواهند کرد؛ در چند سال</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فصاحت و بلاغت قرآن که از دیگر ویژگی‌های آن می‌باشد، به اندازه‌ای است که خداوند در این مورد دست به تحدّی و مبارزه زده و از جن و انس خواسته تا اگر می‌توانند سوره‌ای مانند یکی از سوره‌های آن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عرب جاهلی در شیوایی و رسایی کلام نام‌آور بوده</w:t>
      </w:r>
    </w:p>
    <w:p>
      <w:pPr>
        <w:pStyle w:val="BookText"/>
        <w:rPr/>
      </w:pPr>
      <w:r>
        <w:rPr>
          <w:rFonts w:ascii="IRNazanin" w:hAnsi="IRNazanin" w:eastAsia="IRNazanin"/>
          <w:color w:val="111111"/>
          <w:sz w:val="28"/>
          <w:sz w:val="28"/>
          <w:szCs w:val="28"/>
          <w:rtl w:val="true"/>
          <w:lang w:bidi="fa-IR"/>
        </w:rPr>
        <w:t>و تاریخ، از انسان‌هایی بلیغ تر و فصیح تر از آنان، سخن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همین‌ها در برابر تحدی خداوند مات و مبهوت و سرگشته ماندند و مسحور شیوایی کلام الهی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برخی از مشرکان راهی جز این نماند که آن را سحر بخوانند؛ زیرا بلندی معنا و گیرایی روش و توان تأثیر قرآن در انسان‌ها هیچ توجیه دیگری را بر نمی‌تابید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چهارده قرن از اعلام تحدی قرآن گذشته و تاکنون کسی را یارای مبارزه با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نیز در این میدان پای نهاده و خود را آزموده، با رسوایی و ناکامی رو به رو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 بودن پیامبر اکرم‌صلی الله علیه وآله از مهم‌ترین ویژگی‌های اعجاز کلام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هرگز خواندن و نوشتن نمی‌دانسته و نزد کسی زانوی تعلّم نزده است و در طول چهل سالی که در میان قوم خود زندگی کرده، حتّی یک بیت شعر هم نگفته، اکنون خود را پیامبر خوانده و با پیامی که شیواترین و رساترین و در عین حال، عمیق ترین پیام تاریخ است، می‌آید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نگار من که به مکتب نرفت و خط ننوشت به غمزه مسئله آموز صد مدرس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مجالی برای شک و تردید باقی نمی‌ماند و باید گفت که او پیامبر الهی و معجزه جاودان او، پیام آسمانی و وحیانی می‌باشد؛ پیامی که سراسر هدایت و رحمت برای همه جهانیان خواهد بود</w:t>
      </w:r>
      <w:r>
        <w:rPr>
          <w:rFonts w:eastAsia="IRNazanin" w:cs="IRNazanin"/>
          <w:color w:val="111111"/>
          <w:sz w:val="28"/>
          <w:szCs w:val="28"/>
          <w:rtl w:val="true"/>
          <w:lang w:bidi="fa-IR"/>
        </w:rPr>
        <w:t>.</w:t>
      </w:r>
      <w:bookmarkStart w:id="181" w:name="pg571_3578"/>
    </w:p>
    <w:p>
      <w:pPr>
        <w:pStyle w:val="Heading3"/>
        <w:numPr>
          <w:ilvl w:val="2"/>
          <w:numId w:val="1"/>
        </w:numPr>
        <w:rPr/>
      </w:pPr>
      <w:bookmarkStart w:id="182" w:name="__RefHeading___Toc4898665_211673320"/>
      <w:bookmarkStart w:id="183" w:name="_Toc67"/>
      <w:bookmarkEnd w:id="181"/>
      <w:bookmarkEnd w:id="182"/>
      <w:r>
        <w:rPr>
          <w:rtl w:val="true"/>
        </w:rPr>
        <w:t xml:space="preserve">مسیح و مریم </w:t>
      </w:r>
      <w:r>
        <w:rPr>
          <w:rtl w:val="true"/>
        </w:rPr>
        <w:t>(</w:t>
      </w:r>
      <w:r>
        <w:rPr>
          <w:rtl w:val="true"/>
        </w:rPr>
        <w:t>علیهماالسلام</w:t>
      </w:r>
      <w:r>
        <w:rPr>
          <w:rtl w:val="true"/>
        </w:rPr>
        <w:t xml:space="preserve">) </w:t>
      </w:r>
      <w:r>
        <w:rPr>
          <w:rtl w:val="true"/>
        </w:rPr>
        <w:t>در قرآن کریم</w:t>
      </w:r>
      <w:bookmarkEnd w:id="183"/>
    </w:p>
    <w:p>
      <w:pPr>
        <w:pStyle w:val="BookText"/>
        <w:rPr/>
      </w:pPr>
      <w:r>
        <w:rPr>
          <w:rFonts w:ascii="IRNazanin" w:hAnsi="IRNazanin" w:eastAsia="IRNazanin"/>
          <w:color w:val="111111"/>
          <w:sz w:val="28"/>
          <w:sz w:val="28"/>
          <w:szCs w:val="28"/>
          <w:rtl w:val="true"/>
          <w:lang w:bidi="fa-IR"/>
        </w:rPr>
        <w:t>قرآن به گونه‌ای متفاوت از عهد جدید، داستان مسیح‌علیه السلام و مریم‌علیها السلام را بازگو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داستان را با یاد همسر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مریم‌علیها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کرده و از وضعیت بارداری او و نذرش</w:t>
      </w:r>
      <w:r>
        <w:rPr>
          <w:rStyle w:val="FootnoteAnchor"/>
          <w:rtl w:val="true"/>
        </w:rPr>
        <w:footnoteReference w:id="261"/>
      </w:r>
      <w:r>
        <w:rPr>
          <w:rFonts w:ascii="IRNazanin" w:hAnsi="IRNazanin" w:eastAsia="IRNazanin"/>
          <w:color w:val="111111"/>
          <w:sz w:val="28"/>
          <w:sz w:val="28"/>
          <w:szCs w:val="28"/>
          <w:rtl w:val="true"/>
          <w:lang w:bidi="fa-IR"/>
        </w:rPr>
        <w:t>سخن به میان آورده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قالَتِ امْرَأَتُ عِمْرَانَ رَبِ‌ّ إِنِّی نَذَرْتُ لَکَ ما فِی بَطْنِی مُحَرَّراً فَتَقَبَّلْ مِنِّی إِنَّکَ أَنتَ السَّمِیعُ الْعَلِیمُ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وَضَعَتْها قالَتْ رَبِ‌ّ إِنِّی وَضَعْتُها أُنثی وَاللَّهُ أَعْلَمُ بِما وَضَعَتْ وَلَیْسَ الذَّکَرُ کالْأُنثَی وَإِنِّی سَمَّیْتُها مَرْیَمَ وَإِنِّی أُعِیذُها بِکَ وَذُرِّیَّتَها مِنَ الشَّیْطانِ الرَّجِیمِ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را که همسر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 رحم دارم، برای تو نذر کردم که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خدمت خانه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بپذیر که تو شنوا و 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هنگامی که او را به دنیا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دختر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دختر آوردم ولی خدا به آنچه او به دنیا آورده بود، آگاه‌تر بود و پسر همانند دختر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مریم نام گذاردم و او و فرزندانش را از شیطان رانده شده، در پناه تو قرار می‌دهم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این نذر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مریم‌علیها السلام، پس از به دنیا آمدن فرزند، او را به معبد برد و برای خدمت به کاهنان آنجا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سرپرستی او</w:t>
      </w:r>
    </w:p>
    <w:p>
      <w:pPr>
        <w:pStyle w:val="BookText"/>
        <w:rPr/>
      </w:pPr>
      <w:r>
        <w:rPr>
          <w:rFonts w:ascii="IRNazanin" w:hAnsi="IRNazanin" w:eastAsia="IRNazanin"/>
          <w:color w:val="111111"/>
          <w:sz w:val="28"/>
          <w:sz w:val="28"/>
          <w:szCs w:val="28"/>
          <w:rtl w:val="true"/>
          <w:lang w:bidi="fa-IR"/>
        </w:rPr>
        <w:t>بین کاهنان، اختلاف ایجاد شد و تصمیم به قرعه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فال به نام زکریای پیامبرصلی الله علیه وآله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زکریاعلیه السلام او را بزرگ کرد و پس از بلوغ، مکان خلوتی را برای عبادت مریم‌علیها السلام برگزید که هیچ کس جز خود او نمی‌توانست به آن مکان رفت و آمد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فَتَقَبَّلَها رَبُّها بِقَبُولٍ حَسَنٍ وَأَنْبَتَها نَباتاً حَسَناً وَکَفَّلَها زَکَرِیّا کُلَّما دَخَلَ عَلَیْها زَکَرِیّا الْمِحْرَابَ وَجَدَ عِندَها رِزْقاً قالَ یامَرْیَمُ أَنَّی لَکِ هذا قالَتْ هُوَ مِنْ عِندِ اللَّهِ إِنَّ اللَّهَ یَرْزُقُ مَن یَشَآءُ بِغَیْرِ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طرز نیکویی پذیرفت و به طرز شایسته‌ای او را رویانید و کفالت او را به زکریا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زکریا وارد محراب او می‌شد، غذای مخصوصی در آنجا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کجا آورده‌ای؟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کس بخواهد، بی‌حساب روزی می‌دهد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خداوند به وسیله فرشته به مریم‌علیها السلام مژده داد که عیسی مسیح‌علیه السلام از او به دنیا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به شکل انسان، در حالی که مریم‌علیها السلام در پرده بود، بر او نازل گشت و گفت که فرزند او عیسی‌علیه السلام، پیامبر بنی‌اسرائیل خواهد بود و مریم‌علیها السلام از نفخ فرشته الهی باردار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وَاذْکُرْ فِی الْکِتابِ مَرْیَمَ إِذِ انتَبَذَتْ مِنْ أَهْلِها مَکاناً شَرْقِیّاً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فاتَّخَذَتْ مِن دُونِهِمْ حِجاباً فَأَرْسَلْنا إِلَیْها رُوحَنا فَتَمَثَّلَ لَها بَشَراً سَوِیّاً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إِنِّی أَعُوذُ بِالرَّحْمنِ مِنکَ إِن کُنتَ تَقِیّاً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إِنَّما أَنا رَسُولُ رَبِّکِ لِأَهَبَ لَکِ غُلماً زَکِیّاً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أَنَّی یَکُونُ لِی غُلامٌ وَلَمْ یَمْسَسْنِی بَشَرٌ</w:t>
      </w:r>
    </w:p>
    <w:p>
      <w:pPr>
        <w:pStyle w:val="BookText"/>
        <w:rPr/>
      </w:pPr>
      <w:r>
        <w:rPr>
          <w:rFonts w:ascii="Amiri" w:hAnsi="Amiri" w:eastAsia="Amiri" w:cs="Amiri"/>
          <w:color w:val="111111"/>
          <w:sz w:val="28"/>
          <w:sz w:val="28"/>
          <w:szCs w:val="28"/>
          <w:rtl w:val="true"/>
          <w:lang w:bidi="ar-SA"/>
        </w:rPr>
        <w:t xml:space="preserve">وَلَمْ أَکُ بَغِیّاً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کَذَلِکِ قالَ رَبُّکِ هُوَ عَلَیَّ هَیِّنٌ وَلِنَجْعَلَهُ آیَةً لِلنّاسِ وَرَحْمَةً مِنّا وَکانَ أَمْراً مَقْضِیّاً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کتاب، مریم را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از خانواده‌اش جدا شد و در ناحیه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 و میان خود و آنان حجابی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ما روح خود را به سوی او فرستادیم و او در شکل انسانی بی‌عیب و نقص، بر مریم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شرّ تو به خدای رحمان پناه می‌برم، اگر پرهیزگاری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پروردگار تو هستم تا پسر پاکیزه‌ای به تو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فرزندی برای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تاکنون انسانی با من تماس نداشته و زن آلوده‌ای هم نبوده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بر من آسان است و او را برای مردم نشانه‌ای قرار دهیم و رحمتی باشد از سوی ما و این امری پایان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آن‌گاه که زمان ولادت عیسی‌علیه السلام رسید، درد زایمان، مریم‌علیها السلام را به سوی تنه درخت خرما آورد و همانجا عیسی مسیح‌علیه السلام پا به دنیا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فَحَمَلَتْهُ فانتَبَذَتْ بِهِ مَکاناً قَصِیّاً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فَأَجَآءَها الْمَخاضُ إِلَی جِذْعِ النَّخْلَةِ قالَتْ یالَیْتَنِی مِتُّ قَبْلَ هذا وَکُنتُ نَسْیاً مَّنسِیّاً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فَنادَیاها مِن تَحْتِها أَلَّا تَحْزَنِی قَدْ جَعَلَ رَبُّکِ تَحْتَکِ سَرِیّاً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وَهُزِّی إِلَیْکِ بِجِذْعِ النَّخْلَةِ تُساقِطْ عَلَیْکِ رُطَباً جَنِیّاً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فَکُلِی وَاشْرَبِی وَقَرِّی عَیْناً فَإِمّا تَرَیِنَّ مِنَ الْبَشَرِ أَحَداً فَقُولِی إِنِّی نَذَرْتُ لِلرَّحْمنِ صَوْماً فَلَنْ أُکَلِّمَ الْیَوْمَ إِنسِیّاً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باردار شد و او را به نقطه دور دستی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خلوت 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زایمان او را</w:t>
      </w:r>
    </w:p>
    <w:p>
      <w:pPr>
        <w:pStyle w:val="BookText"/>
        <w:rPr/>
      </w:pPr>
      <w:r>
        <w:rPr>
          <w:rFonts w:ascii="IRNazanin" w:hAnsi="IRNazanin" w:eastAsia="IRNazanin"/>
          <w:color w:val="111111"/>
          <w:sz w:val="28"/>
          <w:sz w:val="28"/>
          <w:szCs w:val="28"/>
          <w:rtl w:val="true"/>
          <w:lang w:bidi="fa-IR"/>
        </w:rPr>
        <w:t>به کنار تنه درخت خرمایی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پیش از این مرده بودم و به کلی فراموش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طرف پایین پایش او را صدا زد که غمگین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زیر پای تو چشمه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است و این تنه نخل را به طرف خود تکان ده که رطب تازه‌ای بر تو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و بنوش و چشمت را روشن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کسی از انسان‌ها را 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خداوند رحمان روزه‌ای نذر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امروز با هیچ انسانی سخن نمی‌گویم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از چگونگی رویارویی مریم‌علیها السلام با قومش پس از به دنیا آمدن مسیح‌علیه السلام یاد کرده، و بیان می‌کند هنگامی که آنان، مریم‌علیها السلام را با کودکی در آغوش دیدند، بر او خرده گرفته، زبان به سرزنش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به کودک، اشاره نمود و به آنان فهماند که با او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این مسئله تعجب کردند و کودک با کلامی دل‌انگیز، آغاز به سخن کرد، کتاب خداوند روایت‌گر این داستان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فَأَتَتْ بِهِ قَوْمَها تَحْمِلُهُ قالُوا یامَرْیَمُ لَقَدْ جِئْتِ شَیْاً فَرِیّاً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یأُخْتَ هَارُونَ ما کانَ أَبُوکِ امْرَأَ سَوْءٍ وَما کانَتْ أُمُّکِ بَغِیّاً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فَأَشارَتْ إِلَیْهِ قالُوا کَیْفَ نُکَلِّمُ مَن کانَ فِی الْمَهْدِ صَبِیّاً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إِنِّی عَبْدُ اللَّهِ آتانِیَ الْکِتابَ وَجَعَلَنِی 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وَجَعَلَنِی مُبارَکاً أَیْنَ ما کُنتُ وَأَوْصانِی بِالصَّلَواةِ وَالزَّکَواةِ ما دُمْتُ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وَبَرّاً بِوَالِدَتِی وَلَمْ یَجْعَلْنِی جَبّاراً شَقِیّاً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 یَوْمَ وُلِدتُّ وَیَوْمَ أَمُوتُ وَیَوْمَ أُبْعَثُ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را در آغوش گرفته بود، نزد قومش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بسیار</w:t>
      </w:r>
    </w:p>
    <w:p>
      <w:pPr>
        <w:pStyle w:val="BookText"/>
        <w:rPr/>
      </w:pPr>
      <w:r>
        <w:rPr>
          <w:rFonts w:ascii="IRNazanin" w:hAnsi="IRNazanin" w:eastAsia="IRNazanin"/>
          <w:color w:val="111111"/>
          <w:sz w:val="28"/>
          <w:sz w:val="28"/>
          <w:szCs w:val="28"/>
          <w:rtl w:val="true"/>
          <w:lang w:bidi="fa-IR"/>
        </w:rPr>
        <w:t>عجیب و بدی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پدرت مرد بدی بود و نه مادرت زن بدکاره‌ای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کودکی که در گهواره است، سخن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ناگهان عیسی‌علیه السلام زبان به سخن گشود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داده و مرا پیامبر قرار داده است و مرا هر جا که باشم، وجودی پر برکت قرار داده و تا زمانی که زنده‌ام، مرا به نماز و زکات توصیه کرده است و مرا نسبت به مادرم نیکوکار قرار داده و جبّار و شقی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روزی که متولد شدم و در آن روز که می‌میرم و آن روز که زنده برانگیخته خواهم 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عیسی‌علیه السلام در همانجا در کنار مادرش رشد کرد و جوان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آن‌دو، رنگ و بوی عادی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دیگر انسان‌ها می‌خوردند و می‌نوشیدند و از آسیب‌های طبیعی زندگی بشر دور نبودند تا آن‌که مسیح‌علیه السلام، پیامبر بنی‌اسرائیل شد و آن‌ها را به خدا پرستی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آن‌ها را به شریعتی مطابق با شریعت موسی‌علیه السلام فرا می‌خواند و تنها در پاره‌ای موارد از نسخ برخی احکام تورات که برای سخت گرفتن بر یهود نازل شده بود،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برای اثبات پیامبری خویش معجزه‌های فراوانی انجام می‌داد که قرآن کریم هم به آن‌ها 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وَرَسُولًا إِلَی بنی‌إِسْرَ ءِیلَ أَنِّی قَدْ جِئْتُکُم بِایَةٍ مِن رَبِّکُمْ أَنِّی أَخْلُقُ لَکُم مِنَ الطِّینِ کَهَیَْةِ الطَّیْرِ فَأَنفُخُ فِیهِ فَیَکُونُ طَیْراً بِإِذْنِ اللَّهِ وَأُبْرِئُ الْأَکْمَهَ وَالْأَبْرَصَ وَأُحْیِ الْمَوْتَی بِإِذْنِ اللَّهِ وَأُنَبِّئُکُم بِما تَأْکُلُونَ وَما تَدَّخِرُونَ فِی بُیُوتِکُمْ إِنَّ فِی ذَلِکَ لَأَیَةً لَکُمْ إِن کُنتُم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وَمُصَدِّقاً لِما بَیْنَ یَدَیَّ مِنَ التَّوْرَیاةِ وَلِأُحِلَّ لَکُم بَعْضَ الَّذِی حُرِّمَ عَلَیْکُمْ وَجِئْتُکُم بِایَةٍ مِن رَبِّکُمْ</w:t>
      </w:r>
    </w:p>
    <w:p>
      <w:pPr>
        <w:pStyle w:val="BookText"/>
        <w:rPr/>
      </w:pPr>
      <w:r>
        <w:rPr>
          <w:rFonts w:ascii="Amiri" w:hAnsi="Amiri" w:eastAsia="Amiri" w:cs="Amiri"/>
          <w:color w:val="111111"/>
          <w:sz w:val="28"/>
          <w:sz w:val="28"/>
          <w:szCs w:val="28"/>
          <w:rtl w:val="true"/>
          <w:lang w:bidi="ar-SA"/>
        </w:rPr>
        <w:t xml:space="preserve">فاتَّقُوا اللَّهَ وَأَطِیعُونِ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رَبِّی وَرَبُّکُمْ فاعْبُدُوهُ هذا صِرَاطٌ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فرستاده‌ای به سوی بنی‌اسرائیل،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نشانه‌ای از طرف پروردگار شما برایتان آورده‌ام؛ من از گِل، چیزی به شکل پرنده می‌سازم، سپس در آن می‌دمم و به فرمان خدا پرنده‌ای می‌گردد و به اذن خدا، کور مادرزاد و مبتلایان به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بهبودی می‌بخشم و مردگان را به اذن خدا زنده می‌کنم و از آنچه می‌خورید و در خانه‌های خود ذخیره می‌کنید، به شما خبر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در این‌ها نشانه‌ای برای شماست، اگر ایمان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پیش از من از تورات بوده، تصدیق می‌کنم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پاره‌ای از چیزهایی را که بر شما حرام شده، حلال کنم و نشانه‌ای از طرف پروردگار شما برایتان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بترسید و مرا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پروردگار من و پروردگار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راه راست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مسیح‌علیه السلام در خلال انجام رسالت خویش، به پیامبری رسول اکرم‌صلی الله علیه وآله مژده می‌داد؛ همان‌گونه که قرآن آن را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قالَ عِیسَی ابْنُ مَرْیَمَ یابنی‌إِسْرَ ءِیلَ إِنِّی رَسُولُ اللَّهِ إِلَیْکُم مُصَدِّقاً لِما بَیْنَ یَدَیَّ مِنَ التَّوْرَیاةِ وَمُبَشِّراً بِرَسُولٍ یَأْتِی مِنْ بَعْدِی اسْمُهُ أَحْمَدُ فَلَمّا جَآءَهُم بِالْبَیِّناتِ قالُوا هذا سِحْرٌ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را که عیسی پسر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 به سوی شما هستم، در حالی که تصدیق کننده کتابی که قبل از من فرستاده شده، تورات، می‌باشم و بشارت دهنده به رسولی که بعد از من می‌آید و نام او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معجزات</w:t>
      </w:r>
    </w:p>
    <w:p>
      <w:pPr>
        <w:pStyle w:val="BookText"/>
        <w:rPr/>
      </w:pPr>
      <w:r>
        <w:rPr>
          <w:rFonts w:ascii="IRNazanin" w:hAnsi="IRNazanin" w:eastAsia="IRNazanin"/>
          <w:color w:val="111111"/>
          <w:sz w:val="28"/>
          <w:sz w:val="28"/>
          <w:szCs w:val="28"/>
          <w:rtl w:val="true"/>
          <w:lang w:bidi="fa-IR"/>
        </w:rPr>
        <w:t>و دلایل آشکار به سراغشان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عیسی‌علیه السلام پیاپی، بنی‌اسرائیل را به سوی خداوند فرا می‌خواند تا آن‌که از ایمان آوردن آن‌ها نا امید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از میان پیروان خود، شماری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 تا یاری کنندگان او در راه خدا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الَّذِینَ آمَنُوا کُونُوا أَنصارَ اللَّهِ کَما قالَ عِیسَی ابْنُ مَرْیَمَ لِلْحَوَارِیِّینَ مَنْ أَنصارِی إِلَی اللَّهِ قالَ الْحَوَارِیُّونَ نَحْنُ أَنصارُ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یاوران خدا باشید؛ همان‌گونه که عیسی پسر مریم به حواریون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در راه خدا یاوران من هستند؟ حواریون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یاوران خداییم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به بیان داستان نزول طعامی آسمانی برای عیسی‌علیه السلام و شاگردانش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عیسی‌علیه السلام در پی درخواست شاگردان که می‌خواستند از این راه به اطمینان قلبی دست یابند، نزول مائده را از خداوند می‌طلبد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قالَ الْحَوَارِیُّونَ یاعِیسَی ابْنَ مَرْیَمَ هَلْ یَسْتَطِیعُ رَبُّکَ أَن یُنَزِّلَ عَلَیْنا مآئِدَةً مِنَ السَّمآءِ قالَ اتَّقُوا اللَّهَ إِن کُنتُم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نُرِیدُ أَن نَأْکُلَ مِنْها وَتَطْمَئِنَّ قُلُوبُنا وَنَعْلَمَ أَن قَدْ صَدَقْتَنا وَنَکُونَ عَلَیْها مِنَ الشَّاهِدِینَ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عِیسَی ابْنُ مَرْیَمَ اللَّهُمَّ رَبَّنا أَنزِلْ عَلَیْنا مآئِدَةً مِنَ السَّمآءِ تَکُونُ لَنا عِیداً لِاَّوَّلِنا وَآخِرِنا وَآیَةً مِنکَ وَارْزُقْنا وَأَنتَ خَیْرُ الرَّازِقِینَ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إِنِّی مُنَزِّلُها عَلَیْکُمْ فَمَن یَکْفُرْ بَعْدُ مِنکُمْ فَإِنِّی أُعَذِّبُهُ عَذَاباً لَآ أُعَذِّبُهُ أَحَداً مِنَ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حواریون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پروردگارت می‌تواند مائده ای از آسمان بر ما نازل کند؟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w:t>
      </w:r>
    </w:p>
    <w:p>
      <w:pPr>
        <w:pStyle w:val="BookText"/>
        <w:rPr/>
      </w:pPr>
      <w:r>
        <w:rPr>
          <w:rFonts w:ascii="IRNazanin" w:hAnsi="IRNazanin" w:eastAsia="IRNazanin"/>
          <w:color w:val="111111"/>
          <w:sz w:val="28"/>
          <w:sz w:val="28"/>
          <w:szCs w:val="28"/>
          <w:rtl w:val="true"/>
          <w:lang w:bidi="fa-IR"/>
        </w:rPr>
        <w:t>بپرهیزید، اگر با ایمان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از آن بخوریم و دل‌های ما مطمئن گردد و بدانیم به ما راست گفته‌ای و بر آن، گواه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مائده ای بر ما بفرست تا برای اوّل و آخر ما عیدی باشد و نشانه‌ای از تو، به ما روزی کن که تو بهترین روزی دهندگانی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او را مستجاب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بر شما نازل می‌کنم، ولی هر کس از شما بعد از آن کافر شود، او را مجازاتی می‌کنم که احدی از جهانیان را چنان مجازات نکرده باشم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دانشمندان و کاهنان یهود بر ضد او برانگیخته شدند و تصمیم به کشتن وی گرفتند، خداوند او را به آسمان برد و یهود، کس دیگری را به گمان آن‌که عیسی‌علیه السلام است، بر صلیب آویختند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وَقَوْلِهِمْ إِنّا قَتَلْنا الْمَسِیحَ عِیسَی ابْنَ مَرْیَمَ رَسُولَ اللَّهِ وَما قَتَلُوهُ وَما صَلَبُوهُ وَلکِن شُبِّهَ لَهُمْ وَإِنَّ الَّذِینَ اخْتَلَفُوا فِیهِ لَفِی شَکٍ‌ّ مِنْهُ ما لَهُم بِهِ مِنْ عِلْمٍ إِلَّا اتِّباعَ الظَّنِ‌ّ وَما قَتَلُوهُ یَقِیناً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رَفَعَهُ اللَّهُ إِلَیْهِ وَکانَ اللَّهُ عَزِیزاً حَکِیماً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گفتارشان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مسیح عیسی پسر مریم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نه او را کشتند و نه بر دار آویختند ولکن امر بر آن‌ها مشتبه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اختلاف کردند، از آن در شک هستند و علم به آن ندارند و تنها از گمان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او را نکشتند، بلکه خداوند او را به سوی خود بالا برد و خداوند توانا و حکیم است</w:t>
      </w:r>
      <w:r>
        <w:rPr>
          <w:rFonts w:eastAsia="IRNazanin" w:cs="IRNazanin"/>
          <w:color w:val="111111"/>
          <w:sz w:val="28"/>
          <w:szCs w:val="28"/>
          <w:rtl w:val="true"/>
          <w:lang w:bidi="fa-IR"/>
        </w:rPr>
        <w:t>.»</w:t>
      </w:r>
      <w:bookmarkStart w:id="184" w:name="pg571_3594"/>
    </w:p>
    <w:p>
      <w:pPr>
        <w:pStyle w:val="Heading3"/>
        <w:numPr>
          <w:ilvl w:val="2"/>
          <w:numId w:val="1"/>
        </w:numPr>
        <w:rPr/>
      </w:pPr>
      <w:bookmarkStart w:id="185" w:name="__RefHeading___Toc4898667_211673320"/>
      <w:bookmarkStart w:id="186" w:name="_Toc68"/>
      <w:bookmarkEnd w:id="184"/>
      <w:bookmarkEnd w:id="185"/>
      <w:r>
        <w:rPr>
          <w:rtl w:val="true"/>
        </w:rPr>
        <w:t xml:space="preserve">ویژگی‌های مسیح </w:t>
      </w:r>
      <w:r>
        <w:rPr>
          <w:rtl w:val="true"/>
        </w:rPr>
        <w:t>(</w:t>
      </w:r>
      <w:r>
        <w:rPr>
          <w:rtl w:val="true"/>
        </w:rPr>
        <w:t>علیه‌السلام</w:t>
      </w:r>
      <w:r>
        <w:rPr>
          <w:rtl w:val="true"/>
        </w:rPr>
        <w:t xml:space="preserve">) </w:t>
      </w:r>
      <w:r>
        <w:rPr>
          <w:rtl w:val="true"/>
        </w:rPr>
        <w:t>و مادرش در قرآن</w:t>
      </w:r>
      <w:bookmarkEnd w:id="186"/>
    </w:p>
    <w:p>
      <w:pPr>
        <w:pStyle w:val="Heading4"/>
        <w:numPr>
          <w:ilvl w:val="3"/>
          <w:numId w:val="1"/>
        </w:numPr>
        <w:rPr/>
      </w:pPr>
      <w:bookmarkStart w:id="187" w:name="__RefHeading___Toc4898669_211673320"/>
      <w:bookmarkStart w:id="188" w:name="_Toc69"/>
      <w:bookmarkEnd w:id="187"/>
      <w:r>
        <w:rPr>
          <w:rtl w:val="true"/>
        </w:rPr>
        <w:t xml:space="preserve">ویژگی‌های مسیح </w:t>
      </w:r>
      <w:r>
        <w:rPr>
          <w:rtl w:val="true"/>
        </w:rPr>
        <w:t>(</w:t>
      </w:r>
      <w:r>
        <w:rPr>
          <w:rtl w:val="true"/>
        </w:rPr>
        <w:t>علیه‌السلام</w:t>
      </w:r>
      <w:r>
        <w:rPr>
          <w:rtl w:val="true"/>
        </w:rPr>
        <w:t xml:space="preserve">) </w:t>
      </w:r>
      <w:r>
        <w:rPr>
          <w:rtl w:val="true"/>
        </w:rPr>
        <w:t>و مادرش در قرآن</w:t>
      </w:r>
      <w:bookmarkEnd w:id="188"/>
    </w:p>
    <w:p>
      <w:pPr>
        <w:pStyle w:val="BookText"/>
        <w:rPr/>
      </w:pPr>
      <w:r>
        <w:rPr>
          <w:rFonts w:ascii="IRNazanin" w:hAnsi="IRNazanin" w:eastAsia="IRNazanin"/>
          <w:color w:val="111111"/>
          <w:sz w:val="28"/>
          <w:sz w:val="28"/>
          <w:szCs w:val="28"/>
          <w:rtl w:val="true"/>
          <w:lang w:bidi="fa-IR"/>
        </w:rPr>
        <w:t>قرآن کریم ویژگی‌هایی را در باره عیسی‌علیه السلام و مریم‌علیها السلام یاد می‌کند که کمتر پیامبری را به آن صفات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جاست که هر مسیحی دوستدار مسیح‌علیه السلام و مادرش از خلال آیات قرآن به آن دو بزرگوار بنگرد تا تفاوت فراوان میان قرآن و انجیل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فرصت، به بیان برخی از اوصاف عیسی مسیح‌علیه السلام و مریم عذرا علیها السلام از دید قرآن و انجیل می‌پردازم و داوری را به خواننده گرامی وا می‌گذارم</w:t>
      </w:r>
      <w:r>
        <w:rPr>
          <w:rFonts w:eastAsia="IRNazanin" w:cs="IRNazanin"/>
          <w:color w:val="111111"/>
          <w:sz w:val="28"/>
          <w:szCs w:val="28"/>
          <w:rtl w:val="true"/>
          <w:lang w:bidi="fa-IR"/>
        </w:rPr>
        <w:t>:</w:t>
      </w:r>
    </w:p>
    <w:p>
      <w:pPr>
        <w:pStyle w:val="Heading4"/>
        <w:numPr>
          <w:ilvl w:val="3"/>
          <w:numId w:val="1"/>
        </w:numPr>
        <w:rPr/>
      </w:pPr>
      <w:bookmarkStart w:id="189" w:name="__RefHeading___Toc4898671_211673320"/>
      <w:bookmarkStart w:id="190" w:name="_Toc70"/>
      <w:bookmarkEnd w:id="189"/>
      <w:r>
        <w:rPr>
          <w:rtl w:val="true"/>
        </w:rPr>
        <w:t>ویژگی‌های مریم‌علیها السلام در قرآن</w:t>
      </w:r>
      <w:bookmarkEnd w:id="1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مریم‌علیها السلام، زنی پاک و برگزیده خداوند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قالَتِ الْمَلَائِکَةُ یامَرْیَمُ إِنَّ اللَّهَ اصْطَفَیاکِ وَطَهَّرَکِ وَاصْطَفَیاکِ عَلَی نِسَآءِ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برگزیده و پاک ساخته و بر تمام زنان جهان برتری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پذیرفته خداوند و تربیت یافته وی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فَتَقَبَّلَها رَبُّها بِقَبُولٍ حَسَنٍ وَأَنْبَتَها نَباتاً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او را به طرز نیکویی پذیرفت و به طرز شایسته‌ای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نهال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رویانید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مریم‌علیها السلام، محدثه بود و فرشتگان با او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زنانی</w:t>
      </w:r>
      <w:bookmarkStart w:id="191" w:name="pg571_3597"/>
    </w:p>
    <w:p>
      <w:pPr>
        <w:pStyle w:val="BookText"/>
        <w:rPr/>
      </w:pPr>
      <w:bookmarkEnd w:id="191"/>
      <w:r>
        <w:rPr>
          <w:rFonts w:ascii="IRNazanin" w:hAnsi="IRNazanin" w:eastAsia="IRNazanin"/>
          <w:color w:val="111111"/>
          <w:sz w:val="28"/>
          <w:sz w:val="28"/>
          <w:szCs w:val="28"/>
          <w:rtl w:val="true"/>
          <w:lang w:bidi="fa-IR"/>
        </w:rPr>
        <w:t>که قرآن از آنان نام می‌برد، مریم‌علیها السلام تنها زنی است که دارای این ویژگی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قالَتِ الْمَلَائِکَةُ یامَرْیَمُ إِنَّ اللَّهَ یُبَشِّرُکِ بِکَلِمَةٍ مِّنْهُ اسْمُهُ الْمَسِیحُ عِیسَی ابْنُ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کلمه‌ای از طرف خودش بشارت می‌دهد که نامش مسیح عیسی پسر مریم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از مریم‌علیها السلام به عنوان نشانه‌ای برای جهانیان یاد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وَالَّتِی أَحْصَنَتْ فَرْجَها فَنَفَخْنا فِیها مِن رُوحِنا وَجَعَلْناها وَابْنَها آیَةً لِلْعالَمِینَ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که دامان خود را پاک نگه داشت و ما از روح خود در او دمیدیم و او و فرزندنش را نشانه‌ای برای جهانیان قرار دادیم</w:t>
      </w:r>
      <w:r>
        <w:rPr>
          <w:rFonts w:eastAsia="IRNazanin" w:cs="IRNazanin"/>
          <w:color w:val="111111"/>
          <w:sz w:val="28"/>
          <w:szCs w:val="28"/>
          <w:rtl w:val="true"/>
          <w:lang w:bidi="fa-IR"/>
        </w:rPr>
        <w:t>.»</w:t>
      </w:r>
    </w:p>
    <w:p>
      <w:pPr>
        <w:pStyle w:val="Heading4"/>
        <w:numPr>
          <w:ilvl w:val="3"/>
          <w:numId w:val="1"/>
        </w:numPr>
        <w:rPr/>
      </w:pPr>
      <w:bookmarkStart w:id="192" w:name="__RefHeading___Toc4898673_211673320"/>
      <w:bookmarkStart w:id="193" w:name="_Toc71"/>
      <w:bookmarkEnd w:id="192"/>
      <w:r>
        <w:rPr>
          <w:rtl w:val="true"/>
        </w:rPr>
        <w:t>ویژگی‌های مسیح‌علیه السلام در قرآن</w:t>
      </w:r>
      <w:bookmarkEnd w:id="1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عیسی‌علیه السلام بنده خدا و پیامبر او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إِنِّی عَبْدُ اللَّهِ آتانِیَ الْکِتابَ وَجَعَلَنِی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 به من داده و مرا پیامبر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فرستاده خداوند به سوی بنی‌اسرائیل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وَرَسُولاً إِلَی بنی‌اِسْرَ ائِیلَ أَنِّی قَدْ جِئْتُکُم بِأیَةٍ مِن رَبِّکُمْ أَنِّی أَخْلُقُ لَکُم مِنَ الطِّینِ کَهَیَْةِ الطَّیْرِ فَأَنفُخُ فِیهِ فَیَکُونُ طَیْراً بِإِذْنِ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رسولی به سوی بنی‌اسرائیل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نشانه‌ای از طرف پروردگار شما برایتان آورده‌ام؛ من از گِل، چیزی به شکل پرنده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آن می‌دمم و به فرمان خدا، پرنده‌ای می‌گردد …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مسیح‌علیه السلام، یکی از پیامبران اولوالعزم و صاحب کتاب و شریعت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شَرَعَ لَکُم مِنَ الدِّینِ ما وَصَّی بِهِ نُوحاً وَالَّذِی أَوْحَیْنا إِلَیْکَ وَما وَصَّیْنا بِهِ إِبْرَاهِیمَ وَمُوسَی وَعِیسَی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آیینی را برای شما تشریع کرد که به نوح توصیه کرده بود و آنچه را بر تو وحی کردیم و به ابراهیم و موسی و عیسی سفارش کردیم این بود که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وَقَفَّیْنا عَلی آثَارِهِم بِعِیسَی ابْنِ مَرْیَمَ مُصَدِّقاً لِما بَیْنَ یَدَیْهِ مِنَ التَّوْرَیاةِ وَآتَیْناهُ الْإِنجِیلَ فِیهِ هُدیً وَنُورٌ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دنبال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پسر مریم را فرستادیم، در حالی که کتاب تورات را که پیش از او فرستاده شده بود، تصدیق داشت و انجیل را به او دادیم که در آن هدایت و نور بود و …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نام عیسی مسیح‌علیه السلام را برای او برگزید و وی را در دنیا و آخرت، آبرومند و مقرب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قالَتِ الْمَلَائِکَةُ یامَرْیَمُ إِنَّ اللَّهَ یُبَشِّرُکِ بِکَلِمَةٍ مِنْهُ اسْمُهُ الْمَسِیحُ عِیسَی ابْنُ مَرْیَمَ وَجِیهاً فِی الدُّنْیا وَالْأَخِرَةِ وَمِنَ الْمُقَرَّبِینَ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به کلمه‌ای از طرف خودش بشارت می‌دهد که نامش مسیح عیسی پسر مریم است، در حالی که در این جهان دیگر، صاحب شخصیت و از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مسیح‌علیه السلام، کلمه و روح خداوند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یاأَهْلَ الْکِتَابِ لَا تَغْلُوا فِی دِینِکُمْ وَلَا تَقُولُوا عَلَی اللَّهِ إِلَّا الْحَقَّ إِنَّما الْمَسِیحُ عِیسَی ابْنُ مَرْیَمَ رَسُولُ اللَّهِ وَکَلِمَتُهُ أَلْقَیاها إِلَی مَرْیَمَ وَرُوحٌ مِنْهُ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خود غلو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نکنید و در باره خدا غیر از حق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عیسی پسر مریم، فقط فرستاده خدا و کلمه اوست که به مریم القا نمود و روحی از طرف او بود …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از پاکان و برگزیدگان به شمار می‌آمد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وَزَکَرِیّا وَیَحْیَی وَعِیسَی وَإِلْیاسَ کُلٌّ مِنَ الصّالِحِینَ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ویحیی وعیسی و الیاس، همه از صالحان بودند …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جا که بود، منشأ خیر و برکت بود و به مادرش نیکی می‌کرد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وَجَعَلَنِی مُبارَکاً أَیْنَ ما کُنتُ وَأَوْصانِی بِالصَّلوةِ وَالزَّکوةِ ما دُمْتُ حَیّاً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وَبَرّاً بِوَالِدَتِی وَلَمْ یَجْعَلْنِی جَبّاراً شَقِیّاً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هر جا که باشم وجودی پر برکت قرار داده و تا زمانی که زنده‌ام، مرا به نماز و زکات توصیه کرده است و مرا نسبت به مادرم نیکوکار قرار داده و جبّار و شقی قرار نداده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مسیح‌علیه السلام بر خود، سلام می‌فرستاد؛ چنان‌که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وَالسَّلامُ عَلَیَّ یَوْمَ وُلِدتُّ وَیَوْمَ أَمُوتُ وَیَوْمَ أُبْعَثُ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در آن روز که متولد شدم و در آن روز که می‌میرم و آن روز که زنده برانگیخته خواهم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از کسانی بود که خداوند به آن‌ها کتاب و حکمت آموخته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وَیُعَلِّمُهُ الْکِتابَ وَالْحِکْمَةَ وَالتَّوْرَیاةَ وَالْإِنجِیلَ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کتاب و دانش و تورات و انجیل می‌آموزد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بود که مژده آمدن پیامبر اسلام‌صلی الله علیه وآله را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قالَ عِیسَی ابْنُ مَرْیَمَ یابنی‌إِسْرءِیلَ إِنِّی رَسُولُ اللَّهِ إِلَیْکُم مُصَدِّقاً لِما بَیْنَ یَدَیَّ مِنَ التَّوْرَاةِ</w:t>
      </w:r>
    </w:p>
    <w:p>
      <w:pPr>
        <w:pStyle w:val="BookText"/>
        <w:rPr/>
      </w:pPr>
      <w:r>
        <w:rPr>
          <w:rFonts w:ascii="Amiri" w:hAnsi="Amiri" w:eastAsia="Amiri" w:cs="Amiri"/>
          <w:color w:val="111111"/>
          <w:sz w:val="28"/>
          <w:sz w:val="28"/>
          <w:szCs w:val="28"/>
          <w:rtl w:val="true"/>
          <w:lang w:bidi="ar-SA"/>
        </w:rPr>
        <w:t xml:space="preserve">وَمُبَشِّراً بِرَسُولٍ یَأْتِی مِنْ بَعْدِی اسْمُهُ أَحْمَدُ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را که عیسی پسر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فرستاده خدا به سوی شما هستم، در حالی که تصدیق کننده کتابی که قبل از من فرستاده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می‌باشم و بشارت دهنده به رسولی که بعد از من می‌آید و نام او احمد است …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در قرآن کریم، ویژگی‌های بسیاری برای عیسی مسیح‌علیه السلام آمده امّا سزاوار است در اینجا به گفت و گویی میان او و خداوند اشاره کنم تا از خلال آن به اندازه ادب و بندگی آن حضرت پی ببریم و در ضمن بدانیم که آن وجود شریف، هیچ گاه خود را خدا نخواند و از همه نسبت‌های ناروا و زشتی که به او داده می‌شود، بیزاری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 قالَ اللَّهُ یاعِیسَی ابْنَ مَرْیَمَ ءَأَنتَ قُلْتَ لِلنّاسِ اتَّخِذُونِی وَأُمِّیَ إِلهَیْنِ مِن دُونِ اللَّهِ قالَ سُبْحانَکَ ما یَکُونُ لِی أَنْ أَقُولَ ما لَیْسَ لِی بِحَقٍ‌ّ إِن کُنتُ قُلْتُهُ فَقَدْ عَلِمْتَهُ تَعْلَمُ ما فِی نَفْسِی وَلَآ أَعْلَمُ ما فِی نَفْسِکَ إِنَّکَ أَنتَ عَلَّامُ الْغُیُوبِ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قُلْتُ لَهُمْ إِلَّا ما أَمَرْتَنِی بِهِ أَنِ اعْبُدُوا اللَّهَ رَبِّی وَرَبَّکُمْ وَکُنتُ عَلَیْهِمْ شَهِیداً مادُمْتُ فِیهِمْ فَلَمّا تَوَفَّیْتَنِی کُنتَ أَنتَ الرَّقِیبَ عَلَیْهِمْ وَأَنتَ عَلَی کُلِ‌ّ شَیْ‌ءٍ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تُعَذِّبْهُمْ فَإِنَّهُمْ عِبَادُکَ وَإِن تَغْفِرْ لَهُمْ فَإِنَّکَ أَنتَ الْعَزِیزُ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هذا یَوْمُ یَنفَعُ الصّادِقِینَ صِدْقُهُمْ لَهُمْ جَنَّاتٌ تَجْرِی مِن تَحْتِها الْأَنْهارُ خالِدِینَ فِیها أَبَداً رَضِیَ اللَّهُ عَنْهُمْ وَرَضُوا عَنْهُ ذلِکَ الْفَوْزُ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خداوند به عیسی پسر مریم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مردم گفتی که من و مادرم را به عنوان دو معبود غیر خدا انتخاب کنید؟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ندارم آنچه را که شایسته من نیست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سخنی را گفته باشم، تو می‌دانی؛ تو از آنچه در روح و جان من است،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آنچه در ذات توست، آگاه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تو از تمام اسرار و پنهان ها با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آنچه مرا به آن فرمان دادی، چیزی به آن‌ها نگفتم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را بپرستید که پروردگار من و پروردگار شماست و تا زمانی که در میان آن‌ها بودم، مراقب و گواه شان بودم؛ ولی هنگامی که مرا از میانشان برگرفتی، تو خود مراقب آن‌ها بودی و تو بر هر چیز گواهی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مجازات کنی، بندگان تو هستند و اگر آنان را ببخشی، توانا و حکیمی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 است که راستی راستگویان به آن‌ها سود می‌بخشد؛ برای آن‌ها باغ‌هایی از بهشت است که نهرها از زیر درختان آن می‌گذرد و تا ابد، جاودانه در آن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خداوند از آن‌ها خشنود است و هم آن‌ها از خدا 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رستگاری بزرگ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آشکار است، مسیح‌علیه السلام به شدّت مقام الوهیت را برای خود نفی کرده، و از آن بیزاری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در تفسیر المیزان درباره این گفت و گو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کلام، بس شگفت بوده و فشرده بندگی را با خود، همراه دارد؛ در بردارنده ادبی دل‌انگیز است که عیسی مسیح‌علیه السلام در برابر خدای خود به کار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اعتراف می‌کند که حق او نبوده تا درباره خود ادّعایی کند؛ چه او در برابر چشم خدا بوده است و این‌که او ذره‌ای از آنچه خداوند برایش معیّن نموده تجاوز نکرده است و چیزی جز آنچه مأمور به گفتنش بوده، نگفته و کاری جز آنچه خداوند</w:t>
      </w:r>
    </w:p>
    <w:p>
      <w:pPr>
        <w:pStyle w:val="BookText"/>
        <w:rPr/>
      </w:pPr>
      <w:r>
        <w:rPr>
          <w:rFonts w:ascii="IRNazanin" w:hAnsi="IRNazanin" w:eastAsia="IRNazanin"/>
          <w:color w:val="111111"/>
          <w:sz w:val="28"/>
          <w:sz w:val="28"/>
          <w:szCs w:val="28"/>
          <w:rtl w:val="true"/>
          <w:lang w:bidi="fa-IR"/>
        </w:rPr>
        <w:t>مأمور به انجامش نموده، نکرده است و آن کار همان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آنچه که خداوند در روز بازپسین با امت او خواهد کرد، می‌گوید که من هیچ جایگاهی ندارم تا ببخشم و یا عذاب کنم و این خداوند است که اراده بخشش یا عذاب می‌کند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با تأملی در آیات مورد بحث در می‌یابیم که مسیح‌علیه السلام نه تنها الوهیت خود را نفی می‌کند، بلکه مسئله فدا و بخشش گناه اصلی با کشته شدن خود را نیز برنتابیده، رد می‌نماید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اندکی با نگاه قرآن به مسیح‌علیه السلام و مریم عذرا علیها السلام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ویژگی‌های عیسی مسیح‌علیه السلام در اناجیل پرداخته و زمینه را برای داوری عقل‌های سلیم فراهم می‌نماییم</w:t>
      </w:r>
      <w:r>
        <w:rPr>
          <w:rFonts w:eastAsia="IRNazanin" w:cs="IRNazanin"/>
          <w:color w:val="111111"/>
          <w:sz w:val="28"/>
          <w:szCs w:val="28"/>
          <w:rtl w:val="true"/>
          <w:lang w:bidi="fa-IR"/>
        </w:rPr>
        <w:t>.</w:t>
      </w:r>
      <w:bookmarkStart w:id="194" w:name="pg571_3609"/>
    </w:p>
    <w:p>
      <w:pPr>
        <w:pStyle w:val="Heading3"/>
        <w:numPr>
          <w:ilvl w:val="2"/>
          <w:numId w:val="1"/>
        </w:numPr>
        <w:rPr/>
      </w:pPr>
      <w:bookmarkStart w:id="195" w:name="__RefHeading___Toc4898675_211673320"/>
      <w:bookmarkStart w:id="196" w:name="_Toc72"/>
      <w:bookmarkEnd w:id="194"/>
      <w:bookmarkEnd w:id="195"/>
      <w:r>
        <w:rPr>
          <w:rtl w:val="true"/>
        </w:rPr>
        <w:t xml:space="preserve">مسیح </w:t>
      </w:r>
      <w:r>
        <w:rPr>
          <w:rtl w:val="true"/>
        </w:rPr>
        <w:t>(</w:t>
      </w:r>
      <w:r>
        <w:rPr>
          <w:rtl w:val="true"/>
        </w:rPr>
        <w:t>علیه السلام</w:t>
      </w:r>
      <w:r>
        <w:rPr>
          <w:rtl w:val="true"/>
        </w:rPr>
        <w:t xml:space="preserve">) </w:t>
      </w:r>
      <w:r>
        <w:rPr>
          <w:rtl w:val="true"/>
        </w:rPr>
        <w:t>در اناجیل</w:t>
      </w:r>
      <w:bookmarkEnd w:id="196"/>
    </w:p>
    <w:p>
      <w:pPr>
        <w:pStyle w:val="Heading4"/>
        <w:numPr>
          <w:ilvl w:val="3"/>
          <w:numId w:val="1"/>
        </w:numPr>
        <w:rPr/>
      </w:pPr>
      <w:bookmarkStart w:id="197" w:name="__RefHeading___Toc4898677_211673320"/>
      <w:bookmarkStart w:id="198" w:name="_Toc73"/>
      <w:bookmarkEnd w:id="197"/>
      <w:r>
        <w:rPr>
          <w:rtl w:val="true"/>
        </w:rPr>
        <w:t>مسیح‌علیه السلام سازنده شراب ناب</w:t>
      </w:r>
      <w:bookmarkEnd w:id="198"/>
    </w:p>
    <w:p>
      <w:pPr>
        <w:pStyle w:val="BookText"/>
        <w:rPr/>
      </w:pPr>
      <w:r>
        <w:rPr>
          <w:rFonts w:ascii="IRNazanin" w:hAnsi="IRNazanin" w:eastAsia="IRNazanin"/>
          <w:color w:val="111111"/>
          <w:sz w:val="28"/>
          <w:sz w:val="28"/>
          <w:szCs w:val="28"/>
          <w:rtl w:val="true"/>
          <w:lang w:bidi="fa-IR"/>
        </w:rPr>
        <w:t>نسبت دادن چنین کار ناپسندی به نبی خدا، آن هم به فرمان مادرش، جای بسی شگفتی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شراب در شریعت موسی‌علیه السلام حرام بوده و مسیح‌علیه السلام بارها پایبندی خود را به این شریعت اعلام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عهد جدید روایت می‌کند که عیسی‌علیه السلام نه تنها مردم را از به کارگیری شراب، باز نداشته، بلکه خود، اقدام به ساختن آن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دارم زمانی که مسیحی بودم، با توجه به آن‌که به حرمت شراب آگاهی داشتم، از پدرم درباره فلسفه حرمت آن می‌پرسیدم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به مضرات بسیار آن اشاره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متدینان مسیحی هم، هنگام یاد آوری این معجزه در جهت توجیه آن تلاش می‌نمودند و می‌گفتند که آن شراب، مست کننده نبوده است؛ در حالی که انجیل، خلاف آن را گزارش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ساخت شراب، تنها در باب دوم انجیل یوحنا به عنوان نخستین معجزه مسیح‌علیه السلام آمده که در پی روایت می‌شود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روز بعد، مادر عیسی‌علیه السلام در یک جشن عروسی در دهکده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جلیل مهمان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عیسی‌علیه السلام و شاگردان او نیز به عروسی دعوت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جشن، شراب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عیسی‌علیه السلام با نگرانی نزد او آمد</w:t>
      </w:r>
      <w:bookmarkStart w:id="199" w:name="pg571_3611"/>
    </w:p>
    <w:p>
      <w:pPr>
        <w:pStyle w:val="BookText"/>
        <w:rPr/>
      </w:pPr>
      <w:bookmarkEnd w:id="199"/>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شان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تو چه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من هنوز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مادر عیسی‌علیه السلام به خدمتکاران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دستوری به شما می‌دهد،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شش خمره سنگی بود که فقط در مراسم مذهبی از آن استفاده می‌شد و گنجایش هر کدام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عیسی‌علیه السلام به خدمتکاران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خمره ها را پراز آب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کمی از آن را بردارید و نزد گرداننده مجلس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گرداننده مجلس آن آب را که شراب شده بود، چشید، داماد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شراب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با دیگران خیلی فرق دارید؛ چون معمولا در جشن‌ها اوّل با شراب خوب از مهمان‌ها پذیرایی می‌کنند و بعد که همه سرشان گرم شد، شراب ارزان‌تر را می‌آورند؛ ولی شما شراب خوب را برای آخر نگه داشته‌اید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نمی‌دانست که شراب از کجا آمده است؛ ولی خدمتکاران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 عیسی‌علیه السلام در دهکده قانای جلیل، اوّلین نشانه قدرت دگرگون کننده او بود و شاگردان ایمان آوردند که او واقعاً همان مسیح‌علیه السلام است</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اگر مسیح‌علیه السلام چنین اقدامی نموده و شراب ناب را پیشکش اهل آن مجلس کرده است، جای پرسشی جدی است که آیا او برای روشن کردن و رشد دادن عقل‌ها آمده یا برای تخدیر و سست کردن آن‌ها؟</w:t>
      </w:r>
    </w:p>
    <w:p>
      <w:pPr>
        <w:pStyle w:val="Heading4"/>
        <w:numPr>
          <w:ilvl w:val="3"/>
          <w:numId w:val="1"/>
        </w:numPr>
        <w:rPr/>
      </w:pPr>
      <w:bookmarkStart w:id="200" w:name="__RefHeading___Toc4898679_211673320"/>
      <w:bookmarkStart w:id="201" w:name="_Toc74"/>
      <w:bookmarkEnd w:id="200"/>
      <w:r>
        <w:rPr>
          <w:rtl w:val="true"/>
        </w:rPr>
        <w:t>مسیح‌علیه السلام و رفتار زشت او با مادرش</w:t>
      </w:r>
      <w:bookmarkEnd w:id="201"/>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اناجیل، از مسیح‌علیه السلام چهره‌ای بد رفتار نسبت به مادرش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w:t>
      </w:r>
      <w:bookmarkStart w:id="202" w:name="pg571_3613"/>
    </w:p>
    <w:p>
      <w:pPr>
        <w:pStyle w:val="BookText"/>
        <w:rPr/>
      </w:pPr>
      <w:bookmarkEnd w:id="202"/>
      <w:r>
        <w:rPr>
          <w:rFonts w:ascii="IRNazanin" w:hAnsi="IRNazanin" w:eastAsia="IRNazanin"/>
          <w:color w:val="111111"/>
          <w:sz w:val="28"/>
          <w:sz w:val="28"/>
          <w:szCs w:val="28"/>
          <w:rtl w:val="true"/>
          <w:lang w:bidi="fa-IR"/>
        </w:rPr>
        <w:t>گونه‌ای غیر شایسته با مریم عذرا علیها السلام برخورد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معجزه ساخت شراب، هنگامی که مادرش از او خواست که به صاحب مجلس کمک کند، با آهنگی سرزنش آمیز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تو چه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عیسی‌علیه السلام حتّی او را جزء مؤمنان نمی‌شمرد و از جایگاه او در برابر شاگردانش می‌کاست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متی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همان حال که عیسی‌علیه السلام در آن خانه این سخنان را برای مردم بیان می‌کرد، مادر و برادرانش بیرون منزل، منتظر او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نفر برای عیسی‌علیه السلام پیغام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برادرانت بیرون، منتظر تو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کیست؟ برادرانم کیستند؟ سپس به شاگردانش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هستند مادر و برادران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پدر آسمانی من اطاعت کند، برادر، خواهر و مادر من است</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نمی‌دانم، چگونه می‌توان این رفتار ناشایست را توجیه کرد و آن را به پیامبر بزرگ خداوند، عیسی مسیح‌علیه السلام نسبت داد؛ در حالی که او خود، دیگران را به احترام به پدر و مادر فرا می‌خواند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احکام خدا این است که پدر و مادر خود را احترام کنید و هر که پدر و مادر خود را ناسزا گوید، کشته شود</w:t>
      </w:r>
      <w:r>
        <w:rPr>
          <w:rFonts w:eastAsia="IRNazanin" w:cs="IRNazanin"/>
          <w:color w:val="111111"/>
          <w:sz w:val="28"/>
          <w:szCs w:val="28"/>
          <w:rtl w:val="true"/>
          <w:lang w:bidi="fa-IR"/>
        </w:rPr>
        <w:t xml:space="preserve">.» </w:t>
      </w:r>
      <w:r>
        <w:rPr>
          <w:rStyle w:val="FootnoteAnchor"/>
          <w:rtl w:val="true"/>
        </w:rPr>
        <w:footnoteReference w:id="288"/>
      </w:r>
    </w:p>
    <w:p>
      <w:pPr>
        <w:pStyle w:val="Heading4"/>
        <w:numPr>
          <w:ilvl w:val="3"/>
          <w:numId w:val="1"/>
        </w:numPr>
        <w:rPr/>
      </w:pPr>
      <w:bookmarkStart w:id="203" w:name="__RefHeading___Toc4898681_211673320"/>
      <w:bookmarkStart w:id="204" w:name="_Toc75"/>
      <w:bookmarkEnd w:id="203"/>
      <w:r>
        <w:rPr>
          <w:rtl w:val="true"/>
        </w:rPr>
        <w:t xml:space="preserve">مسیح ملعون </w:t>
      </w:r>
      <w:r>
        <w:rPr>
          <w:rtl w:val="true"/>
        </w:rPr>
        <w:t>(</w:t>
      </w:r>
      <w:r>
        <w:rPr>
          <w:rtl w:val="true"/>
        </w:rPr>
        <w:t>العیاذ باللَّه</w:t>
      </w:r>
      <w:r>
        <w:rPr>
          <w:rtl w:val="true"/>
        </w:rPr>
        <w:t>)</w:t>
      </w:r>
      <w:bookmarkEnd w:id="204"/>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شگفت‌آور است که پولس در نامه غلاطیان خود، مسیح‌علیه السلام را</w:t>
      </w:r>
      <w:bookmarkStart w:id="205" w:name="pg571_3615"/>
    </w:p>
    <w:p>
      <w:pPr>
        <w:pStyle w:val="BookText"/>
        <w:rPr/>
      </w:pPr>
      <w:bookmarkEnd w:id="205"/>
      <w:r>
        <w:rPr>
          <w:rFonts w:ascii="IRNazanin" w:hAnsi="IRNazanin" w:eastAsia="IRNazanin"/>
          <w:color w:val="111111"/>
          <w:sz w:val="28"/>
          <w:sz w:val="28"/>
          <w:szCs w:val="28"/>
          <w:rtl w:val="true"/>
          <w:lang w:bidi="fa-IR"/>
        </w:rPr>
        <w:t>ملعون خوانده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مسیح‌علیه السلام، لعنتی را که در اثر گناهان ما به وجود آمده بود، بر خود گرفت و ما را از هلاکتی که این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آورده بود، رهایی بخشید؛ روشی که انجامش غیر 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مسیح‌علیه السلام، لعنت ما را برخود گرفت؛ زیرا در تورات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هر که به دار آویخته شود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آیا می‌توان جز انسانی را که در گناه غوطه ور است، ملعون خواند؟ و آیا لعنت، به معنای دور شدن از رحمت و لطف پروردگار نیست؟</w:t>
      </w:r>
    </w:p>
    <w:p>
      <w:pPr>
        <w:pStyle w:val="Heading4"/>
        <w:numPr>
          <w:ilvl w:val="3"/>
          <w:numId w:val="1"/>
        </w:numPr>
        <w:rPr/>
      </w:pPr>
      <w:bookmarkStart w:id="206" w:name="__RefHeading___Toc4898683_211673320"/>
      <w:bookmarkStart w:id="207" w:name="_Toc76"/>
      <w:bookmarkEnd w:id="206"/>
      <w:r>
        <w:rPr>
          <w:rtl w:val="true"/>
        </w:rPr>
        <w:t>بوسه زدن بدکاره بر پای مسیح‌علیه السلام</w:t>
      </w:r>
      <w:bookmarkEnd w:id="207"/>
    </w:p>
    <w:p>
      <w:pPr>
        <w:pStyle w:val="BookText"/>
        <w:rPr/>
      </w:pPr>
      <w:r>
        <w:rPr>
          <w:rFonts w:ascii="IRNazanin" w:hAnsi="IRNazanin" w:eastAsia="IRNazanin"/>
          <w:color w:val="111111"/>
          <w:sz w:val="28"/>
          <w:sz w:val="28"/>
          <w:szCs w:val="28"/>
          <w:rtl w:val="true"/>
          <w:lang w:bidi="fa-IR"/>
        </w:rPr>
        <w:t>لوقا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یکی از فریسیان، عیسی‌علیه السلام را برای صرف غذا به خانه خود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عیسی‌علیه السلام نیز دعوت او را پذیرفت و به خانه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سفره نشسته بودند، زنی بدکاره که شنیده بود عیسی‌علیه السلام در آن خانه است، شیشه‌ای نفیس پر از عطر گران‌بها برداشت و وارد شد و پشت سر عیسی‌علیه السلام، نزد پاهایش نشست و شروع به گریستن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قطره‌های اشک او روی پاهای عیسی‌علیه السلام می‌چکید و او با موهای سر خود آن‌ها را پاک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پاهای عیسی‌علیه السلام را بوسید و روی آن‌ها عطر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یعنی آن فریسی، وقتی این وضع را مشاهده نمود و آن زن را شناخت،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مرد فرستاده خدا بود، یقیناً متوجه می‌شد که این زن گناهکار و ناپاک است</w:t>
      </w:r>
      <w:r>
        <w:rPr>
          <w:rFonts w:eastAsia="IRNazanin" w:cs="IRNazanin"/>
          <w:color w:val="111111"/>
          <w:sz w:val="28"/>
          <w:szCs w:val="28"/>
          <w:rtl w:val="true"/>
          <w:lang w:bidi="fa-IR"/>
        </w:rPr>
        <w:t xml:space="preserve">!» </w:t>
      </w:r>
      <w:r>
        <w:rPr>
          <w:rStyle w:val="FootnoteAnchor"/>
          <w:rtl w:val="true"/>
        </w:rPr>
        <w:footnoteReference w:id="290"/>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عیسی‌علیه السلام، مورد پذیرش فریسی نیز قرار نمی‌گیرد و او در باطن،</w:t>
      </w:r>
      <w:bookmarkStart w:id="208" w:name="pg571_3617"/>
    </w:p>
    <w:p>
      <w:pPr>
        <w:pStyle w:val="BookText"/>
        <w:rPr/>
      </w:pPr>
      <w:bookmarkEnd w:id="208"/>
      <w:r>
        <w:rPr>
          <w:rFonts w:ascii="IRNazanin" w:hAnsi="IRNazanin" w:eastAsia="IRNazanin"/>
          <w:color w:val="111111"/>
          <w:sz w:val="28"/>
          <w:sz w:val="28"/>
          <w:szCs w:val="28"/>
          <w:rtl w:val="true"/>
          <w:lang w:bidi="fa-IR"/>
        </w:rPr>
        <w:t>اعلام نارضایتی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یوحنا از این رویداد، اعتراض یهودا نیز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مریم یک شیشه عطر سنبل خالص گران قیمت گرفت و آن را روی پاهای عیسی‌علیه السلام ریخت و با موهای سر خود آن‌ها را خشک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از بوی عطر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یهودای اسخریوطی که یکی از شاگردان عیسی‌علیه السلام بود و بعد به او خیانت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عطر گران‌بها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بود آن را میفروختیم و پولش را به فقرا می‌دادیم … عیسی‌علیه السلام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با او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بدن مرا برای دفن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فقرا همیشه می‌توانید کمک کنید؛ ولی من همیشه با شما نیستم</w:t>
      </w:r>
      <w:r>
        <w:rPr>
          <w:rFonts w:eastAsia="IRNazanin" w:cs="IRNazanin"/>
          <w:color w:val="111111"/>
          <w:sz w:val="28"/>
          <w:szCs w:val="28"/>
          <w:rtl w:val="true"/>
          <w:lang w:bidi="fa-IR"/>
        </w:rPr>
        <w:t xml:space="preserve">.» </w:t>
      </w:r>
      <w:r>
        <w:rPr>
          <w:rStyle w:val="FootnoteAnchor"/>
          <w:rtl w:val="true"/>
        </w:rPr>
        <w:footnoteReference w:id="291"/>
      </w:r>
    </w:p>
    <w:p>
      <w:pPr>
        <w:pStyle w:val="Heading4"/>
        <w:numPr>
          <w:ilvl w:val="3"/>
          <w:numId w:val="1"/>
        </w:numPr>
        <w:rPr/>
      </w:pPr>
      <w:bookmarkStart w:id="209" w:name="__RefHeading___Toc4898685_211673320"/>
      <w:bookmarkStart w:id="210" w:name="_Toc77"/>
      <w:bookmarkEnd w:id="209"/>
      <w:r>
        <w:rPr>
          <w:rtl w:val="true"/>
        </w:rPr>
        <w:t>مسیح‌علیه السلام و جدایی افکنی میان خویشان و نزدیکان</w:t>
      </w:r>
      <w:bookmarkEnd w:id="210"/>
    </w:p>
    <w:p>
      <w:pPr>
        <w:pStyle w:val="BookText"/>
        <w:rPr/>
      </w:pPr>
      <w:r>
        <w:rPr>
          <w:rFonts w:ascii="IRNazanin" w:hAnsi="IRNazanin" w:eastAsia="IRNazanin"/>
          <w:color w:val="111111"/>
          <w:sz w:val="28"/>
          <w:sz w:val="28"/>
          <w:szCs w:val="28"/>
          <w:rtl w:val="true"/>
          <w:lang w:bidi="fa-IR"/>
        </w:rPr>
        <w:t>مسیحیان بر این باورند که عیسی‌علیه السلام آمده تا همه مردم را به صلح و دوستی و آرامش فرا خواند؛ امّا گذری در اناجیل و گوش دادن به پیام خود مسیح‌علیه السلام، چیز دیگری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کلامی از مسیح را این گونه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مبرید که آمده‌ام صلح و آرامش را بر زمین برقرار سازم؛ نه، من آمده‌ام تا شمشیر را برقرار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آمده‌ام تا پسر را از پدر جدا کنم، دختر را از مادر و عروس را از مادر شوهر؛ به طوری که دشمنان هر کس، اهل خانه خود او خواهند بود</w:t>
      </w:r>
      <w:r>
        <w:rPr>
          <w:rFonts w:eastAsia="IRNazanin" w:cs="IRNazanin"/>
          <w:color w:val="111111"/>
          <w:sz w:val="28"/>
          <w:szCs w:val="28"/>
          <w:rtl w:val="true"/>
          <w:lang w:bidi="fa-IR"/>
        </w:rPr>
        <w:t xml:space="preserve">.» </w:t>
      </w:r>
      <w:r>
        <w:rPr>
          <w:rStyle w:val="FootnoteAnchor"/>
          <w:rtl w:val="true"/>
        </w:rPr>
        <w:footnoteReference w:id="292"/>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حتّی به این هم اکتفا نکرده و ادّعا کرده که در زمین، آتش خواهد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لوقا از زبان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آمده‌ام تا بر روی زمین آتش داوری بیفروزم … آیا تصور می‌کنید که آمدن من باعث صلح و آشتی مردم با</w:t>
      </w:r>
      <w:bookmarkStart w:id="211" w:name="pg571_3619"/>
    </w:p>
    <w:p>
      <w:pPr>
        <w:pStyle w:val="BookText"/>
        <w:rPr/>
      </w:pPr>
      <w:bookmarkEnd w:id="211"/>
      <w:r>
        <w:rPr>
          <w:rFonts w:ascii="IRNazanin" w:hAnsi="IRNazanin" w:eastAsia="IRNazanin"/>
          <w:color w:val="111111"/>
          <w:sz w:val="28"/>
          <w:sz w:val="28"/>
          <w:szCs w:val="28"/>
          <w:rtl w:val="true"/>
          <w:lang w:bidi="fa-IR"/>
        </w:rPr>
        <w:t xml:space="preserve">یکدیگر می‌شود؟ نه، بلکه به خاطر من، مردم با یکدیگر اختلاف پیدا خواهند کرد و خانواده‌ها از هم پاشیده خواهند شد … </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با این اوصاف، نمی‌دانم چگونه مسیحیان، پیامبر خود را منادی دوستی و عشق دانسته و پیامبر اسلام را پیام‌آور زور و شمشیر می‌خوانند و معتقدند که اسلام، دینی است که با شمشیر رشد نموده است</w:t>
      </w:r>
      <w:r>
        <w:rPr>
          <w:rFonts w:eastAsia="IRNazanin" w:cs="IRNazanin"/>
          <w:color w:val="111111"/>
          <w:sz w:val="28"/>
          <w:szCs w:val="28"/>
          <w:rtl w:val="true"/>
          <w:lang w:bidi="fa-IR"/>
        </w:rPr>
        <w:t>.</w:t>
      </w:r>
    </w:p>
    <w:p>
      <w:pPr>
        <w:pStyle w:val="Heading4"/>
        <w:numPr>
          <w:ilvl w:val="3"/>
          <w:numId w:val="1"/>
        </w:numPr>
        <w:rPr/>
      </w:pPr>
      <w:bookmarkStart w:id="212" w:name="__RefHeading___Toc4898687_211673320"/>
      <w:bookmarkStart w:id="213" w:name="_Toc78"/>
      <w:bookmarkEnd w:id="212"/>
      <w:r>
        <w:rPr>
          <w:rtl w:val="true"/>
        </w:rPr>
        <w:t>مسیح‌علیه السلام و ترس از مرگ و سرزنش خداوند</w:t>
      </w:r>
      <w:bookmarkEnd w:id="213"/>
    </w:p>
    <w:p>
      <w:pPr>
        <w:pStyle w:val="BookText"/>
        <w:rPr/>
      </w:pPr>
      <w:r>
        <w:rPr>
          <w:rFonts w:ascii="IRNazanin" w:hAnsi="IRNazanin" w:eastAsia="IRNazanin"/>
          <w:color w:val="111111"/>
          <w:sz w:val="28"/>
          <w:sz w:val="28"/>
          <w:szCs w:val="28"/>
          <w:rtl w:val="true"/>
          <w:lang w:bidi="fa-IR"/>
        </w:rPr>
        <w:t xml:space="preserve">عهد جدید می‌گوید زمانی که مسیح‌علیه السلام بر دار بود و زمان واپسین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می‌گشت، ترس از مرگ، تمام وجود او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خدا توسل جست و از او یاری خواست؛ امّا هنگامی که پاسخی دریافت نداشت، با سرزنش، خدا را خطاب کرد و گفت که چرا مرا تنها گذاشته‌ای؟ متی، آن لحظات را این گونه به تصویر می‌کشد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پطرس و دو پسر زبدی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و 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با خود برد، در حالی که غم و اندوه، تمام وجود او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ایشان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شدّت حزن و غم، در آستانه مرگ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اینجا بمانید و با من بیدار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کمی دورتر رفت و بر زمین افتاد و چنین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این جام رنج و عذاب را از مقابل من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به خواهش من، بلکه به خواست تو</w:t>
      </w:r>
      <w:r>
        <w:rPr>
          <w:rFonts w:eastAsia="IRNazanin" w:cs="IRNazanin"/>
          <w:color w:val="111111"/>
          <w:sz w:val="28"/>
          <w:szCs w:val="28"/>
          <w:rtl w:val="true"/>
          <w:lang w:bidi="fa-IR"/>
        </w:rPr>
        <w:t xml:space="preserve">» </w:t>
      </w:r>
      <w:r>
        <w:rPr>
          <w:rStyle w:val="FootnoteAnchor"/>
          <w:rtl w:val="true"/>
        </w:rPr>
        <w:footnoteReference w:id="294"/>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مسیح‌علیه السلام در آن شب، سه بار و با همین کلمات دعا کرد و از خداوند خواست که آن رنج را از او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دستگیر شد و بر صلیب</w:t>
      </w:r>
    </w:p>
    <w:p>
      <w:pPr>
        <w:pStyle w:val="BookText"/>
        <w:rPr/>
      </w:pPr>
      <w:r>
        <w:rPr>
          <w:rFonts w:ascii="IRNazanin" w:hAnsi="IRNazanin" w:eastAsia="IRNazanin"/>
          <w:color w:val="111111"/>
          <w:sz w:val="28"/>
          <w:sz w:val="28"/>
          <w:szCs w:val="28"/>
          <w:rtl w:val="true"/>
          <w:lang w:bidi="fa-IR"/>
        </w:rPr>
        <w:t>آویخته گشت و دانست که او را خواهند کشت، با بانگی بلند، خداوند را به جهت یاری نکردنش سرزنش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چنین ادامه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به ساعت سه، عیسی‌علیه السلام فریاد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تنها گذاشته‌ای؟</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در تفسیر این سخنان، خاموش خواهم ماند و چیزی نخواهم گفت؛ امّا تنها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مرگ برای انسان مومن تنها یک انتقال نیست؟ آیا این امام علی‌علیه السلام نیست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 از آن‌که کودک به پستان مادرش انس دارد، فرزند ابوطالب با مرگ مأنوس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زیباست کلام الهی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یاأَیُّها الَّذِینَ هادُوا إِن زَعَمْتُمْ أَنَّکُمْ أَوْلِیَآءُ للَّهِ‌ِ مِن دُونِ النّاسِ فَتَمَنَّوُا الْمَوْتَ إِن کُنتُمْ 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گمان می‌کنید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دوستان خدایید، نه سایر مردم، پس آرزوی مرگ کنید، اگر راست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این‌که مؤمن از مرگ لذت می‌برد، به ویژه که مرگ، شهادت در راه خدا باشد؛ امّا چگونه است که عیسی‌علیه السلام، پیام‌آور بزرگ خداوند، این گونه از مرگ واهمه داشت و دچار اضطراب و نگرانی گردید</w:t>
      </w:r>
      <w:r>
        <w:rPr>
          <w:rFonts w:eastAsia="IRNazanin" w:cs="IRNazanin"/>
          <w:color w:val="111111"/>
          <w:sz w:val="28"/>
          <w:szCs w:val="28"/>
          <w:rtl w:val="true"/>
          <w:lang w:bidi="fa-IR"/>
        </w:rPr>
        <w:t>!</w:t>
      </w:r>
      <w:r>
        <w:rPr>
          <w:rStyle w:val="FootnoteAnchor"/>
          <w:rtl w:val="true"/>
        </w:rPr>
        <w:footnoteReference w:id="297"/>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باید گفت که اناجیل چهره‌ای کاملاً متضاد و ناسازگار از مسیح‌علیه السلام ارائه می‌دهند و این قرآن است که به درستی، حقیقت را در مورد او آشکار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هر گونه بدی و زشتی را از ساحت پیامبر</w:t>
      </w:r>
    </w:p>
    <w:p>
      <w:pPr>
        <w:pStyle w:val="BookText"/>
        <w:rPr/>
      </w:pPr>
      <w:r>
        <w:rPr>
          <w:rFonts w:ascii="IRNazanin" w:hAnsi="IRNazanin" w:eastAsia="IRNazanin"/>
          <w:color w:val="111111"/>
          <w:sz w:val="28"/>
          <w:sz w:val="28"/>
          <w:szCs w:val="28"/>
          <w:rtl w:val="true"/>
          <w:lang w:bidi="fa-IR"/>
        </w:rPr>
        <w:t>خداوند، مسیح‌علیه السلام دور نموده و او را نبی و مبارک و نیکوکار به مادر و بنده یگانه پرست و فروتن خداوند خوانده و نسبت هر گونه ادّعای نادرست همچون الوهیت و اتحاد و حلول به او را رد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عیسی مسیح‌علیه السلام در قرآن به عنوان پیامبری بزرگ و محترم که به آسمان برده شده و در پوشش عزت خداوندی آرام گرفته است،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او را روح و کلمه و تربیت شده خداوند و ظرف اسرار و حکمت‌های الهی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درحالی است که عهد جدید، چهره‌ای به کلی مخدوش و ناروا از مسیح‌علیه السلام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عیسی‌علیه السلام در عهد جدید، سازنده و نوشند ه شراب ناب و بد رفتار نسبت به مادر و برهم زننده دوستی‌ها و خویشی ها شناسانده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زنی بدکاره، پاهای او را بوسیده، عطرآگین می‌نماید و سرانجام، چون بردار رفته، ملعون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برچسب الوهیت و فرزندی خدا نیز زده می‌شود و همین طور اوصاف دیگری که هر خرد پاکیزه‌ای از پذیرش آن سرباز خواهد زد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سخنان یاد شده، می‌توان دریافت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بارقلیطا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 کسی که مسیح‌علیه السلام به آمدن او مژده داده است، پیامبر اکرم و نبی خاتم محمّدصلی الله علیه وآله می‌باشد؛ یعنی همان انسان بزرگی که جایگاه عیسی‌علیه السلام را بلند گردانید و از ساحت مقدسش، زشتی‌ها و پلیدی‌ها را پیراست</w:t>
      </w:r>
      <w:r>
        <w:rPr>
          <w:rFonts w:eastAsia="IRNazanin" w:cs="IRNazanin"/>
          <w:color w:val="111111"/>
          <w:sz w:val="28"/>
          <w:szCs w:val="28"/>
          <w:rtl w:val="true"/>
          <w:lang w:bidi="fa-IR"/>
        </w:rPr>
        <w:t>.</w:t>
      </w:r>
      <w:bookmarkStart w:id="214" w:name="pg571_3626"/>
    </w:p>
    <w:p>
      <w:pPr>
        <w:pStyle w:val="Heading3"/>
        <w:numPr>
          <w:ilvl w:val="2"/>
          <w:numId w:val="1"/>
        </w:numPr>
        <w:rPr/>
      </w:pPr>
      <w:bookmarkStart w:id="215" w:name="__RefHeading___Toc4898689_211673320"/>
      <w:bookmarkStart w:id="216" w:name="_Toc79"/>
      <w:bookmarkEnd w:id="214"/>
      <w:bookmarkEnd w:id="215"/>
      <w:r>
        <w:rPr>
          <w:rtl w:val="true"/>
        </w:rPr>
        <w:t>شریعت در اسلام و مسیحیت</w:t>
      </w:r>
      <w:bookmarkEnd w:id="216"/>
    </w:p>
    <w:p>
      <w:pPr>
        <w:pStyle w:val="Heading4"/>
        <w:numPr>
          <w:ilvl w:val="3"/>
          <w:numId w:val="1"/>
        </w:numPr>
        <w:rPr/>
      </w:pPr>
      <w:bookmarkStart w:id="217" w:name="__RefHeading___Toc4898691_211673320"/>
      <w:bookmarkStart w:id="218" w:name="_Toc80"/>
      <w:bookmarkEnd w:id="217"/>
      <w:r>
        <w:rPr>
          <w:rtl w:val="true"/>
        </w:rPr>
        <w:t>شریعت در اسلام و مسیحیت</w:t>
      </w:r>
      <w:bookmarkEnd w:id="218"/>
    </w:p>
    <w:p>
      <w:pPr>
        <w:pStyle w:val="BookText"/>
        <w:rPr/>
      </w:pPr>
      <w:r>
        <w:rPr>
          <w:rFonts w:ascii="IRNazanin" w:hAnsi="IRNazanin" w:eastAsia="IRNazanin"/>
          <w:color w:val="111111"/>
          <w:sz w:val="28"/>
          <w:sz w:val="28"/>
          <w:szCs w:val="28"/>
          <w:rtl w:val="true"/>
          <w:lang w:bidi="fa-IR"/>
        </w:rPr>
        <w:t>یکی از شبهه‌هایی که اسلام، همیشه با آن رو به روست، وجود پاره‌ای احکام و تکالیف به ظاهر، غیر قابل تحمل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اساسی آن است که غرض از انجام تمام این تکالیف سخت و دشوار، مانند نمازهای پنج‌گانه و روزه ماه رمضان و زکات وحج و غیره چیست؟</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تصور می‌کنم که این شبهه ناشی از عدم فهم درست شریعت و نقش محوری آن در تکامل انسان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که شریعت را از دین خود، طرد نموده و تنها ایمان به مسیح‌علیه السلام را کافی دانسته‌اند، بیشتر در معرض این شبهه قرار دارند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که تکالیف الهی و احکام شرعی از یک سو، سبب آزمودن آدمیان و جدایی لشکریان رحمان از سربازان شیطان هستند و از سوی دیگر، باعث می‌گردند تا کمالات بالقوه انسانی، فعلیت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شریعت را به پلکانی تشبیه نمود که انسان‌ها از راه آن شایستگی رسیدن به بالاترین مراتب انسانی را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مسیح‌علیه السلام نیز به این حقیقت اشاره کرده و در اناجیل گوناگون سخنان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فرزند مریضش را نزد شاگردان مسیح‌علیه السلام آورد، امّا آن‌ها نتوانستند او را شفا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بیمار، اسیر یک روح ناپاک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مسیح‌علیه السلام او را شفا داد، شاگردان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نتوانستیم روح ناپاک را بیرون کنیم؟ عیسی‌علیه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روح ناپاک جز با دعا بیرون نمی‌رود</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آن حضرت در اینجا به روشنی بیان می‌دارد که بیرون راندن روح های ناپاک و شفای بیماران، تنها با داشتن ایمانی عالی ممکن است و نمی‌توان به آن درجه از ایمان جز از راه دعا دست پیدا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احکام و شریعت در هر دین، از بهترین نعمت‌های الهی برای انسان‌ها به شمار می‌آیند که خداوند با هدیه آن به آدمیان بر آن‌ها منّت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گفتیم که شریعت موسی‌علیه السلام، سازگار با زمان برانگیخته شدن آن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مسیح‌علیه السلام هم نه تنها خود را ناسخ شریعت موسوی ندانست، بلکه در جهت به کمال و تمام رساندن آن مبعوث شد و تلاش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دوره‌های بعد، مسیحیان، شریعت را از مجموعه دینی خود جدا کردند؛ امّا با این حال برخی از احکام شرعی و آیین‌های عبادی،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فرمانهای دهگانه اخلاقی برجای ماند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اسلام‌صلی الله علیه وآله نیز برای نقض شریعت برانگیخته نشد، بلکه او همان‌گونه که خاتم پیامبران است، شریعتش نیز پایان شرایع و کامل‌ترین و بهترین آن‌ها به شمار می‌آید؛ شریعتی که تا روز قیامت، جاودان خواهد</w:t>
      </w:r>
      <w:bookmarkStart w:id="219" w:name="pg571_3629"/>
    </w:p>
    <w:p>
      <w:pPr>
        <w:pStyle w:val="BookText"/>
        <w:rPr/>
      </w:pPr>
      <w:bookmarkEnd w:id="219"/>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شریعت، در بر دارنده قوانین ثابت و متغیر است تا از این رهگذر بتواند به نیازهای انسان جدید نیز پاسخ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ویژگی‌های مهم شریعت اسلامی، گستردگی آن است که همه عرصه‌های فردی و اجتماعی زندگی بشر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کارهای انسان در شریعت اسلامی بدون حکم باقی نمی‌ماند و اگر انسانی همه افعال خود را هماهنگ با برنامه‌های آن انجام دهد، شریعت برای او سعادت دنیا و آخرت را تضمین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مهم دیگر آن، سازگاری با فطرت انسان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آنچه مسیحیان می‌پندارند، در شریعت اسلامی، تکالیف سخت و دشواری که غیر قابل تحمل باشد، وجود ندارد و خداوند نیز هیچ انسانی را بیش از توانش به کار وا نمی‌دارد و از او چیزی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دین سختی قرار نداده و این، آن چیزی است که من، خود در خلال انجام برنامه‌های عبادی به آن دست 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اسلام، دوری گزیدن از جامعه و رهبانیت را بر نمی‌تابد؛ همان‌گونه که غوطه‌ور شدن در امور دنیوی را هم نمی‌پذیرد؛ بلکه به گونه‌ای اندازه میانه را ترویج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شریعت اسلام را به دو بخش تقسیم نمود</w:t>
      </w:r>
      <w:r>
        <w:rPr>
          <w:rFonts w:eastAsia="IRNazanin" w:cs="IRNazanin"/>
          <w:color w:val="111111"/>
          <w:sz w:val="28"/>
          <w:szCs w:val="28"/>
          <w:rtl w:val="true"/>
          <w:lang w:bidi="fa-IR"/>
        </w:rPr>
        <w:t>:</w:t>
      </w:r>
    </w:p>
    <w:p>
      <w:pPr>
        <w:pStyle w:val="Heading4"/>
        <w:numPr>
          <w:ilvl w:val="3"/>
          <w:numId w:val="1"/>
        </w:numPr>
        <w:rPr/>
      </w:pPr>
      <w:bookmarkStart w:id="220" w:name="__RefHeading___Toc4898693_211673320"/>
      <w:bookmarkStart w:id="221" w:name="_Toc81"/>
      <w:bookmarkEnd w:id="220"/>
      <w:r>
        <w:rPr/>
        <w:t>1</w:t>
      </w:r>
      <w:r>
        <w:rPr>
          <w:rtl w:val="true"/>
        </w:rPr>
        <w:t xml:space="preserve">. </w:t>
      </w:r>
      <w:r>
        <w:rPr>
          <w:rtl w:val="true"/>
        </w:rPr>
        <w:t>آیین‌های عبادی و دینی</w:t>
      </w:r>
      <w:bookmarkEnd w:id="221"/>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برنامه‌ها و آیین‌ها وسیله‌ای برای تمرین نفس آدمی جهت توجه به خداوند و سر سپردن به فرمان او و محکم نمودن پیوند میان بنده و مولا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می‌برم در این بخش، میان شریعت اسلامی و مسیحیت، نزدیکی بسیاری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خود مسیح‌علیه السلام هم آمده که تا چه</w:t>
      </w:r>
      <w:bookmarkStart w:id="222" w:name="pg571_3632"/>
    </w:p>
    <w:p>
      <w:pPr>
        <w:pStyle w:val="BookText"/>
        <w:rPr/>
      </w:pPr>
      <w:bookmarkEnd w:id="222"/>
      <w:r>
        <w:rPr>
          <w:rFonts w:ascii="IRNazanin" w:hAnsi="IRNazanin" w:eastAsia="IRNazanin"/>
          <w:color w:val="111111"/>
          <w:sz w:val="28"/>
          <w:sz w:val="28"/>
          <w:szCs w:val="28"/>
          <w:rtl w:val="true"/>
          <w:lang w:bidi="fa-IR"/>
        </w:rPr>
        <w:t>اندازه به نماز و روزه می‌پرداخت و شاگردان خود را نیز به آن‌ها امر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عبادت‌ها در اسلام از لحاظ کمّی و کیفی با آنچه که در مسیحیت وجود داشته، تفاوت دارد؛ مثلاً اسلام، انسان را به خواندن نماز، آن هم پنج بار در هر روز و با کیفیتی ویژه که در آن رکوع و سجود و قیام وجود دارد، فرا می‌خواند؛ در حالی که نماز در مسیحیت، به خواندن برخی دعاها و مراسم عشای ربانی در روز یکشنبه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رکوع و سجودی ندارد، بلکه تنها برخی از نصوص انجیل، همراه با سرود، در حالی که همه نشسته یا ایستاده‌اند، خوانده می‌شود و سپس همگی برای توبه و اعتراف اقدام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شخصی من که به هر دو شکل، نماز را به جای آورده‌ام، نشان می‌دهد که نماز در اسلام، انسان را به خشوع و فروتنی در برابر خداوند وا می‌دارد و ارتباط ویژه‌ای بین بنده و مولا پدید می‌آورد؛ در حالی که نماز در مسیحیت، چنین احساسی در انسان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معتقدم، نماز نیز در دین مسیح‌علیه السلام، دستخوش تحریف شده است؛ زیرا اناجیل هنگامی که نماز مسیح‌علیه السلام را روایت می‌کنند، به سجده او هم اشاره دارند</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این در حالی است که نماز امروزین مسیحیت فارغ از سجده است</w:t>
      </w:r>
      <w:r>
        <w:rPr>
          <w:rFonts w:eastAsia="IRNazanin" w:cs="IRNazanin"/>
          <w:color w:val="111111"/>
          <w:sz w:val="28"/>
          <w:szCs w:val="28"/>
          <w:rtl w:val="true"/>
          <w:lang w:bidi="fa-IR"/>
        </w:rPr>
        <w:t>.</w:t>
      </w:r>
    </w:p>
    <w:p>
      <w:pPr>
        <w:pStyle w:val="Heading4"/>
        <w:numPr>
          <w:ilvl w:val="3"/>
          <w:numId w:val="1"/>
        </w:numPr>
        <w:rPr/>
      </w:pPr>
      <w:bookmarkStart w:id="223" w:name="__RefHeading___Toc4898695_211673320"/>
      <w:bookmarkStart w:id="224" w:name="_Toc82"/>
      <w:bookmarkEnd w:id="223"/>
      <w:r>
        <w:rPr/>
        <w:t>2</w:t>
      </w:r>
      <w:r>
        <w:rPr>
          <w:rtl w:val="true"/>
        </w:rPr>
        <w:t xml:space="preserve">. </w:t>
      </w:r>
      <w:r>
        <w:rPr>
          <w:rtl w:val="true"/>
        </w:rPr>
        <w:t>آیین‌های اجتماعی</w:t>
      </w:r>
      <w:bookmarkEnd w:id="224"/>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شریعت، در اینجا می‌کوشد تا زندگی اجتماعی و اقتصادی بشر را به گونه‌ای تنظیم کند تا به گسترش و استواری عدالت و دوستی و محبّت بین</w:t>
      </w:r>
    </w:p>
    <w:p>
      <w:pPr>
        <w:pStyle w:val="BookText"/>
        <w:rPr/>
      </w:pPr>
      <w:r>
        <w:rPr>
          <w:rFonts w:ascii="IRNazanin" w:hAnsi="IRNazanin" w:eastAsia="IRNazanin"/>
          <w:color w:val="111111"/>
          <w:sz w:val="28"/>
          <w:sz w:val="28"/>
          <w:szCs w:val="28"/>
          <w:rtl w:val="true"/>
          <w:lang w:bidi="fa-IR"/>
        </w:rPr>
        <w:t>انسان‌های یک جامعه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کوشش، رعایت مصالح همگانی که سبب نظم اجتماعی می‌شوند، از اصولی است که از نظر شریعت، دور نمی‌ماند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لطیف و در خوری که باید بگویم، آن است که قوانین اجتماعی اسلام، چهارده قرن پیش وضع شده‌اند، امّا تاکنون هم از پیشرفته‌ترین قوانینی هستند که عقل بشری آن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می‌توان به وحیانی بودن این قوانین اعتراف کرد؛ زیرا ممکن نیست که انسانی در شبه جزیره و در میان آن همه تاریکی‌ها، چنین قوانینی را با اندیشه خود ساخته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تردیدی نمی‌ماند که او با آسمان در ارتباط بوده و همان پیامبر آخرینی است که مسیح‌علیه السلام به آمدنش مژده داده بود</w:t>
      </w:r>
      <w:r>
        <w:rPr>
          <w:rFonts w:eastAsia="IRNazanin" w:cs="IRNazanin"/>
          <w:color w:val="111111"/>
          <w:sz w:val="28"/>
          <w:szCs w:val="28"/>
          <w:rtl w:val="true"/>
          <w:lang w:bidi="fa-IR"/>
        </w:rPr>
        <w:t>.</w:t>
      </w:r>
      <w:bookmarkStart w:id="225" w:name="pg571_3636"/>
    </w:p>
    <w:p>
      <w:pPr>
        <w:pStyle w:val="Heading3"/>
        <w:numPr>
          <w:ilvl w:val="2"/>
          <w:numId w:val="1"/>
        </w:numPr>
        <w:rPr/>
      </w:pPr>
      <w:bookmarkStart w:id="226" w:name="__RefHeading___Toc4898697_211673320"/>
      <w:bookmarkStart w:id="227" w:name="_Toc83"/>
      <w:bookmarkEnd w:id="225"/>
      <w:bookmarkEnd w:id="226"/>
      <w:r>
        <w:rPr>
          <w:rtl w:val="true"/>
        </w:rPr>
        <w:t>خاتمه</w:t>
      </w:r>
      <w:bookmarkEnd w:id="227"/>
    </w:p>
    <w:p>
      <w:pPr>
        <w:pStyle w:val="BookText"/>
        <w:rPr/>
      </w:pPr>
      <w:r>
        <w:rPr>
          <w:rFonts w:ascii="IRNazanin" w:hAnsi="IRNazanin" w:eastAsia="IRNazanin"/>
          <w:color w:val="111111"/>
          <w:sz w:val="28"/>
          <w:sz w:val="28"/>
          <w:szCs w:val="28"/>
          <w:rtl w:val="true"/>
          <w:lang w:bidi="fa-IR"/>
        </w:rPr>
        <w:t>آنچه در این صفحات نگاشتم، سفرنامه من از مسیحیت به اسلام بود؛ سفری که در آن به حقایق بسیاری دست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به مسئله اخلاق و عرفان از دیدگاه مسیحیت و اسلام نیز بپردازم؛ امّا با توجه به اهمیت آن، این کار، رساله ای جدا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مرا به نگاشتن این کتاب واداشت، احساس مسئولیتم در برابر هم کیشانم بود؛ شاید این نوشتار، صدای حقی باشد که گوش‌های قلوب آنان را بنوازد و از خواب غفلت بیدارشان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مهم بشریت، دوری آنان از هدف اساسی آفرینش و غوطه خوردن در زندگی دنیوی و اشتغال به گردآوری زواید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تأسف، دین و برنامه‌های روحانی آن، در زندگی انسان امروز جنبه حاشیه‌ای و دکوری یافته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این نوشتار، پیام من به برادران مسیحی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می‌خواهم که تنها در زبان، پیرو مسیح‌علیه السلام نباشند و بنگرند که آنچه امروزه جزء آموزه‌های مسیحیت شمرده می‌شود، با تعالیم اصلی آن بزرگوار تا چه اندازه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روزگاری به توحید دعوت می‌کرد، امّا امروزه با عقایدی همچون تثلیث و نبوّت رو به رو هستیم و شریعت و ناموس را که مسیح‌علیه السلام آن همه بر آن پای می‌فشرد، به کناری نهاده و پیرو تعالیم</w:t>
      </w:r>
    </w:p>
    <w:p>
      <w:pPr>
        <w:pStyle w:val="BookText"/>
        <w:rPr/>
      </w:pPr>
      <w:r>
        <w:rPr>
          <w:rFonts w:ascii="IRNazanin" w:hAnsi="IRNazanin" w:eastAsia="IRNazanin"/>
          <w:color w:val="111111"/>
          <w:sz w:val="28"/>
          <w:sz w:val="28"/>
          <w:szCs w:val="28"/>
          <w:rtl w:val="true"/>
          <w:lang w:bidi="fa-IR"/>
        </w:rPr>
        <w:t>پولس، تنها ایمان به مسیح‌علیه السلام را برای نجات کافی دانسته‌ایم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مسیحیان آزاده می‌گویم که تنها به شنیده‌های کلیسا، قانع نشود و پژوهش در باب آموزه‌های دینی را از یاد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یا ناخواسته این آموزه ها از اهمیت فراوانی برخوردارند و دورنمای سعادت، در دنیا و آخرت به آن‌ها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بسیار باید کوشید و با تفکری آزاد به انتخاب راه درست،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ندارم که پیدا نمودن راه حق و پیروی از آن، مشکلات فراوانی نیز فرا روی انسان قرار می‌دهد؛ امّا در این سختی‌ها، لذتی وجود دارد که در کمتر جایی می‌توان یافت؛ زیرا همه آن‌ها برای خدا و در برابر دیدگان همیشه بیدار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تا حسن ختام این کتاب، آوایی باشد که در آن از مرد با ایمانی یاد شده که قوم خود را به حق می‌خواند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وَجَآءَ مِنْ أَقْصا الْمَدِینَةِ رَجُلٌ یَسْعَی قالَ یاقَوْمِ اتَّبِعُوا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مَن لَا یَسَْلُکُمْ أَجْراً وَهُم 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لِیَ لَآ أَعْبُدُ الَّذِی فَطَرَنِی وَإِلَیْهِ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ءَأَتَّخِذُ مِن دُونِهِ آلِهَةً إِن یُرِدْنِ الرَّحْمانُ بِضُرٍّ لَّا تُغْنِ عَنِّی شَفاعَتُهُمْ شَیْاً وَلَا یُنقِذُونِ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إِذاً لَفِی ضَلالٍ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آمَنتُ بِرَبِّکُمْ فاسْمَعُونِ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ادْخُلِ الْجَنَّةَ قالَ یالَیْتَ قَوْمِی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غَفَرَ لِی رَبِّی وَجَعَلَنِی مِنَ الْمُکْرَمِینَ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دورترین نقطه شهر با شتاب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پیروی کنید که از شما مزدی نمی‌خواهند و خود هدایت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چرا کسی را پرستش نکنم که مرا آفریده و همگی به سوی او باز گشت داده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w:t>
      </w:r>
    </w:p>
    <w:p>
      <w:pPr>
        <w:pStyle w:val="BookText"/>
        <w:rPr/>
      </w:pPr>
      <w:r>
        <w:rPr>
          <w:rFonts w:ascii="IRNazanin" w:hAnsi="IRNazanin" w:eastAsia="IRNazanin"/>
          <w:color w:val="111111"/>
          <w:sz w:val="28"/>
          <w:sz w:val="28"/>
          <w:szCs w:val="28"/>
          <w:rtl w:val="true"/>
          <w:lang w:bidi="fa-IR"/>
        </w:rPr>
        <w:t xml:space="preserve">از او معبودانی را انتخاب کنم که اگر خداوند رحمان بخواهد زیانی به من برساند، شفاعت آن‌ها کمترین فایده‌ای برای من ندارد 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مجازات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کنم، من در گمراهی آشکاری خواهم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پروردگارتان 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سخنان من گوش فرا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او را شهید کردند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قوم من می‌دانستند که پروردگارم مرا آمرزیده و از گرامی داشتگان قرار داده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 دعوانا ان الحمد للَّه رب العالمین</w:t>
      </w:r>
      <w:r>
        <w:rPr>
          <w:rFonts w:eastAsia="IRNazanin" w:cs="IRNazanin"/>
          <w:color w:val="111111"/>
          <w:sz w:val="28"/>
          <w:szCs w:val="28"/>
          <w:rtl w:val="true"/>
          <w:lang w:bidi="fa-IR"/>
        </w:rPr>
        <w:t>.</w:t>
      </w:r>
      <w:bookmarkStart w:id="228" w:name="pg571_3641"/>
    </w:p>
    <w:p>
      <w:pPr>
        <w:pStyle w:val="Heading2"/>
        <w:numPr>
          <w:ilvl w:val="1"/>
          <w:numId w:val="1"/>
        </w:numPr>
        <w:rPr/>
      </w:pPr>
      <w:bookmarkStart w:id="229" w:name="__RefHeading___Toc4898699_211673320"/>
      <w:bookmarkStart w:id="230" w:name="_Toc84"/>
      <w:bookmarkEnd w:id="228"/>
      <w:bookmarkEnd w:id="229"/>
      <w:r>
        <w:rPr>
          <w:rtl w:val="true"/>
        </w:rPr>
        <w:t>فهرست منابع</w:t>
      </w:r>
      <w:bookmarkEnd w:id="2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رابرتسون، آرچیبالد، عیسی اسطوره یا تاریخ،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توفیقی،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مطالعات و تحقیقات ادیان و مذاهب،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آیتی، محمّد ابراهیم، تاریخ پیامبر اسلام‌صلی الله علیه وآله، تجدید نظر و اضافات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گرجی،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دورانت، ویل، تاریخ تمدن،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و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و آموزش انقلاب اسلامی،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زیبایی نژاد، محمّد رضا، در آمدی بر تاریخ و کلام مسیحیت،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امور اساتید و دروس معارف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سلیمانی اردستانی، عبد الرحیم، پسر خدا در عهدین و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آموزشی و پژوهشی امام خمینی‌رحمه الله،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سلیمانی اردستانی، عبد الرحیم، مسیحیت،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زلال کوثر،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 حسین، المیزان فی تفسیر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الاعلمی للمطبوعات، </w:t>
      </w:r>
      <w:r>
        <w:rPr>
          <w:rFonts w:eastAsia="IRNazanin" w:cs="IRNazanin"/>
          <w:color w:val="111111"/>
          <w:sz w:val="28"/>
          <w:szCs w:val="28"/>
          <w:lang w:bidi="fa-IR"/>
        </w:rPr>
        <w:t>1974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 بن جریر، تاریخ الطبری،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الاستقامة، </w:t>
      </w:r>
      <w:r>
        <w:rPr>
          <w:rFonts w:eastAsia="IRNazanin" w:cs="IRNazanin"/>
          <w:color w:val="111111"/>
          <w:sz w:val="28"/>
          <w:szCs w:val="28"/>
          <w:lang w:bidi="fa-IR"/>
        </w:rPr>
        <w:t>1939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الاسلام، محمّد صادق، انیس الاعلام فی نصرة الاسلام،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کاکس، هاروی، مسیحیت،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الرحیم سلیمانی اردستانی،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مطالعات و تحقیقات ادیان و مذاهب،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مبلغی آبادانی، عبداللَّه، تاریخ ادیان و مذاهب جهان،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سینا،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میشل، توماس، کلام مسیحی، ترجمه حسین توفیقی،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مطالعات و تحقیقات ادیان و مذاهب،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 جان بی، تاریخ جامع ادیان، ترجمه علی اصغر حکمت،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انتشارات علمی و فرهنگی، </w:t>
      </w:r>
      <w:r>
        <w:rPr>
          <w:rFonts w:eastAsia="IRNazanin" w:cs="IRNazanin"/>
          <w:color w:val="111111"/>
          <w:sz w:val="28"/>
          <w:szCs w:val="28"/>
          <w:lang w:bidi="fa-IR"/>
        </w:rPr>
        <w:t>1382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هاکس، مستر، قاموس کتاب مقدّس،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اساطیر،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هیوم، رابرت، ادیان زنده جهان،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الرحیم گواهی،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1374</w:t>
      </w:r>
      <w:r>
        <w:rPr>
          <w:rFonts w:eastAsia="IRNazanin" w:cs="IRNazanin"/>
          <w:color w:val="111111"/>
          <w:sz w:val="28"/>
          <w:szCs w:val="28"/>
          <w:rtl w:val="true"/>
          <w:lang w:bidi="fa-IR"/>
        </w:rPr>
        <w:t>.</w:t>
      </w:r>
      <w:bookmarkStart w:id="231" w:name="pg571_3646"/>
    </w:p>
    <w:p>
      <w:pPr>
        <w:pStyle w:val="Heading2"/>
        <w:numPr>
          <w:ilvl w:val="1"/>
          <w:numId w:val="1"/>
        </w:numPr>
        <w:rPr/>
      </w:pPr>
      <w:bookmarkStart w:id="232" w:name="__RefHeading___Toc4898701_211673320"/>
      <w:bookmarkStart w:id="233" w:name="_Toc85"/>
      <w:bookmarkEnd w:id="231"/>
      <w:bookmarkEnd w:id="232"/>
      <w:r>
        <w:rPr>
          <w:rtl w:val="true"/>
        </w:rPr>
        <w:t>فهرست منشورات مسجد مقدّس جمکران</w:t>
      </w:r>
      <w:bookmarkEnd w:id="2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کیفی، جیبی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کلیات 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مفاتیح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صحیفه سجادیه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ادعیه و زیارات امام زمان‌علیه السلام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آئینه اسرار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گناه در زندگی و راه جبران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پناه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خورشید پیدا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آشنایی با چهارده معصوم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شیخ مرتضی زاهد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مکیال المکارم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با خدا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زلال ولایت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اسلام‌شناسی و پاسخ به شبهات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غیبت، ظهور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غیبت از دیدگاه علم کلام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ولایت در امالی شیخ صدوق</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امام مهدی و حضرت معصومه‌علیهم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رضاعلیه السلام در رزمگاه ادیان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امام‌شناسی و پاسخ به شبهات</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بهار و باران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و انسان معاصر</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اذان و اقامه</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اولین امام در آخرین پیام</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بامداد بشریت</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از 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پرچمدار نینوا</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 هدایت</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تروریسیم و خشونت‌طلبی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جهاد و برده‌داری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حقوق اقلیت‌ها و ارتداد</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حقوق زن</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صلح‌طلبی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امیر المؤمنین‌علیه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پیامبر اسلام‌صلی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تاریخچه مسجد مقدس جمکران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فارسی،عربی،اردو،انگلیسی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سید الشهداءعلیه السلام</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تجلیگاه صاحب الزمان‌علیه السلام</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تشرف‌یافتگان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دفتر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جلوه‌های پنهانی امام عصرعلیه السلام</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چهارده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معنوی با حضرت مهدی‌علیه السلام</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مهدی‌علیه السلام در کلام امام علی‌علیه السلام</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حدیث برگزیده از پیامبر اعظم‌صلی الله علیه وآله</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مهدی‌علیه السلام فروغ تابان ولایت</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حکمت‌های جاوید</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ختم سوره‌های یس و واقعه</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خزائن الاشعار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خورشید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نجم الثاقب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خوشه‌های 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السلام</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داستان‌هایی از امام زمان‌علیه السلام</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داغ شقایق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انتظار منجی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جستجوی نور</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کربلا 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نفس المهموم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از حریم امامت و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شب‌های‌پیشاور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دلشده در حسرت دیدار دوست</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 و آزادی</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رجعت یا حیات دوباره</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ترک</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روزنه‌هایی از عالم غیب</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ناحیه مقدسه</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سحاب رحمت</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سخنرانی مراجع در مسجد جمکران</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سرود سرخ انار</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سقّا خود تشنه دیدار</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سلفی‌گری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سیاحت غرب</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امام مهدی‌علیه السلام در شعر عربی</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جهان در عصر امام زمان‌علیه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مهدی موعودعلیه السلام در آئینه شعر فارسی</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زیارت جامعه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الشموس الطالعه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 وراء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صبح فرا می‌رسد</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حضرت مهدی‌علیه السلام</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تجلّی دوستی و دشمنی</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عریضه‌نویسی</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عطر سیب</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الدرر فی أخبار المنتظرعلیه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علی‌علیه السلام مروارید ولایت</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علی‌علیه السلام و پایان تاریخ</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غدیرخم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 آذری لاتین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غدیرشناسی و پاسخ به شبهات</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فتنه وهابیت</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فدک ذوالفقار فاطمه‌علیها السلام</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فریادرس</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اخلاق</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تربیت</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درمان طبیعی بیماری‌ها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فوز اکبر</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فریادرس</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قصه‌های تربیتی</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کرامات المهدی‌علیه السلام</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کرامت‌های حضرت مهدی‌علیه السلام</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وتمام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کهکشان راه نیلی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گردی از رهگذر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گفتمان مهدویت</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گنجینه نور و برکت، ختم صلوات</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مام فضیلت‌ها</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مشکاة الانوار</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 مذکر غائب</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مکیال المکارم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منازل الآخرة، زندگی پس از مرگ</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منجی موعود از منظر نهج البلاغه</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منشور نینوا</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موعودشناسی و پاسخ به شبهات</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مهدی‌علیه السلام تجسّم امید و نجات</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منتظرعلیه السلام در اندیشه اسلامی</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موعودعلیه السلام، ترجمه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مهربان‌تر از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 بیکران</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میثاق منتظران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آل 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ناپیدا ولی با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فارسی،ترکی استانبولی، انگلیسی، بنگالا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 الثاقب</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الثاقب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ندای ولایت</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ظهور او</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یار و چکامه انتظار</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نگاهی به مسیحیت و پاسخ به شبهات</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شب</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الکرامه گفته‌ها و نوشته‌های امام حسین‌علیه السلام</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که دیرتر آمد</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واقعه عاشورا و پاسخ به شبهات</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منتظران</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حضرت زینب‌علیها السلام</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هدیه احمدیه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 با مهدی منتظر</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مهدی‌علیه السلام</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یار غائب از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جلد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 تعمید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آیین شست و شوی با آب برای پاکی از گناهان است که مسیحیان معتقدند عیسی‌علیه السلام این آیین را بنا نهاد و به کلیسا نیز امر کرد که به نام پدر، پسر و روح القدس مراسم تعمید را اجرا نمایند؛ زیرا این کار هم نشانه دوری از گناهان و پلیدی هاست و هم رمز ورود رسمی به کلیسا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گاه آیین توبه هم خوانده می‌شود، رمز و ورود دوباره به جامعه مؤمنان به شمار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 با بخشایش پروردگار همراه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رو، مسیحیان در این آیین شرکت می‌کنند تا صدای بخشش و دوستی خداوند را بشنوند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آیین در طول تاریخ به گونه‌های متفاوتی اجرا می‌شده است؛ گاه به شکل علنی و گاهی نیز به صورت فردی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کلیسا های مختلف نیز رویارویی های متفاوتی با مسئله اعتراف داشته‌اند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مدرسه دینی ویژه‌ای در بغداد که دانش آموختگان آن به عنوان کشیش به فعالیت می‌پردازند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 به این‌که، عیسی مسیح‌علیه السلام، یگانه فرزند خداوند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گوید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که عیسی مسیح‌علیه السلام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تولد تازه پیدا نکنی، هرگز نمی‌توانی ملکوت خدا را ببینی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یوحنا</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Bibel</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کتاب مقدّس،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مقدّس</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مسیحیان معتقدند که کتاب مقدّس به وسیله نویسندگان بشری که متأثر از الهامات روح القدس بوده‌اند، نوشته شده است؛ بنابراین، گرچه محتوای کتاب مقدّس همان چیزهایی است که خواست الهی بوده، امّا الفاظ آن وحیانی نمی‌باشد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کتاب مقدّس، ترجمه عربی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کتاب مقدّس،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مقدّس</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حمله اسکندر و خروج یهودیان از فلسطین، گروهی از آنان در اسکندریه اقامت گزیدند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گذشت زمان، بیشتر آنان زبان عبری را از یاد بردند و از زبان یونانی بهره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حدود سال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یهودیان اسکندریه، کتاب‌های مقدّس خویش را به زبان یونانی ترجمه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اثر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سبعینیه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یاد شده دارای حدود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بود؛ یعنی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بیش از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که بعدها به عنوان کتاب رسمی یهودیان پذیرفته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کتاب‌های اضافه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قانون ثانوی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کتاب مقدّس، ترجمه عربی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genesis</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 ترجمه سبعینیه به زبان یونانی، سال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آغاز گشته و حدود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پایان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ترجمه به فرمان بطلیموس حاکم مصر صورت گرفت و از آن رو که تعداد مترجمان هفتاد نفر بود، به سبعینیه شهرت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یهود معتقد بود که در کار این ترجمه، خداوند به علما الهام می‌کند تا از گزند خطا دور بمانند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اعتقاد، تا آن زمان که مسیحیان از درون آن مسائلی را بیرون کشیدند که در تضاد با آرای رایج آنان بود، ادامه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بود که یهودی‌ها به اصل عبرانی عهد قدیم رجوع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کتاب مقدس،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مقدس</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exodus</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leviticus</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numbers</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numbers</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سفر پیدایش تا کتاب استر، شرح مبسوطی از زندگانی حضرت آدم و نوح و ابراهیم تا بعثت حضرت موسی و هجرت به فلسطین و انبیای بعد از ایشان از جمله یوشع و سلیمان و افول قدرت یهود و اسارت در بابل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پنج کتاب پیغمبر به پند و اندرز و مناجات و شعر می‌پردازد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هفده کتاب نهایی بیشتر پیشگویی‌های انبیای بنی‌اسرائیل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الهدی الی دین المصطفی،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apochrypho</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منابع، سه کتاب دیگر،بر این چهار افزوده‌اند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حکمت سلیمان و کتاب حکمت یشوع بنسیراخ؛ همچنین کتاب مکابیان نیز به اوّل و دوم تقسیم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مسیحی، توماس میشل،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کتاب مقدّس،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مقدّس</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پیدایش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پادشاهان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پیدایش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سموئیل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اشعیا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پادشاهان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تواریخ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پادشاهان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تواریخ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تمامی عهد جدید پس از عروج عیسی‌علیه السلام نگارش یافته و بنا بر اعتقاد مسیحیان، حضرت مسیح‌علیه السلام، خود دارای کتابی نبوده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کتاب مقدّس،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مقدّس</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کتاب مقدّس،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مرقس</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مرقس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کتاب مقدّس،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یوحنا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یوحنا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theophilus</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کتاب مقدّس،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پولس</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 رسولان،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titus</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Clement of alexandria</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tertullian</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apolysis</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عبرانیان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کتاب مقدّس،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یعقوب</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یعقوب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andreas</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 رسولان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دوم پطرس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Jerome</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کتاب مقدّس،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انجیل یوحنا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geis</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مسیح فی الفکر الاسلامی،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eusebius</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المسیح فی الفکر الاسلامی،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Nicaea cauncil</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Carthage cauncil</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gelasius pope</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117</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المسیح فی الفکر الاسلامی،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انجیل برنا با، دکتر خلیل سعادت و مقدمه انجیل برنا با، محمّد رشید رضا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مرقس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یوحنا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نظرة عن قرب فی المسیحیة،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andre</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iosevos</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کتاب مقدّس،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هیرودیس</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یوحنا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یوحنا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مرقس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لوقا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یوحنا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یوحنا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 رسولان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متی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یوحنا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یوحنا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یوحنا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مرقس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متی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یوحنا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 رسولان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sacrifice</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آمدی بر تاریخ و کلام مسیحیت، محمّد رضا زیبایی نژاد،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رومیان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المسیح فی الفکر الاسلامی،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حزقیال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دانیال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taanach</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tertullian</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athanasius</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arius</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نظرة عن قرب فی المسیحیة،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augustine</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Chalcedon council</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تثنیه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مرقس</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متی</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مرقس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یوحنا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عید پنطیکاست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pentecost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عید یاد بود حلول روح القدس است بر شاگردان مسیح‌علیه السلام که پنجاه روز پس از عید فصح بر پا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یوحنا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دوم قرنتیان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الایمان المسیحی،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کتاب مقدّس، ص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یوحنا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المسیح فی الفکر الاسلامی،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نظرة عن قرب فی المسیحیة،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اشعیا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هوشع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اشعیا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اوّل قرنتیان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یوحنا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المسیح فی الفکر الاسلامی،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یوحنا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 رسولان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 رسولان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نظرة عن قرب فی المسیحیة،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کتاب مقدّس،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شریعت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کتاب مقدّس،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شریعت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 رسولان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غلاطیان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رومیان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غلاطیان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مسیح‌علیه السلام، در هشت روزگی بنابر فرمان شریعت، ختنه کرد؛ در حالی که مسیحیان امروز، چنین کاری نمی‌کنند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آن‌ها این گفته پولس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تصور می‌کنید که با ختنه شدن و انجام احکام مذهبی می‌توانید مقبول خدا گردید، در آن صورت مسیح دیگر نمی‌تواند شما را رستگار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غلاطیان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نظرة عن قرب فی المسیحیة،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یوحنا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یوحنا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یوحنا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دوم تیموتائوس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المصطفی،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سیره حلبی،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از این پیمان، دفاع از حقوق ستم‌دیدگان و ایستادگی در برابر ستمگران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پیامبرصلی الله علیه وآله پس از بعثت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خانه عبداللَّه بن جدعان این پیمان را بستیم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هم اگر به چنین پیمانی خوانده شوم، می‌پذیرم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المصطفی،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المرسلین،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الخمس من الصحاح الستة،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سیرة المصطفی،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 نور که غار حرا در آن واقع می‌باشد، در شمال مکّه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صعود به غار حرا، به سی دقیقه زمان نیاز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مسلمانان، آن مکان را مقدّس شمرده، برای تبرک جستن و زیارت به آنجا می‌روند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اسلام‌صلی الله علیه وآله، محمّد ابراهیم آیتی،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یوحنا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کتاب، کشیشی ایرانی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پروتستان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متولد ارومیه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اسلام آوردن، نام محمّد صادق را برای خود برگزید و کتاب یاد شده را در شش جلد به نگارش درآورد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 رسولان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لوقا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اسقف یکی از درجات روحانیت کلیسا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انیس الاعلام فی نصرة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اثبات الهداة بالنصوص والمعجزات، شیخ حر عاملی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شفای چشم درد امام علی‌علیه السلام در جریان جنگ خیبر به وسیله پیامبر اکرم‌صلی الله علیه وآله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گزارشی کوتاه از این داستان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مشرکان گرد پیامبر اکرم‌صلی الله علیه وآله را گرفته،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راست می‌گویی ماه را برای ما دو نیم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پیامبرصلی الله علیه وآله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 کار را انجام دهم، ایمان می‌آورید؟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ایمان می‌آوریم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شب، شب بدر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از شب‌هایی که قرص ماه در آن کامل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پیامبرصلی الله علیه وآله از خداوند خواست آنچه را که می‌گویند، به او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دو نیم شد و پیامبرصلی الله علیه وآله پس از این رویداد، پی در پی ندا می‌کرد که فلانی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گواه باشید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حادثه در بیشتر کتاب‌های تاریخی روایت شده است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داستان،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الالهیات،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تفسیر المیزان، ذیل آیات یاد شده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می‌گوید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 مریم به هنگام بارداری نذر کرده بود بچه‌ای را که در شکم دارد، خادم مسجد قرار خواهد داد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علاّمه طباطبایی،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ذیل آیات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یوحنا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غلاطیان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یوحنا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آمد، گزارشی کوتاه از شخصیت مسیح‌علیه السلام در اناجیل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خواننده می‌تواند با مراجعه به عهد جدید، به موارد بیشتری دست یابد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یاد داشته باشید که من در کشوری زندگی کرده‌ام که بیشتر مردم آن مسلمان هستند و در اغلب موارد، عبادت‌های آنان، مورد استهزای ما واقع می‌شد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image" Target="media/image2.jpeg"/><Relationship Id="rId214" Type="http://schemas.openxmlformats.org/officeDocument/2006/relationships/image" Target="media/image2.jpeg"/><Relationship Id="rId215" Type="http://schemas.openxmlformats.org/officeDocument/2006/relationships/footer" Target="footer208.xml"/><Relationship Id="rId216" Type="http://schemas.openxmlformats.org/officeDocument/2006/relationships/footnotes" Target="footnotes.xml"/><Relationship Id="rId217" Type="http://schemas.openxmlformats.org/officeDocument/2006/relationships/numbering" Target="numbering.xml"/><Relationship Id="rId218" Type="http://schemas.openxmlformats.org/officeDocument/2006/relationships/fontTable" Target="fontTable.xml"/><Relationship Id="rId219" Type="http://schemas.openxmlformats.org/officeDocument/2006/relationships/settings" Target="settings.xml"/><Relationship Id="rId2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214</Pages>
  <Words>47847</Words>
  <Characters>188447</Characters>
  <CharactersWithSpaces>234810</CharactersWithSpaces>
  <Paragraphs>1786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2026-08-16T06:57:12Z</dcterms:created>
  <dc:creator>ghaemiyeh.com</dc:creator>
  <dc:description/>
  <dc:language>en-US</dc:language>
  <cp:lastModifiedBy/>
  <dcterms:modified xsi:type="dcterms:W3CDTF">2026-08-16T10:27:18Z</dcterms:modified>
  <cp:revision>1</cp:revision>
  <dc:subject/>
  <dc:title>تولدی نو</dc:title>
</cp:coreProperties>
</file>

<file path=docProps/custom.xml><?xml version="1.0" encoding="utf-8"?>
<Properties xmlns="http://schemas.openxmlformats.org/officeDocument/2006/custom-properties" xmlns:vt="http://schemas.openxmlformats.org/officeDocument/2006/docPropsVTypes"/>
</file>