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دولت کریمه امام زمان عجل الله تعالی فرجه الشریف بحث های جالبی درباره شکوفایی عقل و اندیشه در ظهور حضرت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6052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966054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966056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966058_211673320">
            <w:r>
              <w:rPr>
                <w:webHidden/>
                <w:rStyle w:val="IndexLink"/>
                <w:rtl w:val="true"/>
              </w:rPr>
              <w:t>پيشگفتار</w:t>
            </w:r>
            <w:r>
              <w:rPr>
                <w:rStyle w:val="IndexLink"/>
                <w:rtl w:val="true"/>
              </w:rPr>
              <w:tab/>
            </w:r>
            <w:r>
              <w:rPr>
                <w:rStyle w:val="IndexLink"/>
              </w:rPr>
              <w:t>19</w:t>
            </w:r>
          </w:hyperlink>
        </w:p>
        <w:p>
          <w:pPr>
            <w:pStyle w:val="Contents3"/>
            <w:tabs>
              <w:tab w:val="clear" w:pos="8459"/>
              <w:tab w:val="right" w:pos="9026" w:leader="dot"/>
            </w:tabs>
            <w:rPr/>
          </w:pPr>
          <w:hyperlink w:anchor="__RefHeading___Toc3966060_211673320">
            <w:r>
              <w:rPr>
                <w:webHidden/>
                <w:rStyle w:val="IndexLink"/>
                <w:rtl w:val="true"/>
              </w:rPr>
              <w:t>نقش فكر و انديشه در تكامل انسان</w:t>
            </w:r>
            <w:r>
              <w:rPr>
                <w:rStyle w:val="IndexLink"/>
                <w:rtl w:val="true"/>
              </w:rPr>
              <w:tab/>
            </w:r>
            <w:r>
              <w:rPr>
                <w:rStyle w:val="IndexLink"/>
              </w:rPr>
              <w:t>19</w:t>
            </w:r>
          </w:hyperlink>
        </w:p>
        <w:p>
          <w:pPr>
            <w:pStyle w:val="Contents3"/>
            <w:tabs>
              <w:tab w:val="clear" w:pos="8459"/>
              <w:tab w:val="right" w:pos="9026" w:leader="dot"/>
            </w:tabs>
            <w:rPr/>
          </w:pPr>
          <w:hyperlink w:anchor="__RefHeading___Toc3966062_211673320">
            <w:r>
              <w:rPr>
                <w:webHidden/>
                <w:rStyle w:val="IndexLink"/>
                <w:rtl w:val="true"/>
              </w:rPr>
              <w:t>عالى‌ترين انديشه‌ها ، در انتظار نهفته است</w:t>
            </w:r>
            <w:r>
              <w:rPr>
                <w:rStyle w:val="IndexLink"/>
                <w:rtl w:val="true"/>
              </w:rPr>
              <w:tab/>
            </w:r>
            <w:r>
              <w:rPr>
                <w:rStyle w:val="IndexLink"/>
              </w:rPr>
              <w:t>20</w:t>
            </w:r>
          </w:hyperlink>
        </w:p>
        <w:p>
          <w:pPr>
            <w:pStyle w:val="Contents3"/>
            <w:tabs>
              <w:tab w:val="clear" w:pos="8459"/>
              <w:tab w:val="right" w:pos="9026" w:leader="dot"/>
            </w:tabs>
            <w:rPr/>
          </w:pPr>
          <w:hyperlink w:anchor="__RefHeading___Toc3966064_211673320">
            <w:r>
              <w:rPr>
                <w:webHidden/>
                <w:rStyle w:val="IndexLink"/>
                <w:rtl w:val="true"/>
              </w:rPr>
              <w:t>در انديشه ظهور</w:t>
            </w:r>
            <w:r>
              <w:rPr>
                <w:rStyle w:val="IndexLink"/>
                <w:rtl w:val="true"/>
              </w:rPr>
              <w:tab/>
            </w:r>
            <w:r>
              <w:rPr>
                <w:rStyle w:val="IndexLink"/>
              </w:rPr>
              <w:t>21</w:t>
            </w:r>
          </w:hyperlink>
        </w:p>
        <w:p>
          <w:pPr>
            <w:pStyle w:val="Contents3"/>
            <w:tabs>
              <w:tab w:val="clear" w:pos="8459"/>
              <w:tab w:val="right" w:pos="9026" w:leader="dot"/>
            </w:tabs>
            <w:rPr/>
          </w:pPr>
          <w:hyperlink w:anchor="__RefHeading___Toc3966066_211673320">
            <w:r>
              <w:rPr>
                <w:webHidden/>
                <w:rStyle w:val="IndexLink"/>
                <w:rtl w:val="true"/>
              </w:rPr>
              <w:t>نظم جهان در پرتو ظهور</w:t>
            </w:r>
            <w:r>
              <w:rPr>
                <w:rStyle w:val="IndexLink"/>
                <w:rtl w:val="true"/>
              </w:rPr>
              <w:tab/>
            </w:r>
            <w:r>
              <w:rPr>
                <w:rStyle w:val="IndexLink"/>
              </w:rPr>
              <w:t>23</w:t>
            </w:r>
          </w:hyperlink>
        </w:p>
        <w:p>
          <w:pPr>
            <w:pStyle w:val="Contents3"/>
            <w:tabs>
              <w:tab w:val="clear" w:pos="8459"/>
              <w:tab w:val="right" w:pos="9026" w:leader="dot"/>
            </w:tabs>
            <w:rPr/>
          </w:pPr>
          <w:hyperlink w:anchor="__RefHeading___Toc3966068_211673320">
            <w:r>
              <w:rPr>
                <w:webHidden/>
                <w:rStyle w:val="IndexLink"/>
                <w:rtl w:val="true"/>
              </w:rPr>
              <w:t>آشنايى با مقام امام زمان عجّل اللَّه تعالى فرجه</w:t>
            </w:r>
            <w:r>
              <w:rPr>
                <w:rStyle w:val="IndexLink"/>
                <w:rtl w:val="true"/>
              </w:rPr>
              <w:tab/>
            </w:r>
            <w:r>
              <w:rPr>
                <w:rStyle w:val="IndexLink"/>
              </w:rPr>
              <w:t>26</w:t>
            </w:r>
          </w:hyperlink>
        </w:p>
        <w:p>
          <w:pPr>
            <w:pStyle w:val="Contents3"/>
            <w:tabs>
              <w:tab w:val="clear" w:pos="8459"/>
              <w:tab w:val="right" w:pos="9026" w:leader="dot"/>
            </w:tabs>
            <w:rPr/>
          </w:pPr>
          <w:hyperlink w:anchor="__RefHeading___Toc3966070_211673320">
            <w:r>
              <w:rPr>
                <w:webHidden/>
                <w:rStyle w:val="IndexLink"/>
                <w:rtl w:val="true"/>
              </w:rPr>
              <w:t>آشنايى با عصر درخشان ظهور</w:t>
            </w:r>
            <w:r>
              <w:rPr>
                <w:rStyle w:val="IndexLink"/>
                <w:rtl w:val="true"/>
              </w:rPr>
              <w:tab/>
            </w:r>
            <w:r>
              <w:rPr>
                <w:rStyle w:val="IndexLink"/>
              </w:rPr>
              <w:t>28</w:t>
            </w:r>
          </w:hyperlink>
        </w:p>
        <w:p>
          <w:pPr>
            <w:pStyle w:val="Contents3"/>
            <w:tabs>
              <w:tab w:val="clear" w:pos="8459"/>
              <w:tab w:val="right" w:pos="9026" w:leader="dot"/>
            </w:tabs>
            <w:rPr/>
          </w:pPr>
          <w:hyperlink w:anchor="__RefHeading___Toc3966072_211673320">
            <w:r>
              <w:rPr>
                <w:webHidden/>
                <w:rStyle w:val="IndexLink"/>
                <w:rtl w:val="true"/>
              </w:rPr>
              <w:t>شناخت عصر ظهور نسبى است</w:t>
            </w:r>
            <w:r>
              <w:rPr>
                <w:rStyle w:val="IndexLink"/>
                <w:rtl w:val="true"/>
              </w:rPr>
              <w:tab/>
            </w:r>
            <w:r>
              <w:rPr>
                <w:rStyle w:val="IndexLink"/>
              </w:rPr>
              <w:t>28</w:t>
            </w:r>
          </w:hyperlink>
        </w:p>
        <w:p>
          <w:pPr>
            <w:pStyle w:val="Contents3"/>
            <w:tabs>
              <w:tab w:val="clear" w:pos="8459"/>
              <w:tab w:val="right" w:pos="9026" w:leader="dot"/>
            </w:tabs>
            <w:rPr/>
          </w:pPr>
          <w:hyperlink w:anchor="__RefHeading___Toc3966074_211673320">
            <w:r>
              <w:rPr>
                <w:webHidden/>
                <w:rStyle w:val="IndexLink"/>
                <w:rtl w:val="true"/>
              </w:rPr>
              <w:t>هدف از نگارش كتاب</w:t>
            </w:r>
            <w:r>
              <w:rPr>
                <w:rStyle w:val="IndexLink"/>
                <w:rtl w:val="true"/>
              </w:rPr>
              <w:tab/>
            </w:r>
            <w:r>
              <w:rPr>
                <w:rStyle w:val="IndexLink"/>
              </w:rPr>
              <w:t>32</w:t>
            </w:r>
          </w:hyperlink>
        </w:p>
        <w:p>
          <w:pPr>
            <w:pStyle w:val="Contents3"/>
            <w:tabs>
              <w:tab w:val="clear" w:pos="8459"/>
              <w:tab w:val="right" w:pos="9026" w:leader="dot"/>
            </w:tabs>
            <w:rPr/>
          </w:pPr>
          <w:hyperlink w:anchor="__RefHeading___Toc3966076_211673320">
            <w:r>
              <w:rPr>
                <w:webHidden/>
                <w:rStyle w:val="IndexLink"/>
                <w:rtl w:val="true"/>
              </w:rPr>
              <w:t>تذكّر لازم</w:t>
            </w:r>
            <w:r>
              <w:rPr>
                <w:rStyle w:val="IndexLink"/>
                <w:rtl w:val="true"/>
              </w:rPr>
              <w:tab/>
            </w:r>
            <w:r>
              <w:rPr>
                <w:rStyle w:val="IndexLink"/>
              </w:rPr>
              <w:t>32</w:t>
            </w:r>
          </w:hyperlink>
        </w:p>
        <w:p>
          <w:pPr>
            <w:pStyle w:val="Contents2"/>
            <w:tabs>
              <w:tab w:val="clear" w:pos="8743"/>
              <w:tab w:val="right" w:pos="9026" w:leader="dot"/>
            </w:tabs>
            <w:rPr/>
          </w:pPr>
          <w:hyperlink w:anchor="__RefHeading___Toc3966078_211673320">
            <w:r>
              <w:rPr>
                <w:webHidden/>
                <w:rStyle w:val="IndexLink"/>
                <w:rtl w:val="true"/>
              </w:rPr>
              <w:t>عدالت</w:t>
            </w:r>
            <w:r>
              <w:rPr>
                <w:rStyle w:val="IndexLink"/>
                <w:rtl w:val="true"/>
              </w:rPr>
              <w:tab/>
            </w:r>
            <w:r>
              <w:rPr>
                <w:rStyle w:val="IndexLink"/>
              </w:rPr>
              <w:t>35</w:t>
            </w:r>
          </w:hyperlink>
        </w:p>
        <w:p>
          <w:pPr>
            <w:pStyle w:val="Contents3"/>
            <w:tabs>
              <w:tab w:val="clear" w:pos="8459"/>
              <w:tab w:val="right" w:pos="9026" w:leader="dot"/>
            </w:tabs>
            <w:rPr/>
          </w:pPr>
          <w:hyperlink w:anchor="__RefHeading___Toc3966080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3966082_211673320">
            <w:r>
              <w:rPr>
                <w:webHidden/>
                <w:rStyle w:val="IndexLink"/>
                <w:rtl w:val="true"/>
              </w:rPr>
              <w:t>عدالت ؛ آرمان پيامبران بزرگ</w:t>
            </w:r>
            <w:r>
              <w:rPr>
                <w:rStyle w:val="IndexLink"/>
                <w:rtl w:val="true"/>
              </w:rPr>
              <w:tab/>
            </w:r>
            <w:r>
              <w:rPr>
                <w:rStyle w:val="IndexLink"/>
              </w:rPr>
              <w:t>37</w:t>
            </w:r>
          </w:hyperlink>
        </w:p>
        <w:p>
          <w:pPr>
            <w:pStyle w:val="Contents3"/>
            <w:tabs>
              <w:tab w:val="clear" w:pos="8459"/>
              <w:tab w:val="right" w:pos="9026" w:leader="dot"/>
            </w:tabs>
            <w:rPr/>
          </w:pPr>
          <w:hyperlink w:anchor="__RefHeading___Toc3966084_211673320">
            <w:r>
              <w:rPr>
                <w:webHidden/>
                <w:rStyle w:val="IndexLink"/>
                <w:rtl w:val="true"/>
              </w:rPr>
              <w:t>عدالت در جامعه يا جامعه عادل ؟</w:t>
            </w:r>
            <w:r>
              <w:rPr>
                <w:rStyle w:val="IndexLink"/>
                <w:rtl w:val="true"/>
              </w:rPr>
              <w:t>!</w:t>
              <w:tab/>
            </w:r>
            <w:r>
              <w:rPr>
                <w:rStyle w:val="IndexLink"/>
              </w:rPr>
              <w:t>38</w:t>
            </w:r>
          </w:hyperlink>
        </w:p>
        <w:p>
          <w:pPr>
            <w:pStyle w:val="Contents3"/>
            <w:tabs>
              <w:tab w:val="clear" w:pos="8459"/>
              <w:tab w:val="right" w:pos="9026" w:leader="dot"/>
            </w:tabs>
            <w:rPr/>
          </w:pPr>
          <w:hyperlink w:anchor="__RefHeading___Toc3966086_211673320">
            <w:r>
              <w:rPr>
                <w:webHidden/>
                <w:rStyle w:val="IndexLink"/>
                <w:rtl w:val="true"/>
              </w:rPr>
              <w:t>عدالت در عصر ظهور</w:t>
            </w:r>
            <w:r>
              <w:rPr>
                <w:rStyle w:val="IndexLink"/>
                <w:rtl w:val="true"/>
              </w:rPr>
              <w:tab/>
            </w:r>
            <w:r>
              <w:rPr>
                <w:rStyle w:val="IndexLink"/>
              </w:rPr>
              <w:t>39</w:t>
            </w:r>
          </w:hyperlink>
        </w:p>
        <w:p>
          <w:pPr>
            <w:pStyle w:val="Contents3"/>
            <w:tabs>
              <w:tab w:val="clear" w:pos="8459"/>
              <w:tab w:val="right" w:pos="9026" w:leader="dot"/>
            </w:tabs>
            <w:rPr/>
          </w:pPr>
          <w:hyperlink w:anchor="__RefHeading___Toc3966088_211673320">
            <w:r>
              <w:rPr>
                <w:webHidden/>
                <w:rStyle w:val="IndexLink"/>
                <w:rtl w:val="true"/>
              </w:rPr>
              <w:t>گسترش عدالت</w:t>
            </w:r>
            <w:r>
              <w:rPr>
                <w:rStyle w:val="IndexLink"/>
                <w:rtl w:val="true"/>
              </w:rPr>
              <w:tab/>
            </w:r>
            <w:r>
              <w:rPr>
                <w:rStyle w:val="IndexLink"/>
              </w:rPr>
              <w:t>40</w:t>
            </w:r>
          </w:hyperlink>
        </w:p>
        <w:p>
          <w:pPr>
            <w:pStyle w:val="Contents3"/>
            <w:tabs>
              <w:tab w:val="clear" w:pos="8459"/>
              <w:tab w:val="right" w:pos="9026" w:leader="dot"/>
            </w:tabs>
            <w:rPr/>
          </w:pPr>
          <w:hyperlink w:anchor="__RefHeading___Toc3966090_211673320">
            <w:r>
              <w:rPr>
                <w:webHidden/>
                <w:rStyle w:val="IndexLink"/>
                <w:rtl w:val="true"/>
              </w:rPr>
              <w:t>عدالت در حكومت واحد جهانى</w:t>
            </w:r>
            <w:r>
              <w:rPr>
                <w:rStyle w:val="IndexLink"/>
                <w:rtl w:val="true"/>
              </w:rPr>
              <w:tab/>
            </w:r>
            <w:r>
              <w:rPr>
                <w:rStyle w:val="IndexLink"/>
              </w:rPr>
              <w:t>42</w:t>
            </w:r>
          </w:hyperlink>
        </w:p>
        <w:p>
          <w:pPr>
            <w:pStyle w:val="Contents3"/>
            <w:tabs>
              <w:tab w:val="clear" w:pos="8459"/>
              <w:tab w:val="right" w:pos="9026" w:leader="dot"/>
            </w:tabs>
            <w:rPr/>
          </w:pPr>
          <w:hyperlink w:anchor="__RefHeading___Toc3966092_211673320">
            <w:r>
              <w:rPr>
                <w:webHidden/>
                <w:rStyle w:val="IndexLink"/>
                <w:rtl w:val="true"/>
              </w:rPr>
              <w:t>نمونه‌اى از عدالت</w:t>
            </w:r>
            <w:r>
              <w:rPr>
                <w:rStyle w:val="IndexLink"/>
                <w:rtl w:val="true"/>
              </w:rPr>
              <w:tab/>
            </w:r>
            <w:r>
              <w:rPr>
                <w:rStyle w:val="IndexLink"/>
              </w:rPr>
              <w:t>46</w:t>
            </w:r>
          </w:hyperlink>
        </w:p>
        <w:p>
          <w:pPr>
            <w:pStyle w:val="Contents3"/>
            <w:tabs>
              <w:tab w:val="clear" w:pos="8459"/>
              <w:tab w:val="right" w:pos="9026" w:leader="dot"/>
            </w:tabs>
            <w:rPr/>
          </w:pPr>
          <w:hyperlink w:anchor="__RefHeading___Toc3966094_211673320">
            <w:r>
              <w:rPr>
                <w:webHidden/>
                <w:rStyle w:val="IndexLink"/>
                <w:rtl w:val="true"/>
              </w:rPr>
              <w:t>عدالتِ فراگير و همه‌جانبه</w:t>
            </w:r>
            <w:r>
              <w:rPr>
                <w:rStyle w:val="IndexLink"/>
                <w:rtl w:val="true"/>
              </w:rPr>
              <w:tab/>
            </w:r>
            <w:r>
              <w:rPr>
                <w:rStyle w:val="IndexLink"/>
              </w:rPr>
              <w:t>47</w:t>
            </w:r>
          </w:hyperlink>
        </w:p>
        <w:p>
          <w:pPr>
            <w:pStyle w:val="Contents3"/>
            <w:tabs>
              <w:tab w:val="clear" w:pos="8459"/>
              <w:tab w:val="right" w:pos="9026" w:leader="dot"/>
            </w:tabs>
            <w:rPr/>
          </w:pPr>
          <w:hyperlink w:anchor="__RefHeading___Toc3966096_211673320">
            <w:r>
              <w:rPr>
                <w:webHidden/>
                <w:rStyle w:val="IndexLink"/>
                <w:rtl w:val="true"/>
              </w:rPr>
              <w:t>رام شدن حيوانات</w:t>
            </w:r>
            <w:r>
              <w:rPr>
                <w:rStyle w:val="IndexLink"/>
                <w:rtl w:val="true"/>
              </w:rPr>
              <w:tab/>
            </w:r>
            <w:r>
              <w:rPr>
                <w:rStyle w:val="IndexLink"/>
              </w:rPr>
              <w:t>48</w:t>
            </w:r>
          </w:hyperlink>
        </w:p>
        <w:p>
          <w:pPr>
            <w:pStyle w:val="Contents3"/>
            <w:tabs>
              <w:tab w:val="clear" w:pos="8459"/>
              <w:tab w:val="right" w:pos="9026" w:leader="dot"/>
            </w:tabs>
            <w:rPr/>
          </w:pPr>
          <w:hyperlink w:anchor="__RefHeading___Toc3966098_211673320">
            <w:r>
              <w:rPr>
                <w:webHidden/>
                <w:rStyle w:val="IndexLink"/>
                <w:rtl w:val="true"/>
              </w:rPr>
              <w:t>تصرّف در مغز و سيستم عصبى حيوانات</w:t>
            </w:r>
            <w:r>
              <w:rPr>
                <w:rStyle w:val="IndexLink"/>
                <w:rtl w:val="true"/>
              </w:rPr>
              <w:tab/>
            </w:r>
            <w:r>
              <w:rPr>
                <w:rStyle w:val="IndexLink"/>
              </w:rPr>
              <w:t>53</w:t>
            </w:r>
          </w:hyperlink>
        </w:p>
        <w:p>
          <w:pPr>
            <w:pStyle w:val="Contents3"/>
            <w:tabs>
              <w:tab w:val="clear" w:pos="8459"/>
              <w:tab w:val="right" w:pos="9026" w:leader="dot"/>
            </w:tabs>
            <w:rPr/>
          </w:pPr>
          <w:hyperlink w:anchor="__RefHeading___Toc3966100_211673320">
            <w:r>
              <w:rPr>
                <w:webHidden/>
                <w:rStyle w:val="IndexLink"/>
                <w:rtl w:val="true"/>
              </w:rPr>
              <w:t>نيرويى برتر از قدرت الكتريكى</w:t>
            </w:r>
            <w:r>
              <w:rPr>
                <w:rStyle w:val="IndexLink"/>
                <w:rtl w:val="true"/>
              </w:rPr>
              <w:tab/>
            </w:r>
            <w:r>
              <w:rPr>
                <w:rStyle w:val="IndexLink"/>
              </w:rPr>
              <w:t>56</w:t>
            </w:r>
          </w:hyperlink>
        </w:p>
        <w:p>
          <w:pPr>
            <w:pStyle w:val="Contents3"/>
            <w:tabs>
              <w:tab w:val="clear" w:pos="8459"/>
              <w:tab w:val="right" w:pos="9026" w:leader="dot"/>
            </w:tabs>
            <w:rPr/>
          </w:pPr>
          <w:hyperlink w:anchor="__RefHeading___Toc3966102_211673320">
            <w:r>
              <w:rPr>
                <w:webHidden/>
                <w:rStyle w:val="IndexLink"/>
                <w:rtl w:val="true"/>
              </w:rPr>
              <w:t>يك پرسش جالب و يك پاسخ مهمّ</w:t>
            </w:r>
            <w:r>
              <w:rPr>
                <w:rStyle w:val="IndexLink"/>
                <w:rtl w:val="true"/>
              </w:rPr>
              <w:tab/>
            </w:r>
            <w:r>
              <w:rPr>
                <w:rStyle w:val="IndexLink"/>
              </w:rPr>
              <w:t>58</w:t>
            </w:r>
          </w:hyperlink>
        </w:p>
        <w:p>
          <w:pPr>
            <w:pStyle w:val="Contents3"/>
            <w:tabs>
              <w:tab w:val="clear" w:pos="8459"/>
              <w:tab w:val="right" w:pos="9026" w:leader="dot"/>
            </w:tabs>
            <w:rPr/>
          </w:pPr>
          <w:hyperlink w:anchor="__RefHeading___Toc3966104_211673320">
            <w:r>
              <w:rPr>
                <w:webHidden/>
                <w:rStyle w:val="IndexLink"/>
                <w:rtl w:val="true"/>
              </w:rPr>
              <w:t>نور حضرت بقيّة اللَّه ارواحنا فداه</w:t>
            </w:r>
            <w:r>
              <w:rPr>
                <w:rStyle w:val="IndexLink"/>
                <w:rtl w:val="true"/>
              </w:rPr>
              <w:tab/>
            </w:r>
            <w:r>
              <w:rPr>
                <w:rStyle w:val="IndexLink"/>
              </w:rPr>
              <w:t>59</w:t>
            </w:r>
          </w:hyperlink>
        </w:p>
        <w:p>
          <w:pPr>
            <w:pStyle w:val="Contents3"/>
            <w:tabs>
              <w:tab w:val="clear" w:pos="8459"/>
              <w:tab w:val="right" w:pos="9026" w:leader="dot"/>
            </w:tabs>
            <w:rPr/>
          </w:pPr>
          <w:hyperlink w:anchor="__RefHeading___Toc3966106_211673320">
            <w:r>
              <w:rPr>
                <w:webHidden/>
                <w:rStyle w:val="IndexLink"/>
                <w:rtl w:val="true"/>
              </w:rPr>
              <w:t>دقّت در زندگى حيوانات</w:t>
            </w:r>
            <w:r>
              <w:rPr>
                <w:rStyle w:val="IndexLink"/>
                <w:rtl w:val="true"/>
              </w:rPr>
              <w:tab/>
            </w:r>
            <w:r>
              <w:rPr>
                <w:rStyle w:val="IndexLink"/>
              </w:rPr>
              <w:t>60</w:t>
            </w:r>
          </w:hyperlink>
        </w:p>
        <w:p>
          <w:pPr>
            <w:pStyle w:val="Contents2"/>
            <w:tabs>
              <w:tab w:val="clear" w:pos="8743"/>
              <w:tab w:val="right" w:pos="9026" w:leader="dot"/>
            </w:tabs>
            <w:rPr/>
          </w:pPr>
          <w:hyperlink w:anchor="__RefHeading___Toc3966108_211673320">
            <w:r>
              <w:rPr>
                <w:webHidden/>
                <w:rStyle w:val="IndexLink"/>
                <w:rtl w:val="true"/>
              </w:rPr>
              <w:t>قضاوت</w:t>
            </w:r>
            <w:r>
              <w:rPr>
                <w:rStyle w:val="IndexLink"/>
                <w:rtl w:val="true"/>
              </w:rPr>
              <w:tab/>
            </w:r>
            <w:r>
              <w:rPr>
                <w:rStyle w:val="IndexLink"/>
              </w:rPr>
              <w:t>63</w:t>
            </w:r>
          </w:hyperlink>
        </w:p>
        <w:p>
          <w:pPr>
            <w:pStyle w:val="Contents3"/>
            <w:tabs>
              <w:tab w:val="clear" w:pos="8459"/>
              <w:tab w:val="right" w:pos="9026" w:leader="dot"/>
            </w:tabs>
            <w:rPr/>
          </w:pPr>
          <w:hyperlink w:anchor="__RefHeading___Toc3966110_2116733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3966112_211673320">
            <w:r>
              <w:rPr>
                <w:webHidden/>
                <w:rStyle w:val="IndexLink"/>
                <w:rtl w:val="true"/>
              </w:rPr>
              <w:t>بحثى درباره قضاوت</w:t>
            </w:r>
            <w:r>
              <w:rPr>
                <w:rStyle w:val="IndexLink"/>
                <w:rtl w:val="true"/>
              </w:rPr>
              <w:tab/>
            </w:r>
            <w:r>
              <w:rPr>
                <w:rStyle w:val="IndexLink"/>
              </w:rPr>
              <w:t>65</w:t>
            </w:r>
          </w:hyperlink>
        </w:p>
        <w:p>
          <w:pPr>
            <w:pStyle w:val="Contents3"/>
            <w:tabs>
              <w:tab w:val="clear" w:pos="8459"/>
              <w:tab w:val="right" w:pos="9026" w:leader="dot"/>
            </w:tabs>
            <w:rPr/>
          </w:pPr>
          <w:hyperlink w:anchor="__RefHeading___Toc3966114_211673320">
            <w:r>
              <w:rPr>
                <w:webHidden/>
                <w:rStyle w:val="IndexLink"/>
                <w:rtl w:val="true"/>
              </w:rPr>
              <w:t>اوج قضاوت در آغاز ظهور</w:t>
            </w:r>
            <w:r>
              <w:rPr>
                <w:rStyle w:val="IndexLink"/>
                <w:rtl w:val="true"/>
              </w:rPr>
              <w:tab/>
            </w:r>
            <w:r>
              <w:rPr>
                <w:rStyle w:val="IndexLink"/>
              </w:rPr>
              <w:t>66</w:t>
            </w:r>
          </w:hyperlink>
        </w:p>
        <w:p>
          <w:pPr>
            <w:pStyle w:val="Contents3"/>
            <w:tabs>
              <w:tab w:val="clear" w:pos="8459"/>
              <w:tab w:val="right" w:pos="9026" w:leader="dot"/>
            </w:tabs>
            <w:rPr/>
          </w:pPr>
          <w:hyperlink w:anchor="__RefHeading___Toc3966116_211673320">
            <w:r>
              <w:rPr>
                <w:webHidden/>
                <w:rStyle w:val="IndexLink"/>
                <w:rtl w:val="true"/>
              </w:rPr>
              <w:t>قضاوت بر اساس ظنّ و گمان</w:t>
            </w:r>
            <w:r>
              <w:rPr>
                <w:rStyle w:val="IndexLink"/>
                <w:rtl w:val="true"/>
              </w:rPr>
              <w:tab/>
            </w:r>
            <w:r>
              <w:rPr>
                <w:rStyle w:val="IndexLink"/>
              </w:rPr>
              <w:t>68</w:t>
            </w:r>
          </w:hyperlink>
        </w:p>
        <w:p>
          <w:pPr>
            <w:pStyle w:val="Contents3"/>
            <w:tabs>
              <w:tab w:val="clear" w:pos="8459"/>
              <w:tab w:val="right" w:pos="9026" w:leader="dot"/>
            </w:tabs>
            <w:rPr/>
          </w:pPr>
          <w:hyperlink w:anchor="__RefHeading___Toc3966118_211673320">
            <w:r>
              <w:rPr>
                <w:webHidden/>
                <w:rStyle w:val="IndexLink"/>
                <w:rtl w:val="true"/>
              </w:rPr>
              <w:t>فراست و زيركى در قضاوت</w:t>
            </w:r>
            <w:r>
              <w:rPr>
                <w:rStyle w:val="IndexLink"/>
                <w:rtl w:val="true"/>
              </w:rPr>
              <w:tab/>
            </w:r>
            <w:r>
              <w:rPr>
                <w:rStyle w:val="IndexLink"/>
              </w:rPr>
              <w:t>70</w:t>
            </w:r>
          </w:hyperlink>
        </w:p>
        <w:p>
          <w:pPr>
            <w:pStyle w:val="Contents3"/>
            <w:tabs>
              <w:tab w:val="clear" w:pos="8459"/>
              <w:tab w:val="right" w:pos="9026" w:leader="dot"/>
            </w:tabs>
            <w:rPr/>
          </w:pPr>
          <w:hyperlink w:anchor="__RefHeading___Toc3966120_211673320">
            <w:r>
              <w:rPr>
                <w:webHidden/>
                <w:rStyle w:val="IndexLink"/>
                <w:rtl w:val="true"/>
              </w:rPr>
              <w:t>قضات ، قضاوت را از اميرالمؤمنين عليه السلام بياموزند</w:t>
            </w:r>
            <w:r>
              <w:rPr>
                <w:rStyle w:val="IndexLink"/>
                <w:rtl w:val="true"/>
              </w:rPr>
              <w:tab/>
            </w:r>
            <w:r>
              <w:rPr>
                <w:rStyle w:val="IndexLink"/>
              </w:rPr>
              <w:t>71</w:t>
            </w:r>
          </w:hyperlink>
        </w:p>
        <w:p>
          <w:pPr>
            <w:pStyle w:val="Contents3"/>
            <w:tabs>
              <w:tab w:val="clear" w:pos="8459"/>
              <w:tab w:val="right" w:pos="9026" w:leader="dot"/>
            </w:tabs>
            <w:rPr/>
          </w:pPr>
          <w:hyperlink w:anchor="__RefHeading___Toc3966122_211673320">
            <w:r>
              <w:rPr>
                <w:webHidden/>
                <w:rStyle w:val="IndexLink"/>
                <w:rtl w:val="true"/>
              </w:rPr>
              <w:t>حضرت داود و حضرت سليمان عليهما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3966124_211673320">
            <w:r>
              <w:rPr>
                <w:webHidden/>
                <w:rStyle w:val="IndexLink"/>
                <w:rtl w:val="true"/>
              </w:rPr>
              <w:t>بحث روايى</w:t>
            </w:r>
            <w:r>
              <w:rPr>
                <w:rStyle w:val="IndexLink"/>
                <w:rtl w:val="true"/>
              </w:rPr>
              <w:tab/>
            </w:r>
            <w:r>
              <w:rPr>
                <w:rStyle w:val="IndexLink"/>
              </w:rPr>
              <w:t>77</w:t>
            </w:r>
          </w:hyperlink>
        </w:p>
        <w:p>
          <w:pPr>
            <w:pStyle w:val="Contents3"/>
            <w:tabs>
              <w:tab w:val="clear" w:pos="8459"/>
              <w:tab w:val="right" w:pos="9026" w:leader="dot"/>
            </w:tabs>
            <w:rPr/>
          </w:pPr>
          <w:hyperlink w:anchor="__RefHeading___Toc3966126_211673320">
            <w:r>
              <w:rPr>
                <w:webHidden/>
                <w:rStyle w:val="IndexLink"/>
                <w:rtl w:val="true"/>
              </w:rPr>
              <w:t>چگونگى قضاوت اهل بيت عليهم السلام و حضرت داود</w:t>
            </w:r>
            <w:r>
              <w:rPr>
                <w:rStyle w:val="IndexLink"/>
                <w:rtl w:val="true"/>
              </w:rPr>
              <w:tab/>
            </w:r>
            <w:r>
              <w:rPr>
                <w:rStyle w:val="IndexLink"/>
              </w:rPr>
              <w:t>79</w:t>
            </w:r>
          </w:hyperlink>
        </w:p>
        <w:p>
          <w:pPr>
            <w:pStyle w:val="Contents3"/>
            <w:tabs>
              <w:tab w:val="clear" w:pos="8459"/>
              <w:tab w:val="right" w:pos="9026" w:leader="dot"/>
            </w:tabs>
            <w:rPr/>
          </w:pPr>
          <w:hyperlink w:anchor="__RefHeading___Toc3966128_211673320">
            <w:r>
              <w:rPr>
                <w:webHidden/>
                <w:rStyle w:val="IndexLink"/>
                <w:rtl w:val="true"/>
              </w:rPr>
              <w:t>قضاوت‌هاى امام عصر عجّل اللَّه تعالى فرجه</w:t>
            </w:r>
            <w:r>
              <w:rPr>
                <w:rStyle w:val="IndexLink"/>
                <w:rtl w:val="true"/>
              </w:rPr>
              <w:tab/>
            </w:r>
            <w:r>
              <w:rPr>
                <w:rStyle w:val="IndexLink"/>
              </w:rPr>
              <w:t>81</w:t>
            </w:r>
          </w:hyperlink>
        </w:p>
        <w:p>
          <w:pPr>
            <w:pStyle w:val="Contents3"/>
            <w:tabs>
              <w:tab w:val="clear" w:pos="8459"/>
              <w:tab w:val="right" w:pos="9026" w:leader="dot"/>
            </w:tabs>
            <w:rPr/>
          </w:pPr>
          <w:hyperlink w:anchor="__RefHeading___Toc3966130_211673320">
            <w:r>
              <w:rPr>
                <w:webHidden/>
                <w:rStyle w:val="IndexLink"/>
                <w:rtl w:val="true"/>
              </w:rPr>
              <w:t>قضاوت‌هاى ياوران امام زمان ارواحنا فداه در عصر ظهور</w:t>
            </w:r>
            <w:r>
              <w:rPr>
                <w:rStyle w:val="IndexLink"/>
                <w:rtl w:val="true"/>
              </w:rPr>
              <w:tab/>
            </w:r>
            <w:r>
              <w:rPr>
                <w:rStyle w:val="IndexLink"/>
              </w:rPr>
              <w:t>86</w:t>
            </w:r>
          </w:hyperlink>
        </w:p>
        <w:p>
          <w:pPr>
            <w:pStyle w:val="Contents3"/>
            <w:tabs>
              <w:tab w:val="clear" w:pos="8459"/>
              <w:tab w:val="right" w:pos="9026" w:leader="dot"/>
            </w:tabs>
            <w:rPr/>
          </w:pPr>
          <w:hyperlink w:anchor="__RefHeading___Toc3966132_211673320">
            <w:r>
              <w:rPr>
                <w:webHidden/>
                <w:rStyle w:val="IndexLink"/>
                <w:rtl w:val="true"/>
              </w:rPr>
              <w:t>نكته‌هاى پايان بحث</w:t>
            </w:r>
            <w:r>
              <w:rPr>
                <w:rStyle w:val="IndexLink"/>
                <w:rtl w:val="true"/>
              </w:rPr>
              <w:tab/>
            </w:r>
            <w:r>
              <w:rPr>
                <w:rStyle w:val="IndexLink"/>
              </w:rPr>
              <w:t>89</w:t>
            </w:r>
          </w:hyperlink>
        </w:p>
        <w:p>
          <w:pPr>
            <w:pStyle w:val="Contents2"/>
            <w:tabs>
              <w:tab w:val="clear" w:pos="8743"/>
              <w:tab w:val="right" w:pos="9026" w:leader="dot"/>
            </w:tabs>
            <w:rPr/>
          </w:pPr>
          <w:hyperlink w:anchor="__RefHeading___Toc3966134_211673320">
            <w:r>
              <w:rPr>
                <w:webHidden/>
                <w:rStyle w:val="IndexLink"/>
                <w:rtl w:val="true"/>
              </w:rPr>
              <w:t>پيشرفت اقتصادى</w:t>
            </w:r>
            <w:r>
              <w:rPr>
                <w:rStyle w:val="IndexLink"/>
                <w:rtl w:val="true"/>
              </w:rPr>
              <w:tab/>
            </w:r>
            <w:r>
              <w:rPr>
                <w:rStyle w:val="IndexLink"/>
              </w:rPr>
              <w:t>91</w:t>
            </w:r>
          </w:hyperlink>
        </w:p>
        <w:p>
          <w:pPr>
            <w:pStyle w:val="Contents3"/>
            <w:tabs>
              <w:tab w:val="clear" w:pos="8459"/>
              <w:tab w:val="right" w:pos="9026" w:leader="dot"/>
            </w:tabs>
            <w:rPr/>
          </w:pPr>
          <w:hyperlink w:anchor="__RefHeading___Toc3966136_21167332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966138_211673320">
            <w:r>
              <w:rPr>
                <w:webHidden/>
                <w:rStyle w:val="IndexLink"/>
                <w:rtl w:val="true"/>
              </w:rPr>
              <w:t>پيشرفت اقتصادى در عصر ظهور</w:t>
            </w:r>
            <w:r>
              <w:rPr>
                <w:rStyle w:val="IndexLink"/>
                <w:rtl w:val="true"/>
              </w:rPr>
              <w:tab/>
            </w:r>
            <w:r>
              <w:rPr>
                <w:rStyle w:val="IndexLink"/>
              </w:rPr>
              <w:t>93</w:t>
            </w:r>
          </w:hyperlink>
        </w:p>
        <w:p>
          <w:pPr>
            <w:pStyle w:val="Contents3"/>
            <w:tabs>
              <w:tab w:val="clear" w:pos="8459"/>
              <w:tab w:val="right" w:pos="9026" w:leader="dot"/>
            </w:tabs>
            <w:rPr/>
          </w:pPr>
          <w:hyperlink w:anchor="__RefHeading___Toc3966140_211673320">
            <w:r>
              <w:rPr>
                <w:webHidden/>
                <w:rStyle w:val="IndexLink"/>
                <w:rtl w:val="true"/>
              </w:rPr>
              <w:t>قدرت كنترل</w:t>
            </w:r>
            <w:r>
              <w:rPr>
                <w:rStyle w:val="IndexLink"/>
                <w:rtl w:val="true"/>
              </w:rPr>
              <w:tab/>
            </w:r>
            <w:r>
              <w:rPr>
                <w:rStyle w:val="IndexLink"/>
              </w:rPr>
              <w:t>97</w:t>
            </w:r>
          </w:hyperlink>
        </w:p>
        <w:p>
          <w:pPr>
            <w:pStyle w:val="Contents3"/>
            <w:tabs>
              <w:tab w:val="clear" w:pos="8459"/>
              <w:tab w:val="right" w:pos="9026" w:leader="dot"/>
            </w:tabs>
            <w:rPr/>
          </w:pPr>
          <w:hyperlink w:anchor="__RefHeading___Toc3966142_211673320">
            <w:r>
              <w:rPr>
                <w:webHidden/>
                <w:rStyle w:val="IndexLink"/>
                <w:rtl w:val="true"/>
              </w:rPr>
              <w:t xml:space="preserve">بيش از </w:t>
            </w:r>
            <w:r>
              <w:rPr>
                <w:rStyle w:val="IndexLink"/>
              </w:rPr>
              <w:t>800</w:t>
            </w:r>
            <w:r>
              <w:rPr>
                <w:rStyle w:val="IndexLink"/>
                <w:rtl w:val="true"/>
              </w:rPr>
              <w:t xml:space="preserve"> </w:t>
            </w:r>
            <w:r>
              <w:rPr>
                <w:rStyle w:val="IndexLink"/>
                <w:rtl w:val="true"/>
              </w:rPr>
              <w:t>ميليون گرسنه در جهان</w:t>
            </w:r>
            <w:r>
              <w:rPr>
                <w:rStyle w:val="IndexLink"/>
                <w:rtl w:val="true"/>
              </w:rPr>
              <w:tab/>
            </w:r>
            <w:r>
              <w:rPr>
                <w:rStyle w:val="IndexLink"/>
              </w:rPr>
              <w:t>101</w:t>
            </w:r>
          </w:hyperlink>
        </w:p>
        <w:p>
          <w:pPr>
            <w:pStyle w:val="Contents3"/>
            <w:tabs>
              <w:tab w:val="clear" w:pos="8459"/>
              <w:tab w:val="right" w:pos="9026" w:leader="dot"/>
            </w:tabs>
            <w:rPr/>
          </w:pPr>
          <w:hyperlink w:anchor="__RefHeading___Toc3966144_211673320">
            <w:r>
              <w:rPr>
                <w:webHidden/>
                <w:rStyle w:val="IndexLink"/>
                <w:rtl w:val="true"/>
              </w:rPr>
              <w:t>جهان سرشار از نعمت و ثروت</w:t>
            </w:r>
            <w:r>
              <w:rPr>
                <w:rStyle w:val="IndexLink"/>
                <w:rtl w:val="true"/>
              </w:rPr>
              <w:tab/>
            </w:r>
            <w:r>
              <w:rPr>
                <w:rStyle w:val="IndexLink"/>
              </w:rPr>
              <w:t>105</w:t>
            </w:r>
          </w:hyperlink>
        </w:p>
        <w:p>
          <w:pPr>
            <w:pStyle w:val="Contents3"/>
            <w:tabs>
              <w:tab w:val="clear" w:pos="8459"/>
              <w:tab w:val="right" w:pos="9026" w:leader="dot"/>
            </w:tabs>
            <w:rPr/>
          </w:pPr>
          <w:hyperlink w:anchor="__RefHeading___Toc3966146_211673320">
            <w:r>
              <w:rPr>
                <w:webHidden/>
                <w:rStyle w:val="IndexLink"/>
                <w:rtl w:val="true"/>
              </w:rPr>
              <w:t>بركت در عصر ظهور</w:t>
            </w:r>
            <w:r>
              <w:rPr>
                <w:rStyle w:val="IndexLink"/>
                <w:rtl w:val="true"/>
              </w:rPr>
              <w:tab/>
            </w:r>
            <w:r>
              <w:rPr>
                <w:rStyle w:val="IndexLink"/>
              </w:rPr>
              <w:t>107</w:t>
            </w:r>
          </w:hyperlink>
        </w:p>
        <w:p>
          <w:pPr>
            <w:pStyle w:val="Contents3"/>
            <w:tabs>
              <w:tab w:val="clear" w:pos="8459"/>
              <w:tab w:val="right" w:pos="9026" w:leader="dot"/>
            </w:tabs>
            <w:rPr/>
          </w:pPr>
          <w:hyperlink w:anchor="__RefHeading___Toc3966148_211673320">
            <w:r>
              <w:rPr>
                <w:webHidden/>
                <w:rStyle w:val="IndexLink"/>
                <w:rtl w:val="true"/>
              </w:rPr>
              <w:t>جهان سرشار از شادى و سرور</w:t>
            </w:r>
            <w:r>
              <w:rPr>
                <w:rStyle w:val="IndexLink"/>
                <w:rtl w:val="true"/>
              </w:rPr>
              <w:tab/>
            </w:r>
            <w:r>
              <w:rPr>
                <w:rStyle w:val="IndexLink"/>
              </w:rPr>
              <w:t>112</w:t>
            </w:r>
          </w:hyperlink>
        </w:p>
        <w:p>
          <w:pPr>
            <w:pStyle w:val="Contents3"/>
            <w:tabs>
              <w:tab w:val="clear" w:pos="8459"/>
              <w:tab w:val="right" w:pos="9026" w:leader="dot"/>
            </w:tabs>
            <w:rPr/>
          </w:pPr>
          <w:hyperlink w:anchor="__RefHeading___Toc3966150_211673320">
            <w:r>
              <w:rPr>
                <w:webHidden/>
                <w:rStyle w:val="IndexLink"/>
                <w:rtl w:val="true"/>
              </w:rPr>
              <w:t>شرمسارى</w:t>
            </w:r>
            <w:r>
              <w:rPr>
                <w:rStyle w:val="IndexLink"/>
                <w:rtl w:val="true"/>
              </w:rPr>
              <w:tab/>
            </w:r>
            <w:r>
              <w:rPr>
                <w:rStyle w:val="IndexLink"/>
              </w:rPr>
              <w:t>114</w:t>
            </w:r>
          </w:hyperlink>
        </w:p>
        <w:p>
          <w:pPr>
            <w:pStyle w:val="Contents2"/>
            <w:tabs>
              <w:tab w:val="clear" w:pos="8743"/>
              <w:tab w:val="right" w:pos="9026" w:leader="dot"/>
            </w:tabs>
            <w:rPr/>
          </w:pPr>
          <w:hyperlink w:anchor="__RefHeading___Toc3966152_211673320">
            <w:r>
              <w:rPr>
                <w:webHidden/>
                <w:rStyle w:val="IndexLink"/>
                <w:rtl w:val="true"/>
              </w:rPr>
              <w:t>برطرف شدن بيمارى‌ها</w:t>
            </w:r>
            <w:r>
              <w:rPr>
                <w:rStyle w:val="IndexLink"/>
                <w:rtl w:val="true"/>
              </w:rPr>
              <w:tab/>
            </w:r>
            <w:r>
              <w:rPr>
                <w:rStyle w:val="IndexLink"/>
              </w:rPr>
              <w:t>117</w:t>
            </w:r>
          </w:hyperlink>
        </w:p>
        <w:p>
          <w:pPr>
            <w:pStyle w:val="Contents3"/>
            <w:tabs>
              <w:tab w:val="clear" w:pos="8459"/>
              <w:tab w:val="right" w:pos="9026" w:leader="dot"/>
            </w:tabs>
            <w:rPr/>
          </w:pPr>
          <w:hyperlink w:anchor="__RefHeading___Toc3966154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966156_211673320">
            <w:r>
              <w:rPr>
                <w:webHidden/>
                <w:rStyle w:val="IndexLink"/>
                <w:rtl w:val="true"/>
              </w:rPr>
              <w:t>برطرف شدن بيمارى‌ها</w:t>
            </w:r>
            <w:r>
              <w:rPr>
                <w:rStyle w:val="IndexLink"/>
                <w:rtl w:val="true"/>
              </w:rPr>
              <w:tab/>
            </w:r>
            <w:r>
              <w:rPr>
                <w:rStyle w:val="IndexLink"/>
              </w:rPr>
              <w:t>119</w:t>
            </w:r>
          </w:hyperlink>
        </w:p>
        <w:p>
          <w:pPr>
            <w:pStyle w:val="Contents3"/>
            <w:tabs>
              <w:tab w:val="clear" w:pos="8459"/>
              <w:tab w:val="right" w:pos="9026" w:leader="dot"/>
            </w:tabs>
            <w:rPr/>
          </w:pPr>
          <w:hyperlink w:anchor="__RefHeading___Toc3966158_211673320">
            <w:r>
              <w:rPr>
                <w:webHidden/>
                <w:rStyle w:val="IndexLink"/>
                <w:rtl w:val="true"/>
              </w:rPr>
              <w:t>بازگشت نيرو و قوّت</w:t>
            </w:r>
            <w:r>
              <w:rPr>
                <w:rStyle w:val="IndexLink"/>
                <w:rtl w:val="true"/>
              </w:rPr>
              <w:tab/>
            </w:r>
            <w:r>
              <w:rPr>
                <w:rStyle w:val="IndexLink"/>
              </w:rPr>
              <w:t>121</w:t>
            </w:r>
          </w:hyperlink>
        </w:p>
        <w:p>
          <w:pPr>
            <w:pStyle w:val="Contents3"/>
            <w:tabs>
              <w:tab w:val="clear" w:pos="8459"/>
              <w:tab w:val="right" w:pos="9026" w:leader="dot"/>
            </w:tabs>
            <w:rPr/>
          </w:pPr>
          <w:hyperlink w:anchor="__RefHeading___Toc3966160_211673320">
            <w:r>
              <w:rPr>
                <w:webHidden/>
                <w:rStyle w:val="IndexLink"/>
                <w:rtl w:val="true"/>
              </w:rPr>
              <w:t>ناتوانى علم از ريشه‌كن ساختن بيمارى‌ها</w:t>
            </w:r>
            <w:r>
              <w:rPr>
                <w:rStyle w:val="IndexLink"/>
                <w:rtl w:val="true"/>
              </w:rPr>
              <w:tab/>
            </w:r>
            <w:r>
              <w:rPr>
                <w:rStyle w:val="IndexLink"/>
              </w:rPr>
              <w:t>123</w:t>
            </w:r>
          </w:hyperlink>
        </w:p>
        <w:p>
          <w:pPr>
            <w:pStyle w:val="Contents2"/>
            <w:tabs>
              <w:tab w:val="clear" w:pos="8743"/>
              <w:tab w:val="right" w:pos="9026" w:leader="dot"/>
            </w:tabs>
            <w:rPr/>
          </w:pPr>
          <w:hyperlink w:anchor="__RefHeading___Toc3966162_211673320">
            <w:r>
              <w:rPr>
                <w:webHidden/>
                <w:rStyle w:val="IndexLink"/>
                <w:rtl w:val="true"/>
              </w:rPr>
              <w:t>تكامل عقل‌ها</w:t>
            </w:r>
            <w:r>
              <w:rPr>
                <w:rStyle w:val="IndexLink"/>
                <w:rtl w:val="true"/>
              </w:rPr>
              <w:tab/>
            </w:r>
            <w:r>
              <w:rPr>
                <w:rStyle w:val="IndexLink"/>
              </w:rPr>
              <w:t>129</w:t>
            </w:r>
          </w:hyperlink>
        </w:p>
        <w:p>
          <w:pPr>
            <w:pStyle w:val="Contents3"/>
            <w:tabs>
              <w:tab w:val="clear" w:pos="8459"/>
              <w:tab w:val="right" w:pos="9026" w:leader="dot"/>
            </w:tabs>
            <w:rPr/>
          </w:pPr>
          <w:hyperlink w:anchor="__RefHeading___Toc3966164_21167332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3966166_211673320">
            <w:r>
              <w:rPr>
                <w:webHidden/>
                <w:rStyle w:val="IndexLink"/>
                <w:rtl w:val="true"/>
              </w:rPr>
              <w:t>تكامل عقل‌ها</w:t>
            </w:r>
            <w:r>
              <w:rPr>
                <w:rStyle w:val="IndexLink"/>
                <w:rtl w:val="true"/>
              </w:rPr>
              <w:tab/>
            </w:r>
            <w:r>
              <w:rPr>
                <w:rStyle w:val="IndexLink"/>
              </w:rPr>
              <w:t>131</w:t>
            </w:r>
          </w:hyperlink>
        </w:p>
        <w:p>
          <w:pPr>
            <w:pStyle w:val="Contents3"/>
            <w:tabs>
              <w:tab w:val="clear" w:pos="8459"/>
              <w:tab w:val="right" w:pos="9026" w:leader="dot"/>
            </w:tabs>
            <w:rPr/>
          </w:pPr>
          <w:hyperlink w:anchor="__RefHeading___Toc3966168_211673320">
            <w:r>
              <w:rPr>
                <w:webHidden/>
                <w:rStyle w:val="IndexLink"/>
                <w:rtl w:val="true"/>
              </w:rPr>
              <w:t>لزوم تحوّل در وجود انسان</w:t>
            </w:r>
            <w:r>
              <w:rPr>
                <w:rStyle w:val="IndexLink"/>
                <w:rtl w:val="true"/>
              </w:rPr>
              <w:tab/>
            </w:r>
            <w:r>
              <w:rPr>
                <w:rStyle w:val="IndexLink"/>
              </w:rPr>
              <w:t>132</w:t>
            </w:r>
          </w:hyperlink>
        </w:p>
        <w:p>
          <w:pPr>
            <w:pStyle w:val="Contents3"/>
            <w:tabs>
              <w:tab w:val="clear" w:pos="8459"/>
              <w:tab w:val="right" w:pos="9026" w:leader="dot"/>
            </w:tabs>
            <w:rPr/>
          </w:pPr>
          <w:hyperlink w:anchor="__RefHeading___Toc3966170_211673320">
            <w:r>
              <w:rPr>
                <w:webHidden/>
                <w:rStyle w:val="IndexLink"/>
                <w:rtl w:val="true"/>
              </w:rPr>
              <w:t>امام عصرعليه السلام و تكامل عقل‌ها</w:t>
            </w:r>
            <w:r>
              <w:rPr>
                <w:rStyle w:val="IndexLink"/>
                <w:rtl w:val="true"/>
              </w:rPr>
              <w:tab/>
            </w:r>
            <w:r>
              <w:rPr>
                <w:rStyle w:val="IndexLink"/>
              </w:rPr>
              <w:t>135</w:t>
            </w:r>
          </w:hyperlink>
        </w:p>
        <w:p>
          <w:pPr>
            <w:pStyle w:val="Contents3"/>
            <w:tabs>
              <w:tab w:val="clear" w:pos="8459"/>
              <w:tab w:val="right" w:pos="9026" w:leader="dot"/>
            </w:tabs>
            <w:rPr/>
          </w:pPr>
          <w:hyperlink w:anchor="__RefHeading___Toc3966172_211673320">
            <w:r>
              <w:rPr>
                <w:webHidden/>
                <w:rStyle w:val="IndexLink"/>
                <w:rtl w:val="true"/>
              </w:rPr>
              <w:t>جهان سرشار از يكرنگى و اتّحاد</w:t>
            </w:r>
            <w:r>
              <w:rPr>
                <w:rStyle w:val="IndexLink"/>
                <w:rtl w:val="true"/>
              </w:rPr>
              <w:tab/>
            </w:r>
            <w:r>
              <w:rPr>
                <w:rStyle w:val="IndexLink"/>
              </w:rPr>
              <w:t>138</w:t>
            </w:r>
          </w:hyperlink>
        </w:p>
        <w:p>
          <w:pPr>
            <w:pStyle w:val="Contents3"/>
            <w:tabs>
              <w:tab w:val="clear" w:pos="8459"/>
              <w:tab w:val="right" w:pos="9026" w:leader="dot"/>
            </w:tabs>
            <w:rPr/>
          </w:pPr>
          <w:hyperlink w:anchor="__RefHeading___Toc3966174_211673320">
            <w:r>
              <w:rPr>
                <w:webHidden/>
                <w:rStyle w:val="IndexLink"/>
                <w:rtl w:val="true"/>
              </w:rPr>
              <w:t>بر اثر تكامل عقل</w:t>
            </w:r>
            <w:r>
              <w:rPr>
                <w:rStyle w:val="IndexLink"/>
                <w:rtl w:val="true"/>
              </w:rPr>
              <w:tab/>
            </w:r>
            <w:r>
              <w:rPr>
                <w:rStyle w:val="IndexLink"/>
              </w:rPr>
              <w:t>141</w:t>
            </w:r>
          </w:hyperlink>
        </w:p>
        <w:p>
          <w:pPr>
            <w:pStyle w:val="Contents3"/>
            <w:tabs>
              <w:tab w:val="clear" w:pos="8459"/>
              <w:tab w:val="right" w:pos="9026" w:leader="dot"/>
            </w:tabs>
            <w:rPr/>
          </w:pPr>
          <w:hyperlink w:anchor="__RefHeading___Toc3966176_211673320">
            <w:r>
              <w:rPr>
                <w:webHidden/>
                <w:rStyle w:val="IndexLink"/>
                <w:rtl w:val="true"/>
              </w:rPr>
              <w:t>ارتباط با عالم غيب</w:t>
            </w:r>
            <w:r>
              <w:rPr>
                <w:rStyle w:val="IndexLink"/>
                <w:rtl w:val="true"/>
              </w:rPr>
              <w:tab/>
            </w:r>
            <w:r>
              <w:rPr>
                <w:rStyle w:val="IndexLink"/>
              </w:rPr>
              <w:t>144</w:t>
            </w:r>
          </w:hyperlink>
        </w:p>
        <w:p>
          <w:pPr>
            <w:pStyle w:val="Contents3"/>
            <w:tabs>
              <w:tab w:val="clear" w:pos="8459"/>
              <w:tab w:val="right" w:pos="9026" w:leader="dot"/>
            </w:tabs>
            <w:rPr/>
          </w:pPr>
          <w:hyperlink w:anchor="__RefHeading___Toc3966178_211673320">
            <w:r>
              <w:rPr>
                <w:webHidden/>
                <w:rStyle w:val="IndexLink"/>
                <w:rtl w:val="true"/>
              </w:rPr>
              <w:t>مظهر اتمّ غيب</w:t>
            </w:r>
            <w:r>
              <w:rPr>
                <w:rStyle w:val="IndexLink"/>
                <w:rtl w:val="true"/>
              </w:rPr>
              <w:tab/>
            </w:r>
            <w:r>
              <w:rPr>
                <w:rStyle w:val="IndexLink"/>
              </w:rPr>
              <w:t>145</w:t>
            </w:r>
          </w:hyperlink>
        </w:p>
        <w:p>
          <w:pPr>
            <w:pStyle w:val="Contents3"/>
            <w:tabs>
              <w:tab w:val="clear" w:pos="8459"/>
              <w:tab w:val="right" w:pos="9026" w:leader="dot"/>
            </w:tabs>
            <w:rPr/>
          </w:pPr>
          <w:hyperlink w:anchor="__RefHeading___Toc3966180_211673320">
            <w:r>
              <w:rPr>
                <w:webHidden/>
                <w:rStyle w:val="IndexLink"/>
                <w:rtl w:val="true"/>
              </w:rPr>
              <w:t>جريان‌هاى مهمّى از مرحوم سيّد بحرالعلوم</w:t>
            </w:r>
            <w:r>
              <w:rPr>
                <w:rStyle w:val="IndexLink"/>
                <w:rtl w:val="true"/>
              </w:rPr>
              <w:tab/>
            </w:r>
            <w:r>
              <w:rPr>
                <w:rStyle w:val="IndexLink"/>
              </w:rPr>
              <w:t>145</w:t>
            </w:r>
          </w:hyperlink>
        </w:p>
        <w:p>
          <w:pPr>
            <w:pStyle w:val="Contents3"/>
            <w:tabs>
              <w:tab w:val="clear" w:pos="8459"/>
              <w:tab w:val="right" w:pos="9026" w:leader="dot"/>
            </w:tabs>
            <w:rPr/>
          </w:pPr>
          <w:hyperlink w:anchor="__RefHeading___Toc3966182_211673320">
            <w:r>
              <w:rPr>
                <w:webHidden/>
                <w:rStyle w:val="IndexLink"/>
                <w:rtl w:val="true"/>
              </w:rPr>
              <w:t>نشانه</w:t>
            </w:r>
            <w:r>
              <w:rPr>
                <w:rStyle w:val="IndexLink"/>
                <w:rtl w:val="true"/>
              </w:rPr>
              <w:tab/>
            </w:r>
            <w:r>
              <w:rPr>
                <w:rStyle w:val="IndexLink"/>
              </w:rPr>
              <w:t>148</w:t>
            </w:r>
          </w:hyperlink>
        </w:p>
        <w:p>
          <w:pPr>
            <w:pStyle w:val="Contents3"/>
            <w:tabs>
              <w:tab w:val="clear" w:pos="8459"/>
              <w:tab w:val="right" w:pos="9026" w:leader="dot"/>
            </w:tabs>
            <w:rPr/>
          </w:pPr>
          <w:hyperlink w:anchor="__RefHeading___Toc3966184_211673320">
            <w:r>
              <w:rPr>
                <w:webHidden/>
                <w:rStyle w:val="IndexLink"/>
                <w:rtl w:val="true"/>
              </w:rPr>
              <w:t xml:space="preserve">يك فرد عادّى با مغزى شگفت‌انگيز </w:t>
            </w:r>
            <w:r>
              <w:rPr>
                <w:rStyle w:val="IndexLink"/>
                <w:rtl w:val="true"/>
              </w:rPr>
              <w:t>!</w:t>
              <w:tab/>
            </w:r>
            <w:r>
              <w:rPr>
                <w:rStyle w:val="IndexLink"/>
              </w:rPr>
              <w:t>149</w:t>
            </w:r>
          </w:hyperlink>
        </w:p>
        <w:p>
          <w:pPr>
            <w:pStyle w:val="Contents3"/>
            <w:tabs>
              <w:tab w:val="clear" w:pos="8459"/>
              <w:tab w:val="right" w:pos="9026" w:leader="dot"/>
            </w:tabs>
            <w:rPr/>
          </w:pPr>
          <w:hyperlink w:anchor="__RefHeading___Toc3966186_211673320">
            <w:r>
              <w:rPr>
                <w:webHidden/>
                <w:rStyle w:val="IndexLink"/>
                <w:rtl w:val="true"/>
              </w:rPr>
              <w:t>او اين قدرت را چگونه به دست آورد ؟</w:t>
            </w:r>
            <w:r>
              <w:rPr>
                <w:rStyle w:val="IndexLink"/>
                <w:rtl w:val="true"/>
              </w:rPr>
              <w:tab/>
            </w:r>
            <w:r>
              <w:rPr>
                <w:rStyle w:val="IndexLink"/>
              </w:rPr>
              <w:t>150</w:t>
            </w:r>
          </w:hyperlink>
        </w:p>
        <w:p>
          <w:pPr>
            <w:pStyle w:val="Contents3"/>
            <w:tabs>
              <w:tab w:val="clear" w:pos="8459"/>
              <w:tab w:val="right" w:pos="9026" w:leader="dot"/>
            </w:tabs>
            <w:rPr/>
          </w:pPr>
          <w:hyperlink w:anchor="__RefHeading___Toc3966188_211673320">
            <w:r>
              <w:rPr>
                <w:webHidden/>
                <w:rStyle w:val="IndexLink"/>
                <w:rtl w:val="true"/>
              </w:rPr>
              <w:t>يك موج ناشناخته در مغز او تحوّل ايجاد كرد</w:t>
            </w:r>
            <w:r>
              <w:rPr>
                <w:rStyle w:val="IndexLink"/>
                <w:rtl w:val="true"/>
              </w:rPr>
              <w:tab/>
            </w:r>
            <w:r>
              <w:rPr>
                <w:rStyle w:val="IndexLink"/>
              </w:rPr>
              <w:t>152</w:t>
            </w:r>
          </w:hyperlink>
        </w:p>
        <w:p>
          <w:pPr>
            <w:pStyle w:val="Contents3"/>
            <w:tabs>
              <w:tab w:val="clear" w:pos="8459"/>
              <w:tab w:val="right" w:pos="9026" w:leader="dot"/>
            </w:tabs>
            <w:rPr/>
          </w:pPr>
          <w:hyperlink w:anchor="__RefHeading___Toc3966190_211673320">
            <w:r>
              <w:rPr>
                <w:webHidden/>
                <w:rStyle w:val="IndexLink"/>
                <w:rtl w:val="true"/>
              </w:rPr>
              <w:t>سخن گفتن به زبان ديگر</w:t>
            </w:r>
            <w:r>
              <w:rPr>
                <w:rStyle w:val="IndexLink"/>
                <w:rtl w:val="true"/>
              </w:rPr>
              <w:tab/>
            </w:r>
            <w:r>
              <w:rPr>
                <w:rStyle w:val="IndexLink"/>
              </w:rPr>
              <w:t>153</w:t>
            </w:r>
          </w:hyperlink>
        </w:p>
        <w:p>
          <w:pPr>
            <w:pStyle w:val="Contents3"/>
            <w:tabs>
              <w:tab w:val="clear" w:pos="8459"/>
              <w:tab w:val="right" w:pos="9026" w:leader="dot"/>
            </w:tabs>
            <w:rPr/>
          </w:pPr>
          <w:hyperlink w:anchor="__RefHeading___Toc3966192_211673320">
            <w:r>
              <w:rPr>
                <w:webHidden/>
                <w:rStyle w:val="IndexLink"/>
                <w:rtl w:val="true"/>
              </w:rPr>
              <w:t>نيرويى ناشناخته آگاهى‌ها را در مغز او وارد مى‌كرد</w:t>
            </w:r>
            <w:r>
              <w:rPr>
                <w:rStyle w:val="IndexLink"/>
                <w:rtl w:val="true"/>
              </w:rPr>
              <w:tab/>
            </w:r>
            <w:r>
              <w:rPr>
                <w:rStyle w:val="IndexLink"/>
              </w:rPr>
              <w:t>154</w:t>
            </w:r>
          </w:hyperlink>
        </w:p>
        <w:p>
          <w:pPr>
            <w:pStyle w:val="Contents3"/>
            <w:tabs>
              <w:tab w:val="clear" w:pos="8459"/>
              <w:tab w:val="right" w:pos="9026" w:leader="dot"/>
            </w:tabs>
            <w:rPr/>
          </w:pPr>
          <w:hyperlink w:anchor="__RefHeading___Toc3966194_211673320">
            <w:r>
              <w:rPr>
                <w:webHidden/>
                <w:rStyle w:val="IndexLink"/>
                <w:rtl w:val="true"/>
              </w:rPr>
              <w:t>سخن‌گفتن با بى‌زبانى</w:t>
            </w:r>
            <w:r>
              <w:rPr>
                <w:rStyle w:val="IndexLink"/>
                <w:rtl w:val="true"/>
              </w:rPr>
              <w:tab/>
            </w:r>
            <w:r>
              <w:rPr>
                <w:rStyle w:val="IndexLink"/>
              </w:rPr>
              <w:t>155</w:t>
            </w:r>
          </w:hyperlink>
        </w:p>
        <w:p>
          <w:pPr>
            <w:pStyle w:val="Contents3"/>
            <w:tabs>
              <w:tab w:val="clear" w:pos="8459"/>
              <w:tab w:val="right" w:pos="9026" w:leader="dot"/>
            </w:tabs>
            <w:rPr/>
          </w:pPr>
          <w:hyperlink w:anchor="__RefHeading___Toc3966196_211673320">
            <w:r>
              <w:rPr>
                <w:webHidden/>
                <w:rStyle w:val="IndexLink"/>
                <w:rtl w:val="true"/>
              </w:rPr>
              <w:t>برنامه رادار</w:t>
            </w:r>
            <w:r>
              <w:rPr>
                <w:rStyle w:val="IndexLink"/>
                <w:rtl w:val="true"/>
              </w:rPr>
              <w:tab/>
            </w:r>
            <w:r>
              <w:rPr>
                <w:rStyle w:val="IndexLink"/>
              </w:rPr>
              <w:t>155</w:t>
            </w:r>
          </w:hyperlink>
        </w:p>
        <w:p>
          <w:pPr>
            <w:pStyle w:val="Contents3"/>
            <w:tabs>
              <w:tab w:val="clear" w:pos="8459"/>
              <w:tab w:val="right" w:pos="9026" w:leader="dot"/>
            </w:tabs>
            <w:rPr/>
          </w:pPr>
          <w:hyperlink w:anchor="__RefHeading___Toc3966198_211673320">
            <w:r>
              <w:rPr>
                <w:webHidden/>
                <w:rStyle w:val="IndexLink"/>
                <w:rtl w:val="true"/>
              </w:rPr>
              <w:t>آزادى عقل</w:t>
            </w:r>
            <w:r>
              <w:rPr>
                <w:rStyle w:val="IndexLink"/>
                <w:rtl w:val="true"/>
              </w:rPr>
              <w:tab/>
            </w:r>
            <w:r>
              <w:rPr>
                <w:rStyle w:val="IndexLink"/>
              </w:rPr>
              <w:t>158</w:t>
            </w:r>
          </w:hyperlink>
        </w:p>
        <w:p>
          <w:pPr>
            <w:pStyle w:val="Contents3"/>
            <w:tabs>
              <w:tab w:val="clear" w:pos="8459"/>
              <w:tab w:val="right" w:pos="9026" w:leader="dot"/>
            </w:tabs>
            <w:rPr/>
          </w:pPr>
          <w:hyperlink w:anchor="__RefHeading___Toc3966200_211673320">
            <w:r>
              <w:rPr>
                <w:webHidden/>
                <w:rStyle w:val="IndexLink"/>
                <w:rtl w:val="true"/>
              </w:rPr>
              <w:t>بازگشت به فطرت سالم</w:t>
            </w:r>
            <w:r>
              <w:rPr>
                <w:rStyle w:val="IndexLink"/>
                <w:rtl w:val="true"/>
              </w:rPr>
              <w:tab/>
            </w:r>
            <w:r>
              <w:rPr>
                <w:rStyle w:val="IndexLink"/>
              </w:rPr>
              <w:t>159</w:t>
            </w:r>
          </w:hyperlink>
        </w:p>
        <w:p>
          <w:pPr>
            <w:pStyle w:val="Contents3"/>
            <w:tabs>
              <w:tab w:val="clear" w:pos="8459"/>
              <w:tab w:val="right" w:pos="9026" w:leader="dot"/>
            </w:tabs>
            <w:rPr/>
          </w:pPr>
          <w:hyperlink w:anchor="__RefHeading___Toc3966202_211673320">
            <w:r>
              <w:rPr>
                <w:webHidden/>
                <w:rStyle w:val="IndexLink"/>
                <w:rtl w:val="true"/>
              </w:rPr>
              <w:t>آيا قبل از ظهور مردم جهان به تكامل عقلى مى‌رسند ؟</w:t>
            </w:r>
            <w:r>
              <w:rPr>
                <w:rStyle w:val="IndexLink"/>
                <w:rtl w:val="true"/>
              </w:rPr>
              <w:tab/>
            </w:r>
            <w:r>
              <w:rPr>
                <w:rStyle w:val="IndexLink"/>
              </w:rPr>
              <w:t>160</w:t>
            </w:r>
          </w:hyperlink>
        </w:p>
        <w:p>
          <w:pPr>
            <w:pStyle w:val="Contents3"/>
            <w:tabs>
              <w:tab w:val="clear" w:pos="8459"/>
              <w:tab w:val="right" w:pos="9026" w:leader="dot"/>
            </w:tabs>
            <w:rPr/>
          </w:pPr>
          <w:hyperlink w:anchor="__RefHeading___Toc3966204_211673320">
            <w:r>
              <w:rPr>
                <w:webHidden/>
                <w:rStyle w:val="IndexLink"/>
                <w:rtl w:val="true"/>
              </w:rPr>
              <w:t>قدرت و عظمت مغز</w:t>
            </w:r>
            <w:r>
              <w:rPr>
                <w:rStyle w:val="IndexLink"/>
                <w:rtl w:val="true"/>
              </w:rPr>
              <w:tab/>
            </w:r>
            <w:r>
              <w:rPr>
                <w:rStyle w:val="IndexLink"/>
              </w:rPr>
              <w:t>161</w:t>
            </w:r>
          </w:hyperlink>
        </w:p>
        <w:p>
          <w:pPr>
            <w:pStyle w:val="Contents3"/>
            <w:tabs>
              <w:tab w:val="clear" w:pos="8459"/>
              <w:tab w:val="right" w:pos="9026" w:leader="dot"/>
            </w:tabs>
            <w:rPr/>
          </w:pPr>
          <w:hyperlink w:anchor="__RefHeading___Toc3966206_211673320">
            <w:r>
              <w:rPr>
                <w:webHidden/>
                <w:rStyle w:val="IndexLink"/>
                <w:rtl w:val="true"/>
              </w:rPr>
              <w:t>حافظه‌هاى خارق‌العاده دليل بر قدرت عظيم مغز است</w:t>
            </w:r>
            <w:r>
              <w:rPr>
                <w:rStyle w:val="IndexLink"/>
                <w:rtl w:val="true"/>
              </w:rPr>
              <w:tab/>
            </w:r>
            <w:r>
              <w:rPr>
                <w:rStyle w:val="IndexLink"/>
              </w:rPr>
              <w:t>164</w:t>
            </w:r>
          </w:hyperlink>
        </w:p>
        <w:p>
          <w:pPr>
            <w:pStyle w:val="Contents3"/>
            <w:tabs>
              <w:tab w:val="clear" w:pos="8459"/>
              <w:tab w:val="right" w:pos="9026" w:leader="dot"/>
            </w:tabs>
            <w:rPr/>
          </w:pPr>
          <w:hyperlink w:anchor="__RefHeading___Toc3966208_211673320">
            <w:r>
              <w:rPr>
                <w:webHidden/>
                <w:rStyle w:val="IndexLink"/>
                <w:rtl w:val="true"/>
              </w:rPr>
              <w:t>رابطه مغز با قدرت‌هاى فوق طبيعت</w:t>
            </w:r>
            <w:r>
              <w:rPr>
                <w:rStyle w:val="IndexLink"/>
                <w:rtl w:val="true"/>
              </w:rPr>
              <w:tab/>
            </w:r>
            <w:r>
              <w:rPr>
                <w:rStyle w:val="IndexLink"/>
              </w:rPr>
              <w:t>166</w:t>
            </w:r>
          </w:hyperlink>
        </w:p>
        <w:p>
          <w:pPr>
            <w:pStyle w:val="Contents3"/>
            <w:tabs>
              <w:tab w:val="clear" w:pos="8459"/>
              <w:tab w:val="right" w:pos="9026" w:leader="dot"/>
            </w:tabs>
            <w:rPr/>
          </w:pPr>
          <w:hyperlink w:anchor="__RefHeading___Toc3966210_211673320">
            <w:r>
              <w:rPr>
                <w:webHidden/>
                <w:rStyle w:val="IndexLink"/>
                <w:rtl w:val="true"/>
              </w:rPr>
              <w:t>تكامل عقل از نظر علم روز</w:t>
            </w:r>
            <w:r>
              <w:rPr>
                <w:rStyle w:val="IndexLink"/>
                <w:rtl w:val="true"/>
              </w:rPr>
              <w:tab/>
            </w:r>
            <w:r>
              <w:rPr>
                <w:rStyle w:val="IndexLink"/>
              </w:rPr>
              <w:t>167</w:t>
            </w:r>
          </w:hyperlink>
        </w:p>
        <w:p>
          <w:pPr>
            <w:pStyle w:val="Contents3"/>
            <w:tabs>
              <w:tab w:val="clear" w:pos="8459"/>
              <w:tab w:val="right" w:pos="9026" w:leader="dot"/>
            </w:tabs>
            <w:rPr/>
          </w:pPr>
          <w:hyperlink w:anchor="__RefHeading___Toc3966212_211673320">
            <w:r>
              <w:rPr>
                <w:webHidden/>
                <w:rStyle w:val="IndexLink"/>
                <w:rtl w:val="true"/>
              </w:rPr>
              <w:t>تكامل عقلى و اراده</w:t>
            </w:r>
            <w:r>
              <w:rPr>
                <w:rStyle w:val="IndexLink"/>
                <w:rtl w:val="true"/>
              </w:rPr>
              <w:tab/>
            </w:r>
            <w:r>
              <w:rPr>
                <w:rStyle w:val="IndexLink"/>
              </w:rPr>
              <w:t>168</w:t>
            </w:r>
          </w:hyperlink>
        </w:p>
        <w:p>
          <w:pPr>
            <w:pStyle w:val="Contents2"/>
            <w:tabs>
              <w:tab w:val="clear" w:pos="8743"/>
              <w:tab w:val="right" w:pos="9026" w:leader="dot"/>
            </w:tabs>
            <w:rPr/>
          </w:pPr>
          <w:hyperlink w:anchor="__RefHeading___Toc3966214_211673320">
            <w:r>
              <w:rPr>
                <w:webHidden/>
                <w:rStyle w:val="IndexLink"/>
                <w:rtl w:val="true"/>
              </w:rPr>
              <w:t>تكامل معنوى</w:t>
            </w:r>
            <w:r>
              <w:rPr>
                <w:rStyle w:val="IndexLink"/>
                <w:rtl w:val="true"/>
              </w:rPr>
              <w:tab/>
            </w:r>
            <w:r>
              <w:rPr>
                <w:rStyle w:val="IndexLink"/>
              </w:rPr>
              <w:t>172</w:t>
            </w:r>
          </w:hyperlink>
        </w:p>
        <w:p>
          <w:pPr>
            <w:pStyle w:val="Contents3"/>
            <w:tabs>
              <w:tab w:val="clear" w:pos="8459"/>
              <w:tab w:val="right" w:pos="9026" w:leader="dot"/>
            </w:tabs>
            <w:rPr/>
          </w:pPr>
          <w:hyperlink w:anchor="__RefHeading___Toc3966216_2116733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3966218_211673320">
            <w:r>
              <w:rPr>
                <w:webHidden/>
                <w:rStyle w:val="IndexLink"/>
                <w:rtl w:val="true"/>
              </w:rPr>
              <w:t>تكامل معنوى</w:t>
            </w:r>
            <w:r>
              <w:rPr>
                <w:rStyle w:val="IndexLink"/>
                <w:rtl w:val="true"/>
              </w:rPr>
              <w:tab/>
            </w:r>
            <w:r>
              <w:rPr>
                <w:rStyle w:val="IndexLink"/>
              </w:rPr>
              <w:t>174</w:t>
            </w:r>
          </w:hyperlink>
        </w:p>
        <w:p>
          <w:pPr>
            <w:pStyle w:val="Contents3"/>
            <w:tabs>
              <w:tab w:val="clear" w:pos="8459"/>
              <w:tab w:val="right" w:pos="9026" w:leader="dot"/>
            </w:tabs>
            <w:rPr/>
          </w:pPr>
          <w:hyperlink w:anchor="__RefHeading___Toc3966220_211673320">
            <w:r>
              <w:rPr>
                <w:webHidden/>
                <w:rStyle w:val="IndexLink"/>
                <w:rtl w:val="true"/>
              </w:rPr>
              <w:t>بُعد مادّى و معنوى انسان</w:t>
            </w:r>
            <w:r>
              <w:rPr>
                <w:rStyle w:val="IndexLink"/>
                <w:rtl w:val="true"/>
              </w:rPr>
              <w:tab/>
            </w:r>
            <w:r>
              <w:rPr>
                <w:rStyle w:val="IndexLink"/>
              </w:rPr>
              <w:t>175</w:t>
            </w:r>
          </w:hyperlink>
        </w:p>
        <w:p>
          <w:pPr>
            <w:pStyle w:val="Contents3"/>
            <w:tabs>
              <w:tab w:val="clear" w:pos="8459"/>
              <w:tab w:val="right" w:pos="9026" w:leader="dot"/>
            </w:tabs>
            <w:rPr/>
          </w:pPr>
          <w:hyperlink w:anchor="__RefHeading___Toc3966222_211673320">
            <w:r>
              <w:rPr>
                <w:webHidden/>
                <w:rStyle w:val="IndexLink"/>
                <w:rtl w:val="true"/>
              </w:rPr>
              <w:t>وظيفه مردم</w:t>
            </w:r>
            <w:r>
              <w:rPr>
                <w:rStyle w:val="IndexLink"/>
                <w:rtl w:val="true"/>
              </w:rPr>
              <w:tab/>
            </w:r>
            <w:r>
              <w:rPr>
                <w:rStyle w:val="IndexLink"/>
              </w:rPr>
              <w:t>177</w:t>
            </w:r>
          </w:hyperlink>
        </w:p>
        <w:p>
          <w:pPr>
            <w:pStyle w:val="Contents3"/>
            <w:tabs>
              <w:tab w:val="clear" w:pos="8459"/>
              <w:tab w:val="right" w:pos="9026" w:leader="dot"/>
            </w:tabs>
            <w:rPr/>
          </w:pPr>
          <w:hyperlink w:anchor="__RefHeading___Toc3966224_211673320">
            <w:r>
              <w:rPr>
                <w:webHidden/>
                <w:rStyle w:val="IndexLink"/>
                <w:rtl w:val="true"/>
              </w:rPr>
              <w:t>دعوت عمومى براى گام‌برداشتن به سوى تكامل</w:t>
            </w:r>
            <w:r>
              <w:rPr>
                <w:rStyle w:val="IndexLink"/>
                <w:rtl w:val="true"/>
              </w:rPr>
              <w:tab/>
            </w:r>
            <w:r>
              <w:rPr>
                <w:rStyle w:val="IndexLink"/>
              </w:rPr>
              <w:t>179</w:t>
            </w:r>
          </w:hyperlink>
        </w:p>
        <w:p>
          <w:pPr>
            <w:pStyle w:val="Contents3"/>
            <w:tabs>
              <w:tab w:val="clear" w:pos="8459"/>
              <w:tab w:val="right" w:pos="9026" w:leader="dot"/>
            </w:tabs>
            <w:rPr/>
          </w:pPr>
          <w:hyperlink w:anchor="__RefHeading___Toc3966226_211673320">
            <w:r>
              <w:rPr>
                <w:webHidden/>
                <w:rStyle w:val="IndexLink"/>
                <w:rtl w:val="true"/>
              </w:rPr>
              <w:t>امر عظيم</w:t>
            </w:r>
            <w:r>
              <w:rPr>
                <w:rStyle w:val="IndexLink"/>
                <w:rtl w:val="true"/>
              </w:rPr>
              <w:tab/>
            </w:r>
            <w:r>
              <w:rPr>
                <w:rStyle w:val="IndexLink"/>
              </w:rPr>
              <w:t>181</w:t>
            </w:r>
          </w:hyperlink>
        </w:p>
        <w:p>
          <w:pPr>
            <w:pStyle w:val="Contents3"/>
            <w:tabs>
              <w:tab w:val="clear" w:pos="8459"/>
              <w:tab w:val="right" w:pos="9026" w:leader="dot"/>
            </w:tabs>
            <w:rPr/>
          </w:pPr>
          <w:hyperlink w:anchor="__RefHeading___Toc3966228_211673320">
            <w:r>
              <w:rPr>
                <w:webHidden/>
                <w:rStyle w:val="IndexLink"/>
                <w:rtl w:val="true"/>
              </w:rPr>
              <w:t>امر عظيم چيست ؟</w:t>
            </w:r>
            <w:r>
              <w:rPr>
                <w:rStyle w:val="IndexLink"/>
                <w:rtl w:val="true"/>
              </w:rPr>
              <w:tab/>
            </w:r>
            <w:r>
              <w:rPr>
                <w:rStyle w:val="IndexLink"/>
              </w:rPr>
              <w:t>184</w:t>
            </w:r>
          </w:hyperlink>
        </w:p>
        <w:p>
          <w:pPr>
            <w:pStyle w:val="Contents3"/>
            <w:tabs>
              <w:tab w:val="clear" w:pos="8459"/>
              <w:tab w:val="right" w:pos="9026" w:leader="dot"/>
            </w:tabs>
            <w:rPr/>
          </w:pPr>
          <w:hyperlink w:anchor="__RefHeading___Toc3966230_211673320">
            <w:r>
              <w:rPr>
                <w:webHidden/>
                <w:rStyle w:val="IndexLink"/>
                <w:rtl w:val="true"/>
              </w:rPr>
              <w:t>معارف الهى</w:t>
            </w:r>
            <w:r>
              <w:rPr>
                <w:rStyle w:val="IndexLink"/>
                <w:rtl w:val="true"/>
              </w:rPr>
              <w:tab/>
            </w:r>
            <w:r>
              <w:rPr>
                <w:rStyle w:val="IndexLink"/>
              </w:rPr>
              <w:t>187</w:t>
            </w:r>
          </w:hyperlink>
        </w:p>
        <w:p>
          <w:pPr>
            <w:pStyle w:val="Contents3"/>
            <w:tabs>
              <w:tab w:val="clear" w:pos="8459"/>
              <w:tab w:val="right" w:pos="9026" w:leader="dot"/>
            </w:tabs>
            <w:rPr/>
          </w:pPr>
          <w:hyperlink w:anchor="__RefHeading___Toc3966232_211673320">
            <w:r>
              <w:rPr>
                <w:webHidden/>
                <w:rStyle w:val="IndexLink"/>
                <w:rtl w:val="true"/>
              </w:rPr>
              <w:t>مردم عصر ظهور از زبان رسول خدا صلى الله عليه وآله وسلم</w:t>
            </w:r>
            <w:r>
              <w:rPr>
                <w:rStyle w:val="IndexLink"/>
                <w:rtl w:val="true"/>
              </w:rPr>
              <w:tab/>
            </w:r>
            <w:r>
              <w:rPr>
                <w:rStyle w:val="IndexLink"/>
              </w:rPr>
              <w:t>189</w:t>
            </w:r>
          </w:hyperlink>
        </w:p>
        <w:p>
          <w:pPr>
            <w:pStyle w:val="Contents3"/>
            <w:tabs>
              <w:tab w:val="clear" w:pos="8459"/>
              <w:tab w:val="right" w:pos="9026" w:leader="dot"/>
            </w:tabs>
            <w:rPr/>
          </w:pPr>
          <w:hyperlink w:anchor="__RefHeading___Toc3966234_211673320">
            <w:r>
              <w:rPr>
                <w:webHidden/>
                <w:rStyle w:val="IndexLink"/>
                <w:rtl w:val="true"/>
              </w:rPr>
              <w:t>حكومت در جهان مرئى و نامرئى</w:t>
            </w:r>
            <w:r>
              <w:rPr>
                <w:rStyle w:val="IndexLink"/>
                <w:rtl w:val="true"/>
              </w:rPr>
              <w:tab/>
            </w:r>
            <w:r>
              <w:rPr>
                <w:rStyle w:val="IndexLink"/>
              </w:rPr>
              <w:t>191</w:t>
            </w:r>
          </w:hyperlink>
        </w:p>
        <w:p>
          <w:pPr>
            <w:pStyle w:val="Contents3"/>
            <w:tabs>
              <w:tab w:val="clear" w:pos="8459"/>
              <w:tab w:val="right" w:pos="9026" w:leader="dot"/>
            </w:tabs>
            <w:rPr/>
          </w:pPr>
          <w:hyperlink w:anchor="__RefHeading___Toc3966236_211673320">
            <w:r>
              <w:rPr>
                <w:webHidden/>
                <w:rStyle w:val="IndexLink"/>
                <w:rtl w:val="true"/>
              </w:rPr>
              <w:t>عالم ملك و عالم ملكوت</w:t>
            </w:r>
            <w:r>
              <w:rPr>
                <w:rStyle w:val="IndexLink"/>
                <w:rtl w:val="true"/>
              </w:rPr>
              <w:tab/>
            </w:r>
            <w:r>
              <w:rPr>
                <w:rStyle w:val="IndexLink"/>
              </w:rPr>
              <w:t>192</w:t>
            </w:r>
          </w:hyperlink>
        </w:p>
        <w:p>
          <w:pPr>
            <w:pStyle w:val="Contents3"/>
            <w:tabs>
              <w:tab w:val="clear" w:pos="8459"/>
              <w:tab w:val="right" w:pos="9026" w:leader="dot"/>
            </w:tabs>
            <w:rPr/>
          </w:pPr>
          <w:hyperlink w:anchor="__RefHeading___Toc3966238_211673320">
            <w:r>
              <w:rPr>
                <w:webHidden/>
                <w:rStyle w:val="IndexLink"/>
                <w:rtl w:val="true"/>
              </w:rPr>
              <w:t>راه‌يابى به عالم ملكوت يا از ويژگى‌هاى عصر ظهور</w:t>
            </w:r>
            <w:r>
              <w:rPr>
                <w:rStyle w:val="IndexLink"/>
                <w:rtl w:val="true"/>
              </w:rPr>
              <w:tab/>
            </w:r>
            <w:r>
              <w:rPr>
                <w:rStyle w:val="IndexLink"/>
              </w:rPr>
              <w:t>194</w:t>
            </w:r>
          </w:hyperlink>
        </w:p>
        <w:p>
          <w:pPr>
            <w:pStyle w:val="Contents3"/>
            <w:tabs>
              <w:tab w:val="clear" w:pos="8459"/>
              <w:tab w:val="right" w:pos="9026" w:leader="dot"/>
            </w:tabs>
            <w:rPr/>
          </w:pPr>
          <w:hyperlink w:anchor="__RefHeading___Toc3966240_211673320">
            <w:r>
              <w:rPr>
                <w:webHidden/>
                <w:rStyle w:val="IndexLink"/>
                <w:rtl w:val="true"/>
              </w:rPr>
              <w:t xml:space="preserve">نكته مهمّ يا احساس حضور </w:t>
            </w:r>
            <w:r>
              <w:rPr>
                <w:rStyle w:val="IndexLink"/>
                <w:rtl w:val="true"/>
              </w:rPr>
              <w:t>!</w:t>
              <w:tab/>
            </w:r>
            <w:r>
              <w:rPr>
                <w:rStyle w:val="IndexLink"/>
              </w:rPr>
              <w:t>196</w:t>
            </w:r>
          </w:hyperlink>
        </w:p>
        <w:p>
          <w:pPr>
            <w:pStyle w:val="Contents3"/>
            <w:tabs>
              <w:tab w:val="clear" w:pos="8459"/>
              <w:tab w:val="right" w:pos="9026" w:leader="dot"/>
            </w:tabs>
            <w:rPr/>
          </w:pPr>
          <w:hyperlink w:anchor="__RefHeading___Toc3966242_211673320">
            <w:r>
              <w:rPr>
                <w:webHidden/>
                <w:rStyle w:val="IndexLink"/>
                <w:rtl w:val="true"/>
              </w:rPr>
              <w:t>سخنى با غيرتمندان</w:t>
            </w:r>
            <w:r>
              <w:rPr>
                <w:rStyle w:val="IndexLink"/>
                <w:rtl w:val="true"/>
              </w:rPr>
              <w:tab/>
            </w:r>
            <w:r>
              <w:rPr>
                <w:rStyle w:val="IndexLink"/>
              </w:rPr>
              <w:t>197</w:t>
            </w:r>
          </w:hyperlink>
        </w:p>
        <w:p>
          <w:pPr>
            <w:pStyle w:val="Contents3"/>
            <w:tabs>
              <w:tab w:val="clear" w:pos="8459"/>
              <w:tab w:val="right" w:pos="9026" w:leader="dot"/>
            </w:tabs>
            <w:rPr/>
          </w:pPr>
          <w:hyperlink w:anchor="__RefHeading___Toc3966244_211673320">
            <w:r>
              <w:rPr>
                <w:webHidden/>
                <w:rStyle w:val="IndexLink"/>
                <w:rtl w:val="true"/>
              </w:rPr>
              <w:t>عصر ظهور ، عصر اطمينان و آرامش</w:t>
            </w:r>
            <w:r>
              <w:rPr>
                <w:rStyle w:val="IndexLink"/>
                <w:rtl w:val="true"/>
              </w:rPr>
              <w:tab/>
            </w:r>
            <w:r>
              <w:rPr>
                <w:rStyle w:val="IndexLink"/>
              </w:rPr>
              <w:t>198</w:t>
            </w:r>
          </w:hyperlink>
        </w:p>
        <w:p>
          <w:pPr>
            <w:pStyle w:val="Contents3"/>
            <w:tabs>
              <w:tab w:val="clear" w:pos="8459"/>
              <w:tab w:val="right" w:pos="9026" w:leader="dot"/>
            </w:tabs>
            <w:rPr/>
          </w:pPr>
          <w:hyperlink w:anchor="__RefHeading___Toc3966246_211673320">
            <w:r>
              <w:rPr>
                <w:webHidden/>
                <w:rStyle w:val="IndexLink"/>
                <w:rtl w:val="true"/>
              </w:rPr>
              <w:t>عصر ظهور ، عصر حضور</w:t>
            </w:r>
            <w:r>
              <w:rPr>
                <w:rStyle w:val="IndexLink"/>
                <w:rtl w:val="true"/>
              </w:rPr>
              <w:tab/>
            </w:r>
            <w:r>
              <w:rPr>
                <w:rStyle w:val="IndexLink"/>
              </w:rPr>
              <w:t>200</w:t>
            </w:r>
          </w:hyperlink>
        </w:p>
        <w:p>
          <w:pPr>
            <w:pStyle w:val="Contents2"/>
            <w:tabs>
              <w:tab w:val="clear" w:pos="8743"/>
              <w:tab w:val="right" w:pos="9026" w:leader="dot"/>
            </w:tabs>
            <w:rPr/>
          </w:pPr>
          <w:hyperlink w:anchor="__RefHeading___Toc3966248_211673320">
            <w:r>
              <w:rPr>
                <w:webHidden/>
                <w:rStyle w:val="IndexLink"/>
                <w:rtl w:val="true"/>
              </w:rPr>
              <w:t>تكامل علم و فرهنگ</w:t>
            </w:r>
            <w:r>
              <w:rPr>
                <w:rStyle w:val="IndexLink"/>
                <w:rtl w:val="true"/>
              </w:rPr>
              <w:tab/>
            </w:r>
            <w:r>
              <w:rPr>
                <w:rStyle w:val="IndexLink"/>
              </w:rPr>
              <w:t>202</w:t>
            </w:r>
          </w:hyperlink>
        </w:p>
        <w:p>
          <w:pPr>
            <w:pStyle w:val="Contents3"/>
            <w:tabs>
              <w:tab w:val="clear" w:pos="8459"/>
              <w:tab w:val="right" w:pos="9026" w:leader="dot"/>
            </w:tabs>
            <w:rPr/>
          </w:pPr>
          <w:hyperlink w:anchor="__RefHeading___Toc3966250_2116733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3966252_211673320">
            <w:r>
              <w:rPr>
                <w:webHidden/>
                <w:rStyle w:val="IndexLink"/>
                <w:rtl w:val="true"/>
              </w:rPr>
              <w:t>عصر ظهور يا عصر تكامل علم و فرهنگ</w:t>
            </w:r>
            <w:r>
              <w:rPr>
                <w:rStyle w:val="IndexLink"/>
                <w:rtl w:val="true"/>
              </w:rPr>
              <w:tab/>
            </w:r>
            <w:r>
              <w:rPr>
                <w:rStyle w:val="IndexLink"/>
              </w:rPr>
              <w:t>204</w:t>
            </w:r>
          </w:hyperlink>
        </w:p>
        <w:p>
          <w:pPr>
            <w:pStyle w:val="Contents3"/>
            <w:tabs>
              <w:tab w:val="clear" w:pos="8459"/>
              <w:tab w:val="right" w:pos="9026" w:leader="dot"/>
            </w:tabs>
            <w:rPr/>
          </w:pPr>
          <w:hyperlink w:anchor="__RefHeading___Toc3966254_211673320">
            <w:r>
              <w:rPr>
                <w:webHidden/>
                <w:rStyle w:val="IndexLink"/>
                <w:rtl w:val="true"/>
              </w:rPr>
              <w:t>پيشرفت علم و دانش در آينده از نظر خاندان وحى عليهم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3966256_211673320">
            <w:r>
              <w:rPr>
                <w:webHidden/>
                <w:rStyle w:val="IndexLink"/>
                <w:rtl w:val="true"/>
              </w:rPr>
              <w:t>نكته‌هاى مهمّ روايت</w:t>
            </w:r>
            <w:r>
              <w:rPr>
                <w:rStyle w:val="IndexLink"/>
                <w:rtl w:val="true"/>
              </w:rPr>
              <w:tab/>
            </w:r>
            <w:r>
              <w:rPr>
                <w:rStyle w:val="IndexLink"/>
              </w:rPr>
              <w:t>206</w:t>
            </w:r>
          </w:hyperlink>
        </w:p>
        <w:p>
          <w:pPr>
            <w:pStyle w:val="Contents3"/>
            <w:tabs>
              <w:tab w:val="clear" w:pos="8459"/>
              <w:tab w:val="right" w:pos="9026" w:leader="dot"/>
            </w:tabs>
            <w:rPr/>
          </w:pPr>
          <w:hyperlink w:anchor="__RefHeading___Toc3966258_211673320">
            <w:r>
              <w:rPr>
                <w:webHidden/>
                <w:rStyle w:val="IndexLink"/>
                <w:rtl w:val="true"/>
              </w:rPr>
              <w:t>تحليل روايت</w:t>
            </w:r>
            <w:r>
              <w:rPr>
                <w:rStyle w:val="IndexLink"/>
                <w:rtl w:val="true"/>
              </w:rPr>
              <w:tab/>
            </w:r>
            <w:r>
              <w:rPr>
                <w:rStyle w:val="IndexLink"/>
              </w:rPr>
              <w:t>208</w:t>
            </w:r>
          </w:hyperlink>
        </w:p>
        <w:p>
          <w:pPr>
            <w:pStyle w:val="Contents3"/>
            <w:tabs>
              <w:tab w:val="clear" w:pos="8459"/>
              <w:tab w:val="right" w:pos="9026" w:leader="dot"/>
            </w:tabs>
            <w:rPr/>
          </w:pPr>
          <w:hyperlink w:anchor="__RefHeading___Toc3966260_211673320">
            <w:r>
              <w:rPr>
                <w:webHidden/>
                <w:rStyle w:val="IndexLink"/>
                <w:rtl w:val="true"/>
              </w:rPr>
              <w:t>نقطه مشترك از عصر پيامبران تاكنون</w:t>
            </w:r>
            <w:r>
              <w:rPr>
                <w:rStyle w:val="IndexLink"/>
                <w:rtl w:val="true"/>
              </w:rPr>
              <w:tab/>
            </w:r>
            <w:r>
              <w:rPr>
                <w:rStyle w:val="IndexLink"/>
              </w:rPr>
              <w:t>210</w:t>
            </w:r>
          </w:hyperlink>
        </w:p>
        <w:p>
          <w:pPr>
            <w:pStyle w:val="Contents3"/>
            <w:tabs>
              <w:tab w:val="clear" w:pos="8459"/>
              <w:tab w:val="right" w:pos="9026" w:leader="dot"/>
            </w:tabs>
            <w:rPr/>
          </w:pPr>
          <w:hyperlink w:anchor="__RefHeading___Toc3966262_211673320">
            <w:r>
              <w:rPr>
                <w:webHidden/>
                <w:rStyle w:val="IndexLink"/>
                <w:rtl w:val="true"/>
              </w:rPr>
              <w:t>راه‌هاى ديگرى براى فراگيرى علم و دانش</w:t>
            </w:r>
            <w:r>
              <w:rPr>
                <w:rStyle w:val="IndexLink"/>
                <w:rtl w:val="true"/>
              </w:rPr>
              <w:tab/>
            </w:r>
            <w:r>
              <w:rPr>
                <w:rStyle w:val="IndexLink"/>
              </w:rPr>
              <w:t>213</w:t>
            </w:r>
          </w:hyperlink>
        </w:p>
        <w:p>
          <w:pPr>
            <w:pStyle w:val="Contents4"/>
            <w:tabs>
              <w:tab w:val="clear" w:pos="8176"/>
              <w:tab w:val="right" w:pos="9026" w:leader="dot"/>
            </w:tabs>
            <w:rPr/>
          </w:pPr>
          <w:hyperlink w:anchor="__RefHeading___Toc3966264_211673320">
            <w:r>
              <w:rPr>
                <w:webHidden/>
                <w:rStyle w:val="IndexLink"/>
              </w:rPr>
              <w:t>1</w:t>
            </w:r>
            <w:r>
              <w:rPr>
                <w:rStyle w:val="IndexLink"/>
                <w:rtl w:val="true"/>
              </w:rPr>
              <w:t xml:space="preserve"> - </w:t>
            </w:r>
            <w:r>
              <w:rPr>
                <w:rStyle w:val="IndexLink"/>
                <w:rtl w:val="true"/>
              </w:rPr>
              <w:t>حسّ بويايى يا شامّه</w:t>
            </w:r>
            <w:r>
              <w:rPr>
                <w:rStyle w:val="IndexLink"/>
                <w:rtl w:val="true"/>
              </w:rPr>
              <w:tab/>
            </w:r>
            <w:r>
              <w:rPr>
                <w:rStyle w:val="IndexLink"/>
              </w:rPr>
              <w:t>213</w:t>
            </w:r>
          </w:hyperlink>
        </w:p>
        <w:p>
          <w:pPr>
            <w:pStyle w:val="Contents4"/>
            <w:tabs>
              <w:tab w:val="clear" w:pos="8176"/>
              <w:tab w:val="right" w:pos="9026" w:leader="dot"/>
            </w:tabs>
            <w:rPr/>
          </w:pPr>
          <w:hyperlink w:anchor="__RefHeading___Toc3966266_211673320">
            <w:r>
              <w:rPr>
                <w:webHidden/>
                <w:rStyle w:val="IndexLink"/>
              </w:rPr>
              <w:t>2</w:t>
            </w:r>
            <w:r>
              <w:rPr>
                <w:rStyle w:val="IndexLink"/>
                <w:rtl w:val="true"/>
              </w:rPr>
              <w:t xml:space="preserve"> - </w:t>
            </w:r>
            <w:r>
              <w:rPr>
                <w:rStyle w:val="IndexLink"/>
                <w:rtl w:val="true"/>
              </w:rPr>
              <w:t>حسّ لامسه</w:t>
            </w:r>
            <w:r>
              <w:rPr>
                <w:rStyle w:val="IndexLink"/>
                <w:rtl w:val="true"/>
              </w:rPr>
              <w:tab/>
            </w:r>
            <w:r>
              <w:rPr>
                <w:rStyle w:val="IndexLink"/>
              </w:rPr>
              <w:t>213</w:t>
            </w:r>
          </w:hyperlink>
        </w:p>
        <w:p>
          <w:pPr>
            <w:pStyle w:val="Contents4"/>
            <w:tabs>
              <w:tab w:val="clear" w:pos="8176"/>
              <w:tab w:val="right" w:pos="9026" w:leader="dot"/>
            </w:tabs>
            <w:rPr/>
          </w:pPr>
          <w:hyperlink w:anchor="__RefHeading___Toc3966268_211673320">
            <w:r>
              <w:rPr>
                <w:webHidden/>
                <w:rStyle w:val="IndexLink"/>
              </w:rPr>
              <w:t>3</w:t>
            </w:r>
            <w:r>
              <w:rPr>
                <w:rStyle w:val="IndexLink"/>
                <w:rtl w:val="true"/>
              </w:rPr>
              <w:t xml:space="preserve"> - </w:t>
            </w:r>
            <w:r>
              <w:rPr>
                <w:rStyle w:val="IndexLink"/>
                <w:rtl w:val="true"/>
              </w:rPr>
              <w:t>حسّ ذائقه</w:t>
            </w:r>
            <w:r>
              <w:rPr>
                <w:rStyle w:val="IndexLink"/>
                <w:rtl w:val="true"/>
              </w:rPr>
              <w:tab/>
            </w:r>
            <w:r>
              <w:rPr>
                <w:rStyle w:val="IndexLink"/>
              </w:rPr>
              <w:t>214</w:t>
            </w:r>
          </w:hyperlink>
        </w:p>
        <w:p>
          <w:pPr>
            <w:pStyle w:val="Contents4"/>
            <w:tabs>
              <w:tab w:val="clear" w:pos="8176"/>
              <w:tab w:val="right" w:pos="9026" w:leader="dot"/>
            </w:tabs>
            <w:rPr/>
          </w:pPr>
          <w:hyperlink w:anchor="__RefHeading___Toc3966270_211673320">
            <w:r>
              <w:rPr>
                <w:webHidden/>
                <w:rStyle w:val="IndexLink"/>
              </w:rPr>
              <w:t>4</w:t>
            </w:r>
            <w:r>
              <w:rPr>
                <w:rStyle w:val="IndexLink"/>
                <w:rtl w:val="true"/>
              </w:rPr>
              <w:t xml:space="preserve"> - </w:t>
            </w:r>
            <w:r>
              <w:rPr>
                <w:rStyle w:val="IndexLink"/>
                <w:rtl w:val="true"/>
              </w:rPr>
              <w:t>آموختن علوم از راه فراحسّى</w:t>
            </w:r>
            <w:r>
              <w:rPr>
                <w:rStyle w:val="IndexLink"/>
                <w:rtl w:val="true"/>
              </w:rPr>
              <w:tab/>
            </w:r>
            <w:r>
              <w:rPr>
                <w:rStyle w:val="IndexLink"/>
              </w:rPr>
              <w:t>214</w:t>
            </w:r>
          </w:hyperlink>
        </w:p>
        <w:p>
          <w:pPr>
            <w:pStyle w:val="Contents3"/>
            <w:tabs>
              <w:tab w:val="clear" w:pos="8459"/>
              <w:tab w:val="right" w:pos="9026" w:leader="dot"/>
            </w:tabs>
            <w:rPr/>
          </w:pPr>
          <w:hyperlink w:anchor="__RefHeading___Toc3966272_211673320">
            <w:r>
              <w:rPr>
                <w:webHidden/>
                <w:rStyle w:val="IndexLink"/>
                <w:rtl w:val="true"/>
              </w:rPr>
              <w:t>تحوّلات شگفت در عصر ظهور</w:t>
            </w:r>
            <w:r>
              <w:rPr>
                <w:rStyle w:val="IndexLink"/>
                <w:rtl w:val="true"/>
              </w:rPr>
              <w:tab/>
            </w:r>
            <w:r>
              <w:rPr>
                <w:rStyle w:val="IndexLink"/>
              </w:rPr>
              <w:t>216</w:t>
            </w:r>
          </w:hyperlink>
        </w:p>
        <w:p>
          <w:pPr>
            <w:pStyle w:val="Contents3"/>
            <w:tabs>
              <w:tab w:val="clear" w:pos="8459"/>
              <w:tab w:val="right" w:pos="9026" w:leader="dot"/>
            </w:tabs>
            <w:rPr/>
          </w:pPr>
          <w:hyperlink w:anchor="__RefHeading___Toc3966274_211673320">
            <w:r>
              <w:rPr>
                <w:webHidden/>
                <w:rStyle w:val="IndexLink"/>
                <w:rtl w:val="true"/>
              </w:rPr>
              <w:t>دانش خاندان وحى عليهم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3966276_211673320">
            <w:r>
              <w:rPr>
                <w:webHidden/>
                <w:rStyle w:val="IndexLink"/>
                <w:rtl w:val="true"/>
              </w:rPr>
              <w:t>راهنمايى‌هاى امام عصر ارواحنا فداه در فراگيرى علوم</w:t>
            </w:r>
            <w:r>
              <w:rPr>
                <w:rStyle w:val="IndexLink"/>
                <w:rtl w:val="true"/>
              </w:rPr>
              <w:tab/>
            </w:r>
            <w:r>
              <w:rPr>
                <w:rStyle w:val="IndexLink"/>
              </w:rPr>
              <w:t>220</w:t>
            </w:r>
          </w:hyperlink>
        </w:p>
        <w:p>
          <w:pPr>
            <w:pStyle w:val="Contents3"/>
            <w:tabs>
              <w:tab w:val="clear" w:pos="8459"/>
              <w:tab w:val="right" w:pos="9026" w:leader="dot"/>
            </w:tabs>
            <w:rPr/>
          </w:pPr>
          <w:hyperlink w:anchor="__RefHeading___Toc3966278_211673320">
            <w:r>
              <w:rPr>
                <w:webHidden/>
                <w:rStyle w:val="IndexLink"/>
                <w:rtl w:val="true"/>
              </w:rPr>
              <w:t>تأثير حضور امام عليه السلام در فراگيرى علم</w:t>
            </w:r>
            <w:r>
              <w:rPr>
                <w:rStyle w:val="IndexLink"/>
                <w:rtl w:val="true"/>
              </w:rPr>
              <w:tab/>
            </w:r>
            <w:r>
              <w:rPr>
                <w:rStyle w:val="IndexLink"/>
              </w:rPr>
              <w:t>222</w:t>
            </w:r>
          </w:hyperlink>
        </w:p>
        <w:p>
          <w:pPr>
            <w:pStyle w:val="Contents3"/>
            <w:tabs>
              <w:tab w:val="clear" w:pos="8459"/>
              <w:tab w:val="right" w:pos="9026" w:leader="dot"/>
            </w:tabs>
            <w:rPr/>
          </w:pPr>
          <w:hyperlink w:anchor="__RefHeading___Toc3966280_211673320">
            <w:r>
              <w:rPr>
                <w:webHidden/>
                <w:rStyle w:val="IndexLink"/>
                <w:rtl w:val="true"/>
              </w:rPr>
              <w:t>اختراعات عصر ظهور</w:t>
            </w:r>
            <w:r>
              <w:rPr>
                <w:rStyle w:val="IndexLink"/>
                <w:rtl w:val="true"/>
              </w:rPr>
              <w:tab/>
            </w:r>
            <w:r>
              <w:rPr>
                <w:rStyle w:val="IndexLink"/>
              </w:rPr>
              <w:t>225</w:t>
            </w:r>
          </w:hyperlink>
        </w:p>
        <w:p>
          <w:pPr>
            <w:pStyle w:val="Contents3"/>
            <w:tabs>
              <w:tab w:val="clear" w:pos="8459"/>
              <w:tab w:val="right" w:pos="9026" w:leader="dot"/>
            </w:tabs>
            <w:rPr/>
          </w:pPr>
          <w:hyperlink w:anchor="__RefHeading___Toc3966282_211673320">
            <w:r>
              <w:rPr>
                <w:webHidden/>
                <w:rStyle w:val="IndexLink"/>
                <w:rtl w:val="true"/>
              </w:rPr>
              <w:t xml:space="preserve">درسى از دعاى بعد از زيارت </w:t>
            </w:r>
            <w:r>
              <w:rPr>
                <w:rStyle w:val="IndexLink"/>
                <w:rtl w:val="true"/>
              </w:rPr>
              <w:t>«</w:t>
            </w:r>
            <w:r>
              <w:rPr>
                <w:rStyle w:val="IndexLink"/>
                <w:rtl w:val="true"/>
              </w:rPr>
              <w:t>آل يس</w:t>
            </w:r>
            <w:r>
              <w:rPr>
                <w:rStyle w:val="IndexLink"/>
                <w:rtl w:val="true"/>
              </w:rPr>
              <w:t xml:space="preserve">» </w:t>
            </w:r>
            <w:r>
              <w:rPr>
                <w:rStyle w:val="IndexLink"/>
                <w:rtl w:val="true"/>
              </w:rPr>
              <w:t>در اين باره</w:t>
            </w:r>
            <w:r>
              <w:rPr>
                <w:rStyle w:val="IndexLink"/>
                <w:rtl w:val="true"/>
              </w:rPr>
              <w:tab/>
            </w:r>
            <w:r>
              <w:rPr>
                <w:rStyle w:val="IndexLink"/>
              </w:rPr>
              <w:t>227</w:t>
            </w:r>
          </w:hyperlink>
        </w:p>
        <w:p>
          <w:pPr>
            <w:pStyle w:val="Contents3"/>
            <w:tabs>
              <w:tab w:val="clear" w:pos="8459"/>
              <w:tab w:val="right" w:pos="9026" w:leader="dot"/>
            </w:tabs>
            <w:rPr/>
          </w:pPr>
          <w:hyperlink w:anchor="__RefHeading___Toc3966284_211673320">
            <w:r>
              <w:rPr>
                <w:webHidden/>
                <w:rStyle w:val="IndexLink"/>
                <w:rtl w:val="true"/>
              </w:rPr>
              <w:t>حكومت جهانى براى همگان</w:t>
            </w:r>
            <w:r>
              <w:rPr>
                <w:rStyle w:val="IndexLink"/>
                <w:rtl w:val="true"/>
              </w:rPr>
              <w:tab/>
            </w:r>
            <w:r>
              <w:rPr>
                <w:rStyle w:val="IndexLink"/>
              </w:rPr>
              <w:t>228</w:t>
            </w:r>
          </w:hyperlink>
        </w:p>
        <w:p>
          <w:pPr>
            <w:pStyle w:val="Contents3"/>
            <w:tabs>
              <w:tab w:val="clear" w:pos="8459"/>
              <w:tab w:val="right" w:pos="9026" w:leader="dot"/>
            </w:tabs>
            <w:rPr/>
          </w:pPr>
          <w:hyperlink w:anchor="__RefHeading___Toc3966286_211673320">
            <w:r>
              <w:rPr>
                <w:webHidden/>
                <w:rStyle w:val="IndexLink"/>
                <w:rtl w:val="true"/>
              </w:rPr>
              <w:t>ظهور يا نقطه آغاز</w:t>
            </w:r>
            <w:r>
              <w:rPr>
                <w:rStyle w:val="IndexLink"/>
                <w:rtl w:val="true"/>
              </w:rPr>
              <w:tab/>
            </w:r>
            <w:r>
              <w:rPr>
                <w:rStyle w:val="IndexLink"/>
              </w:rPr>
              <w:t>231</w:t>
            </w:r>
          </w:hyperlink>
        </w:p>
        <w:p>
          <w:pPr>
            <w:pStyle w:val="Contents3"/>
            <w:tabs>
              <w:tab w:val="clear" w:pos="8459"/>
              <w:tab w:val="right" w:pos="9026" w:leader="dot"/>
            </w:tabs>
            <w:rPr/>
          </w:pPr>
          <w:hyperlink w:anchor="__RefHeading___Toc3966288_211673320">
            <w:r>
              <w:rPr>
                <w:webHidden/>
                <w:rStyle w:val="IndexLink"/>
                <w:rtl w:val="true"/>
              </w:rPr>
              <w:t>دين يعنى حيات و تمدّنِ پيشرفته و صحيح</w:t>
            </w:r>
            <w:r>
              <w:rPr>
                <w:rStyle w:val="IndexLink"/>
                <w:rtl w:val="true"/>
              </w:rPr>
              <w:tab/>
            </w:r>
            <w:r>
              <w:rPr>
                <w:rStyle w:val="IndexLink"/>
              </w:rPr>
              <w:t>232</w:t>
            </w:r>
          </w:hyperlink>
        </w:p>
        <w:p>
          <w:pPr>
            <w:pStyle w:val="Contents3"/>
            <w:tabs>
              <w:tab w:val="clear" w:pos="8459"/>
              <w:tab w:val="right" w:pos="9026" w:leader="dot"/>
            </w:tabs>
            <w:rPr/>
          </w:pPr>
          <w:hyperlink w:anchor="__RefHeading___Toc3966290_211673320">
            <w:r>
              <w:rPr>
                <w:webHidden/>
                <w:rStyle w:val="IndexLink"/>
                <w:rtl w:val="true"/>
              </w:rPr>
              <w:t>به دست آوردن تكنولوژى صحيح و پيشرفته فقط در سايه دين ممكن است</w:t>
            </w:r>
            <w:r>
              <w:rPr>
                <w:rStyle w:val="IndexLink"/>
                <w:rtl w:val="true"/>
              </w:rPr>
              <w:tab/>
            </w:r>
            <w:r>
              <w:rPr>
                <w:rStyle w:val="IndexLink"/>
              </w:rPr>
              <w:t>235</w:t>
            </w:r>
          </w:hyperlink>
        </w:p>
        <w:p>
          <w:pPr>
            <w:pStyle w:val="Contents3"/>
            <w:tabs>
              <w:tab w:val="clear" w:pos="8459"/>
              <w:tab w:val="right" w:pos="9026" w:leader="dot"/>
            </w:tabs>
            <w:rPr/>
          </w:pPr>
          <w:hyperlink w:anchor="__RefHeading___Toc3966292_211673320">
            <w:r>
              <w:rPr>
                <w:webHidden/>
                <w:rStyle w:val="IndexLink"/>
                <w:rtl w:val="true"/>
              </w:rPr>
              <w:t>نقص اختراعات كنونى</w:t>
            </w:r>
            <w:r>
              <w:rPr>
                <w:rStyle w:val="IndexLink"/>
                <w:rtl w:val="true"/>
              </w:rPr>
              <w:tab/>
            </w:r>
            <w:r>
              <w:rPr>
                <w:rStyle w:val="IndexLink"/>
              </w:rPr>
              <w:t>236</w:t>
            </w:r>
          </w:hyperlink>
        </w:p>
        <w:p>
          <w:pPr>
            <w:pStyle w:val="Contents3"/>
            <w:tabs>
              <w:tab w:val="clear" w:pos="8459"/>
              <w:tab w:val="right" w:pos="9026" w:leader="dot"/>
            </w:tabs>
            <w:rPr/>
          </w:pPr>
          <w:hyperlink w:anchor="__RefHeading___Toc3966294_211673320">
            <w:r>
              <w:rPr>
                <w:webHidden/>
                <w:rStyle w:val="IndexLink"/>
                <w:rtl w:val="true"/>
              </w:rPr>
              <w:t>تحليل قدرت‌يابى در عصر ظهور</w:t>
            </w:r>
            <w:r>
              <w:rPr>
                <w:rStyle w:val="IndexLink"/>
                <w:rtl w:val="true"/>
              </w:rPr>
              <w:tab/>
            </w:r>
            <w:r>
              <w:rPr>
                <w:rStyle w:val="IndexLink"/>
              </w:rPr>
              <w:t>238</w:t>
            </w:r>
          </w:hyperlink>
        </w:p>
        <w:p>
          <w:pPr>
            <w:pStyle w:val="Contents3"/>
            <w:tabs>
              <w:tab w:val="clear" w:pos="8459"/>
              <w:tab w:val="right" w:pos="9026" w:leader="dot"/>
            </w:tabs>
            <w:rPr/>
          </w:pPr>
          <w:hyperlink w:anchor="__RefHeading___Toc3966296_211673320">
            <w:r>
              <w:rPr>
                <w:webHidden/>
                <w:rStyle w:val="IndexLink"/>
                <w:rtl w:val="true"/>
              </w:rPr>
              <w:t>دقّت در روايت</w:t>
            </w:r>
            <w:r>
              <w:rPr>
                <w:rStyle w:val="IndexLink"/>
                <w:rtl w:val="true"/>
              </w:rPr>
              <w:tab/>
            </w:r>
            <w:r>
              <w:rPr>
                <w:rStyle w:val="IndexLink"/>
              </w:rPr>
              <w:t>241</w:t>
            </w:r>
          </w:hyperlink>
        </w:p>
        <w:p>
          <w:pPr>
            <w:pStyle w:val="Contents3"/>
            <w:tabs>
              <w:tab w:val="clear" w:pos="8459"/>
              <w:tab w:val="right" w:pos="9026" w:leader="dot"/>
            </w:tabs>
            <w:rPr/>
          </w:pPr>
          <w:hyperlink w:anchor="__RefHeading___Toc3966298_211673320">
            <w:r>
              <w:rPr>
                <w:webHidden/>
                <w:rStyle w:val="IndexLink"/>
                <w:rtl w:val="true"/>
              </w:rPr>
              <w:t>نگاهى به صنعت روز</w:t>
            </w:r>
            <w:r>
              <w:rPr>
                <w:rStyle w:val="IndexLink"/>
                <w:rtl w:val="true"/>
              </w:rPr>
              <w:tab/>
            </w:r>
            <w:r>
              <w:rPr>
                <w:rStyle w:val="IndexLink"/>
              </w:rPr>
              <w:t>247</w:t>
            </w:r>
          </w:hyperlink>
        </w:p>
        <w:p>
          <w:pPr>
            <w:pStyle w:val="Contents3"/>
            <w:tabs>
              <w:tab w:val="clear" w:pos="8459"/>
              <w:tab w:val="right" w:pos="9026" w:leader="dot"/>
            </w:tabs>
            <w:rPr/>
          </w:pPr>
          <w:hyperlink w:anchor="__RefHeading___Toc3966300_211673320">
            <w:r>
              <w:rPr>
                <w:webHidden/>
                <w:rStyle w:val="IndexLink"/>
                <w:rtl w:val="true"/>
              </w:rPr>
              <w:t>در عصر ظهور سرنوشت اختراعات كنونى چيست ؟</w:t>
            </w:r>
            <w:r>
              <w:rPr>
                <w:rStyle w:val="IndexLink"/>
                <w:rtl w:val="true"/>
              </w:rPr>
              <w:tab/>
            </w:r>
            <w:r>
              <w:rPr>
                <w:rStyle w:val="IndexLink"/>
              </w:rPr>
              <w:t>250</w:t>
            </w:r>
          </w:hyperlink>
        </w:p>
        <w:p>
          <w:pPr>
            <w:pStyle w:val="Contents3"/>
            <w:tabs>
              <w:tab w:val="clear" w:pos="8459"/>
              <w:tab w:val="right" w:pos="9026" w:leader="dot"/>
            </w:tabs>
            <w:rPr/>
          </w:pPr>
          <w:hyperlink w:anchor="__RefHeading___Toc3966302_211673320">
            <w:r>
              <w:rPr>
                <w:webHidden/>
                <w:rStyle w:val="IndexLink"/>
                <w:rtl w:val="true"/>
              </w:rPr>
              <w:t>اختراعات زيان‌بار نابود مى‌شوند</w:t>
            </w:r>
            <w:r>
              <w:rPr>
                <w:rStyle w:val="IndexLink"/>
                <w:rtl w:val="true"/>
              </w:rPr>
              <w:tab/>
            </w:r>
            <w:r>
              <w:rPr>
                <w:rStyle w:val="IndexLink"/>
              </w:rPr>
              <w:t>251</w:t>
            </w:r>
          </w:hyperlink>
        </w:p>
        <w:p>
          <w:pPr>
            <w:pStyle w:val="Contents3"/>
            <w:tabs>
              <w:tab w:val="clear" w:pos="8459"/>
              <w:tab w:val="right" w:pos="9026" w:leader="dot"/>
            </w:tabs>
            <w:rPr/>
          </w:pPr>
          <w:hyperlink w:anchor="__RefHeading___Toc3966304_211673320">
            <w:r>
              <w:rPr>
                <w:webHidden/>
                <w:rStyle w:val="IndexLink"/>
                <w:rtl w:val="true"/>
              </w:rPr>
              <w:t>علم نمى‌تواند جهان را رهبرى كند</w:t>
            </w:r>
            <w:r>
              <w:rPr>
                <w:rStyle w:val="IndexLink"/>
                <w:rtl w:val="true"/>
              </w:rPr>
              <w:tab/>
            </w:r>
            <w:r>
              <w:rPr>
                <w:rStyle w:val="IndexLink"/>
              </w:rPr>
              <w:t>252</w:t>
            </w:r>
          </w:hyperlink>
        </w:p>
        <w:p>
          <w:pPr>
            <w:pStyle w:val="Contents3"/>
            <w:tabs>
              <w:tab w:val="clear" w:pos="8459"/>
              <w:tab w:val="right" w:pos="9026" w:leader="dot"/>
            </w:tabs>
            <w:rPr/>
          </w:pPr>
          <w:hyperlink w:anchor="__RefHeading___Toc3966306_211673320">
            <w:r>
              <w:rPr>
                <w:webHidden/>
                <w:rStyle w:val="IndexLink"/>
                <w:rtl w:val="true"/>
              </w:rPr>
              <w:t>آينده جهان و جنگ جهانى</w:t>
            </w:r>
            <w:r>
              <w:rPr>
                <w:rStyle w:val="IndexLink"/>
                <w:rtl w:val="true"/>
              </w:rPr>
              <w:tab/>
            </w:r>
            <w:r>
              <w:rPr>
                <w:rStyle w:val="IndexLink"/>
              </w:rPr>
              <w:t>254</w:t>
            </w:r>
          </w:hyperlink>
        </w:p>
        <w:p>
          <w:pPr>
            <w:pStyle w:val="Contents3"/>
            <w:tabs>
              <w:tab w:val="clear" w:pos="8459"/>
              <w:tab w:val="right" w:pos="9026" w:leader="dot"/>
            </w:tabs>
            <w:rPr/>
          </w:pPr>
          <w:hyperlink w:anchor="__RefHeading___Toc3966308_211673320">
            <w:r>
              <w:rPr>
                <w:webHidden/>
                <w:rStyle w:val="IndexLink"/>
                <w:rtl w:val="true"/>
              </w:rPr>
              <w:t>اختراعات ويران‌گر غير اتمى</w:t>
            </w:r>
            <w:r>
              <w:rPr>
                <w:rStyle w:val="IndexLink"/>
                <w:rtl w:val="true"/>
              </w:rPr>
              <w:tab/>
            </w:r>
            <w:r>
              <w:rPr>
                <w:rStyle w:val="IndexLink"/>
              </w:rPr>
              <w:t>257</w:t>
            </w:r>
          </w:hyperlink>
        </w:p>
        <w:p>
          <w:pPr>
            <w:pStyle w:val="Contents3"/>
            <w:tabs>
              <w:tab w:val="clear" w:pos="8459"/>
              <w:tab w:val="right" w:pos="9026" w:leader="dot"/>
            </w:tabs>
            <w:rPr/>
          </w:pPr>
          <w:hyperlink w:anchor="__RefHeading___Toc3966310_211673320">
            <w:r>
              <w:rPr>
                <w:webHidden/>
                <w:rStyle w:val="IndexLink"/>
                <w:rtl w:val="true"/>
              </w:rPr>
              <w:t xml:space="preserve">دسته اوّل </w:t>
            </w:r>
            <w:r>
              <w:rPr>
                <w:rStyle w:val="IndexLink"/>
                <w:rtl w:val="true"/>
              </w:rPr>
              <w:t>:</w:t>
              <w:tab/>
            </w:r>
            <w:r>
              <w:rPr>
                <w:rStyle w:val="IndexLink"/>
              </w:rPr>
              <w:t>259</w:t>
            </w:r>
          </w:hyperlink>
        </w:p>
        <w:p>
          <w:pPr>
            <w:pStyle w:val="Contents3"/>
            <w:tabs>
              <w:tab w:val="clear" w:pos="8459"/>
              <w:tab w:val="right" w:pos="9026" w:leader="dot"/>
            </w:tabs>
            <w:rPr/>
          </w:pPr>
          <w:hyperlink w:anchor="__RefHeading___Toc3966312_211673320">
            <w:r>
              <w:rPr>
                <w:webHidden/>
                <w:rStyle w:val="IndexLink"/>
                <w:rtl w:val="true"/>
              </w:rPr>
              <w:t>دسته دوّم از اختراعات</w:t>
            </w:r>
            <w:r>
              <w:rPr>
                <w:rStyle w:val="IndexLink"/>
                <w:rtl w:val="true"/>
              </w:rPr>
              <w:tab/>
            </w:r>
            <w:r>
              <w:rPr>
                <w:rStyle w:val="IndexLink"/>
              </w:rPr>
              <w:t>260</w:t>
            </w:r>
          </w:hyperlink>
        </w:p>
        <w:p>
          <w:pPr>
            <w:pStyle w:val="Contents3"/>
            <w:tabs>
              <w:tab w:val="clear" w:pos="8459"/>
              <w:tab w:val="right" w:pos="9026" w:leader="dot"/>
            </w:tabs>
            <w:rPr/>
          </w:pPr>
          <w:hyperlink w:anchor="__RefHeading___Toc3966314_211673320">
            <w:r>
              <w:rPr>
                <w:webHidden/>
                <w:rStyle w:val="IndexLink"/>
                <w:rtl w:val="true"/>
              </w:rPr>
              <w:t>بى‌نيازى از وسايل جنگى</w:t>
            </w:r>
            <w:r>
              <w:rPr>
                <w:rStyle w:val="IndexLink"/>
                <w:rtl w:val="true"/>
              </w:rPr>
              <w:tab/>
            </w:r>
            <w:r>
              <w:rPr>
                <w:rStyle w:val="IndexLink"/>
              </w:rPr>
              <w:t>260</w:t>
            </w:r>
          </w:hyperlink>
        </w:p>
        <w:p>
          <w:pPr>
            <w:pStyle w:val="Contents3"/>
            <w:tabs>
              <w:tab w:val="clear" w:pos="8459"/>
              <w:tab w:val="right" w:pos="9026" w:leader="dot"/>
            </w:tabs>
            <w:rPr/>
          </w:pPr>
          <w:hyperlink w:anchor="__RefHeading___Toc3966316_211673320">
            <w:r>
              <w:rPr>
                <w:webHidden/>
                <w:rStyle w:val="IndexLink"/>
                <w:rtl w:val="true"/>
              </w:rPr>
              <w:t>دسته سوّم از اختراعات</w:t>
            </w:r>
            <w:r>
              <w:rPr>
                <w:rStyle w:val="IndexLink"/>
                <w:rtl w:val="true"/>
              </w:rPr>
              <w:tab/>
            </w:r>
            <w:r>
              <w:rPr>
                <w:rStyle w:val="IndexLink"/>
              </w:rPr>
              <w:t>262</w:t>
            </w:r>
          </w:hyperlink>
        </w:p>
        <w:p>
          <w:pPr>
            <w:pStyle w:val="Contents3"/>
            <w:tabs>
              <w:tab w:val="clear" w:pos="8459"/>
              <w:tab w:val="right" w:pos="9026" w:leader="dot"/>
            </w:tabs>
            <w:rPr/>
          </w:pPr>
          <w:hyperlink w:anchor="__RefHeading___Toc3966318_211673320">
            <w:r>
              <w:rPr>
                <w:webHidden/>
                <w:rStyle w:val="IndexLink"/>
                <w:rtl w:val="true"/>
              </w:rPr>
              <w:t>تبليغات گسترده و توخالى غرب</w:t>
            </w:r>
            <w:r>
              <w:rPr>
                <w:rStyle w:val="IndexLink"/>
                <w:rtl w:val="true"/>
              </w:rPr>
              <w:tab/>
            </w:r>
            <w:r>
              <w:rPr>
                <w:rStyle w:val="IndexLink"/>
              </w:rPr>
              <w:t>263</w:t>
            </w:r>
          </w:hyperlink>
        </w:p>
        <w:p>
          <w:pPr>
            <w:pStyle w:val="Contents3"/>
            <w:tabs>
              <w:tab w:val="clear" w:pos="8459"/>
              <w:tab w:val="right" w:pos="9026" w:leader="dot"/>
            </w:tabs>
            <w:rPr/>
          </w:pPr>
          <w:hyperlink w:anchor="__RefHeading___Toc3966320_211673320">
            <w:r>
              <w:rPr>
                <w:webHidden/>
                <w:rStyle w:val="IndexLink"/>
                <w:rtl w:val="true"/>
              </w:rPr>
              <w:t>از چه كسانى پيروى كنيم ؟</w:t>
            </w:r>
            <w:r>
              <w:rPr>
                <w:rStyle w:val="IndexLink"/>
                <w:rtl w:val="true"/>
              </w:rPr>
              <w:tab/>
            </w:r>
            <w:r>
              <w:rPr>
                <w:rStyle w:val="IndexLink"/>
              </w:rPr>
              <w:t>264</w:t>
            </w:r>
          </w:hyperlink>
        </w:p>
        <w:p>
          <w:pPr>
            <w:pStyle w:val="Contents3"/>
            <w:tabs>
              <w:tab w:val="clear" w:pos="8459"/>
              <w:tab w:val="right" w:pos="9026" w:leader="dot"/>
            </w:tabs>
            <w:rPr/>
          </w:pPr>
          <w:hyperlink w:anchor="__RefHeading___Toc3966322_211673320">
            <w:r>
              <w:rPr>
                <w:webHidden/>
                <w:rStyle w:val="IndexLink"/>
                <w:rtl w:val="true"/>
              </w:rPr>
              <w:t>اشتباه ارسطو ، كپرنيك و بطلميوس</w:t>
            </w:r>
            <w:r>
              <w:rPr>
                <w:rStyle w:val="IndexLink"/>
                <w:rtl w:val="true"/>
              </w:rPr>
              <w:tab/>
            </w:r>
            <w:r>
              <w:rPr>
                <w:rStyle w:val="IndexLink"/>
              </w:rPr>
              <w:t>266</w:t>
            </w:r>
          </w:hyperlink>
        </w:p>
        <w:p>
          <w:pPr>
            <w:pStyle w:val="Contents3"/>
            <w:tabs>
              <w:tab w:val="clear" w:pos="8459"/>
              <w:tab w:val="right" w:pos="9026" w:leader="dot"/>
            </w:tabs>
            <w:rPr/>
          </w:pPr>
          <w:hyperlink w:anchor="__RefHeading___Toc3966324_211673320">
            <w:r>
              <w:rPr>
                <w:webHidden/>
                <w:rStyle w:val="IndexLink"/>
                <w:rtl w:val="true"/>
              </w:rPr>
              <w:t>اشتباه پوزيدونيوس</w:t>
            </w:r>
            <w:r>
              <w:rPr>
                <w:rStyle w:val="IndexLink"/>
                <w:rtl w:val="true"/>
              </w:rPr>
              <w:tab/>
            </w:r>
            <w:r>
              <w:rPr>
                <w:rStyle w:val="IndexLink"/>
              </w:rPr>
              <w:t>267</w:t>
            </w:r>
          </w:hyperlink>
        </w:p>
        <w:p>
          <w:pPr>
            <w:pStyle w:val="Contents3"/>
            <w:tabs>
              <w:tab w:val="clear" w:pos="8459"/>
              <w:tab w:val="right" w:pos="9026" w:leader="dot"/>
            </w:tabs>
            <w:rPr/>
          </w:pPr>
          <w:hyperlink w:anchor="__RefHeading___Toc3966326_211673320">
            <w:r>
              <w:rPr>
                <w:webHidden/>
                <w:rStyle w:val="IndexLink"/>
                <w:rtl w:val="true"/>
              </w:rPr>
              <w:t>اشتباه ارشميدس</w:t>
            </w:r>
            <w:r>
              <w:rPr>
                <w:rStyle w:val="IndexLink"/>
                <w:rtl w:val="true"/>
              </w:rPr>
              <w:tab/>
            </w:r>
            <w:r>
              <w:rPr>
                <w:rStyle w:val="IndexLink"/>
              </w:rPr>
              <w:t>267</w:t>
            </w:r>
          </w:hyperlink>
        </w:p>
        <w:p>
          <w:pPr>
            <w:pStyle w:val="Contents3"/>
            <w:tabs>
              <w:tab w:val="clear" w:pos="8459"/>
              <w:tab w:val="right" w:pos="9026" w:leader="dot"/>
            </w:tabs>
            <w:rPr/>
          </w:pPr>
          <w:hyperlink w:anchor="__RefHeading___Toc3966328_211673320">
            <w:r>
              <w:rPr>
                <w:webHidden/>
                <w:rStyle w:val="IndexLink"/>
                <w:rtl w:val="true"/>
              </w:rPr>
              <w:t>اشتباه ادينگتون</w:t>
            </w:r>
            <w:r>
              <w:rPr>
                <w:rStyle w:val="IndexLink"/>
                <w:rtl w:val="true"/>
              </w:rPr>
              <w:tab/>
            </w:r>
            <w:r>
              <w:rPr>
                <w:rStyle w:val="IndexLink"/>
              </w:rPr>
              <w:t>268</w:t>
            </w:r>
          </w:hyperlink>
        </w:p>
        <w:p>
          <w:pPr>
            <w:pStyle w:val="Contents3"/>
            <w:tabs>
              <w:tab w:val="clear" w:pos="8459"/>
              <w:tab w:val="right" w:pos="9026" w:leader="dot"/>
            </w:tabs>
            <w:rPr/>
          </w:pPr>
          <w:hyperlink w:anchor="__RefHeading___Toc3966330_211673320">
            <w:r>
              <w:rPr>
                <w:webHidden/>
                <w:rStyle w:val="IndexLink"/>
                <w:rtl w:val="true"/>
              </w:rPr>
              <w:t>اشتباه ديگر اينشتين</w:t>
            </w:r>
            <w:r>
              <w:rPr>
                <w:rStyle w:val="IndexLink"/>
                <w:rtl w:val="true"/>
              </w:rPr>
              <w:tab/>
            </w:r>
            <w:r>
              <w:rPr>
                <w:rStyle w:val="IndexLink"/>
              </w:rPr>
              <w:t>269</w:t>
            </w:r>
          </w:hyperlink>
        </w:p>
        <w:p>
          <w:pPr>
            <w:pStyle w:val="Contents3"/>
            <w:tabs>
              <w:tab w:val="clear" w:pos="8459"/>
              <w:tab w:val="right" w:pos="9026" w:leader="dot"/>
            </w:tabs>
            <w:rPr/>
          </w:pPr>
          <w:hyperlink w:anchor="__RefHeading___Toc3966332_211673320">
            <w:r>
              <w:rPr>
                <w:webHidden/>
                <w:rStyle w:val="IndexLink"/>
                <w:rtl w:val="true"/>
              </w:rPr>
              <w:t>علم و دانش ، دستاويزى براى سوداگران</w:t>
            </w:r>
            <w:r>
              <w:rPr>
                <w:rStyle w:val="IndexLink"/>
                <w:rtl w:val="true"/>
              </w:rPr>
              <w:tab/>
            </w:r>
            <w:r>
              <w:rPr>
                <w:rStyle w:val="IndexLink"/>
              </w:rPr>
              <w:t>272</w:t>
            </w:r>
          </w:hyperlink>
        </w:p>
        <w:p>
          <w:pPr>
            <w:pStyle w:val="Contents3"/>
            <w:tabs>
              <w:tab w:val="clear" w:pos="8459"/>
              <w:tab w:val="right" w:pos="9026" w:leader="dot"/>
            </w:tabs>
            <w:rPr/>
          </w:pPr>
          <w:hyperlink w:anchor="__RefHeading___Toc3966334_211673320">
            <w:r>
              <w:rPr>
                <w:webHidden/>
                <w:rStyle w:val="IndexLink"/>
                <w:rtl w:val="true"/>
              </w:rPr>
              <w:t>محدوديّت علم</w:t>
            </w:r>
            <w:r>
              <w:rPr>
                <w:rStyle w:val="IndexLink"/>
                <w:rtl w:val="true"/>
              </w:rPr>
              <w:tab/>
            </w:r>
            <w:r>
              <w:rPr>
                <w:rStyle w:val="IndexLink"/>
              </w:rPr>
              <w:t>273</w:t>
            </w:r>
          </w:hyperlink>
        </w:p>
        <w:p>
          <w:pPr>
            <w:pStyle w:val="Contents3"/>
            <w:tabs>
              <w:tab w:val="clear" w:pos="8459"/>
              <w:tab w:val="right" w:pos="9026" w:leader="dot"/>
            </w:tabs>
            <w:rPr/>
          </w:pPr>
          <w:hyperlink w:anchor="__RefHeading___Toc3966336_211673320">
            <w:r>
              <w:rPr>
                <w:webHidden/>
                <w:rStyle w:val="IndexLink"/>
                <w:rtl w:val="true"/>
              </w:rPr>
              <w:t>علم ، نمى‌تواند جهان را درك كند</w:t>
            </w:r>
            <w:r>
              <w:rPr>
                <w:rStyle w:val="IndexLink"/>
                <w:rtl w:val="true"/>
              </w:rPr>
              <w:tab/>
            </w:r>
            <w:r>
              <w:rPr>
                <w:rStyle w:val="IndexLink"/>
              </w:rPr>
              <w:t>274</w:t>
            </w:r>
          </w:hyperlink>
        </w:p>
        <w:p>
          <w:pPr>
            <w:pStyle w:val="Contents2"/>
            <w:tabs>
              <w:tab w:val="clear" w:pos="8743"/>
              <w:tab w:val="right" w:pos="9026" w:leader="dot"/>
            </w:tabs>
            <w:rPr/>
          </w:pPr>
          <w:hyperlink w:anchor="__RefHeading___Toc3966338_211673320">
            <w:r>
              <w:rPr>
                <w:webHidden/>
                <w:rStyle w:val="IndexLink"/>
                <w:rtl w:val="true"/>
              </w:rPr>
              <w:t>سفرهاى فضايى</w:t>
            </w:r>
            <w:r>
              <w:rPr>
                <w:rStyle w:val="IndexLink"/>
                <w:rtl w:val="true"/>
              </w:rPr>
              <w:tab/>
            </w:r>
            <w:r>
              <w:rPr>
                <w:rStyle w:val="IndexLink"/>
              </w:rPr>
              <w:t>278</w:t>
            </w:r>
          </w:hyperlink>
        </w:p>
        <w:p>
          <w:pPr>
            <w:pStyle w:val="Contents3"/>
            <w:tabs>
              <w:tab w:val="clear" w:pos="8459"/>
              <w:tab w:val="right" w:pos="9026" w:leader="dot"/>
            </w:tabs>
            <w:rPr/>
          </w:pPr>
          <w:hyperlink w:anchor="__RefHeading___Toc3966340_21167332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3966342_211673320">
            <w:r>
              <w:rPr>
                <w:webHidden/>
                <w:rStyle w:val="IndexLink"/>
                <w:rtl w:val="true"/>
              </w:rPr>
              <w:t>سفرهاى فضايى</w:t>
            </w:r>
            <w:r>
              <w:rPr>
                <w:rStyle w:val="IndexLink"/>
                <w:rtl w:val="true"/>
              </w:rPr>
              <w:tab/>
            </w:r>
            <w:r>
              <w:rPr>
                <w:rStyle w:val="IndexLink"/>
              </w:rPr>
              <w:t>280</w:t>
            </w:r>
          </w:hyperlink>
        </w:p>
        <w:p>
          <w:pPr>
            <w:pStyle w:val="Contents3"/>
            <w:tabs>
              <w:tab w:val="clear" w:pos="8459"/>
              <w:tab w:val="right" w:pos="9026" w:leader="dot"/>
            </w:tabs>
            <w:rPr/>
          </w:pPr>
          <w:hyperlink w:anchor="__RefHeading___Toc3966344_211673320">
            <w:r>
              <w:rPr>
                <w:webHidden/>
                <w:rStyle w:val="IndexLink"/>
                <w:rtl w:val="true"/>
              </w:rPr>
              <w:t>كره زمين در نظارت قدرتى بس بزرگ</w:t>
            </w:r>
            <w:r>
              <w:rPr>
                <w:rStyle w:val="IndexLink"/>
                <w:rtl w:val="true"/>
              </w:rPr>
              <w:tab/>
            </w:r>
            <w:r>
              <w:rPr>
                <w:rStyle w:val="IndexLink"/>
              </w:rPr>
              <w:t>281</w:t>
            </w:r>
          </w:hyperlink>
        </w:p>
        <w:p>
          <w:pPr>
            <w:pStyle w:val="Contents3"/>
            <w:tabs>
              <w:tab w:val="clear" w:pos="8459"/>
              <w:tab w:val="right" w:pos="9026" w:leader="dot"/>
            </w:tabs>
            <w:rPr/>
          </w:pPr>
          <w:hyperlink w:anchor="__RefHeading___Toc3966346_211673320">
            <w:r>
              <w:rPr>
                <w:webHidden/>
                <w:rStyle w:val="IndexLink"/>
                <w:rtl w:val="true"/>
              </w:rPr>
              <w:t>كهكشان‌ها</w:t>
            </w:r>
            <w:r>
              <w:rPr>
                <w:rStyle w:val="IndexLink"/>
                <w:rtl w:val="true"/>
              </w:rPr>
              <w:tab/>
            </w:r>
            <w:r>
              <w:rPr>
                <w:rStyle w:val="IndexLink"/>
              </w:rPr>
              <w:t>283</w:t>
            </w:r>
          </w:hyperlink>
        </w:p>
        <w:p>
          <w:pPr>
            <w:pStyle w:val="Contents3"/>
            <w:tabs>
              <w:tab w:val="clear" w:pos="8459"/>
              <w:tab w:val="right" w:pos="9026" w:leader="dot"/>
            </w:tabs>
            <w:rPr/>
          </w:pPr>
          <w:hyperlink w:anchor="__RefHeading___Toc3966348_211673320">
            <w:r>
              <w:rPr>
                <w:webHidden/>
                <w:rStyle w:val="IndexLink"/>
              </w:rPr>
              <w:t>100</w:t>
            </w:r>
            <w:r>
              <w:rPr>
                <w:rStyle w:val="IndexLink"/>
                <w:rtl w:val="true"/>
              </w:rPr>
              <w:t xml:space="preserve"> </w:t>
            </w:r>
            <w:r>
              <w:rPr>
                <w:rStyle w:val="IndexLink"/>
                <w:rtl w:val="true"/>
              </w:rPr>
              <w:t>بيليون ستاره دنباله‌دار</w:t>
            </w:r>
            <w:r>
              <w:rPr>
                <w:rStyle w:val="IndexLink"/>
                <w:rtl w:val="true"/>
              </w:rPr>
              <w:tab/>
            </w:r>
            <w:r>
              <w:rPr>
                <w:rStyle w:val="IndexLink"/>
              </w:rPr>
              <w:t>284</w:t>
            </w:r>
          </w:hyperlink>
        </w:p>
        <w:p>
          <w:pPr>
            <w:pStyle w:val="Contents3"/>
            <w:tabs>
              <w:tab w:val="clear" w:pos="8459"/>
              <w:tab w:val="right" w:pos="9026" w:leader="dot"/>
            </w:tabs>
            <w:rPr/>
          </w:pPr>
          <w:hyperlink w:anchor="__RefHeading___Toc3966350_211673320">
            <w:r>
              <w:rPr>
                <w:webHidden/>
                <w:rStyle w:val="IndexLink"/>
              </w:rPr>
              <w:t>250</w:t>
            </w:r>
            <w:r>
              <w:rPr>
                <w:rStyle w:val="IndexLink"/>
                <w:rtl w:val="true"/>
              </w:rPr>
              <w:t xml:space="preserve"> </w:t>
            </w:r>
            <w:r>
              <w:rPr>
                <w:rStyle w:val="IndexLink"/>
                <w:rtl w:val="true"/>
              </w:rPr>
              <w:t>بيليون خورشيد</w:t>
            </w:r>
            <w:r>
              <w:rPr>
                <w:rStyle w:val="IndexLink"/>
                <w:rtl w:val="true"/>
              </w:rPr>
              <w:tab/>
            </w:r>
            <w:r>
              <w:rPr>
                <w:rStyle w:val="IndexLink"/>
              </w:rPr>
              <w:t>284</w:t>
            </w:r>
          </w:hyperlink>
        </w:p>
        <w:p>
          <w:pPr>
            <w:pStyle w:val="Contents3"/>
            <w:tabs>
              <w:tab w:val="clear" w:pos="8459"/>
              <w:tab w:val="right" w:pos="9026" w:leader="dot"/>
            </w:tabs>
            <w:rPr/>
          </w:pPr>
          <w:hyperlink w:anchor="__RefHeading___Toc3966352_211673320">
            <w:r>
              <w:rPr>
                <w:webHidden/>
                <w:rStyle w:val="IndexLink"/>
                <w:rtl w:val="true"/>
              </w:rPr>
              <w:t>تريليون‌ها كهكشان</w:t>
            </w:r>
            <w:r>
              <w:rPr>
                <w:rStyle w:val="IndexLink"/>
                <w:rtl w:val="true"/>
              </w:rPr>
              <w:tab/>
            </w:r>
            <w:r>
              <w:rPr>
                <w:rStyle w:val="IndexLink"/>
              </w:rPr>
              <w:t>285</w:t>
            </w:r>
          </w:hyperlink>
        </w:p>
        <w:p>
          <w:pPr>
            <w:pStyle w:val="Contents3"/>
            <w:tabs>
              <w:tab w:val="clear" w:pos="8459"/>
              <w:tab w:val="right" w:pos="9026" w:leader="dot"/>
            </w:tabs>
            <w:rPr/>
          </w:pPr>
          <w:hyperlink w:anchor="__RefHeading___Toc3966354_211673320">
            <w:r>
              <w:rPr>
                <w:webHidden/>
                <w:rStyle w:val="IndexLink"/>
                <w:rtl w:val="true"/>
              </w:rPr>
              <w:t>تمدّن در جهان بزرگ</w:t>
            </w:r>
            <w:r>
              <w:rPr>
                <w:rStyle w:val="IndexLink"/>
                <w:rtl w:val="true"/>
              </w:rPr>
              <w:tab/>
            </w:r>
            <w:r>
              <w:rPr>
                <w:rStyle w:val="IndexLink"/>
              </w:rPr>
              <w:t>285</w:t>
            </w:r>
          </w:hyperlink>
        </w:p>
        <w:p>
          <w:pPr>
            <w:pStyle w:val="Contents3"/>
            <w:tabs>
              <w:tab w:val="clear" w:pos="8459"/>
              <w:tab w:val="right" w:pos="9026" w:leader="dot"/>
            </w:tabs>
            <w:rPr/>
          </w:pPr>
          <w:hyperlink w:anchor="__RefHeading___Toc3966356_211673320">
            <w:r>
              <w:rPr>
                <w:webHidden/>
                <w:rStyle w:val="IndexLink"/>
                <w:rtl w:val="true"/>
              </w:rPr>
              <w:t>تمدّن در كهكشان‌ها</w:t>
            </w:r>
            <w:r>
              <w:rPr>
                <w:rStyle w:val="IndexLink"/>
                <w:rtl w:val="true"/>
              </w:rPr>
              <w:tab/>
            </w:r>
            <w:r>
              <w:rPr>
                <w:rStyle w:val="IndexLink"/>
              </w:rPr>
              <w:t>287</w:t>
            </w:r>
          </w:hyperlink>
        </w:p>
        <w:p>
          <w:pPr>
            <w:pStyle w:val="Contents3"/>
            <w:tabs>
              <w:tab w:val="clear" w:pos="8459"/>
              <w:tab w:val="right" w:pos="9026" w:leader="dot"/>
            </w:tabs>
            <w:rPr/>
          </w:pPr>
          <w:hyperlink w:anchor="__RefHeading___Toc3966358_211673320">
            <w:r>
              <w:rPr>
                <w:webHidden/>
                <w:rStyle w:val="IndexLink"/>
                <w:rtl w:val="true"/>
              </w:rPr>
              <w:t xml:space="preserve">سفرهاى فضايى در عصر ما </w:t>
            </w:r>
            <w:r>
              <w:rPr>
                <w:rStyle w:val="IndexLink"/>
                <w:rtl w:val="true"/>
              </w:rPr>
              <w:t>!</w:t>
              <w:tab/>
            </w:r>
            <w:r>
              <w:rPr>
                <w:rStyle w:val="IndexLink"/>
              </w:rPr>
              <w:t>287</w:t>
            </w:r>
          </w:hyperlink>
        </w:p>
        <w:p>
          <w:pPr>
            <w:pStyle w:val="Contents3"/>
            <w:tabs>
              <w:tab w:val="clear" w:pos="8459"/>
              <w:tab w:val="right" w:pos="9026" w:leader="dot"/>
            </w:tabs>
            <w:rPr/>
          </w:pPr>
          <w:hyperlink w:anchor="__RefHeading___Toc3966360_211673320">
            <w:r>
              <w:rPr>
                <w:webHidden/>
                <w:rStyle w:val="IndexLink"/>
                <w:rtl w:val="true"/>
              </w:rPr>
              <w:t>خطر سفرهاى فضايى در عصر ما</w:t>
            </w:r>
            <w:r>
              <w:rPr>
                <w:rStyle w:val="IndexLink"/>
                <w:rtl w:val="true"/>
              </w:rPr>
              <w:tab/>
            </w:r>
            <w:r>
              <w:rPr>
                <w:rStyle w:val="IndexLink"/>
              </w:rPr>
              <w:t>290</w:t>
            </w:r>
          </w:hyperlink>
        </w:p>
        <w:p>
          <w:pPr>
            <w:pStyle w:val="Contents3"/>
            <w:tabs>
              <w:tab w:val="clear" w:pos="8459"/>
              <w:tab w:val="right" w:pos="9026" w:leader="dot"/>
            </w:tabs>
            <w:rPr/>
          </w:pPr>
          <w:hyperlink w:anchor="__RefHeading___Toc3966362_211673320">
            <w:r>
              <w:rPr>
                <w:webHidden/>
                <w:rStyle w:val="IndexLink"/>
                <w:rtl w:val="true"/>
              </w:rPr>
              <w:t>امكان سفرهاى فضايى</w:t>
            </w:r>
            <w:r>
              <w:rPr>
                <w:rStyle w:val="IndexLink"/>
                <w:rtl w:val="true"/>
              </w:rPr>
              <w:tab/>
            </w:r>
            <w:r>
              <w:rPr>
                <w:rStyle w:val="IndexLink"/>
              </w:rPr>
              <w:t>291</w:t>
            </w:r>
          </w:hyperlink>
        </w:p>
        <w:p>
          <w:pPr>
            <w:pStyle w:val="Contents3"/>
            <w:tabs>
              <w:tab w:val="clear" w:pos="8459"/>
              <w:tab w:val="right" w:pos="9026" w:leader="dot"/>
            </w:tabs>
            <w:rPr/>
          </w:pPr>
          <w:hyperlink w:anchor="__RefHeading___Toc3966364_211673320">
            <w:r>
              <w:rPr>
                <w:webHidden/>
                <w:rStyle w:val="IndexLink"/>
                <w:rtl w:val="true"/>
              </w:rPr>
              <w:t>سفرهاى فضايى اهل بيت عليهم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966366_211673320">
            <w:r>
              <w:rPr>
                <w:webHidden/>
                <w:rStyle w:val="IndexLink"/>
                <w:rtl w:val="true"/>
              </w:rPr>
              <w:t>راه‌يابى به آسمان‌ها</w:t>
            </w:r>
            <w:r>
              <w:rPr>
                <w:rStyle w:val="IndexLink"/>
                <w:rtl w:val="true"/>
              </w:rPr>
              <w:tab/>
            </w:r>
            <w:r>
              <w:rPr>
                <w:rStyle w:val="IndexLink"/>
              </w:rPr>
              <w:t>296</w:t>
            </w:r>
          </w:hyperlink>
        </w:p>
        <w:p>
          <w:pPr>
            <w:pStyle w:val="Contents3"/>
            <w:tabs>
              <w:tab w:val="clear" w:pos="8459"/>
              <w:tab w:val="right" w:pos="9026" w:leader="dot"/>
            </w:tabs>
            <w:rPr/>
          </w:pPr>
          <w:hyperlink w:anchor="__RefHeading___Toc3966368_211673320">
            <w:r>
              <w:rPr>
                <w:webHidden/>
                <w:rStyle w:val="IndexLink"/>
                <w:rtl w:val="true"/>
              </w:rPr>
              <w:t>سفرهاى فضايى در عصر ظهور</w:t>
            </w:r>
            <w:r>
              <w:rPr>
                <w:rStyle w:val="IndexLink"/>
                <w:rtl w:val="true"/>
              </w:rPr>
              <w:tab/>
            </w:r>
            <w:r>
              <w:rPr>
                <w:rStyle w:val="IndexLink"/>
              </w:rPr>
              <w:t>297</w:t>
            </w:r>
          </w:hyperlink>
        </w:p>
        <w:p>
          <w:pPr>
            <w:pStyle w:val="Contents3"/>
            <w:tabs>
              <w:tab w:val="clear" w:pos="8459"/>
              <w:tab w:val="right" w:pos="9026" w:leader="dot"/>
            </w:tabs>
            <w:rPr/>
          </w:pPr>
          <w:hyperlink w:anchor="__RefHeading___Toc3966370_211673320">
            <w:r>
              <w:rPr>
                <w:webHidden/>
                <w:rStyle w:val="IndexLink"/>
                <w:rtl w:val="true"/>
              </w:rPr>
              <w:t>نكته‌هاى جالبى در روايت</w:t>
            </w:r>
            <w:r>
              <w:rPr>
                <w:rStyle w:val="IndexLink"/>
                <w:rtl w:val="true"/>
              </w:rPr>
              <w:tab/>
            </w:r>
            <w:r>
              <w:rPr>
                <w:rStyle w:val="IndexLink"/>
              </w:rPr>
              <w:t>299</w:t>
            </w:r>
          </w:hyperlink>
        </w:p>
        <w:p>
          <w:pPr>
            <w:pStyle w:val="Contents3"/>
            <w:tabs>
              <w:tab w:val="clear" w:pos="8459"/>
              <w:tab w:val="right" w:pos="9026" w:leader="dot"/>
            </w:tabs>
            <w:rPr/>
          </w:pPr>
          <w:hyperlink w:anchor="__RefHeading___Toc3966372_211673320">
            <w:r>
              <w:rPr>
                <w:webHidden/>
                <w:rStyle w:val="IndexLink"/>
                <w:rtl w:val="true"/>
              </w:rPr>
              <w:t>آشنايى با موجودات آسمانى</w:t>
            </w:r>
            <w:r>
              <w:rPr>
                <w:rStyle w:val="IndexLink"/>
                <w:rtl w:val="true"/>
              </w:rPr>
              <w:tab/>
            </w:r>
            <w:r>
              <w:rPr>
                <w:rStyle w:val="IndexLink"/>
              </w:rPr>
              <w:t>302</w:t>
            </w:r>
          </w:hyperlink>
        </w:p>
        <w:p>
          <w:pPr>
            <w:pStyle w:val="Contents3"/>
            <w:tabs>
              <w:tab w:val="clear" w:pos="8459"/>
              <w:tab w:val="right" w:pos="9026" w:leader="dot"/>
            </w:tabs>
            <w:rPr/>
          </w:pPr>
          <w:hyperlink w:anchor="__RefHeading___Toc3966374_211673320">
            <w:r>
              <w:rPr>
                <w:webHidden/>
                <w:rStyle w:val="IndexLink"/>
                <w:rtl w:val="true"/>
              </w:rPr>
              <w:t>استفاده از قدرت‌هاى فرامادّه</w:t>
            </w:r>
            <w:r>
              <w:rPr>
                <w:rStyle w:val="IndexLink"/>
                <w:rtl w:val="true"/>
              </w:rPr>
              <w:tab/>
            </w:r>
            <w:r>
              <w:rPr>
                <w:rStyle w:val="IndexLink"/>
              </w:rPr>
              <w:t>304</w:t>
            </w:r>
          </w:hyperlink>
        </w:p>
        <w:p>
          <w:pPr>
            <w:pStyle w:val="Contents2"/>
            <w:tabs>
              <w:tab w:val="clear" w:pos="8743"/>
              <w:tab w:val="right" w:pos="9026" w:leader="dot"/>
            </w:tabs>
            <w:rPr/>
          </w:pPr>
          <w:hyperlink w:anchor="__RefHeading___Toc3966376_211673320">
            <w:r>
              <w:rPr>
                <w:webHidden/>
                <w:rStyle w:val="IndexLink"/>
                <w:rtl w:val="true"/>
              </w:rPr>
              <w:t>مدارك كتاب</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5_5503"/>
      <w:bookmarkStart w:id="1" w:name="pg445_5503"/>
      <w:bookmarkEnd w:id="1"/>
    </w:p>
    <w:p>
      <w:pPr>
        <w:pStyle w:val="Heading2"/>
        <w:numPr>
          <w:ilvl w:val="1"/>
          <w:numId w:val="1"/>
        </w:numPr>
        <w:rPr/>
      </w:pPr>
      <w:bookmarkStart w:id="2" w:name="pg445_5503"/>
      <w:bookmarkStart w:id="3" w:name="__RefHeading___Toc396605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سیستانی، مرتضی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جالبی درباره شکوفایی عقل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مجتهدی سیستانی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9647753349</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1‌0‌3‌0‌6‌0‌2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605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445_5507"/>
    </w:p>
    <w:p>
      <w:pPr>
        <w:pStyle w:val="Heading2"/>
        <w:numPr>
          <w:ilvl w:val="1"/>
          <w:numId w:val="1"/>
        </w:numPr>
        <w:rPr/>
      </w:pPr>
      <w:bookmarkStart w:id="8" w:name="__RefHeading___Toc3966056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Amiri" w:hAnsi="Amiri" w:eastAsia="Amiri" w:cs="Amiri"/>
          <w:color w:val="111111"/>
          <w:sz w:val="28"/>
          <w:sz w:val="28"/>
          <w:szCs w:val="28"/>
          <w:rtl w:val="true"/>
          <w:lang w:bidi="ar-SA"/>
        </w:rPr>
        <w:t xml:space="preserve">نقش فكر و انديشه در تكامل انسان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عالى‌ترين انديشه‌ها ،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نهفته است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در انديشه ظهور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نظم جهان در پرتو ظهور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آشنايى با مقام امام زمان عجّل اللَّه تعالى فرجه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آشنايى با عصر درخشان ظهور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شناختِ عصر ظهور نسبى است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هدف از نگارش كتاب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تذكّر لازم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 xml:space="preserve">عدالت ؛ آرمان پيامبران بزرگ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عدالت در جامعه يا جامعه عادل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عدالت در عصر ظهور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گسترش عدالت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عدالت در حكومت واحد جهانى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نمونه‌اى از عدالت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عدالتِ فراگير و همه‌جانبه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اجراى عدالت و لزوم تحوّل در حيوانات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رام شدن حيوانات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تصرّف در مغز و سيستم عصبى حيوانات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نيرويى برتر از قدرت الكتريكى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يك پرسش جالب و يك پاسخ مهمّ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نور حضرت بقيّة اللَّه ارواحنا فداه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دقّت در زندگى حيوانات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قضاوت</w:t>
      </w:r>
    </w:p>
    <w:p>
      <w:pPr>
        <w:pStyle w:val="BookText"/>
        <w:rPr/>
      </w:pPr>
      <w:r>
        <w:rPr>
          <w:rFonts w:ascii="IRNazanin" w:hAnsi="IRNazanin" w:eastAsia="IRNazanin"/>
          <w:color w:val="111111"/>
          <w:sz w:val="28"/>
          <w:sz w:val="28"/>
          <w:szCs w:val="28"/>
          <w:rtl w:val="true"/>
          <w:lang w:bidi="fa-IR"/>
        </w:rPr>
        <w:t xml:space="preserve">بحثى درباره قضاوت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اوج قضاوت در آغاز ظهور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قضاوت بر اساس ظنّ و گمان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فراست و زيركى در قضاوت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قضات ، قضاوت را از اميرالمؤمنين عليه السلام بياموزند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حضرت داود و حضرت سليمان عليهما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بحث روايى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چگونگى قضاوت اهل بيت عليهم السلام و حضرت داود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قضاوت‌هاى امام عصر عجّل اللَّه تعالى فرجه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قضاوت‌هاى ياوران امام زمان ارواحنا فداه در عصر ظهور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نكته‌هاى پايان بحث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پيشرفت اقتصادى</w:t>
      </w:r>
    </w:p>
    <w:p>
      <w:pPr>
        <w:pStyle w:val="BookText"/>
        <w:rPr/>
      </w:pPr>
      <w:r>
        <w:rPr>
          <w:rFonts w:ascii="IRNazanin" w:hAnsi="IRNazanin" w:eastAsia="IRNazanin"/>
          <w:color w:val="111111"/>
          <w:sz w:val="28"/>
          <w:sz w:val="28"/>
          <w:szCs w:val="28"/>
          <w:rtl w:val="true"/>
          <w:lang w:bidi="fa-IR"/>
        </w:rPr>
        <w:t xml:space="preserve">پيشرفت اقتصادى در عصر ظهور </w:t>
      </w:r>
      <w:r>
        <w:rPr>
          <w:rFonts w:eastAsia="IRNazanin" w:cs="IRNazanin"/>
          <w:color w:val="111111"/>
          <w:sz w:val="28"/>
          <w:szCs w:val="28"/>
          <w:lang w:bidi="fa-IR"/>
        </w:rPr>
        <w:t>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 كنترل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گرسنه در جهان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جهان سرشار از نعمت و ثروت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بركت در عصر ظهور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بشارت رسول خدا صلى الله عليه وآله وسلم درباره آينده درخشان جهان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جهان سرشار از شادى و سرور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شرمسارى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برطرف شدن بيمارى‌ها</w:t>
      </w:r>
    </w:p>
    <w:p>
      <w:pPr>
        <w:pStyle w:val="BookText"/>
        <w:rPr/>
      </w:pPr>
      <w:r>
        <w:rPr>
          <w:rFonts w:ascii="Amiri" w:hAnsi="Amiri" w:eastAsia="Amiri" w:cs="Amiri"/>
          <w:color w:val="111111"/>
          <w:sz w:val="28"/>
          <w:sz w:val="28"/>
          <w:szCs w:val="28"/>
          <w:rtl w:val="true"/>
          <w:lang w:bidi="ar-SA"/>
        </w:rPr>
        <w:t xml:space="preserve">برطرف شدن بيمارى‌ها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بازگشت نيرو و قوّت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ناتوانى علم از ريشه‌كن ساختن بيمارى‌ها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تکامل عقل ها</w:t>
      </w:r>
    </w:p>
    <w:p>
      <w:pPr>
        <w:pStyle w:val="BookText"/>
        <w:rPr/>
      </w:pPr>
      <w:r>
        <w:rPr>
          <w:rFonts w:ascii="Amiri" w:hAnsi="Amiri" w:eastAsia="Amiri" w:cs="Amiri"/>
          <w:color w:val="111111"/>
          <w:sz w:val="28"/>
          <w:sz w:val="28"/>
          <w:szCs w:val="28"/>
          <w:rtl w:val="true"/>
          <w:lang w:bidi="ar-SA"/>
        </w:rPr>
        <w:t xml:space="preserve">تكامل عقل‌ها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لزوم تحوّل در وجود انسان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امام عصر ارواحنا فداه و تكامل عقل‌ها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جهان سرشار از يكرنگى و اتّحاد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غلبه بر طبيعت‌هاى سوء و ناپسند در عصر ظهور بر اثر تكامل عقل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ارتباط با عالم غيب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مظهر اتمّ غيب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جريان‌هاى مهمّى از مرحوم سيّد بحرالعلوم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يك فرد عادّى با مغزى شگفت‌انگيز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او اين قدرت را چگونه به دست آورد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يك موج ناشناخته در مغز او تحوّل ايجاد كرد </w:t>
      </w:r>
      <w:r>
        <w:rPr>
          <w:rFonts w:eastAsia="Amiri" w:cs="Amiri" w:ascii="Amiri" w:hAnsi="Amiri"/>
          <w:color w:val="111111"/>
          <w:sz w:val="28"/>
          <w:szCs w:val="28"/>
          <w:lang w:bidi="ar-SA"/>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به زبان ديگر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نيرويى ناشناخته آگاهى‌ها را در مغز او وارد مى‌كرد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سخن‌گفتن با بى‌زبانى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برنامه رادار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آزادى عقل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بازگشت به فطرت سالم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آيا قبل از ظهور ، مردم جهان به تكامل عقلى مى‌رسند ؟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قدرت و عظمت مغز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حافظه‌هاى خارق‌العاده دليل بر قدرت عظيم مغز است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رابطه مغز با قدرت‌هاى فوق طبيعت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تكامل عقل از نظر علم روز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تكامل عقلى و اراده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تكامل معنوى</w:t>
      </w:r>
    </w:p>
    <w:p>
      <w:pPr>
        <w:pStyle w:val="BookText"/>
        <w:rPr/>
      </w:pPr>
      <w:r>
        <w:rPr>
          <w:rFonts w:ascii="Amiri" w:hAnsi="Amiri" w:eastAsia="Amiri" w:cs="Amiri"/>
          <w:color w:val="111111"/>
          <w:sz w:val="28"/>
          <w:sz w:val="28"/>
          <w:szCs w:val="28"/>
          <w:rtl w:val="true"/>
          <w:lang w:bidi="ar-SA"/>
        </w:rPr>
        <w:t xml:space="preserve">تكامل معنوى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بُعد مادّى و معنوى انسان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وظيفه مردم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دعوت عمومى براى گام‌برداشتن به سوى تكامل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امر عظيم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امر عظيم چيست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معارف الهى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مردم عصر ظهور از زبان رسول خدا صلى الله عليه وآله وسلم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حكومت در جهان مرئى و نامرئى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عالم ملك و عالم ملكوت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راه‌يابى به عالم ملكوت يا از ويژگى‌هاى عصر ظهور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نكته مهمّ يا احساس حضور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سخنى با غيرتمندان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عصر ظهور ، عصر اطمينان و آرامش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عصر ظهور ، عصر حضور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تكامل علم و فرهنگ</w:t>
      </w:r>
    </w:p>
    <w:p>
      <w:pPr>
        <w:pStyle w:val="BookText"/>
        <w:rPr/>
      </w:pPr>
      <w:r>
        <w:rPr>
          <w:rFonts w:ascii="IRNazanin" w:hAnsi="IRNazanin" w:eastAsia="IRNazanin"/>
          <w:color w:val="111111"/>
          <w:sz w:val="28"/>
          <w:sz w:val="28"/>
          <w:szCs w:val="28"/>
          <w:rtl w:val="true"/>
          <w:lang w:bidi="fa-IR"/>
        </w:rPr>
        <w:t xml:space="preserve">عصر ظهور يا عصر تكامل علم و فرهنگ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پيشرفت علم و دانش در آينده از نظر خاندان وحى عليهم السلام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نكته‌هاى مهمّ روايت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تحليل روايت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نقطه مشترك از عصر پيامبران تاكنون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راه‌هاى ديگرى براى فراگيرى علم و دانش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 بويايى يا شامّه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 لامسه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 ذائقه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آموختن علوم از راه فراحسّى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تحوّلات شگفت در عصر ظهور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دانش خاندان وحى عليهم السلام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راهنمايى‌هاى امام عصر ارواحنا فداه در فراگيرى علوم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تأثير حضور امام عليه السلام در فراگيرى علم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اختراعات عصر ظهور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درسى از دعاى بعد از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حكومت جهانى براى همگان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ظهور يا نقطه آغاز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دين يعنى حيات و تمدّنِ پيشرفته و صحيح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به دست آوردن تكنولوژى صحيح و پيشرفته فقط در سايه دين ممكن است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نقص اختراعات كنونى </w:t>
      </w:r>
      <w:r>
        <w:rPr>
          <w:rFonts w:eastAsia="Amiri" w:cs="Amiri" w:ascii="Amiri" w:hAnsi="Amiri"/>
          <w:color w:val="111111"/>
          <w:sz w:val="28"/>
          <w:szCs w:val="28"/>
          <w:lang w:bidi="ar-SA"/>
        </w:rPr>
        <w:t>229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قدرت‌يابى در عصر ظهور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دقّت در روايت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نگاهى به صنعت روز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در عصر ظهور سرنوشت اختراعات كنونى چيست ؟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اختراعات زيان‌بار نابود مى‌شوند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علم نمى‌تواند جهان را رهبرى كند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آينده جهان و جنگ جهانى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اختراعات ويران‌گر غير اتمى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دسته اوّل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دسته دوّم از اختراعات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بى‌نيازى از وسايل جنگى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دسته سوّم از اختراعات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تبليغات گسترده و توخالى غرب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از چه كسانى پيروى كنيم ؟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اشتباه ارسطو ، كپرنيك و بطلميوس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اشتباه پوزيدونيوس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اشتباه ارشميدس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اشتباه ادينگتون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اشتباه اينشتين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اشتباه ديگر اينشتين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علم و دانش ، دستاويزى براى سوداگران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محدوديّت علم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علم ، نمى‌تواند جهان را درك كند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سفرهاى فضايى</w:t>
      </w:r>
    </w:p>
    <w:p>
      <w:pPr>
        <w:pStyle w:val="BookText"/>
        <w:rPr/>
      </w:pPr>
      <w:r>
        <w:rPr>
          <w:rFonts w:ascii="Amiri" w:hAnsi="Amiri" w:eastAsia="Amiri" w:cs="Amiri"/>
          <w:color w:val="111111"/>
          <w:sz w:val="28"/>
          <w:sz w:val="28"/>
          <w:szCs w:val="28"/>
          <w:rtl w:val="true"/>
          <w:lang w:bidi="ar-SA"/>
        </w:rPr>
        <w:t xml:space="preserve">سفرهاى فضايى </w:t>
      </w:r>
      <w:r>
        <w:rPr>
          <w:rFonts w:eastAsia="Amiri" w:cs="Amiri" w:ascii="Amiri" w:hAnsi="Amiri"/>
          <w:color w:val="111111"/>
          <w:sz w:val="28"/>
          <w:szCs w:val="28"/>
          <w:lang w:bidi="ar-SA"/>
        </w:rPr>
        <w:t>273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كره زمين در نظارت قدرتى بس بزرگ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كهكشان‌ها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بيليون ستاره دنباله‌دار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بيليون خورشيد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تريليون‌ها كهكشان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تمدّن در جهان بزرگ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تمدّن در كهكشان‌ها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سفرهاى فضايى در عصر 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خطر سفرهاى فضايى در عصر ما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امكان سفرهاى فضايى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سفرهاى فضايى اهل بيت عليهم السلام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راه‌يابى به آسمان‌ها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سفرهاى فضايى در عصر ظهور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نكته‌هاى جالبى در روايت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آشنايى با موجودات آسمانى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استفاده از قدرت‌هاى فرامادّه </w:t>
      </w:r>
      <w:r>
        <w:rPr>
          <w:rFonts w:eastAsia="IRNazanin" w:cs="IRNazanin"/>
          <w:color w:val="111111"/>
          <w:sz w:val="28"/>
          <w:szCs w:val="28"/>
          <w:lang w:bidi="fa-IR"/>
        </w:rPr>
        <w:t>297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مدارك كتاب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45_5515"/>
      <w:bookmarkStart w:id="11" w:name="pg445_5515"/>
      <w:bookmarkEnd w:id="11"/>
    </w:p>
    <w:p>
      <w:pPr>
        <w:pStyle w:val="BookText"/>
        <w:rPr/>
      </w:pPr>
      <w:bookmarkStart w:id="12" w:name="pg445_5515"/>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3966058_211673320"/>
      <w:bookmarkStart w:id="14" w:name="_Toc4"/>
      <w:bookmarkEnd w:id="13"/>
      <w:r>
        <w:rPr>
          <w:rtl w:val="true"/>
        </w:rPr>
        <w:t>پيشگفتار</w:t>
      </w:r>
      <w:bookmarkEnd w:id="14"/>
    </w:p>
    <w:p>
      <w:pPr>
        <w:pStyle w:val="Heading3"/>
        <w:numPr>
          <w:ilvl w:val="2"/>
          <w:numId w:val="1"/>
        </w:numPr>
        <w:rPr/>
      </w:pPr>
      <w:bookmarkStart w:id="15" w:name="__RefHeading___Toc3966060_211673320"/>
      <w:bookmarkStart w:id="16" w:name="_Toc5"/>
      <w:bookmarkEnd w:id="15"/>
      <w:r>
        <w:rPr>
          <w:rtl w:val="true"/>
        </w:rPr>
        <w:t>نقش فكر و انديشه در تكامل انسان</w:t>
      </w:r>
      <w:bookmarkEnd w:id="16"/>
    </w:p>
    <w:p>
      <w:pPr>
        <w:pStyle w:val="BookText"/>
        <w:rPr/>
      </w:pPr>
      <w:r>
        <w:rPr>
          <w:rFonts w:ascii="IRNazanin" w:hAnsi="IRNazanin" w:eastAsia="IRNazanin"/>
          <w:color w:val="111111"/>
          <w:sz w:val="28"/>
          <w:sz w:val="28"/>
          <w:szCs w:val="28"/>
          <w:rtl w:val="true"/>
          <w:lang w:bidi="fa-IR"/>
        </w:rPr>
        <w:t xml:space="preserve">افكار و انديشه‌هاى ارزنده و بزرگ ، نقش بسيار مهمّى در تكامل انسان دارند ؛ بشر مى‌تواند با افكار عالى و ارزشمند پايه‌هاى ركود را شكسته و به سوى اهداف عالى گام برداشته و آن را به دست آورد ؛ همان گونه كه افكار زشت و ناپسند در تباه شدن عمر انسان نقش عجيبى دارد و بسيارى از انسان‌ها بر اثر انديشه‌هاى آلوده و خطرناك ، خود و ديگران را به گمراهى و تباهى كشانده‌اند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قانونى است كه در جهان خارج و در دنياى درون ما حكومت مى‌كند ؛ اگر ضمير خود را با افكار نيك و پسنديده بارور كنيم ، از نردبان ترقّى بالا مى‌رويم و اگر آن را با فكر گناه و انديشه فاسد و آلوده پر كنيم وسيله سقوط خود را فراهم مى‌سازيم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زمين خشك را مى‌توانيم با آبيارى و تلاش به باغ و گلستان تبديل كنيم و نيز مى‌توانيم او را رها سازيم تا خارستان شود ؛ ضمير خود را نيز </w:t>
      </w:r>
      <w:bookmarkStart w:id="17" w:name="pg445_5516"/>
    </w:p>
    <w:p>
      <w:pPr>
        <w:pStyle w:val="BookText"/>
        <w:rPr/>
      </w:pPr>
      <w:bookmarkEnd w:id="17"/>
      <w:r>
        <w:rPr>
          <w:rFonts w:ascii="IRNazanin" w:hAnsi="IRNazanin" w:eastAsia="IRNazanin"/>
          <w:color w:val="111111"/>
          <w:sz w:val="28"/>
          <w:sz w:val="28"/>
          <w:szCs w:val="28"/>
          <w:rtl w:val="true"/>
          <w:lang w:bidi="fa-IR"/>
        </w:rPr>
        <w:t>مى‌توانيم سرشار از افكار ارزشمند و پر ثمر نماييم يا نفس خود را رها ساخته و در افكار فاسد ، آلوده و منفى غوطه‌ور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مى‌توانيم با كنترل افكار و طرد انديشه‌هاى شيطانى و نفسانى ، نه تنها از غوطه‌ور شدن در انديشه‌هاى كوچك و شخصى دست برداريم ، بلكه نفس خود را به سوى انديشه‌هاى بزرگ ، ارزشمند و جهانى بسيج نماييم </w:t>
      </w:r>
      <w:r>
        <w:rPr>
          <w:rFonts w:eastAsia="IRNazanin" w:cs="IRNazanin"/>
          <w:color w:val="111111"/>
          <w:sz w:val="28"/>
          <w:szCs w:val="28"/>
          <w:rtl w:val="true"/>
          <w:lang w:bidi="fa-IR"/>
        </w:rPr>
        <w:t>.</w:t>
      </w:r>
    </w:p>
    <w:p>
      <w:pPr>
        <w:pStyle w:val="Heading3"/>
        <w:numPr>
          <w:ilvl w:val="2"/>
          <w:numId w:val="1"/>
        </w:numPr>
        <w:rPr/>
      </w:pPr>
      <w:bookmarkStart w:id="18" w:name="__RefHeading___Toc3966062_211673320"/>
      <w:bookmarkStart w:id="19" w:name="_Toc6"/>
      <w:bookmarkEnd w:id="18"/>
      <w:r>
        <w:rPr>
          <w:rtl w:val="true"/>
        </w:rPr>
        <w:t>عالى‌ترين انديشه‌ها ، در انتظار نهفته است</w:t>
      </w:r>
      <w:bookmarkEnd w:id="19"/>
    </w:p>
    <w:p>
      <w:pPr>
        <w:pStyle w:val="BookText"/>
        <w:rPr/>
      </w:pPr>
      <w:r>
        <w:rPr>
          <w:rFonts w:ascii="IRNazanin" w:hAnsi="IRNazanin" w:eastAsia="IRNazanin"/>
          <w:color w:val="111111"/>
          <w:sz w:val="28"/>
          <w:sz w:val="28"/>
          <w:szCs w:val="28"/>
          <w:rtl w:val="true"/>
          <w:lang w:bidi="fa-IR"/>
        </w:rPr>
        <w:t xml:space="preserve">آرى ؛ اكنون همه دانشمندان آگاه مى‌دانند كه فكر و انديشه انسان ، در حيات و زندگى او بسيار مؤثّر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انديشه‌هاى منفى انسان را يك فرد منفى بار مى‌آورد و انديشه‌هاى مثبت شخصيّتى سازنده و مفيد براى انسان به ارمغان مى‌آورد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انديشه‌هاى كوتاه ، آدمى را محدود به زمين و زمان معيّنى مى‌سازد و انديشه‌هاى بلند، انسان را بر فراز اعصار و زمان‌ها قرار مى‌دهد و سرزمين‌هاى ديگر را تحت تأثير افكار و انديشه‌هاى او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تكاملِ انسان ، چه فكرى مى‌تواند از انديشه در پيرامون تكامل جهان هستى و نجات همه انسان‌ها ، كاملتر و مثبت‌تر باشد ؟ و چه انديشه‌اى مى‌تواند ، بهتر از انديشيدن درباره عصر ظهور و تكامل جهانى ، انسان را به تكامل برساند ؟</w:t>
      </w:r>
    </w:p>
    <w:p>
      <w:pPr>
        <w:pStyle w:val="BookText"/>
        <w:rPr/>
      </w:pPr>
      <w:r>
        <w:rPr>
          <w:rFonts w:ascii="IRNazanin" w:hAnsi="IRNazanin" w:eastAsia="IRNazanin"/>
          <w:color w:val="111111"/>
          <w:sz w:val="28"/>
          <w:sz w:val="28"/>
          <w:szCs w:val="28"/>
          <w:rtl w:val="true"/>
          <w:lang w:bidi="fa-IR"/>
        </w:rPr>
        <w:t xml:space="preserve">ميلياردها انسانى كه در سراسر جهان زندگى مى‌كنند ، هر كدام كه با افكار و اهداف شخصى زندگى مى‌كنند و در حفظ و حراست و پيشرفت خويش مى‌كوشند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داراى هدف خوبى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افكار كوتاه و انديشه‌هاى كوچك برخوردارند ؛ زيرا هر انسانى با مقايسه با همه مردمان جهان و همه موجودات عالم هستى بسيار كوچك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مى‌تواند فكر و انديشه خويش را گسترش داده و درباره پيشرفت عالم هستى بينديشد ، اگر فقط براى ترقّى خود و يا خانواده‌اش بينديشد ، آيا در افكار كوتاه غوطه‌ور نشده و به انديشه‌هاى كوچك نپرداخته است ؟</w:t>
      </w:r>
      <w:r>
        <w:rPr>
          <w:rFonts w:eastAsia="IRNazanin" w:cs="IRNazanin"/>
          <w:color w:val="111111"/>
          <w:sz w:val="28"/>
          <w:szCs w:val="28"/>
          <w:rtl w:val="true"/>
          <w:lang w:bidi="fa-IR"/>
        </w:rPr>
        <w:t xml:space="preserve">! </w:t>
      </w:r>
      <w:bookmarkStart w:id="20" w:name="pg445_5517"/>
    </w:p>
    <w:p>
      <w:pPr>
        <w:pStyle w:val="BookText"/>
        <w:rPr/>
      </w:pPr>
      <w:bookmarkEnd w:id="20"/>
      <w:r>
        <w:rPr>
          <w:rFonts w:ascii="IRNazanin" w:hAnsi="IRNazanin" w:eastAsia="IRNazanin"/>
          <w:color w:val="111111"/>
          <w:sz w:val="28"/>
          <w:sz w:val="28"/>
          <w:szCs w:val="28"/>
          <w:rtl w:val="true"/>
          <w:lang w:bidi="fa-IR"/>
        </w:rPr>
        <w:t>چرا انسانى كه مى‌تواند بر اساس راهنماييهاى حياتبخش خاندان وحى‌عليهم السلام درباره نجات عالم هستى بينديشد و فكر خود را در راه پيشرفت و تكامل مردم سراسر جهان پرورش دهد ، از آن‌ها غفلت ورزيده و تنها به فكر نجات خويشتن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فكر و انديشه براى كمك و نجات يك تن و يا مردم يك سرزمين بهتر است ، يا براى نجات همه انسان‌ها در سراسر نقاط جهان ؟</w:t>
      </w:r>
    </w:p>
    <w:p>
      <w:pPr>
        <w:pStyle w:val="BookText"/>
        <w:rPr/>
      </w:pPr>
      <w:r>
        <w:rPr>
          <w:rFonts w:ascii="Amiri" w:hAnsi="Amiri" w:eastAsia="Amiri" w:cs="Amiri"/>
          <w:color w:val="111111"/>
          <w:sz w:val="28"/>
          <w:sz w:val="28"/>
          <w:szCs w:val="28"/>
          <w:rtl w:val="true"/>
          <w:lang w:bidi="ar-SA"/>
        </w:rPr>
        <w:t xml:space="preserve">حضرت امير مؤمنان على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ما تستدرُّ به الرَّحمة أن تُضمَر لجميع الناس الرَّحمة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رساننده‌ترين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مؤثّرترين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جارى مى‌شود ، اين است كه رحمت براى همه مردم در خاطر 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نجات و رهاشدن از گرفتارى را ، نه براى يك فرد و يك گروه و نه براى يك ملّت و يك كشور ، بلكه براى همه مردمان جهان بخواهيد ، و نجات عالم فقط با ظهور حضرت مهدى ارواحنا فداه و در دولت كريمه آن حضرت واقع مى‌شود </w:t>
      </w:r>
      <w:r>
        <w:rPr>
          <w:rFonts w:eastAsia="IRNazanin" w:cs="IRNazanin"/>
          <w:color w:val="111111"/>
          <w:sz w:val="28"/>
          <w:szCs w:val="28"/>
          <w:rtl w:val="true"/>
          <w:lang w:bidi="fa-IR"/>
        </w:rPr>
        <w:t>.</w:t>
      </w:r>
    </w:p>
    <w:p>
      <w:pPr>
        <w:pStyle w:val="Heading3"/>
        <w:numPr>
          <w:ilvl w:val="2"/>
          <w:numId w:val="1"/>
        </w:numPr>
        <w:rPr/>
      </w:pPr>
      <w:bookmarkStart w:id="21" w:name="__RefHeading___Toc3966064_211673320"/>
      <w:bookmarkStart w:id="22" w:name="_Toc7"/>
      <w:bookmarkEnd w:id="21"/>
      <w:r>
        <w:rPr>
          <w:rtl w:val="true"/>
        </w:rPr>
        <w:t>در انديشه ظهور</w:t>
      </w:r>
      <w:bookmarkEnd w:id="22"/>
    </w:p>
    <w:p>
      <w:pPr>
        <w:pStyle w:val="BookText"/>
        <w:rPr/>
      </w:pPr>
      <w:r>
        <w:rPr>
          <w:rFonts w:ascii="IRNazanin" w:hAnsi="IRNazanin" w:eastAsia="IRNazanin"/>
          <w:color w:val="111111"/>
          <w:sz w:val="28"/>
          <w:sz w:val="28"/>
          <w:szCs w:val="28"/>
          <w:rtl w:val="true"/>
          <w:lang w:bidi="fa-IR"/>
        </w:rPr>
        <w:t xml:space="preserve">فكر و انديشه درباره فرا رسيدن روزگار پرشكوه حكومت خاندان وحى عليهم السلام كه جهان و جهانيان را از فروغ تابناك ولايت الهى روشن نموده و همگان را با رشد و جهشِ فراگير به سوى برترينها رهنمون مى‌شود، بسى سرورآفرين و حياتبخش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روزگارى كه نشانى از فقر و تنگدستى ، زور و تزوير و پستى در صحنه گيتى وجود ندارد و پرچم عدالت و انسانيّت در سراسر جهان هستى به اهتزاز درمى‌آيد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روزگارى كه خرسندى و خشنودى همه مردمان جهان را فرا مى‌گيرد ، به گونه‌اى كه هيچ گونه فرد ناراضى و ناراحت از حكومت وجود نخواهد داشت </w:t>
      </w:r>
    </w:p>
    <w:p>
      <w:pPr>
        <w:pStyle w:val="BookText"/>
        <w:rPr/>
      </w:pPr>
      <w:r>
        <w:rPr>
          <w:rFonts w:ascii="IRNazanin" w:hAnsi="IRNazanin" w:eastAsia="IRNazanin"/>
          <w:color w:val="111111"/>
          <w:sz w:val="28"/>
          <w:sz w:val="28"/>
          <w:szCs w:val="28"/>
          <w:rtl w:val="true"/>
          <w:lang w:bidi="fa-IR"/>
        </w:rPr>
        <w:t xml:space="preserve">و جامعه بشريّت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گروه و قبيله و از هر نژاد و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عدلِ الهى آن حضرت خشنود و خوشحالند ، و در كمال خرسندى به حيات تازه و زندگى پيشرفته‌اى كه سراسر جهان را در آن زمان فرا مى‌گيرد،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حكومت جهانى حضرت بقيّة اللَّه ارواحنا فداه آنچنان بساط شادى گسترده مى‌شود كه حتّى گفتگو درباره آن روزگار ، آدمى را به نشاط مى‌آورد و خاطره‌هاى رنج‌آور و تلخ زندگى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براى مدّتى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فراموشى مى‌سپارد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 شدن با ويژگى‌هاى روزگار پرشكوه ظهور ، آنچنان قلبهاى پاك‌طينتان و افكار انسان‌هاى اصيل را جذب مى‌نمايد كه براى فرا رسيدن آن عصر فرخنده لحظه‌شمارى مى‌كنند و با قلبى آكنده از مهر و صفا خواستار هرچه زودتر فرا رسيدن آن روزگار فرخنده از خداوند مهربان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مى‌دانند با تشكيل حكومت الهى حضرت مهدى ارواحنا فداه و با به قدرت رسيدن دولت فاطمى ، ديگر غم به خانه‌اى راه نخواهد يافت و اشك كودكان يتيم در دامان مادران نخواهد ريخت ، در آن زمان خون انسان‌هاى ستمديده ، صحنه گيتى را رنگين نخواهد نمود و كودكان بى‌گناه با پيكر بى‌روح پدران خود رو به رو نخواهند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اين زمان جامعه بشريّت بر اثر پيشرفت علم و تمدّنِ يك‌بُعدى و ركود مسايل واقعى و معنوى ، با دست خويش بدبختى و تبه‌كارى را براى خود فراهم ساخته است و دژخيمان زراندوز استعمارگر ، آنان را به سوى لهيب سوزان آتش رهبرى مى‌كنند و تهديد زورگويان جهان ، افق‌هاى تيره بى‌شمارى را به روى مردمان گشوده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دوران كيست كه خاطرى آسوده داشته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راحت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كه در كاروان اشك ، در كوه غم و در صحراى حسرت جايى نداشته باشد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مقرّرات برده‌ساز و انگيزه‌هاى شوم نظام‌هاى طاغوتى همچنان بر </w:t>
      </w:r>
      <w:bookmarkStart w:id="23" w:name="pg445_5519"/>
    </w:p>
    <w:p>
      <w:pPr>
        <w:pStyle w:val="BookText"/>
        <w:rPr/>
      </w:pPr>
      <w:bookmarkEnd w:id="23"/>
      <w:r>
        <w:rPr>
          <w:rFonts w:ascii="IRNazanin" w:hAnsi="IRNazanin" w:eastAsia="IRNazanin"/>
          <w:color w:val="111111"/>
          <w:sz w:val="28"/>
          <w:sz w:val="28"/>
          <w:szCs w:val="28"/>
          <w:rtl w:val="true"/>
          <w:lang w:bidi="fa-IR"/>
        </w:rPr>
        <w:t xml:space="preserve">مردم حكمرانى مى‌كند و از چشمه‌ساران عدالت خبرى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كشتارهاى گروهى كه تاريخ نظير آن را سراغ ندارد به وقوع پيوسته و توده‌هاى انبوه بشر را در خاك و خون 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اسفناك‌تر آن كه بازماندگان بر اثر كشتارهايى كه خود با چشم خويش ناظر آن بوده‌اند و بر اثر گرسنگى‌ها و سختى‌هاى ديگر ، دل‌هاى‌شان مرده و نشاط ، آرامش و آسودگى خود را كاملاً از دست مى‌دهند و به سوى راه صحيحِ نجات هدايت نمى‌شوند ؛ امّا سرانجام سروش غيبى مردمان را به سوى نظام عدالت و آزادى فرا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روز فرا خواهد رسيد كه مصلح بزرگ جهان از كنار كهن‌ترين معبد تاريخ ، نواى دلنوازش را به گوش جهانيان برساند و ديدگان آزمند توده‌هاى محروم به سيماى پرفروغ آخرين نماينده خدا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نظام‌هاى طاغوتى كه زالوصفت خون مردم را از شريان‌ها بيرون مى‌كشند ، به ديار نيستى خواهند رفت و ديگر از درياهاى خون ، بيابان‌هاى ظلمت و كوه‌هاى غم خبرى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خشنودى ، خوشحالى و خرسندى كه در آن عصر همه مردمان جهان را فرا مى‌گيرد ، اختصاص به پهنه گيتى ندارد بلكه افراد ديگرى كه در كرات ديگر و آسمان‌ها زندگى مى‌كنند ، از حكومت عدالت‌گستر حضرت بقيّة اللَّه الأعظم ارواحنا فداه مسرور و خشنود مى‌باشند </w:t>
      </w:r>
      <w:r>
        <w:rPr>
          <w:rFonts w:eastAsia="IRNazanin" w:cs="IRNazanin"/>
          <w:color w:val="111111"/>
          <w:sz w:val="28"/>
          <w:szCs w:val="28"/>
          <w:rtl w:val="true"/>
          <w:lang w:bidi="fa-IR"/>
        </w:rPr>
        <w:t>.</w:t>
      </w:r>
    </w:p>
    <w:p>
      <w:pPr>
        <w:pStyle w:val="Heading3"/>
        <w:numPr>
          <w:ilvl w:val="2"/>
          <w:numId w:val="1"/>
        </w:numPr>
        <w:rPr/>
      </w:pPr>
      <w:bookmarkStart w:id="24" w:name="__RefHeading___Toc3966066_211673320"/>
      <w:bookmarkStart w:id="25" w:name="_Toc8"/>
      <w:bookmarkEnd w:id="24"/>
      <w:r>
        <w:rPr>
          <w:rtl w:val="true"/>
        </w:rPr>
        <w:t>نظم جهان در پرتو ظهور</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براى رهايى و نجات از اين وضع آشفته و سامان بخشيدن به نظام زندگى مردم جهان ، افراد زيادى پروژه‌هاى اقتصادى فراوانى را عرضه نموده‌اند ، و گروه‌هايى به عنوان دفاع از حقوق بشر به بحث و گفتگو پرداخته‌اند ، و افراد بسيارى به عنوان دفاع از حقوق مردم و نجات افراد ضعيف قيام نموده و در طول تاريخ بشريّت خون ميليون‌ها نفر از مردم را به </w:t>
      </w:r>
    </w:p>
    <w:p>
      <w:pPr>
        <w:pStyle w:val="BookText"/>
        <w:rPr/>
      </w:pPr>
      <w:r>
        <w:rPr>
          <w:rFonts w:ascii="IRNazanin" w:hAnsi="IRNazanin" w:eastAsia="IRNazanin"/>
          <w:color w:val="111111"/>
          <w:sz w:val="28"/>
          <w:sz w:val="28"/>
          <w:szCs w:val="28"/>
          <w:rtl w:val="true"/>
          <w:lang w:bidi="fa-IR"/>
        </w:rPr>
        <w:t xml:space="preserve">عنوان از بين بردن ظلم به زمين ريخته‌اند ، ولى نه نظام زندگى مردمان جهان سامان يافته است و نه از نجات و رهايى افراد ضعيف خبرى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كشتارها و جنايت‌هايى كه بوده ، همچنان وجود دارد و همچنان ادامه خواهد داشت ؛ تا آن زمان كه برنامه صحيح سامان‌يابى زندگى انسانها پياده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آگاهان از چگونگى آفرينش انسان‌ها و آنان كه حتّى با اتم‌هاى وجودى هر انسان و هر موجودِ ديگر آشنا مى‌باشند ، بشريّت در زمانى روى سعادت و نجات را خواهد ديد كه با رهبرى صحيحى كه با تمام اسرار وجود انسان و آفرينش بشر و نيازهاى واقعى او آشنا است ، هدايت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زمان كه افرادى كه نه تنها از شناخت ديگران ، بلكه از شناخت وجود خود و نيازهاى واقعى جسم و جان خويش بى‌خبرند بر مردمان حكومت مى‌كنند ، نظام زندگى انسان‌ها سامان نيافته و نخواهد يافت و همچنان فرهنگى نابرابر و ظالمانه بر مردمانِ جهان حكومت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مكتبِ ما ، بايد يك حكومتِ عدل جهانى بر تمام كره خاكى حكومت كند و اقتدار و ولايت او آن چنان گسترده و عميق باشد كه براى پياده كردن دستورات حكومتى خويش از نيروى‌هاى فوق‌العاده ولايى برخوردار باشد ؛ نه آن كه براى بقاء حكومت خود بر اثر ضعف و كمبود مجبور به ظلم و ستم و خونريزى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مكتب خاندان وحى عليهم السلام ، گشايش و نجات جهانيان در صورتى انجام خواهد گرفت كه اولياء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ولايت و قدرت‌هاى مافوق بشرى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امور مردم را در دست گيرند و با استفاده از اقتدار و شناختى كه نسبت به نيازهاى جامعه دارند ، مردم را رهبرى و هدايت نمايند ؛ و گرنه تباهى‌ها همچنان ادامه خواهد يافت و جهان و جهانيان را آلوده و گرفتار خواهد ساخت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زيارت‌هاى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سنان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أَللَّهُمَّ إِنَّ سُنَّتَكَ ضائِعَةٌ ، وَأَحْكامَكَ مُعَطَّلَةٌ ، وَعِتْرَةَ نَبِيِّكَ فِي الْأَرْضِ هائِمَةٌ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فَأَعِنِ الْحَقَّ وَأَهْلَهُ ، وَاقْمَعِ الْباطِلَ وَأَهْلَهُ ، وَمُنَّ عَلَيْنا بِالنَّجاةِ ، وَاهْدِنا إِلَى الْإيمانِ ، وَعَجِّلْ فَرَجَنا ، وَانْظِمْهُ بِفَرَجِ أَوْلِيائِكَ ، وَاجْعَلْهُمْ لَنا وُدّاً ، وَاجْعَلْنا لَهُمْ وَفْداً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خداوندا ؛ سنّت تو ضايع شده و احكام تو جارى نمى‌گردد و عترت پيامبرت در زمين سرگردان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حقّ و اهل حقّ را يارى نموده و باطل و اهل آن را ريشه‌كن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نجات بر ما منّت گذار و ما را به سوى ايمان هدايت فرما و فرج ما را تعجيل نموده و با فرج اولياء خودت سامان ده و آنان را براى ما دوستِ نزديك قرار ده و ما را بر آنان با شوكت وارد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گشايش و نجات ما در صورتى تحقّق يافته و نظم و سامان مى‌يابد كه براى اولياء خداوند فرج و ظهور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 و پياده شدن حكومت عدل خاندان وحى عليهم السلام ، نجات‌بخش ما ، سامان دهنده وضع ما و وسيله گشايش كار ما مى‌باشد ؛ زيرا ممكن نيست جامعه بشرى در آسايش بوده و راه‌ها براى مردم گشوده باشد ، ولى آنان كه گشايش‌ها و آسايش‌ها با نگاه كيميا اثر آنان انجام مى‌پذيرد ، در غيبت و ناراحتى به سر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اين زيارت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مهربان بخواهيم كه او زمان گشايش و رهايى ما را كه با ظهور اولياء خودش قرار داده برساند و به امور ما نظم و سامان دهد ، و ما را از ياوران آن بزرگواران كه سرانجام سراسر جهان را از گرفتاريها رها ساخته و اوضاع آشفته آن را سر و سامان خواهند بخشيد ، قرار دهد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توجّه داشته باشيم كه جهان اگرچه بر طبق اسباب طبيعى سير مى‌كند ؛ ولى اين ، به آن معنى نيست كه جريان تمام امور به دست اسباب سپرده شده و از ماوراى طبيعت آثارى مشاهده نمى‌شود؛ بلكه عوامل غيبى داراى </w:t>
      </w:r>
      <w:bookmarkStart w:id="26" w:name="pg445_5522"/>
    </w:p>
    <w:p>
      <w:pPr>
        <w:pStyle w:val="BookText"/>
        <w:rPr/>
      </w:pPr>
      <w:bookmarkEnd w:id="26"/>
      <w:r>
        <w:rPr>
          <w:rFonts w:ascii="Amiri" w:hAnsi="Amiri" w:eastAsia="Amiri" w:cs="Amiri"/>
          <w:color w:val="111111"/>
          <w:sz w:val="28"/>
          <w:sz w:val="28"/>
          <w:szCs w:val="28"/>
          <w:rtl w:val="true"/>
          <w:lang w:bidi="ar-SA"/>
        </w:rPr>
        <w:t xml:space="preserve">نقش بسيار مهمّى در واقع شدن كارها مى‌باشند و كاملاً مراقب اسباب ظاهرى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اكنون در ظاهر جهان در دست عوامل طبيعى است و نقش عالم غيب بر عموم مردم ناشناخته باقى مانده و به آن توجّهى ندارند ؛ ولى در روزگار ظهور كه عصر آشكار شدن عوامل واقعى جهان آفرينش است ، انسان‌ها با جهش به سوى شناخت عوامل ماوراى طبيعت، دلبستگى خود را به اسباب و عوامل طبيعى كنار مى‌نهند ، و از نقش و تأثير عالم غيب در جهانِ هستى آگاه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گرايش آنان در آن روزگار پرشكوه به سوى عالم غيب نه تنها باعث پيشرفت شگفت‌انگيزشان در شناخت امور معنوى مى‌شود بلكه از جنبه‌هاى طبيعى نيز گام‌هاى فوق‌العاده‌اى برخواهند داشت كه تمدن كنونى در برابر آن بسيار ناچيز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همه پيشرفت‌هايى كه در امور طبيعى خواهند داشت ، بر اثر معرفت ، شناخت و آگاهى آنان از حقايق جهان هستى ، هيچ گاه جهان را جهان اسباب و دنيا را فقط دنياى ابزار مادّى نمى‌دانند ، بلكه بر اثر فراگيرشدن آشنايى مردم با مقام نورانى حضرت بقيّة اللَّه الأعظم ارواحنا فداه با ديد ديگرى به جهان مى‌نگرند و با عنايات خداوند بزرگ ، آن حضرت را امير عالم هستى دانسته و ولايت آن حضرت را در همه امور طبيعى و غير طبيعىِ عالم ، گسترده مى‌بينند </w:t>
      </w:r>
      <w:r>
        <w:rPr>
          <w:rFonts w:eastAsia="IRNazanin" w:cs="IRNazanin"/>
          <w:color w:val="111111"/>
          <w:sz w:val="28"/>
          <w:szCs w:val="28"/>
          <w:rtl w:val="true"/>
          <w:lang w:bidi="fa-IR"/>
        </w:rPr>
        <w:t>.</w:t>
      </w:r>
    </w:p>
    <w:p>
      <w:pPr>
        <w:pStyle w:val="Heading3"/>
        <w:numPr>
          <w:ilvl w:val="2"/>
          <w:numId w:val="1"/>
        </w:numPr>
        <w:rPr/>
      </w:pPr>
      <w:bookmarkStart w:id="27" w:name="__RefHeading___Toc3966068_211673320"/>
      <w:bookmarkStart w:id="28" w:name="_Toc9"/>
      <w:bookmarkEnd w:id="27"/>
      <w:r>
        <w:rPr>
          <w:rtl w:val="true"/>
        </w:rPr>
        <w:t>آشنايى با مقام امام زمان عجّل اللَّه تعالى فرجه</w:t>
      </w:r>
      <w:bookmarkEnd w:id="28"/>
    </w:p>
    <w:p>
      <w:pPr>
        <w:pStyle w:val="BookText"/>
        <w:rPr/>
      </w:pPr>
      <w:r>
        <w:rPr>
          <w:rFonts w:ascii="Amiri" w:hAnsi="Amiri" w:eastAsia="Amiri" w:cs="Amiri"/>
          <w:color w:val="111111"/>
          <w:sz w:val="28"/>
          <w:sz w:val="28"/>
          <w:szCs w:val="28"/>
          <w:rtl w:val="true"/>
          <w:lang w:bidi="ar-SA"/>
        </w:rPr>
        <w:t xml:space="preserve">يكى از راه‌هاى مهمّ افزايشِ معرفت و آشنايى با مقام رفيع حضرت بقيّة اللَّه الأعظم ارواحنا فداه ، شناخت و آشنايى با نقش وجود آن حضرت در جهانِ هستى و نظام عالم آفرينش مى‌باشد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بدانيم كه آن بزرگوار محور عالم مى‌باشند و بر اساس مقام خليفةاللّهى ، آن حضرت نه تنها جانشين خداوند در عالم ما ؛ بلكه در سراسر </w:t>
      </w:r>
    </w:p>
    <w:p>
      <w:pPr>
        <w:pStyle w:val="BookText"/>
        <w:rPr/>
      </w:pPr>
      <w:r>
        <w:rPr>
          <w:rFonts w:ascii="IRNazanin" w:hAnsi="IRNazanin" w:eastAsia="IRNazanin"/>
          <w:color w:val="111111"/>
          <w:sz w:val="28"/>
          <w:sz w:val="28"/>
          <w:szCs w:val="28"/>
          <w:rtl w:val="true"/>
          <w:lang w:bidi="fa-IR"/>
        </w:rPr>
        <w:t xml:space="preserve">عالم هستى و همه كهكشان‌ها و سحابى‌ها و حتّى حاكم بر ملائكه‌اى كه حامل عرش الهى مى‌باشند ، هستند ؛ معرفت ما به شأن و مقام عظيم آن حضرت بيشتر مى‌شود و مهر و علاقه و دوستى و محبّت ما به آن بزرگوار افزايش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متوجّه مى‌شويم كه چگونه تاكنون از امام عصر عجّل اللَّه تعالى فرجه الشريف غافل بوده و از توجّه به ساحت مقدّس آن حضرت كه امام حىّ و موجود مى‌باشند ، غفلت ورزيده‌ايم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عليهم السلام كه خلفاء الهى و جانشين خداوند در عالم خلقت و جهانِ هستى مى‌باشند ، در ميان كلمات و گفتار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عظمت مقام حضرت صاحب الأمر عجّل اللَّه تعالى فرجه و توجّه مردم به نام و ياد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تجليل‌هاى جالبى نموده‌اند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به عنوان نمونه حضرت امام باقر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هذا الأمر في أصغرنا سنّاً ، وأجملنا ذكراً ، ويُورِثُه اللَّه علماً ، ولايَكِلُه إلى نفسه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كسى است كه در ميان ما ائمّه از نظر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رسيدن به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كوچكتر است و يادش از همه ما نيكوتر است و خداوند علم را به ارث به او مى‌دهد و او را به خود وانمى‌گذارد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همه ائمّه طاهرين عليهم السلام جميل و نيكو است ولى چرا ياد آن حضرت از ياد همه ائمّه اطهار عليهم السلام جميلتر و نيكوتر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همه كوشش‌ها و جانفشانى‌هايى كه رسول خدا صلى الله عليه وآله وسلم و ائمّه اطهار عليهم السلام نمودند ، به وسيله آن حضرت به نتيجه مى‌رسد و دستاورد همه شهامت‌ها و شهادت‌هاى اهل </w:t>
      </w:r>
      <w:bookmarkStart w:id="29" w:name="pg445_5524"/>
    </w:p>
    <w:p>
      <w:pPr>
        <w:pStyle w:val="BookText"/>
        <w:rPr/>
      </w:pPr>
      <w:bookmarkEnd w:id="29"/>
      <w:r>
        <w:rPr>
          <w:rFonts w:ascii="IRNazanin" w:hAnsi="IRNazanin" w:eastAsia="IRNazanin"/>
          <w:color w:val="111111"/>
          <w:sz w:val="28"/>
          <w:sz w:val="28"/>
          <w:szCs w:val="28"/>
          <w:rtl w:val="true"/>
          <w:lang w:bidi="fa-IR"/>
        </w:rPr>
        <w:t xml:space="preserve">بيت عليهم السلام با دستان پرقدرت آن بزرگوار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رسالت حضرت رسول اكرم صلى الله عليه وآله وسلم و امامت ائمّه اطهار عليهم السلام ، توسّط آن حضرت در ميان امتّ ظاهر مى‌شود ، پس ياد آن حضرت و ياد ظهور آن بزرگوار ، ياد رسول خدا صلى الله عليه وآله وسلم و ياد همه ائمّه اطهار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ياد آن حضرت و به ياد عصر حكومت حضرت ولىّ عصر عجّل اللَّه تعالى فرجه باشد ، در ياد ثمره همه كوشش‌هايى است كه آن بزرگواران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ياد آن حضرت ، ياد همه امامان معصوم عليهم السلام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ياد اجملِ جمال جميل آن بزرگوار ، ياد جميل جمال جميل همه امامان معصوم عليهم السلام مى‌باشد </w:t>
      </w:r>
      <w:r>
        <w:rPr>
          <w:rFonts w:eastAsia="IRNazanin" w:cs="IRNazanin"/>
          <w:color w:val="111111"/>
          <w:sz w:val="28"/>
          <w:szCs w:val="28"/>
          <w:rtl w:val="true"/>
          <w:lang w:bidi="fa-IR"/>
        </w:rPr>
        <w:t>.</w:t>
      </w:r>
    </w:p>
    <w:p>
      <w:pPr>
        <w:pStyle w:val="Heading3"/>
        <w:numPr>
          <w:ilvl w:val="2"/>
          <w:numId w:val="1"/>
        </w:numPr>
        <w:rPr/>
      </w:pPr>
      <w:bookmarkStart w:id="30" w:name="__RefHeading___Toc3966070_211673320"/>
      <w:bookmarkStart w:id="31" w:name="_Toc10"/>
      <w:bookmarkEnd w:id="30"/>
      <w:r>
        <w:rPr>
          <w:rtl w:val="true"/>
        </w:rPr>
        <w:t>آشنايى با عصر درخشان ظهور</w:t>
      </w:r>
      <w:bookmarkEnd w:id="31"/>
    </w:p>
    <w:p>
      <w:pPr>
        <w:pStyle w:val="BookText"/>
        <w:rPr/>
      </w:pPr>
      <w:r>
        <w:rPr>
          <w:rFonts w:ascii="IRNazanin" w:hAnsi="IRNazanin" w:eastAsia="IRNazanin"/>
          <w:color w:val="111111"/>
          <w:sz w:val="28"/>
          <w:sz w:val="28"/>
          <w:szCs w:val="28"/>
          <w:rtl w:val="true"/>
          <w:lang w:bidi="fa-IR"/>
        </w:rPr>
        <w:t xml:space="preserve">بايد متوجّه باشيم همان گونه كه تاكنون از ياد حضرت بقيّة اللَّه الأعظم ارواحنا فداه غفلت ورزيده‌ايم از آشنا شدن با چگونگى عصر رهايى نيز كوتاهى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توجّه داشته باشيم ، آشنايى با عصر درخشان ظهور و شناخت ويژگى‌هاى شگفت‌انگيز آن روزگارِ پرشكوه ، ارزش و اهميّت دين را در نزد آشنايان با عصر ظهور افزون نموده و معتقدان به مكتب اهل بيت عليهم السلام ، به خاطر آشنا شدن با دوران شكوهمند حكومت آسمانى حضرت بقيّة اللَّه الأعظم ارواحنا فداه ، به درجات ايمان و اعتقاد خود مى‌افزايند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آشنا شدن مردم با روزگار فرخنده‌اى كه حكومت الهى بر سراسر جهان فرمانروايى مى‌كند ، آشنا شدن با فرهنگِ علوم و معارف ارزشمند خاندان وحى عليهم السلام است </w:t>
      </w:r>
      <w:r>
        <w:rPr>
          <w:rFonts w:eastAsia="IRNazanin" w:cs="IRNazanin"/>
          <w:color w:val="111111"/>
          <w:sz w:val="28"/>
          <w:szCs w:val="28"/>
          <w:rtl w:val="true"/>
          <w:lang w:bidi="fa-IR"/>
        </w:rPr>
        <w:t>.</w:t>
      </w:r>
    </w:p>
    <w:p>
      <w:pPr>
        <w:pStyle w:val="Heading3"/>
        <w:numPr>
          <w:ilvl w:val="2"/>
          <w:numId w:val="1"/>
        </w:numPr>
        <w:rPr/>
      </w:pPr>
      <w:bookmarkStart w:id="32" w:name="__RefHeading___Toc3966072_211673320"/>
      <w:bookmarkStart w:id="33" w:name="_Toc11"/>
      <w:bookmarkEnd w:id="32"/>
      <w:r>
        <w:rPr>
          <w:rtl w:val="true"/>
        </w:rPr>
        <w:t>شناخت عصر ظهور نسبى است</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نكته توجّه داشته باشيم كه دوران شكوهمند ظهور آنچنان باعظمت است كه ما توانايى آن را نداريم كه آن را آن گونه كه سزاوار است ترسيم كنيم و </w:t>
      </w:r>
    </w:p>
    <w:p>
      <w:pPr>
        <w:pStyle w:val="BookText"/>
        <w:rPr/>
      </w:pPr>
      <w:r>
        <w:rPr>
          <w:rFonts w:ascii="IRNazanin" w:hAnsi="IRNazanin" w:eastAsia="IRNazanin"/>
          <w:color w:val="111111"/>
          <w:sz w:val="28"/>
          <w:sz w:val="28"/>
          <w:szCs w:val="28"/>
          <w:rtl w:val="true"/>
          <w:lang w:bidi="fa-IR"/>
        </w:rPr>
        <w:t xml:space="preserve">آنچه در اين كتاب نوشته‌ايم الفبايى ناتمام از عصر پرشكوه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خود در غيبت زاده شده و در آن به سر برده و عظمت عصر ظهور را نديده و شيرينى‌هاى آن عصر پرحلاوت را نچشيده است ، چگونه مى‌تواند روزگار پرشكوه ظهور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همان‌گونه كه شناخت و معرفت ما از مقام امام عصر ارواحنا فداه نسبى است ، آشنايى با شگفتى‌هاى عصر ظهور نيز نسبى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تا روزگارى كه ما در عصر درخشان ظهور نباشيم و جريانات آن روزگار پرشكوه را با ديدگان خود نبينيم ، نمى‌توانيم به گونه شايسته و كامل به توصيف و بيان چگونگى‌هاى آن زمان بپردازيم ؛ ولى با اين همه ، به شرح نكته‌هاى مهمّى كه از بيانات خاندان وحى عليهم السلام استفاده مى‌شود ، مى‌پردازيم ؛ تا قلب خود را با ياد آن روزگار خجسته ، صفا بخشيده و شاد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آگاهى ، معرفت و شناخت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ممكن نيست ؛ زيرا كسى كه در زندان غيبت به سر برده و طعم و شيرينى ظهور را نچشيده و نورانيّت آن را نديده ، چگونه مى‌تواند با ديدگانى بسته ، روشنايى عصر ظهور نور را ببيند ؟ و چگونه مى‌تواند نور و روشنايى و نيز حلاوت و شيرينى آن را براى ديگران تعريف كند ؟</w:t>
      </w:r>
    </w:p>
    <w:p>
      <w:pPr>
        <w:pStyle w:val="BookText"/>
        <w:rPr/>
      </w:pPr>
      <w:r>
        <w:rPr>
          <w:rFonts w:ascii="IRNazanin" w:hAnsi="IRNazanin" w:eastAsia="IRNazanin"/>
          <w:color w:val="111111"/>
          <w:sz w:val="28"/>
          <w:sz w:val="28"/>
          <w:szCs w:val="28"/>
          <w:rtl w:val="true"/>
          <w:lang w:bidi="fa-IR"/>
        </w:rPr>
        <w:t xml:space="preserve">بديهى است تا وقتى كه از زندان غيبت رهايى نيابيم و عصر ظهور را درك نكنيم ، نمى‌توانيم عظمت آن روزگار پرشكوه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و آگاهى ، عدالت و توانايى سراسر گيتى را فرا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كامل دريابيم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يقين داشته باشيد تا كسى آن زمان شكوهمند را نبيند از شيرينى و جذّابيّت آن به گونه كامل و شايسته خبر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اين كتاب با مطالب شگفت‌انگيز و تازه رو به رو شديد ، با ديده انكار به آن ننگريد كه آنچه در اين كتاب است نمى از يمِ پهناور عصر ظهور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گزارشات ما درباره آن روزگار فرخنده شگفت‌زده شديد و قدرت‌ها و توانايى‌هاى مردمان عصر ظهور شما را به شگفتى واداشت ، بدانيد آنچه را </w:t>
      </w:r>
    </w:p>
    <w:p>
      <w:pPr>
        <w:pStyle w:val="BookText"/>
        <w:rPr/>
      </w:pPr>
      <w:r>
        <w:rPr>
          <w:rFonts w:ascii="IRNazanin" w:hAnsi="IRNazanin" w:eastAsia="IRNazanin"/>
          <w:color w:val="111111"/>
          <w:sz w:val="28"/>
          <w:sz w:val="28"/>
          <w:szCs w:val="28"/>
          <w:rtl w:val="true"/>
          <w:lang w:bidi="fa-IR"/>
        </w:rPr>
        <w:t xml:space="preserve">كه بيان كرده‌ايم ترسيمى كوتاه از سيماى واقعى عصر ظهور است ؛ زيرا ترسيم آن زمان به گونه كامل ، براى ما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بردبارى و شكيبايى را پيشه خود سازيد و بدانيد آنچه را درباره روزگار پرشكوه ظهور بيان كرده‌ايم به مقدار برداشت ما مى‌باشد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 را بلند است آشيانه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 همه ملكِ حسن سرمايه تست</w:t>
      </w:r>
    </w:p>
    <w:p>
      <w:pPr>
        <w:pStyle w:val="BookText"/>
        <w:rPr/>
      </w:pPr>
      <w:r>
        <w:rPr>
          <w:rFonts w:ascii="IRNazanin" w:hAnsi="IRNazanin" w:eastAsia="IRNazanin"/>
          <w:color w:val="111111"/>
          <w:sz w:val="28"/>
          <w:sz w:val="28"/>
          <w:szCs w:val="28"/>
          <w:rtl w:val="true"/>
          <w:lang w:bidi="fa-IR"/>
        </w:rPr>
        <w:t>خورشيد فلك چو ذرّه در سايه تست</w:t>
      </w:r>
    </w:p>
    <w:p>
      <w:pPr>
        <w:pStyle w:val="BookText"/>
        <w:rPr/>
      </w:pPr>
      <w:r>
        <w:rPr>
          <w:rFonts w:ascii="IRNazanin" w:hAnsi="IRNazanin" w:eastAsia="IRNazanin"/>
          <w:color w:val="111111"/>
          <w:sz w:val="28"/>
          <w:sz w:val="28"/>
          <w:szCs w:val="28"/>
          <w:rtl w:val="true"/>
          <w:lang w:bidi="fa-IR"/>
        </w:rPr>
        <w:t>گفتا غلطى زمان‌شان نتوان يافت</w:t>
      </w:r>
    </w:p>
    <w:p>
      <w:pPr>
        <w:pStyle w:val="BookText"/>
        <w:rPr/>
      </w:pPr>
      <w:r>
        <w:rPr>
          <w:rFonts w:ascii="IRNazanin" w:hAnsi="IRNazanin" w:eastAsia="IRNazanin"/>
          <w:color w:val="111111"/>
          <w:sz w:val="28"/>
          <w:sz w:val="28"/>
          <w:szCs w:val="28"/>
          <w:rtl w:val="true"/>
          <w:lang w:bidi="fa-IR"/>
        </w:rPr>
        <w:t>از ما تو هر آنچه ديده‌اى پايه تست</w:t>
      </w:r>
    </w:p>
    <w:p>
      <w:pPr>
        <w:pStyle w:val="BookText"/>
        <w:rPr/>
      </w:pPr>
      <w:r>
        <w:rPr>
          <w:rFonts w:ascii="IRNazanin" w:hAnsi="IRNazanin" w:eastAsia="IRNazanin"/>
          <w:color w:val="111111"/>
          <w:sz w:val="28"/>
          <w:sz w:val="28"/>
          <w:szCs w:val="28"/>
          <w:rtl w:val="true"/>
          <w:lang w:bidi="fa-IR"/>
        </w:rPr>
        <w:t xml:space="preserve">براى اثبات اين مطلب گفتار خود را با روايتى از شكافنده علوم اوّلين و آخرين ، حضرت امام باقر عليه 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مى‌بخشيم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لأبى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بالصفة الّتي ليس بها أحد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لايكون ذلك أبداً حتّى يكون هو الّذي يحتجّ عليكم بذلك و يدعوكم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بالصفة الّتي ليس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دولة القائم وخروجه على وجه لايشبه شيئاً من الدول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لايمكنكم معرفته كما هي حتّى تروه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الهى را به طورى توصيف مى‌كنيم كه هيچ يك از مردم داراى آن صفت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اين گونه كه شما مى‌گوييد نيست ، تا آن كه او خود به آن احتجاج نموده و شما را به سوى آن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مجلسى در توضيح اين روايت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حكومت حضرت مهدى صلوات اللَّه عليه و قيام او را به گونه‌اى توصيف مى‌كنيم كه هيچ يك از دولت‌ها شبيه آن نيست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آن روزگار ، آن گونه كه خواهد بود ، براى شما ممكن نيست تا اين كه آن دوران را ببينيد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هر چند داراى انديشه‌اى بس بالا و ارزنده درباره عصر ظهور باشيم ، باز هم آن دوران شكوهمند را آن گونه كه واقع خواهد شد ، نمى‌توانيم بشناسيم و قدرت شناخت آن روزگار پيشرفته و تكامل يافته را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آينده جهان آنچنان نورانى و درخشان است كه ديدگان ما اكنون قدرت ديدن آن را ندارد ، و آنچنان بر افقى بلند قرار دارد كه افق فكرى ما از درك كامل آن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اينهمه ما همه بايد با تمام وجود در فكر فرارسيدن آن روزگار نورانى باشيم ؛ زيرا كه هر انسان پاك و فرهيخته در انتظار آن روز تابناك و فرخنده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با آنان گام برداريم و در راهى كه آنان تلاش مى‌كنند ما نيز كوشش كنيم ؛ زيرا حالت انتظار نه تنها در بردارنده بهترين نوع فكر و انديشه است ؛ بلكه بهترين جهاد و كوشش ، و بافضيلت‌ترين كار و عمل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جهاد اُمّتي إنتظار الفرج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برترين جهاد امّت من ، انتظار فرج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امام جواد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أعمال شيعتنا ، إنتظار الفرج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بافضيلت‌ترين كارهاى شيعيان ما ، انتظار روز رهايى است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ارزش روز رهايى از ديدگاه خاندان وحى عليهم السلام </w:t>
      </w:r>
      <w:r>
        <w:rPr>
          <w:rFonts w:eastAsia="IRNazanin" w:cs="IRNazanin"/>
          <w:color w:val="111111"/>
          <w:sz w:val="28"/>
          <w:szCs w:val="28"/>
          <w:rtl w:val="true"/>
          <w:lang w:bidi="fa-IR"/>
        </w:rPr>
        <w:t xml:space="preserve">. </w:t>
      </w:r>
      <w:bookmarkStart w:id="34" w:name="pg445_5528"/>
    </w:p>
    <w:p>
      <w:pPr>
        <w:pStyle w:val="Heading3"/>
        <w:numPr>
          <w:ilvl w:val="2"/>
          <w:numId w:val="1"/>
        </w:numPr>
        <w:rPr/>
      </w:pPr>
      <w:bookmarkStart w:id="35" w:name="__RefHeading___Toc3966074_211673320"/>
      <w:bookmarkStart w:id="36" w:name="_Toc12"/>
      <w:bookmarkEnd w:id="34"/>
      <w:bookmarkEnd w:id="35"/>
      <w:r>
        <w:rPr>
          <w:rtl w:val="true"/>
        </w:rPr>
        <w:t>هدف از نگارش كتاب</w:t>
      </w:r>
      <w:bookmarkEnd w:id="36"/>
    </w:p>
    <w:p>
      <w:pPr>
        <w:pStyle w:val="BookText"/>
        <w:rPr/>
      </w:pPr>
      <w:r>
        <w:rPr>
          <w:rFonts w:ascii="IRNazanin" w:hAnsi="IRNazanin" w:eastAsia="IRNazanin"/>
          <w:color w:val="111111"/>
          <w:sz w:val="28"/>
          <w:sz w:val="28"/>
          <w:szCs w:val="28"/>
          <w:rtl w:val="true"/>
          <w:lang w:bidi="fa-IR"/>
        </w:rPr>
        <w:t xml:space="preserve">هدف ما از نگارش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مسأله‌اى بس بزرگ و باعظمت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براى آشنا شدنِ نسبى مردان و زنان پيرو مكتب خاندان وحى عليهم السلام با بزرگترين مسأله حياتى جهان است ، بلكه هدف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آگاهى نسبى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تلاش براى فرا رسيدن آن روزگار فرخنده و اجرا شدن حكومت دولت كريمه خاندان رسالت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از هم‌اكنون كه خواندن اين كتاب را آغاز نموده‌ايد تصميم بگيريد نكات مهمّى را كه در آن مى‌يابيد ، به خاطر بسپاريد و درباره آن فكر كنيد و با اراده قوى براى آشنا شدن ديگران با آن‌ها تلاش كنيد ؛ زيرا علم و آگاهى اگر همراه با كار و فعّاليّت نباشد ، سازنده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هدف از نگارش اين كتاب نه تنها دانستنِ خوانندگان ، بلكه برانگيختن آنان براى آماده شدن و حركت به سوى بزرگترين امر حياتى جهان است كه آثار عظيم آن نه تنها دنياى درون و برون انسان و نيز تمامى جهان را دربر مى‌گيرد ، بلكه از عالمِ ما فراتر رفته و عوالم ديگرى را نيز </w:t>
      </w:r>
      <w:r>
        <w:rPr>
          <w:rStyle w:val="FootnoteAnchor"/>
          <w:rtl w:val="true"/>
        </w:rPr>
        <w:footnoteReference w:id="9"/>
      </w:r>
      <w:r>
        <w:rPr>
          <w:rFonts w:ascii="IRNazanin" w:hAnsi="IRNazanin" w:eastAsia="IRNazanin"/>
          <w:color w:val="111111"/>
          <w:sz w:val="28"/>
          <w:sz w:val="28"/>
          <w:szCs w:val="28"/>
          <w:rtl w:val="true"/>
          <w:lang w:bidi="fa-IR"/>
        </w:rPr>
        <w:t xml:space="preserve">فرا مى‌گيرد </w:t>
      </w:r>
      <w:r>
        <w:rPr>
          <w:rFonts w:eastAsia="IRNazanin" w:cs="IRNazanin"/>
          <w:color w:val="111111"/>
          <w:sz w:val="28"/>
          <w:szCs w:val="28"/>
          <w:rtl w:val="true"/>
          <w:lang w:bidi="fa-IR"/>
        </w:rPr>
        <w:t>.</w:t>
      </w:r>
    </w:p>
    <w:p>
      <w:pPr>
        <w:pStyle w:val="Heading3"/>
        <w:numPr>
          <w:ilvl w:val="2"/>
          <w:numId w:val="1"/>
        </w:numPr>
        <w:rPr/>
      </w:pPr>
      <w:bookmarkStart w:id="37" w:name="__RefHeading___Toc3966076_211673320"/>
      <w:bookmarkStart w:id="38" w:name="_Toc13"/>
      <w:bookmarkEnd w:id="37"/>
      <w:r>
        <w:rPr>
          <w:rtl w:val="true"/>
        </w:rPr>
        <w:t>تذكّر لازم</w:t>
      </w:r>
      <w:bookmarkEnd w:id="38"/>
    </w:p>
    <w:p>
      <w:pPr>
        <w:pStyle w:val="BookText"/>
        <w:rPr/>
      </w:pPr>
      <w:r>
        <w:rPr>
          <w:rFonts w:ascii="IRNazanin" w:hAnsi="IRNazanin" w:eastAsia="IRNazanin"/>
          <w:color w:val="111111"/>
          <w:sz w:val="28"/>
          <w:sz w:val="28"/>
          <w:szCs w:val="28"/>
          <w:rtl w:val="true"/>
          <w:lang w:bidi="fa-IR"/>
        </w:rPr>
        <w:t xml:space="preserve">بحث درباره عصر ظهور كه دوران شكوفايى قدرت‌ها و توانايى‌هاى انسان و نظم و سامان يافتن جهان است ، آنچنان سرورآفرين و دلربا است كه قلم تاب آرامش و باز ايستادن از حركت ندارد ؛ به اين جهت نويسنده به قلمفرسايى پرداخته و با مدد و كمكِ خاندان وحى عليهم السلام گفتار آن بزرگواران را درباره آن عصر درخشان به چند عنوان تقسيم نموده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حضرت اميرالمؤمنين عليه السلام درباره آينده جهان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فرموده‌هاى اميرالمؤمنين حضرت علىّ بن ابى طالب عليه السلام فراوان و نكته‌هاى بسيار مهمّى در آن وجود دارد ، نياز به كتاب ، بلكه كتاب‌هاى مستقلّى دارد ؛ به اين جهت گفتار آن بزرگوار در نوشته‌اى جداگانه گرد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خاندان وحى عليهم السلام درباره جهان در آستانه ظهور و آغاز دولت كريمه حضرت بقيّة اللَّه الأعظم عجّل اللَّه تعالى فرجه الشريف و چگونگى تسخير جهان و نكته‌هاى جالبى درباره اصحاب و طلايه‌داران عصر ظهور ، كه اين روايات نيز در عنوان جداگانه‌اى در دست تأليف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فرموده‌هاى خاندان وحى عليهم السلام پيرامون دولت كريمه امام زمان ارواحنا فداه و حكومت جهانى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نوشته اگر از ثوابى برخوردار باشد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دوسرا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خاتون عليها السلام اهداء نموده ، اميدوارم با توجّه آن بانوى بزرگوار ، قلب اين ناچيز از زنگار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صيقل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داده شده تا بتواند با نوشتن اين سطور مورد عنايت حضرت بقيّة اللَّه الأعظم ارواحنا فداه قرار گرفته و در نتيجه اين اثر ناقابل ، قلب‌هاى بى‌شمارى از پيروان مكتب اهل بيت عليهم السلام را كه در عصر غيبت همچون گله‌اى بى‌شبانند ، تحت تأثير قرار داده و شور و شوق آنان را به آينده جهان و دولت كريمه امام زمان عجّل اللَّه تعالى فرجه برانگيزد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اميدوارم با فرارسيدن آن دوران پرشكوه كه عصر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بهشت شادمان گشته و سراسر گيتى را سرور و شادى فرا گرفته و با طنين صوت عدالت در جهان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سرو و سنبل لباس عزّت بپوشند تا همگان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كنيزانِ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عالم اگرچه زمانى لباس اسارت پوشيده‌اند و يا شايسته‌ترين انسان‌ها از مقام والا و حقّ عظيم خود </w:t>
      </w:r>
    </w:p>
    <w:p>
      <w:pPr>
        <w:pStyle w:val="BookText"/>
        <w:rPr/>
      </w:pPr>
      <w:r>
        <w:rPr>
          <w:rFonts w:ascii="IRNazanin" w:hAnsi="IRNazanin" w:eastAsia="IRNazanin"/>
          <w:color w:val="111111"/>
          <w:sz w:val="28"/>
          <w:sz w:val="28"/>
          <w:szCs w:val="28"/>
          <w:rtl w:val="true"/>
          <w:lang w:bidi="fa-IR"/>
        </w:rPr>
        <w:t xml:space="preserve">محروم گشته‌اند ، ولى آنان مهتران مردمان جهان و بزرگان زمين و زمان‌اند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در آن زمان كه صاحب امر و فرمان و ولىّ زمين و زمان ، قدرت ولايت خويش را بر خرد و كلان آشكار نمايد ، همگان خواهند دانست كه زمين و هفت آسمان بلكه از فرش تا عرش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سيطره قدرت شگفت‌انگيز خاندان وحى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زمانى رسن بر گردان آنان افتاده و توسن خلافت را رها ساخته‌اند ، نه از باب عدم قدرت ، بلكه براى آنست كه همگان بدانند كه فرعون و هامان را لياقت ولايت نيست و جبت و طاغوت قدرت خدايى ندارند و اگر قارون گنجى عظيم نهفته دارد سرانجام از آن جدا مى‌گردد و اگر شدّاد بهشتى در زمين بسازد پاى در آن نخواهد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سرانجام بر اثر سرشت ناپاك خود دست از هستى كشيده و پاى در كام نيستى خواهند گذارد و زمين ، پاك از ناپاكان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ديو و ددى نخواهد ماند كه داد و بى‌داد نموده و فرياد برآورد و شرير و شرورى نخواهد بود كه شرارت پيشه نموده ، شرم نورزد و حلقوم ديگران را بيافشارد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زمان ، حكومت از آنِ صالحان است و طالحان را از آن نصيبى نيست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مجتهدى سيستانى </w:t>
      </w:r>
      <w:bookmarkStart w:id="39" w:name="pg445_5531"/>
    </w:p>
    <w:p>
      <w:pPr>
        <w:pStyle w:val="BookText"/>
        <w:rPr/>
      </w:pPr>
      <w:bookmarkEnd w:id="39"/>
      <w:r>
        <w:rPr>
          <w:rStyle w:val="FootnoteAnchor"/>
          <w:rtl w:val="true"/>
        </w:rPr>
        <w:footnoteReference w:id="11"/>
      </w:r>
    </w:p>
    <w:p>
      <w:pPr>
        <w:pStyle w:val="Heading2"/>
        <w:numPr>
          <w:ilvl w:val="1"/>
          <w:numId w:val="1"/>
        </w:numPr>
        <w:rPr/>
      </w:pPr>
      <w:bookmarkStart w:id="40" w:name="__RefHeading___Toc3966078_211673320"/>
      <w:bookmarkStart w:id="41" w:name="_Toc14"/>
      <w:bookmarkEnd w:id="40"/>
      <w:r>
        <w:rPr>
          <w:rtl w:val="true"/>
        </w:rPr>
        <w:t>عدالت</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966080_211673320"/>
      <w:bookmarkStart w:id="43" w:name="_Toc15"/>
      <w:bookmarkEnd w:id="42"/>
      <w:r>
        <w:rPr>
          <w:rtl w:val="true"/>
        </w:rPr>
        <w:t>اشاره</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445_5533"/>
      <w:bookmarkStart w:id="45" w:name="pg445_5533"/>
      <w:bookmarkEnd w:id="45"/>
    </w:p>
    <w:p>
      <w:pPr>
        <w:pStyle w:val="Heading3"/>
        <w:numPr>
          <w:ilvl w:val="2"/>
          <w:numId w:val="1"/>
        </w:numPr>
        <w:rPr/>
      </w:pPr>
      <w:bookmarkStart w:id="46" w:name="pg445_5533"/>
      <w:bookmarkStart w:id="47" w:name="__RefHeading___Toc3966082_211673320"/>
      <w:bookmarkStart w:id="48" w:name="_Toc16"/>
      <w:bookmarkEnd w:id="46"/>
      <w:bookmarkEnd w:id="47"/>
      <w:r>
        <w:rPr>
          <w:rtl w:val="true"/>
        </w:rPr>
        <w:t>عدالت ؛ آرمان پيامبران بزرگ</w:t>
      </w:r>
      <w:bookmarkEnd w:id="48"/>
    </w:p>
    <w:p>
      <w:pPr>
        <w:pStyle w:val="BookText"/>
        <w:rPr/>
      </w:pPr>
      <w:r>
        <w:rPr>
          <w:rFonts w:ascii="IRNazanin" w:hAnsi="IRNazanin" w:eastAsia="IRNazanin"/>
          <w:color w:val="111111"/>
          <w:sz w:val="28"/>
          <w:sz w:val="28"/>
          <w:szCs w:val="28"/>
          <w:rtl w:val="true"/>
          <w:lang w:bidi="fa-IR"/>
        </w:rPr>
        <w:t xml:space="preserve">مسأله عدالت و پابرجايى آن در ميان جامعه بشريّت ، آنچنان ضرورى و مهمّ است كه خداوند بزرگ بعثت همه پيامبرانِ مرسل و نازل كردن كتاب‌هاى آسمانى را به آنان براى اجراى عدالت در ميان امّت‌ها و ريشه‌كن شدن ظلم و ستم از ميان آنان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سوره حديد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همانا ما رسولان خود را با ادلّه و معجزات فرستاديم و براى‌شان كتاب و ميزان نازل نموديم تا مردم به عدالت رفتار نمايند</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هدف از رسالت پيامبران مرسل و نازل شدن كتاب‌هاى آسمانى بر آنان ، اقامه عدل و داد در ميان جامعه بوده است كه متأسّفانه با كارشكنى‌هاى قابيليان از همان ابتداء تاكنون و تا قبل از قيام و حكومت حضرت بقيّة اللَّه </w:t>
      </w:r>
      <w:bookmarkStart w:id="49" w:name="pg445_5534"/>
    </w:p>
    <w:p>
      <w:pPr>
        <w:pStyle w:val="BookText"/>
        <w:rPr/>
      </w:pPr>
      <w:bookmarkEnd w:id="49"/>
      <w:r>
        <w:rPr>
          <w:rFonts w:ascii="Amiri" w:hAnsi="Amiri" w:eastAsia="Amiri" w:cs="Amiri"/>
          <w:color w:val="111111"/>
          <w:sz w:val="28"/>
          <w:sz w:val="28"/>
          <w:szCs w:val="28"/>
          <w:rtl w:val="true"/>
          <w:lang w:bidi="ar-SA"/>
        </w:rPr>
        <w:t xml:space="preserve">الأعظم عجّل اللَّه تعالى فرجه ، عدل و داد بر جامعه بشريّت حكومت نكرده است </w:t>
      </w:r>
      <w:r>
        <w:rPr>
          <w:rFonts w:eastAsia="Amiri" w:cs="Amiri" w:ascii="Amiri" w:hAnsi="Amiri"/>
          <w:color w:val="111111"/>
          <w:sz w:val="28"/>
          <w:szCs w:val="28"/>
          <w:rtl w:val="true"/>
          <w:lang w:bidi="ar-SA"/>
        </w:rPr>
        <w:t>.</w:t>
      </w:r>
      <w:r>
        <w:rPr>
          <w:rStyle w:val="FootnoteAnchor"/>
          <w:rtl w:val="true"/>
        </w:rPr>
        <w:footnoteReference w:id="12"/>
      </w:r>
    </w:p>
    <w:p>
      <w:pPr>
        <w:pStyle w:val="Heading3"/>
        <w:numPr>
          <w:ilvl w:val="2"/>
          <w:numId w:val="1"/>
        </w:numPr>
        <w:rPr/>
      </w:pPr>
      <w:bookmarkStart w:id="50" w:name="__RefHeading___Toc3966084_211673320"/>
      <w:bookmarkStart w:id="51" w:name="_Toc17"/>
      <w:bookmarkEnd w:id="50"/>
      <w:r>
        <w:rPr>
          <w:rtl w:val="true"/>
        </w:rPr>
        <w:t>عدالت در جامعه يا جامعه عادل ؟</w:t>
      </w:r>
      <w:r>
        <w:rPr>
          <w:rtl w:val="true"/>
        </w:rPr>
        <w:t>!</w:t>
      </w:r>
      <w:bookmarkEnd w:id="51"/>
    </w:p>
    <w:p>
      <w:pPr>
        <w:pStyle w:val="BookText"/>
        <w:rPr/>
      </w:pPr>
      <w:r>
        <w:rPr>
          <w:rFonts w:ascii="IRNazanin" w:hAnsi="IRNazanin" w:eastAsia="IRNazanin"/>
          <w:color w:val="111111"/>
          <w:sz w:val="28"/>
          <w:sz w:val="28"/>
          <w:szCs w:val="28"/>
          <w:rtl w:val="true"/>
          <w:lang w:bidi="fa-IR"/>
        </w:rPr>
        <w:t xml:space="preserve">جالب توجّه است كه در آيه شريفه ، هدف از رسالت پيامبران و فرستادن كتاب‌هاى آسمانى را تشكيل جامعه دادپرور قرار داده است كه آنان خود به عدل و داد رفتار نمايند نه آنكه فقط حكومت الهى در ميان آنان عدالت را اجرا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گسترده شدن بساط عدالت در ميان مردم و گرايش امّت‌ها به عدل و داد ، آرمان پيامبران بزرگ الهى است كه دولت الهى حضرت بقيّة اللَّه الأعظم ارواحنا فداه به آن جامه عمل مى‌پوشاند و با حكومت عادلانه آن حضرت در سراسر گيتى و در ميان تمامى جوامع بشرى ، آرزوى پيامبران خدا تحقّق يافته و رنج‌ها ، تلاش‌ها ، كوشش‌ها و زحمت‌هايى كه آن بزرگواران در راه ايجاد حاكميّت عدل و داد در ميان مردم متحمّل شده‌اند ، به نتيجه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شكوهمند ، پرونده ستمگران بسته خواهد شد و به حيات آنان خاتمه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فرخنده ، پرچم‌هاى كفر و ضلالت سرنگون گشته و طومار زندگى آنان بسته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رهايى ، همه مظلومان جهان از دست ستمگرانِ عالم نجات يافته و نظام زندگى انسان‌ها تغيير يافته و حياتى تازه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گونه آرمان‌هاى عالى پيامبران الهى و خاندان وحى عليهم السلام تحقّق يافته و پس از گذشت قرن‌ها در جهان عملى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حضرت بقيّة اللَّه الأعظم ارواحنا فداه موعود همه امّت‌ها هستند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اين جهت در زيارت آن حضرت مى‌خوانيم </w:t>
      </w:r>
      <w:r>
        <w:rPr>
          <w:rFonts w:eastAsia="Amiri" w:cs="Amiri" w:ascii="Amiri" w:hAnsi="Amiri"/>
          <w:color w:val="111111"/>
          <w:sz w:val="28"/>
          <w:szCs w:val="28"/>
          <w:rtl w:val="true"/>
          <w:lang w:bidi="ar-SA"/>
        </w:rPr>
        <w:t xml:space="preserve">: </w:t>
      </w:r>
      <w:bookmarkStart w:id="52" w:name="pg445_5535"/>
    </w:p>
    <w:p>
      <w:pPr>
        <w:pStyle w:val="BookText"/>
        <w:rPr/>
      </w:pPr>
      <w:bookmarkEnd w:id="52"/>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المهديّ الَّذي وعد اللَّه عزّ وجلّ به الاُمم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سلام بر مهدى كه خداوند امّت‌ها را به ظهور و حكومت او وعده داده است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966086_211673320"/>
      <w:bookmarkStart w:id="54" w:name="_Toc18"/>
      <w:bookmarkEnd w:id="53"/>
      <w:r>
        <w:rPr>
          <w:rtl w:val="true"/>
        </w:rPr>
        <w:t>عدالت در عصر ظهور</w:t>
      </w:r>
      <w:bookmarkEnd w:id="54"/>
    </w:p>
    <w:p>
      <w:pPr>
        <w:pStyle w:val="BookText"/>
        <w:rPr/>
      </w:pPr>
      <w:r>
        <w:rPr>
          <w:rFonts w:ascii="IRNazanin" w:hAnsi="IRNazanin" w:eastAsia="IRNazanin"/>
          <w:color w:val="111111"/>
          <w:sz w:val="28"/>
          <w:sz w:val="28"/>
          <w:szCs w:val="28"/>
          <w:rtl w:val="true"/>
          <w:lang w:bidi="fa-IR"/>
        </w:rPr>
        <w:t xml:space="preserve">تحوّل عظيم جهانى در حكومت عدلِ حضرت صاحب الزمان عجّل اللَّه تعالى فرجه آنچنان مهمّ و حياتى است كه نه تنها در سراسر جهان ستمگران و بدعت‌گزاران نابود شده و از ميان برداشته مى‌شوند ؛ بلكه آثار ظلم و بدعت‌هايى كه آن‌ها مرتكب شده‌اند نيز از بين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نكته‌اى است بسيار مهمّ و درك آن ، نياز به فكر و انديشه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ستمگران و بدعت‌گزاران چه نقشه‌هاى شومى را در جهان پياده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كمبودهاى اقتصادى و همچنين فقر معنوى و فكرى را بر مردم تحميل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تحوّل بزرگى بايد در جهان واقع شود تا به همه اين جنايت‌ها پايان دهد و عدل و عدالت را جايگزين آن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رهايى و عصر نجات ، جهان به چه صورتى خواهد بود كه نه تنها از ستمگران بلكه از آثار ستم آنان نيز نشانى نخواهد بود؟</w:t>
      </w:r>
    </w:p>
    <w:p>
      <w:pPr>
        <w:pStyle w:val="BookText"/>
        <w:rPr/>
      </w:pPr>
      <w:r>
        <w:rPr>
          <w:rFonts w:ascii="IRNazanin" w:hAnsi="IRNazanin" w:eastAsia="IRNazanin"/>
          <w:color w:val="111111"/>
          <w:sz w:val="28"/>
          <w:sz w:val="28"/>
          <w:szCs w:val="28"/>
          <w:rtl w:val="true"/>
          <w:lang w:bidi="fa-IR"/>
        </w:rPr>
        <w:t xml:space="preserve">ما براى ترسيم نمودن آن عصر تكامل و حيات ، نيازمندِ فكر و انديشه‌اى پرتوان هستيم تا بتوانيم هاله‌هايى از نور و درخشندگى عصر ظهور را در ذهن خود ترسيم كنيم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ارزنده‌اى را كه در اينجا طرح كرده‌ايم اين است كه در عصر حكومت عدل حضرت بقيّة اللَّه الأعظم ارواحنا فداه ، حتّى آثار بدعت‌ها و ستمگرى‌ها برچيده شده و نشانى از آن‌ها ديده نخواهد شد و اين حقيقتى است كه آن را از مكتب خاندان وحى عليهم السلام آموخته‌ايم </w:t>
      </w:r>
      <w:r>
        <w:rPr>
          <w:rFonts w:eastAsia="IRNazanin" w:cs="IRNazanin"/>
          <w:color w:val="111111"/>
          <w:sz w:val="28"/>
          <w:szCs w:val="28"/>
          <w:rtl w:val="true"/>
          <w:lang w:bidi="fa-IR"/>
        </w:rPr>
        <w:t xml:space="preserve">. </w:t>
      </w:r>
      <w:bookmarkStart w:id="55" w:name="pg445_5536"/>
    </w:p>
    <w:p>
      <w:pPr>
        <w:pStyle w:val="BookText"/>
        <w:rPr/>
      </w:pPr>
      <w:bookmarkEnd w:id="55"/>
      <w:r>
        <w:rPr>
          <w:rFonts w:ascii="Amiri" w:hAnsi="Amiri" w:eastAsia="Amiri" w:cs="Amiri"/>
          <w:color w:val="111111"/>
          <w:sz w:val="28"/>
          <w:sz w:val="28"/>
          <w:szCs w:val="28"/>
          <w:rtl w:val="true"/>
          <w:lang w:bidi="ar-SA"/>
        </w:rPr>
        <w:t xml:space="preserve">حضرت امام باقر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نزلت في المهديّ وأصحابه ، يملكهم اللَّه مشارق الأرض ومغاربها ، ويظهر اللَّه بهم الدّين حتّى لايرى أثر من الظلم والبدع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اين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اگر قدرت و تمكّن به آن‌ها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حضرت مهدى و ياوران او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آنان را مالك مشرق‌ها و مغرب‌هاى زمين قرار مى‌دهد و به وسيله آنان دين را ظاهر مى‌سازد تا اين كه اثرى از ظلم و بدعت ديده نشود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تا آن زمانِ حياتبخش را نبينيم ، مى‌توانيم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كنيم ؟</w:t>
      </w:r>
    </w:p>
    <w:p>
      <w:pPr>
        <w:pStyle w:val="Heading3"/>
        <w:numPr>
          <w:ilvl w:val="2"/>
          <w:numId w:val="1"/>
        </w:numPr>
        <w:rPr/>
      </w:pPr>
      <w:bookmarkStart w:id="56" w:name="__RefHeading___Toc3966088_211673320"/>
      <w:bookmarkStart w:id="57" w:name="_Toc19"/>
      <w:bookmarkEnd w:id="56"/>
      <w:r>
        <w:rPr>
          <w:rtl w:val="true"/>
        </w:rPr>
        <w:t>گسترش عدالت</w:t>
      </w:r>
      <w:bookmarkEnd w:id="57"/>
    </w:p>
    <w:p>
      <w:pPr>
        <w:pStyle w:val="BookText"/>
        <w:rPr/>
      </w:pPr>
      <w:r>
        <w:rPr>
          <w:rFonts w:ascii="IRNazanin" w:hAnsi="IRNazanin" w:eastAsia="IRNazanin"/>
          <w:color w:val="111111"/>
          <w:sz w:val="28"/>
          <w:sz w:val="28"/>
          <w:szCs w:val="28"/>
          <w:rtl w:val="true"/>
          <w:lang w:bidi="fa-IR"/>
        </w:rPr>
        <w:t xml:space="preserve">همان گونه كه مى‌دانيم عصر شكوهمند ظهور ، عصرى است سرشار از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از گفتار خاندان وحى عليهم السلام نقل كرديم اثرى از ظلم و ستم باقى نمى‌ماند و كمبودها ، كاستى‌ها و همه گونه فقر و نياز كه از سوى ستمگران بر مردمان جهان تحميل شده است ، نه تنها برطرف مى‌شود بلكه جبران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جهان ، پرچم عدالت به اهتزاز درمى‌آيد و همه مظلومان عالم از زير يوغ زورگويان نجات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عدلِ حضرت بقيّة اللَّه الأعظم ارواحنا فداه سايه رحمتِ عدالت را بر سر تمامى مردم در سراسرِ گيتى مى‌گستراند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در دستگاه حكومت و نه تنها در بازار و خيابان و تجارتخانه‌ها بلكه در اندرون خانه‌ها و در هر گوشه‌اى از آن‌ها ، عدل و عدالت وجود دارد و نشانى از ظلم و زورگويى وجود نخواهد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عدالت همانند يك انرژى پرتوان همه جا حتّى در گوشه خانه‌ها گسترده مى‌شود كه تنها عصر ظهور و زمان حكومت حضرت مهدى عجّل اللَّه تعالى فرجه كه داراى عدلِ فراگير است از آن برخوردار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سرما و گرما در تمام اطراف خانه و زواياى آن داخل مى‌شود ، عدل و عدالت آن حضرت نيز با يك قدرت عظيم ناشناخته ، همه مكان‌ها را فرا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عليه السلام در اين باره مى‌فرمايند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ليدخلنّ عليهم عدله جوف بيوتهم كما يدخل الحرُّ والقرُّ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حتماً و قطعاً عدالت آن حضرت در ميان خانه‌هاى آنان وارد مى‌شود ، همان گونه كه گرما و سرما وارد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ممكن است اين پرسش در نظر آيد كه چگونه ممكن است عدالت همچون انرژى و حرارت كه اتاقى را فرا مى‌گيرد در سطح جهان جاى گيرد و زور و ستم از صفحه گيتى رخت بربندد ؟ اگر مردمان عصر تكامل همچون مردمان عصر 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عدالت بر همه جا حاكم شود و زور و تزوير زورگويان ، ديگران را به زنجير نكشد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جامعه بشريّت به فطرت سالم و اوّلى خود باز نگشته و عقل و انديشه او به تكامل نرسيده باشد ، ممكن نيست انسان‌ها به يكديگر ظلم نكنند و عدالت را در سراسر جهان، جايگزين زور و ستم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 حضرت بقيّة اللَّه الأعظم ارواحنا فداه براى استقرار بخشيدن حكومت عدلِ جهانى يك تحوّل اساسى در وجود همه انسان‌ها به وجود مى‌آورند كه با ايجاد آن ، جامعه بشريّت به تكامل راه يافته و با تمامى وجود از زور و زورگويى متنفّر شده و به سوى عدل و عدالت روى مى‌آورد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تحوّل اساسى در صورتى تحقّق مى‌پذيرد كه در ساختمان وجود انسان‌ها </w:t>
      </w:r>
      <w:bookmarkStart w:id="58" w:name="pg445_5538"/>
    </w:p>
    <w:p>
      <w:pPr>
        <w:pStyle w:val="BookText"/>
        <w:rPr/>
      </w:pPr>
      <w:bookmarkEnd w:id="58"/>
      <w:r>
        <w:rPr>
          <w:rFonts w:ascii="IRNazanin" w:hAnsi="IRNazanin" w:eastAsia="IRNazanin"/>
          <w:color w:val="111111"/>
          <w:sz w:val="28"/>
          <w:sz w:val="28"/>
          <w:szCs w:val="28"/>
          <w:rtl w:val="true"/>
          <w:lang w:bidi="fa-IR"/>
        </w:rPr>
        <w:t xml:space="preserve">تكامل ايجاد شود تا آن‌ها بر اثر پديدار شدن تكامل و به راه افتادن انديشه‌ها و ديگر قدرت‌هاى روحى و عقلى ، نفسِ امّاره آن‌ها دگرگون شده و با رها شدن از هواى نفس و خواسته‌هاى نفسانى ، بر تكامل خود بيفزايند </w:t>
      </w:r>
      <w:r>
        <w:rPr>
          <w:rFonts w:eastAsia="IRNazanin" w:cs="IRNazanin"/>
          <w:color w:val="111111"/>
          <w:sz w:val="28"/>
          <w:szCs w:val="28"/>
          <w:rtl w:val="true"/>
          <w:lang w:bidi="fa-IR"/>
        </w:rPr>
        <w:t>.</w:t>
      </w:r>
    </w:p>
    <w:p>
      <w:pPr>
        <w:pStyle w:val="Heading3"/>
        <w:numPr>
          <w:ilvl w:val="2"/>
          <w:numId w:val="1"/>
        </w:numPr>
        <w:rPr/>
      </w:pPr>
      <w:bookmarkStart w:id="59" w:name="__RefHeading___Toc3966090_211673320"/>
      <w:bookmarkStart w:id="60" w:name="_Toc20"/>
      <w:bookmarkEnd w:id="59"/>
      <w:r>
        <w:rPr>
          <w:rtl w:val="true"/>
        </w:rPr>
        <w:t>عدالت در حكومت واحد جهانى</w:t>
      </w:r>
      <w:bookmarkEnd w:id="60"/>
    </w:p>
    <w:p>
      <w:pPr>
        <w:pStyle w:val="BookText"/>
        <w:rPr/>
      </w:pPr>
      <w:r>
        <w:rPr>
          <w:rFonts w:ascii="IRNazanin" w:hAnsi="IRNazanin" w:eastAsia="IRNazanin"/>
          <w:color w:val="111111"/>
          <w:sz w:val="28"/>
          <w:sz w:val="28"/>
          <w:szCs w:val="28"/>
          <w:rtl w:val="true"/>
          <w:lang w:bidi="fa-IR"/>
        </w:rPr>
        <w:t xml:space="preserve">همان گونه كه گفتيم حكومت عدلِ الهى حضرت مهدى ارواحنا فداه جهانى است و بر سراسر گيتى حكومت مى‌كند ؛ به گونه‌اى كه در هيچ نقطه زمين حتّى در ميان بيابان‌ها و كوهستان‌ها هيچ قدرتى غير از قدرت حاكمه آن حضرت ، حكومت نمى‌كند و تمامى جهان در دولت شريفه آن بزرگوار سرشار از عدالت و برخوردار از دانش و بينش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آن حضرت در سرداب مقدّس چنين مى‌خوانيم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بِهِ الْمَمالِكَ كُلَّها ، قَريبَها وَبَعيدَها ، عَزيزَها وَذَليلَها ، شَرْقَها وَغَرْبَها ، سَهْلَها وَجَبَلَها ، صَباها وَدُبُورَها ، شِمالَها وَجُنُوبَها ، بَرَّها وَبَحْرَها ، حُزُونَها وَوُعُورَها ، يَمْلَأها قِسْطاً وَعَدْلاً ، كَما مُلِئَتْ ظُلْماً وَجَوْراً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مملكت‌ها را به وسيله او يكى كنى ؛ نزديك آن را و دور آن را ، باعزّت آن را و زيردست و ذليل آن را ، شرق آن را و غرب آن را ، دشت آن را و كوه آن را ، چراگاه‌هاى آن را و بيابان‌هاى آن را ، شمال آن را و جنوب آن را ، خشكى آن را و درياى آن را ، زمين‌هاى درشت و برآمده آن را و راه‌هاى سخت و دشوار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پر از عدل و داد مى‌گرداند همان طور كه پر از ظلم و جور و ستم شده باشد </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 حضرت تمامى حكومت‌ها را به يك حكومت عادلانه تبديل مى‌نمايند و همه دولت‌هاى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برخوردار از قدرت باشند يا نباشند ، در شرق باشند يا در غرب و داراى هر گونه شرايطى از لحاظ قدرت و توانايى </w:t>
      </w:r>
    </w:p>
    <w:p>
      <w:pPr>
        <w:pStyle w:val="BookText"/>
        <w:rPr/>
      </w:pP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لواى حكومت عادلانه خود درمى‌آورند و با فتح و گشايش شرق و غرب عالم و تشكيل حكومت واحد جهانى ، به همه حكومت‌هاى جهان پايان مى‌بخشند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من بعدي اثنا عشر ؛ أوّلهم أنت يا عليّ ، وآخرهم القائم الّذي يفتح اللَّه تعالى ذكره على يديه مشارق الأرض ومغاربها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امامان بعد از من دوازده نفرند ؛ اوّل آنان تويى يا على و آخر آنان قائم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يادش بزرگ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دستان او مشرق‌ها و مغرب‌هاى زمين را فتح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فتح و گشايش همه نقاط جهان در سراسر گيتى ، حكومت عدل الهى بر همه جا حاكم مى‌شود و كوچكترين نمونه‌اى از ظلم و ستم در سراسر عالم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 حكومت عدالت‌پرور آن حضرت ، اميد و آرزوى همه ستمديدگان و افراد دردآشناى جهان است ، و در انتظار فرا رسيدن تنها دولتى كه مى‌تواند عدالت را در سراسر عالم احياء نمايد ،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آن حضرت مى‌خوانيم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أَيُّهَا الْمُؤَمَّلُ لِإِحْياءِ الدَّوْلَةِ الشَّريفَةِ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سلام بر تو اى آن كه براى زنده ساختن دولت شريفه ، مؤمّل و آرزو برده شده هستى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امام باقر عليه السلام درباره عصر درخشان ظهور و فرا رسيدن زمان حكومت آن بزرگوار مى‌فرمايند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كالشّهاب ، يتوقّد في الليلة الظلماء ، فإن أدركت زمانه قرّت عينك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همچون شهاب كه در شب تاريك شعله‌ور مى‌شود ، ظاهر مى‌شود ؛ اگر زمان او را درك كردى ديده‌ات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شب بسيار تاريك ، اگر شهابى درخشنده ظاهر شود توجّه همگان را به سوى خود جذب مى‌كند ، ظهور حضرت بقيّة اللَّه ارواحنا فداه نيز همان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فزونىِ گمراهى و تباهى ، تاريكى و تيرگى و غوطه‌ور شدن انسان‌هاى سراسر گيتى در حيرت و سرگشتگى ، ظهور آن بزرگوار آنچنان براى مردمان درخشندگى دارد كه توجّه آنان را به سوى خود جذب مى‌كند ، تا با پناه بردن به آن خود را از تاريكى و تيرگى نجات داده و به روشنايى و فروزندگى دست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است كه ديدگان رمد ديده و چشمان انتظار كشيده ، جلا گرفته و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خستگى و بى‌حالى از آن‌ها گرفته شده و درخشندگى و فروزندگى در آن‌ها ايجاد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درخشش نور عالمگير آن حضرت وقتى فرا مى‌رسد كه عالم همانند شب تاريك ، تيره و تار شده و اختلاف و جنجال مردمان را فرا گرفته و زلزله‌هاى شديد ، جنگ و خونريزى بسيارى از مردمان را در كام مرگ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و اضطراب بازماندگان را فرا گرفته و دلهره مردمان را آزار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چنين روزگارى رسول خدا صلى الله عليه وآله وسلم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إبشروا بالمهدي ، إبشروا بالمهدي ، إبشروا بالمهدي ، يخرج على حين اختلاف من الناس وزلزال شديد ، يملأ الأرض قسطاً وعدلاً كما ملئت ظلماً وجوراً ، يملأ قلوب عباده عبادة ، ويسعهم عدله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باد شما را به مهدى ، بشارت باد شما را به مهدى ، بشارت باد شما را به مهدى ، او خروج مى‌كند در هنگامى كه اختلاف و زلزله شديد مردم را </w:t>
      </w:r>
    </w:p>
    <w:p>
      <w:pPr>
        <w:pStyle w:val="BookText"/>
        <w:rPr/>
      </w:pP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قسط و عدالت پر مى‌كند همان گونه كه از ظلم و جور انباشته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بندگان خدا را سرشار از حالت عبادت و بندگى مى‌كند و عدالتِ او همه آنان را فرا مى‌گيرد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وآله وسلم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 باُمّتي في آخر الزمان بلاء شديد من سلاطينهم لم يسمع بلاء أشدّ منه حتّى لايجد الرجل ملجأ، فيبعث اللَّه رجلاً من عترتي أهل بيتي يملأ الأرض قسطاً وعدلاً كما ملئت ظلماً وجوراً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يحبّه ساكن الأرض وساكن السّماء ، وترسل السّماء قطرها ، وتخرج الأرض نباتها لاتمسك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يتمنّى الأحياء الأموات ممّا صنع اللَّه بأهل الأرض من خيره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آخرالزمان به امّت من از سوى سلاطين آن‌ها گرفتارى شديدى مى‌رسد كه كسى سخت‌تر از آن را نشنيده است ، به طورى كه انسان پناهگاه و راه فرار از آن را نمى‌يابد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مردى از عترت و اهل بيت من را به سوى آنان مى‌فرستد كه زمين را پر از قسط و عدالت مى‌نمايد همان گونه كه از ظلم و جور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ساكنين زمين و آسمان او را دوست دارند و آسمان باران خود را مى‌بارد و زمين گياهان خود را مى‌روياند و چيزى از آن را در خود نگه نمى‌دارد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آنچنان خوشايند و سرورآفرين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 آرزو مى‌كنند كاش مردگانشان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آرزو به خاطر خوبى‌هايى است كه خداوند در آن عصر به مردم زمين مى‌نمايد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حكومت عدالت‌پرور حضرت مهدى عجّل اللَّه تعالى فرجه ، هرچه زودتر فرا رسد و ما شاهد پابرجايى حكومت جهانى آن بزرگوار باشيم </w:t>
      </w:r>
      <w:r>
        <w:rPr>
          <w:rFonts w:eastAsia="IRNazanin" w:cs="IRNazanin"/>
          <w:color w:val="111111"/>
          <w:sz w:val="28"/>
          <w:szCs w:val="28"/>
          <w:rtl w:val="true"/>
          <w:lang w:bidi="fa-IR"/>
        </w:rPr>
        <w:t xml:space="preserve">. </w:t>
      </w:r>
      <w:bookmarkStart w:id="61" w:name="pg445_5542"/>
    </w:p>
    <w:p>
      <w:pPr>
        <w:pStyle w:val="Heading3"/>
        <w:numPr>
          <w:ilvl w:val="2"/>
          <w:numId w:val="1"/>
        </w:numPr>
        <w:rPr/>
      </w:pPr>
      <w:bookmarkStart w:id="62" w:name="__RefHeading___Toc3966092_211673320"/>
      <w:bookmarkStart w:id="63" w:name="_Toc21"/>
      <w:bookmarkEnd w:id="61"/>
      <w:bookmarkEnd w:id="62"/>
      <w:r>
        <w:rPr>
          <w:rtl w:val="true"/>
        </w:rPr>
        <w:t>نمونه‌اى از عدالت</w:t>
      </w:r>
      <w:bookmarkEnd w:id="63"/>
    </w:p>
    <w:p>
      <w:pPr>
        <w:pStyle w:val="BookText"/>
        <w:rPr/>
      </w:pPr>
      <w:r>
        <w:rPr>
          <w:rFonts w:ascii="IRNazanin" w:hAnsi="IRNazanin" w:eastAsia="IRNazanin"/>
          <w:color w:val="111111"/>
          <w:sz w:val="28"/>
          <w:sz w:val="28"/>
          <w:szCs w:val="28"/>
          <w:rtl w:val="true"/>
          <w:lang w:bidi="fa-IR"/>
        </w:rPr>
        <w:t xml:space="preserve">از ابتداى تاريخ تاكنون ثروتمندان و قدرتمندان از امكانات خود بهره جسته‌اند و توده‌هاى مستضعف و فقيرِ جهان پايمال چكمه‌هاى زور آنان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تاكنون ثروتمندان نه تنها فقط در مسايل دنيوى پيشگام بوده‌اند و افراد ضعيف نظاره‌گر آنان بوده‌اند ، بلكه حتّى در مسايل عبادى كه پول در آن داراى نقش و تأثير است نيز گاهى آنان پيشقدم بوده و جايگاه‌هاى عبادى و معنوى را اشغال نموده و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حكومت عدالت‌پرور امام عصر عجّل اللَّه تعالى فرجه ، پول و ثروت چنين نقشى نخواهد داشت و امكانات بيشترِ عدّه‌اى ، باعث محروميّت افراد ديگر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در آن زمان با بهترين گونه‌اى كه ممكن است براى همه انسانها بدون هيچ گونه امتيازى اجرا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مى‌آوريم ، نشانگر نمونه‌اى از آن عدالت جهانى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 ما يُظهر القائم من العدل أن ينادي 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صاحب النافلة لصاحب الفريضة الحجر الأسود والطّواف</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اوّلين عدالتى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ظاهر مى‌سازد ، اين است كه منادى آن حضرت ندا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افرادى كه حجّ مستحبّى انجام مى‌دهند ، حجرالأسود و محلّ طواف خانه خدا را در اختيار كسانى كه حجّ بر آن‌ها واجب است ، قرار دهند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اين زمان گاهى ثروتمندان با هجوم بردن به بعضى از اماكن به گونه‌اى باعث افزايش قيمت‌ها مى‌شوند كه عدّه‌اى ديگر را محروم مى‌سازند ، </w:t>
      </w:r>
      <w:bookmarkStart w:id="64" w:name="pg445_5543"/>
    </w:p>
    <w:p>
      <w:pPr>
        <w:pStyle w:val="BookText"/>
        <w:rPr/>
      </w:pPr>
      <w:bookmarkEnd w:id="64"/>
      <w:r>
        <w:rPr>
          <w:rFonts w:ascii="IRNazanin" w:hAnsi="IRNazanin" w:eastAsia="IRNazanin"/>
          <w:color w:val="111111"/>
          <w:sz w:val="28"/>
          <w:sz w:val="28"/>
          <w:szCs w:val="28"/>
          <w:rtl w:val="true"/>
          <w:lang w:bidi="fa-IR"/>
        </w:rPr>
        <w:t xml:space="preserve">ولى در آن عصر درخشان نشانى از محروميّت وجود نخواهد داشت و امكان شركت در خانه خدا و ساير اماكن عبادى براى همگان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شركت مردم بسيار زياد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دليل پيام حضرت بقيّة اللَّه الأعظم ارواحنا فداه به همه زائران خانه خدا خواهد رسيد كه كسانى كه اعمال واجب خود را انجام داده‌اند باعث محروميّت و يا زحمت ديگران نشوند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اوّلين برنامه عدالتِ جهانى است كه از ابتداى ظهورِ آن حضرت به آن عمل مى‌شود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966094_211673320"/>
      <w:bookmarkStart w:id="66" w:name="_Toc22"/>
      <w:bookmarkEnd w:id="65"/>
      <w:r>
        <w:rPr>
          <w:rtl w:val="true"/>
        </w:rPr>
        <w:t>عدالتِ فراگير و همه‌جانبه</w:t>
      </w:r>
      <w:bookmarkEnd w:id="66"/>
    </w:p>
    <w:p>
      <w:pPr>
        <w:pStyle w:val="BookText"/>
        <w:rPr/>
      </w:pPr>
      <w:r>
        <w:rPr>
          <w:rFonts w:ascii="IRNazanin" w:hAnsi="IRNazanin" w:eastAsia="IRNazanin"/>
          <w:color w:val="111111"/>
          <w:sz w:val="28"/>
          <w:sz w:val="28"/>
          <w:szCs w:val="28"/>
          <w:rtl w:val="true"/>
          <w:lang w:bidi="fa-IR"/>
        </w:rPr>
        <w:t xml:space="preserve">همان گونه كه در روايات وارد شده ، در عصر ظهور ظلم و ستمگرى از صحنه گيتى برچيده مى‌شود و عدل و داد در سراسر جهان گسترده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نشانه‌اى از ظلم و جنگ و خونريزى باقى نمى‌ماند و جامعه بشريّت در پرتو حكومت جهانى حضرت ولىّ عصر ارواحنا فداه در كمال راحتى و آرامش به سر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حقيقتى است كه از هزاران سال پيش ، وعده فرا رسيدن چنين روزى به مردم داده شده و جهان سرانجام شاهد چنين روزگار پرشكوهى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مسأله هيچ گونه ترديد و ابهامى وجود ندارد ؛ زيرا لازمه تكامل عقل‌ها ، بازگشت به فطرت اصيل انسانى و پاك شدن طينت‌ها است كه اين جريان در روزگار درخشنده ظهور محقّق مى‌شود و چنين وضعيّتى را در جهان به وجود 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عدالت و لزوم تحوّل در حيوانات</w:t>
      </w:r>
    </w:p>
    <w:p>
      <w:pPr>
        <w:pStyle w:val="BookText"/>
        <w:rPr/>
      </w:pPr>
      <w:r>
        <w:rPr>
          <w:rFonts w:ascii="IRNazanin" w:hAnsi="IRNazanin" w:eastAsia="IRNazanin"/>
          <w:color w:val="111111"/>
          <w:sz w:val="28"/>
          <w:sz w:val="28"/>
          <w:szCs w:val="28"/>
          <w:rtl w:val="true"/>
          <w:lang w:bidi="fa-IR"/>
        </w:rPr>
        <w:t>نكته‌اى كه در اينجا به ذهن مى‌آيد اين است كه وضع حيوانات در آن روزگار چگونه خواهد بود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درندگان مى‌توانند انسان مظلومى را از پاى درآورند و به زندگى او پايان </w:t>
      </w:r>
      <w:bookmarkStart w:id="67" w:name="pg445_5544"/>
    </w:p>
    <w:p>
      <w:pPr>
        <w:pStyle w:val="BookText"/>
        <w:rPr/>
      </w:pPr>
      <w:bookmarkEnd w:id="67"/>
      <w:r>
        <w:rPr>
          <w:rFonts w:ascii="IRNazanin" w:hAnsi="IRNazanin" w:eastAsia="IRNazanin"/>
          <w:color w:val="111111"/>
          <w:sz w:val="28"/>
          <w:sz w:val="28"/>
          <w:szCs w:val="28"/>
          <w:rtl w:val="true"/>
          <w:lang w:bidi="fa-IR"/>
        </w:rPr>
        <w:t>بخشند ؟ اگر چنين است چگونه مى‌گوييم در آن زمان ظلم و ستم جامعه بشريّت را تهديد نمى‌كند و نشانه‌اى از خونريزى باقى نمى‌ماند ؟</w:t>
      </w:r>
    </w:p>
    <w:p>
      <w:pPr>
        <w:pStyle w:val="BookText"/>
        <w:rPr/>
      </w:pPr>
      <w:r>
        <w:rPr>
          <w:rFonts w:ascii="IRNazanin" w:hAnsi="IRNazanin" w:eastAsia="IRNazanin"/>
          <w:color w:val="111111"/>
          <w:sz w:val="28"/>
          <w:sz w:val="28"/>
          <w:szCs w:val="28"/>
          <w:rtl w:val="true"/>
          <w:lang w:bidi="fa-IR"/>
        </w:rPr>
        <w:t>با توجّه به اين حقيقت كه عصر ظهور يوم اللَّه است و روزگار حكومت الهى بر صحنه گيتى است ، چگونه ممكن است تحوّلى در حيوانات به وجود نيايد و درندگان همچنان به درندگى خود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لازمه عدل جهانى كه در عصر درخشان حكومت الهى حضرت بقيّة اللَّه ارواحنا فداه در جهان گسترده مى‌شود ، امنيّت جهان و در امان بودن جهانيان از هر گونه شرّ و طغيان و ستمگرى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امنيّت جهان در آن روزگار فرخنده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بسيار بر آن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امكان‌پذير است كه خوى درندگىِ درندگان از آن‌ها گرفته شود و حيوانات موذى به گونه‌اى ديگر زندگى نموده و در آن‌ها تحوّلى اساسى و دگرگون كننده ايجاد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 اين همه درندگى كه در حيوانات غير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گيتى از اعماق درياها گرفته تا فراز كوه‌هاى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چگونه انسان‌ها و همچنين حيوانات ضعيف از شرّ آنان در امان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در كلمات اهل بيت عليهم السلام درباره توصيفِ آن روزگار وارد شده است كه امنيّت جهانى تمام نقاط جهان را فرا خواهد گرفت ؟</w:t>
      </w:r>
      <w:r>
        <w:rPr>
          <w:rFonts w:eastAsia="IRNazanin" w:cs="IRNazanin"/>
          <w:color w:val="111111"/>
          <w:sz w:val="28"/>
          <w:szCs w:val="28"/>
          <w:rtl w:val="true"/>
          <w:lang w:bidi="fa-IR"/>
        </w:rPr>
        <w:t>!</w:t>
      </w:r>
    </w:p>
    <w:p>
      <w:pPr>
        <w:pStyle w:val="Heading3"/>
        <w:numPr>
          <w:ilvl w:val="2"/>
          <w:numId w:val="1"/>
        </w:numPr>
        <w:rPr/>
      </w:pPr>
      <w:bookmarkStart w:id="68" w:name="__RefHeading___Toc3966096_211673320"/>
      <w:bookmarkStart w:id="69" w:name="_Toc23"/>
      <w:bookmarkEnd w:id="68"/>
      <w:r>
        <w:rPr>
          <w:rtl w:val="true"/>
        </w:rPr>
        <w:t>رام شدن حيوانات</w:t>
      </w:r>
      <w:bookmarkEnd w:id="69"/>
    </w:p>
    <w:p>
      <w:pPr>
        <w:pStyle w:val="BookText"/>
        <w:rPr/>
      </w:pPr>
      <w:r>
        <w:rPr>
          <w:rFonts w:ascii="Amiri" w:hAnsi="Amiri" w:eastAsia="Amiri" w:cs="Amiri"/>
          <w:color w:val="111111"/>
          <w:sz w:val="28"/>
          <w:sz w:val="28"/>
          <w:szCs w:val="28"/>
          <w:rtl w:val="true"/>
          <w:lang w:bidi="ar-SA"/>
        </w:rPr>
        <w:t xml:space="preserve">اكنون به بعضى از رواياتى كه در اين باره وارد شده توجّه كنيد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وآله وسلم بشارات فراوانى در رابطه با حكومت امام عصر ارواحنا فداه و ويژگى‌هاى آن حضرت و شگفتى‌هاى عصر ظهور بيان فرموده‌اند و از تحوّلات و دگرگونى‌هاى مهمّى كه در آن زمان در جهان و جهانيان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در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مى‌شود ، خبر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يكى از خطبه‌هاى خود چنين فرمودند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وتُنزع حُمَة كلّ دابّة حتّى يدخل الوليد يده في فم الحَنَش فلايضرّه ، وتلقى الوليدة الأسد فلايضرّها ، ويكون في الإبل كأنّه كلبها ، ويكون الذئب في الغنم كأنّه كلبها ، وتملأ الأرض من الإسلام ، ويُسلب الكفّار ملكهم ، ولايكون الملك إلاّ للَّه وللإسلام ، وتكون الأرض كفاثور الفضّة تنبت نباتها كما كانت على عهد آدم ؛ يجتمع النفر على القِثّاء فتشبعهم ، ويجتمع النفر على الرُّمّانة فتشبعهم ويكون الفرس بدُرَيْهمات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 هر جنبنده‌اى گرفته مى‌شود ؛ به طورى كه طفل كوچك دست خود را در دهان افعى مى‌نمايد و به او ضرر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خردسال با شير روبرو مى‌شود و به او آسيبى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شير در ميان شتران است كه گويا سگ آن‌ها مى‌باشد و گرگ در ميان گوسفندان است كه گويا سگ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تمام زمين را فرا مى‌گيرد و ملك كفّار از آنان گرفته مى‌شود و حكومتى جز براى خدا و اسلام نيست و زمين همچون خوانى از نقره است ، گياهش را مى‌روياند همان گونه كه در عصر آدم مى‌روييد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در خوردن يك خيار جمع مى‌شوند و همه آنان را سير مى‌كند و چند نفر در خوردن يك انار جمع مى‌گردند و همه آنان را سير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قيمت يك اسب به چند درهمِ اندك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نكته‌هاى مهمّى كه در اين روايت درباره تحوّلات جهان در عصر درخشان ظهور وجود دارد توجّه كنيد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درندگى از حيوانات درنده گرفته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حيوانات درنده و وحشى همچون شير و گرگ ، اهلى شده و در ميان شتران و گوسفندان راه مى‌روند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و همه اموال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كفر خود باقى 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گرفته مى‌شود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حكومتى جز براى خداوند وجود ندارد و فقط اسلام در آن زمان در جهان فرمانروايى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بركت در آن زمان آنچنان زياد مى‌شود كه ميوه‌ها چند برابر حالا شده به گونه‌اى كه يك دانه ميوه ، مانند خيار و انار چند نفر را سير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ارزانى فراگير مى‌شود به طورى كه يك اسب به چند درهمِ اندك خريد و فروش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 حكومت جهانى اسلام ، بركت‌هاى شگفت آسمانى ، پيشرفت اقتصادى ، توسعه كشاورزى ، رام شدن درندگان و گزندگان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ارمغان‌هاى عصر درخشان ظهور است كه در اين روايت نويد آن را پيامبر اكرم صلى الله عليه وآله وسلم به جهانيان اعلام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 شدن حيوانات وحشى و در امان بودن از درندگان ، از نعمت‌هايى است كه در عصر رهايى واقع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دگرگونى و تحوّل در حيوانات ، بر اثر ظهور قدرت ولايت حضرت بقيّة اللَّه الأعظم ارواحنا فداه و تصرّف آن بزرگوار در موجودات آن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رام شدن حيوانات ، بلكه بركت‌هاى زمينى و آسمانى كه در آن زمان بر مردمان نازل مى‌شود ، و همچنين هر گونه تحوّل ، تكامل و پيشرفت در زمينه‌هاى گوناگون ، بر اثر ظهور قدرت و ولايت آن بزرگوار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همان گونه كه مى‌دانيم مقصود از مسأله ظهور ، تنها ظهورِ شخص آن بزرگوار از نظر مادّى و جسمانى نيست ؛ بلكه مقصود ، ظهور آن حضرت با به كار گرفتن قدرت ولايت و تصرّف در عالم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با ظهور آن بزرگوار تصرّفات آن حضرت در عالمِ تكوين ظاهر مى‌شود و بر اثر آن ، همه مردمان شاهد تحوّلات عجيب در سراسر جهان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عليه السلام مى‌فرمايند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ينتج اللَّه تعالى في هذه الاُمّة رجلاً منّي وأنا منه ، يسوق اللَّه </w:t>
      </w:r>
    </w:p>
    <w:p>
      <w:pPr>
        <w:pStyle w:val="BookText"/>
        <w:rPr/>
      </w:pPr>
      <w:r>
        <w:rPr>
          <w:rFonts w:ascii="Amiri" w:hAnsi="Amiri" w:eastAsia="Amiri" w:cs="Amiri"/>
          <w:color w:val="111111"/>
          <w:sz w:val="28"/>
          <w:sz w:val="28"/>
          <w:szCs w:val="28"/>
          <w:rtl w:val="true"/>
          <w:lang w:bidi="ar-SA"/>
        </w:rPr>
        <w:t xml:space="preserve">تعالى به بركات السّماوات والأرض ، فينزل السّماء قطرها ، ويخرج الأرض بذرها ، وتأمن وحوشها وسباعها ، ويملأ الأرض قسطاً وعدلاً كما ملئت ظلماً وجوراً ، ويقتل حتّى 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من ذرّيّة محمّد صلى الله عليه وآله وسلم لرحم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خداوند در اين امّت مردى را به دستاورد و نتيجه مى‌رساند كه از من است و من از اويم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وسيله او بركت‌هاى آسمان‌ها و زمين را جارى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آسمان بارانش را مى‌بارد و زمين روييدنى و بذرش را خارج مى‌سازد ، حيوانات وحشى و درنده زمين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و زمين را سرشار از قسط و عدل مى‌سازد همان گونه كه از ظلم و جور پر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مى‌كشد تا آنجا كه جاهل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از فرزندان محمّد صلى الله عليه وآله وسلم مى‌بود هر آينه رحم مى‌كرد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كه نقل كرديم ، تعبير جالب توجّهى از امام صادق عليه السلام نسبت به امام زمان ارواحنا فداه نقل شده ، در آن روايت امام صادق عليه السلام مى‌فرمايند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منّي وأنا منه ؛ مردى كه از من است و من از اويم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تعبير جالبى است كه بيانگر تجليل امام صادق عليه السلام از امام عصر ارواحنا فداه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تعبيرى است كه حضرت رسول اكرم صلى الله عليه وآله وسلم درباره امام حسن و امام حسين عليهما السلام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نكته‌هاى ديگرى كه در اين روايت وجود دارد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نازل شدن بركت‌هاى آسمان و زمين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فراوانى باران‌هاى نافع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يافتن سبزه‌زارها و روييدن گياهان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بر رشد اقتصادى و وسعت كشاورزى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شدن حيوانات وحشى و درنده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سرشار شدن جهان از قسط و عدالت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كشته شدن دشمنان خاندان وحى عليهم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امام صادق عليه السلام در پايان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حتّى يقول الجاهل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است بر اين كه اعتراض كننده از مخالفين مى‌باشد ؛ زيرا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شخص از نسل محمّد صلى الله عليه وآله وسلم مى‌بود رحم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گفتار معلوم مى‌شود كه او معتقد به حضرت رسول صلى الله عليه وآله وسلم و رحيم بودن آن حضرت مى‌باشد و به امامت امام زمان عجّل اللَّه تعالى فرجه اعتقاد ندارد و به اين جهت به رفتار آن بزرگوار اعتراض مى‌نمايد ، و اين قرينه بر آن است كه كشتار در ميان آنان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اصل مطلب پرداخته ، و جريان رام شدن حيوانات وحشى را كه در روايات خاندان وحى عليهم السلام به آن تصريح شده ، ادامه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 ، در دستگاه گوارش حيواناتِ درنده ، تحوّلاتى ايجاد مى‌شود كه از گوشتخوارى رويگردان مى‌شوند و گياهخوار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روشن مى‌شود كه خوى درندگى و خونريزى از درندگان گرفته مى‌شود و آن‌ها با خوردن گياهان، احتياجات غذايى خود را برطرف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حسن مجتبى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تصطلح في ملكه السباع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حضرت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با يكديگر در صلح و آرامش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حضرت اميرالمؤمنين على عليه السلام مى‌فرمايند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اصطلحت السباع والبهائم </w:t>
      </w:r>
      <w:r>
        <w:rPr>
          <w:rFonts w:eastAsia="IRNazanin" w:cs="IRNazanin"/>
          <w:color w:val="111111"/>
          <w:sz w:val="28"/>
          <w:szCs w:val="28"/>
          <w:rtl w:val="true"/>
          <w:lang w:bidi="fa-IR"/>
        </w:rPr>
        <w:t>.</w:t>
      </w:r>
      <w:r>
        <w:rPr>
          <w:rStyle w:val="FootnoteAnchor"/>
          <w:rtl w:val="true"/>
        </w:rPr>
        <w:footnoteReference w:id="2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درندگان و چهارپايان در صلح و آرامش خواهند بود </w:t>
      </w:r>
      <w:r>
        <w:rPr>
          <w:rFonts w:eastAsia="IRNazanin" w:cs="IRNazanin"/>
          <w:color w:val="111111"/>
          <w:sz w:val="28"/>
          <w:szCs w:val="28"/>
          <w:rtl w:val="true"/>
          <w:lang w:bidi="fa-IR"/>
        </w:rPr>
        <w:t xml:space="preserve">. </w:t>
      </w:r>
      <w:bookmarkStart w:id="70" w:name="pg445_5549"/>
    </w:p>
    <w:p>
      <w:pPr>
        <w:pStyle w:val="BookText"/>
        <w:rPr/>
      </w:pPr>
      <w:bookmarkEnd w:id="70"/>
      <w:r>
        <w:rPr>
          <w:rFonts w:ascii="IRNazanin" w:hAnsi="IRNazanin" w:eastAsia="IRNazanin"/>
          <w:color w:val="111111"/>
          <w:sz w:val="28"/>
          <w:sz w:val="28"/>
          <w:szCs w:val="28"/>
          <w:rtl w:val="true"/>
          <w:lang w:bidi="fa-IR"/>
        </w:rPr>
        <w:t xml:space="preserve">اين گونه مسائل از نظر افرادى كه با روزگار كنونى قلب خود را پيوند زده‌اند و نمى‌توانند به برتر از آنچه وجود دارد نظاره كنند ، مشكل و تحمّل آن سخت است ؛ ولى براى كسانى كه مى‌توانند به جهانِ آينده با ديدگانى آشنا به مسايل آينده جهان بنگرند ، آسان است ؛ زيرا مى‌دانند تحوّلات و دگرگونى‌هاى عجيبى كه در زمين و زمان ايجاد مى‌شود، در موجودات كره زمين تأثيرات شگفتى مى‌گذارد و روزنه‌هاى پيشرفت و تكامل را به روى همه موجودات مى‌گشايد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حقيقت ، چه بُعدى دارد كه انسان‌ها بر اثر تقويت اراده و قدرت يافتن در تلقين خواسته‌هاى خود ، حتّى حيوانات را تحت تأثير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نگاه پرقدرت شيخ بهايى و افرادى همچون او ، مس را به طلا تبديل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تكامل عقل‌ها ، انسان‌ها مى‌توانند اراده خود را بر حيوانات كه داراى شعور هستند القاء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 مردم آن روزگار را همچون افراد اين زمان بپنداريم ، پذيرش اين واقعيّت‌ها مشكل است ؛ ولى همان 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 روزگارِ تكامل عقل‌ها و زمانِ پرتوان شدن قدرت‌هاى انسانى است ؛ با توجّه به اين بيان ، پذيرش اين گونه جريانات بسيار سهل و آسان مى‌شود </w:t>
      </w:r>
      <w:r>
        <w:rPr>
          <w:rFonts w:eastAsia="IRNazanin" w:cs="IRNazanin"/>
          <w:color w:val="111111"/>
          <w:sz w:val="28"/>
          <w:szCs w:val="28"/>
          <w:rtl w:val="true"/>
          <w:lang w:bidi="fa-IR"/>
        </w:rPr>
        <w:t>.</w:t>
      </w:r>
    </w:p>
    <w:p>
      <w:pPr>
        <w:pStyle w:val="Heading3"/>
        <w:numPr>
          <w:ilvl w:val="2"/>
          <w:numId w:val="1"/>
        </w:numPr>
        <w:rPr/>
      </w:pPr>
      <w:bookmarkStart w:id="71" w:name="__RefHeading___Toc3966098_211673320"/>
      <w:bookmarkStart w:id="72" w:name="_Toc24"/>
      <w:bookmarkEnd w:id="71"/>
      <w:r>
        <w:rPr>
          <w:rtl w:val="true"/>
        </w:rPr>
        <w:t>تصرّف در مغز و سيستم عصبى حيوانات</w:t>
      </w:r>
      <w:bookmarkEnd w:id="72"/>
    </w:p>
    <w:p>
      <w:pPr>
        <w:pStyle w:val="BookText"/>
        <w:rPr/>
      </w:pPr>
      <w:r>
        <w:rPr>
          <w:rFonts w:ascii="IRNazanin" w:hAnsi="IRNazanin" w:eastAsia="IRNazanin"/>
          <w:color w:val="111111"/>
          <w:sz w:val="28"/>
          <w:sz w:val="28"/>
          <w:szCs w:val="28"/>
          <w:rtl w:val="true"/>
          <w:lang w:bidi="fa-IR"/>
        </w:rPr>
        <w:t xml:space="preserve">اكنون براى نزديك شدن مطلب به برخى از اذهان، به نقل جريانى مى‌پردازيم كه دليل بر امكان تصرّف و تحوّل در حيوانات است ؛ تا روشن شود براى اجراى عدالتِ همه‌جانبه نياز به دگرگونى در وجود حيوانات است و اين كار به راحتى با تصرّف در مغز و سيستم عصبى حيوانات انجام مى‌گيرد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داشته باشيم ما براى بيان تحوّلات شگفت‌انگيز عصر درخشان ظهور نيازى به نقل جرياناتى كه در دوران تاريك غيبت واقع شده ، </w:t>
      </w:r>
    </w:p>
    <w:p>
      <w:pPr>
        <w:pStyle w:val="BookText"/>
        <w:rPr/>
      </w:pPr>
      <w:r>
        <w:rPr>
          <w:rFonts w:ascii="IRNazanin" w:hAnsi="IRNazanin" w:eastAsia="IRNazanin"/>
          <w:color w:val="111111"/>
          <w:sz w:val="28"/>
          <w:sz w:val="28"/>
          <w:szCs w:val="28"/>
          <w:rtl w:val="true"/>
          <w:lang w:bidi="fa-IR"/>
        </w:rPr>
        <w:t xml:space="preserve">نداريم و جريانى كه مى‌آوريم براى استدلال به آن ، بلكه براى نزديك شدن مطلب به ذهن بعضى از افرادى است كه شايد در دوران تاريك غيبت ، غاصبان حكومت الهى با زرق و برق‌هاى نمايشى خود ، در آنان تأثير گذارده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نكته‌اى كه گفتيم به اين جريان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نمايش دلهره‌انگيزى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خلاصه برنامه او را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بزرگ آهنى باز شد و گاو نر عظيم‌الجثّه‌اى از درون تاريكى به ميان ميدان جست ، و مستقيم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 حسّاسترين نقطه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در سينه ده‌ها هزار تماشاچى و عكّاس و خبرنگار حبس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دلهره و ترس بر فضا سايه افكنده بود كه گويى كسى را ياراى خروج از اين اقيانوس ترس آميخته به سكوت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صداى چهار نعل گاوى خشمگين كه به سوى مردى در وسط ميدان مى‌دويد به گوش مى‌رسيد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انتظار لحظه‌اى را مى‌كشيدند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شاخ‌هاى گاو نر به آسمان پرتاب شود يا شاخ‌هاى تيز سينه او را بشكافد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لباس گاوبازان را به تن داشت و نه شِنل قرمز آنان را و به جاى شمشير يك جعبه كوچك سياه در دست داشت كه يك فرستنده راديويى بود و فقط چند دكمه روى آن نصب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با سرعت هر چه تمامتر تا ده قدمى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 نفس‌ها در سينه‌ها حبس شده بود ، يك لحظه باقى بود تا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 درآورد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چشم‌ها به يك نقطه دوخته شده بود ، هيچ كس نمى‌دانست چه خواهد شد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دكمه‌اى را فشار داد ، گاو روى دو دست چنان ترمز كرد كه چند متر روى شن‌هاى ميدان كشيده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w:t>
      </w:r>
    </w:p>
    <w:p>
      <w:pPr>
        <w:pStyle w:val="BookText"/>
        <w:rPr/>
      </w:pPr>
      <w:r>
        <w:rPr>
          <w:rFonts w:ascii="IRNazanin" w:hAnsi="IRNazanin" w:eastAsia="IRNazanin"/>
          <w:color w:val="111111"/>
          <w:sz w:val="28"/>
          <w:sz w:val="28"/>
          <w:szCs w:val="28"/>
          <w:rtl w:val="true"/>
          <w:lang w:bidi="fa-IR"/>
        </w:rPr>
        <w:t xml:space="preserve">بى‌اختيار برگشت و آهسته و مغموم و بى‌تفاوت به سوى جايگاه اوّلى خود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هنوز مى‌ترسيدند كه اگر فرياد بزنند گاو خشمگين برگردد ولى ديگر گاو خشمگين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فرستنده خود از طريق يك سيم بسيار نازك كه به مغز گاو وصل شده بود دستور بازگشت او را صادر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با گسيل مقدار كمى الكتريسيته ، فرمان برگشت داده شده بود بلكه احساس عصبانيّت گاو را هم به بى‌تفاوتى و آرامش تبديل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به انتهاى ميدان رسيد مجدّداً همه ديدند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دكمه‌هاى جعبه ور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 ايستاد نگاهى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دوباره با خشمِ تمام سم‌هاى خود را به زمين كوفت و با سرعتى بيشتر به سوى او حركت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دل‌گادو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خونسرد پشتش را به گاو كرد و به سوى آن طرف ميدان به قدم زدن پرداخت ، فقط صداى پاى گاو را مى‌شنيد ، درست در فاصله چند قدمى دكمه مخصوص را فشار داد ، در ميان بهت و حيرت و ترس تماشاچيان ، گاو بيچاره دوباره ترمز كرد و راه برگشت را در پيش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 از جمعيّت برخاست ، ولى گاو همچنان خونسرد و آرام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چندين بار تكرار شد و هر بار با قاطعيّت نشان داده شد كه با تحريك الكتريكى مغز گاو ، مى‌توان اراده حيوان را دستكارى كرد و او را برخلاف ميل و تصميمش به كارى وادار نمود </w:t>
      </w:r>
      <w:r>
        <w:rPr>
          <w:rFonts w:eastAsia="IRNazanin" w:cs="IRNazanin"/>
          <w:color w:val="111111"/>
          <w:sz w:val="28"/>
          <w:szCs w:val="28"/>
          <w:rtl w:val="true"/>
          <w:lang w:bidi="fa-IR"/>
        </w:rPr>
        <w:t>.</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حيوان را با زدن يك آمپول بيهوش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سر او را با چاقوى جرّاحى مى‌برند و باز مى‌كنند و استخوان جمجمه را با يك مته ظريف سوراخ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نازكى را از درون سوراخ تعبيه‌شده روانه مغز مى‌سازند ، سر </w:t>
      </w:r>
      <w:bookmarkStart w:id="73" w:name="pg445_5552"/>
    </w:p>
    <w:p>
      <w:pPr>
        <w:pStyle w:val="BookText"/>
        <w:rPr/>
      </w:pPr>
      <w:bookmarkEnd w:id="73"/>
      <w:r>
        <w:rPr>
          <w:rFonts w:ascii="IRNazanin" w:hAnsi="IRNazanin" w:eastAsia="IRNazanin"/>
          <w:color w:val="111111"/>
          <w:sz w:val="28"/>
          <w:sz w:val="28"/>
          <w:szCs w:val="28"/>
          <w:rtl w:val="true"/>
          <w:lang w:bidi="fa-IR"/>
        </w:rPr>
        <w:t xml:space="preserve">سيم را از پوست سر بيرون مى‌گذارند ؛ قسمت جراحى شده را پانسمان مى‌نمايند تا آثار زخم بكلّى خوب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گيرنده كوچكى كه با باطرى كار مى‌كند و روى طول موج معيّن امواج را دريافت مى‌كند به سر سيم وصل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گيرنده اين است كه از طريق جارى كردن مقدارى الكتريسيته به مغز حيوان ، مغز او را تحريك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ترتيب انسان مى‌تواند رفتار حيوان را به دلخواه خود با قدرت بيشتر از طبيعى تحت نظر و در اختيار داشته باشد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پژوهشى طريقه‌اى را كشف كرد كه به كمك آن مى‌توان با ايجاد يك حوزه الكتريكى در خارج به تحريك مغز پرداخت و بدون فرو بردن الكترود در مغز ، تمام آثار و آزمايشات تحريك الكترونيكى را كه تا به حال به دست آمده آسانتر و سهل تر انجام داد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74" w:name="__RefHeading___Toc3966100_211673320"/>
      <w:bookmarkStart w:id="75" w:name="_Toc25"/>
      <w:bookmarkEnd w:id="74"/>
      <w:r>
        <w:rPr>
          <w:rtl w:val="true"/>
        </w:rPr>
        <w:t>نيرويى برتر از قدرت الكتريكى</w:t>
      </w:r>
      <w:bookmarkEnd w:id="75"/>
    </w:p>
    <w:p>
      <w:pPr>
        <w:pStyle w:val="BookText"/>
        <w:rPr/>
      </w:pPr>
      <w:r>
        <w:rPr>
          <w:rFonts w:ascii="IRNazanin" w:hAnsi="IRNazanin" w:eastAsia="IRNazanin"/>
          <w:color w:val="111111"/>
          <w:sz w:val="28"/>
          <w:sz w:val="28"/>
          <w:szCs w:val="28"/>
          <w:rtl w:val="true"/>
          <w:lang w:bidi="fa-IR"/>
        </w:rPr>
        <w:t xml:space="preserve">در عصر درخشان ظهور كه دوران تكامل عقل و اراده است ، نه نيازى به چاقوى جرّاحى است و نه احتياجى به فرو بردن الكترود در مغز ؛ زيرا در آن زمان نيرويى برتر از الكتريك جهان را فرا مى‌گيرد و تشعشعات انوار ولايت در همه اشياء از جمله مغز حيوانات اثر گذارده و تحوّلى تعجّب‌آفرين در آنان به وجود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درباره اين تحوّل شگفت‌انگيز باهم به سخنان رسول خدا صلى الله عليه وآله وسلم توجّه كنيم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خدا صلى الله عليه وآله وسلم درباره تحوّلاتى كه در مغز و سيستم عصبى حيوانات در آن روزگار فرخنده به وجود مى‌آيد ، چنين مى‌فرمايند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الرجل لغنمه ولدوابّه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فارعوا في مكان كذا وكذا وتعالوا ساعة كذا وكذا ، وتمرّ الماشية بين الزرعين لاتأكل منه سنبلةً ولاتكسر بظلفها عوداً ، والحيّات والعقارب ظاهرة لاتؤذي أحداً ولايؤذيها أحد، والسبع على أبواب الدور تستطعم لاتؤذي أحداً </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گوسفند و چهارپايان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در فلان مكان چرا كنيد و در فلان زمان بازگرديد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ميان دو زراعت راه مى‌روند و از خوشه گياهى نمى‌خورند و شاخه‌هاى درختان را با شاخ‌هاى خود نمى‌شكنند ، مارها و عقرب‌ها آشكارند و به هيچ كس آزار نمى‌رسانند و كسى آن‌ها را اذيّت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درندگان براى طلب خوراكى به درب خانه‌ها مى‌آيند و احدى را آزار نمى‌دهند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رواياتى كه در زمينه تكامل و پيشرفت در شعور حيوانات وارد شده است ، چهارپايان داراى قدرت درك دستورات مردمان مى‌شوند و مى‌توانند فرمان و خواسته‌هاى صاحبان خود را فهميده و اطاعت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بدون آن كه كسى در پى گوسفندان و ساير چهارپايان به راه افتد ، زمان و مكان چرا براى آنان تعيين مى‌شود و آن‌ها بدون تخلّف طبق دستورات صادر شده از سوى صاحبان خود ، به چراگاه مى‌روند و در زمان تعيين شده بازمى‌گردند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سخن گفتن انسان با حيوانات ممكن است ، بلكه سخن گفتن حيوانات با امامان ، پيامبران و اولياى الهى موارد بسيارى دارد كه در تاريخ و سيره آن بزرگواران درج گرديده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گرگ با جناب ابوذرّ كه بعثت رسول خدا صلى الله عليه وآله وسلم را به ابوذرّ خبر داد نمونه‌اى از آن‌ها است </w:t>
      </w:r>
      <w:r>
        <w:rPr>
          <w:rFonts w:eastAsia="IRNazanin" w:cs="IRNazanin"/>
          <w:color w:val="111111"/>
          <w:sz w:val="28"/>
          <w:szCs w:val="28"/>
          <w:rtl w:val="true"/>
          <w:lang w:bidi="fa-IR"/>
        </w:rPr>
        <w:t xml:space="preserve">. </w:t>
      </w:r>
      <w:bookmarkStart w:id="76" w:name="pg445_5554"/>
    </w:p>
    <w:p>
      <w:pPr>
        <w:pStyle w:val="BookText"/>
        <w:rPr/>
      </w:pPr>
      <w:bookmarkEnd w:id="76"/>
      <w:r>
        <w:rPr>
          <w:rFonts w:ascii="IRNazanin" w:hAnsi="IRNazanin" w:eastAsia="IRNazanin"/>
          <w:color w:val="111111"/>
          <w:sz w:val="28"/>
          <w:sz w:val="28"/>
          <w:szCs w:val="28"/>
          <w:rtl w:val="true"/>
          <w:lang w:bidi="fa-IR"/>
        </w:rPr>
        <w:t xml:space="preserve">در روايتى كه نقل كرديم رسول خدا صلى الله عليه وآله وسلم سخن گفتن انسان با چهارپايان را بيان فرموده‌اند كه آن از ويژگى‌هاى روزگار ظهور است همان گونه كه در روايات ديگر به آن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حيوانات از قدرت عقل برخوردار نيستند ، در عصر درخشان ظهور در مغز و سيستم عصبى آن‌ها تصرّف مى‌شود ؛ زيرا تصرّف در سيستم عصبى حيوانات و تغيير و تحوّل در آن ، مى‌تواند در اعمال و رفتار حيوانات تغييرات مهمّى ايجاد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تغيير در رفتار حيوانات و دگرگون ساختن كارهاى آنان بايد در سيستم عصبى آن‌ها تصرّف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آفرينش ، حيوانات به گونه‌اى خلق شده‌اند كه تغيير در سيستم عصبىِ آن‌ها ، سبب واكنش و انجام رفتارهاى تازه در آن‌ها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منشأ اين تغيير و تحوّل را نظام آفرينشِ الهى در وجود آن‌ها قرار داده است </w:t>
      </w:r>
      <w:r>
        <w:rPr>
          <w:rFonts w:eastAsia="IRNazanin" w:cs="IRNazanin"/>
          <w:color w:val="111111"/>
          <w:sz w:val="28"/>
          <w:szCs w:val="28"/>
          <w:rtl w:val="true"/>
          <w:lang w:bidi="fa-IR"/>
        </w:rPr>
        <w:t>.</w:t>
      </w:r>
    </w:p>
    <w:p>
      <w:pPr>
        <w:pStyle w:val="Heading3"/>
        <w:numPr>
          <w:ilvl w:val="2"/>
          <w:numId w:val="1"/>
        </w:numPr>
        <w:rPr/>
      </w:pPr>
      <w:bookmarkStart w:id="77" w:name="__RefHeading___Toc3966102_211673320"/>
      <w:bookmarkStart w:id="78" w:name="_Toc26"/>
      <w:bookmarkEnd w:id="77"/>
      <w:r>
        <w:rPr>
          <w:rtl w:val="true"/>
        </w:rPr>
        <w:t>يك پرسش جالب و يك پاسخ مهمّ</w:t>
      </w:r>
      <w:bookmarkEnd w:id="78"/>
    </w:p>
    <w:p>
      <w:pPr>
        <w:pStyle w:val="BookText"/>
        <w:rPr/>
      </w:pPr>
      <w:r>
        <w:rPr>
          <w:rFonts w:ascii="Amiri" w:hAnsi="Amiri" w:eastAsia="Amiri" w:cs="Amiri"/>
          <w:color w:val="111111"/>
          <w:sz w:val="28"/>
          <w:sz w:val="28"/>
          <w:szCs w:val="28"/>
          <w:rtl w:val="true"/>
          <w:lang w:bidi="ar-SA"/>
        </w:rPr>
        <w:t xml:space="preserve">فعليّت يافتن قدرت‌هاى عقلىِ انسان و افزايش نيروهاى آن در عصر درخشان ظهور با دستان شفابخش حضرت مهدى ارواحنا فداه ، از مسايلى است كه در روايات خاندان وحى عليهم السلام وارد شده و توضيحاتى درباره آن در اين كتاب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اين سؤال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كه در حيوانات به وجود مى‌آيد و تصرّف در سيستم عصبى آن‌ها و پيشرفتى كه در شعور حيوانى آن‌ها انجام مى‌گيرد به چه صورت است ؟ درست است كه انسان‌ها با دستان شفابخش حضرت بقيّة اللَّه ارواحنا فداه به تكامل عقلى و افزايش قدرت‌هاى روحى دست مى‌يابند ، ولى تحوّلى كه در حيوانات ايجاد مى‌شود چگونه انجام مى‌شود ؟</w:t>
      </w:r>
    </w:p>
    <w:p>
      <w:pPr>
        <w:pStyle w:val="BookText"/>
        <w:rPr/>
      </w:pPr>
      <w:r>
        <w:rPr>
          <w:rFonts w:ascii="IRNazanin" w:hAnsi="IRNazanin" w:eastAsia="IRNazanin"/>
          <w:color w:val="111111"/>
          <w:sz w:val="28"/>
          <w:sz w:val="28"/>
          <w:szCs w:val="28"/>
          <w:rtl w:val="true"/>
          <w:lang w:bidi="fa-IR"/>
        </w:rPr>
        <w:t xml:space="preserve">در پاسخ به اين سؤال مى‌گوييم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ويروس‌هاى شيطانى مغز انسان‌ها با دستان شفابخش امام </w:t>
      </w:r>
      <w:bookmarkStart w:id="79" w:name="pg445_5555"/>
    </w:p>
    <w:p>
      <w:pPr>
        <w:pStyle w:val="BookText"/>
        <w:rPr/>
      </w:pPr>
      <w:bookmarkEnd w:id="79"/>
      <w:r>
        <w:rPr>
          <w:rFonts w:ascii="IRNazanin" w:hAnsi="IRNazanin" w:eastAsia="IRNazanin"/>
          <w:color w:val="111111"/>
          <w:sz w:val="28"/>
          <w:sz w:val="28"/>
          <w:szCs w:val="28"/>
          <w:rtl w:val="true"/>
          <w:lang w:bidi="fa-IR"/>
        </w:rPr>
        <w:t xml:space="preserve">عصر عجّل اللَّه تعالى فرجه نابود شده و قفل گنجينه‌هاى عقلى آنان گشوده شده و قدرت‌هاى نهفته آن شكوفا گرديده و به كار گرفته مى‌شود ؛ ولى بايد به اين نكته مهمّ توجّه داشته باشيم كه تكامل انسان‌ها در عصر فرخنده ظهور و راه‌يابى آن‌ها به قدرت‌هاى عظيم و شگفت‌انگيز، عوامل گوناگونى دارد كه مردم به وسيله حضرت بقيّة اللَّه الأعظم عجّل اللَّه تعالى فرجه به آن نايل مى‌شوند كه دستان شفابخش آن حضرت يكى از آن عوامل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اساسى ديگرى نيز در آن عصر درخشان وجود خواهد داشت كه نه تنها جامعه بشريّت ، بلكه سراسر گيتى را دگرگون ساخته و تحوّلى شگفت در همه موجودات جهان ايجاد مى‌نمايد </w:t>
      </w:r>
      <w:r>
        <w:rPr>
          <w:rFonts w:eastAsia="IRNazanin" w:cs="IRNazanin"/>
          <w:color w:val="111111"/>
          <w:sz w:val="28"/>
          <w:szCs w:val="28"/>
          <w:rtl w:val="true"/>
          <w:lang w:bidi="fa-IR"/>
        </w:rPr>
        <w:t>.</w:t>
      </w:r>
    </w:p>
    <w:p>
      <w:pPr>
        <w:pStyle w:val="Heading3"/>
        <w:numPr>
          <w:ilvl w:val="2"/>
          <w:numId w:val="1"/>
        </w:numPr>
        <w:rPr/>
      </w:pPr>
      <w:bookmarkStart w:id="80" w:name="__RefHeading___Toc3966104_211673320"/>
      <w:bookmarkStart w:id="81" w:name="_Toc27"/>
      <w:bookmarkEnd w:id="80"/>
      <w:r>
        <w:rPr>
          <w:rtl w:val="true"/>
        </w:rPr>
        <w:t>نور حضرت بقيّة اللَّه ارواحنا فداه</w:t>
      </w:r>
      <w:bookmarkEnd w:id="81"/>
    </w:p>
    <w:p>
      <w:pPr>
        <w:pStyle w:val="BookText"/>
        <w:rPr/>
      </w:pPr>
      <w:r>
        <w:rPr>
          <w:rFonts w:ascii="IRNazanin" w:hAnsi="IRNazanin" w:eastAsia="IRNazanin"/>
          <w:color w:val="111111"/>
          <w:sz w:val="28"/>
          <w:sz w:val="28"/>
          <w:szCs w:val="28"/>
          <w:rtl w:val="true"/>
          <w:lang w:bidi="fa-IR"/>
        </w:rPr>
        <w:t xml:space="preserve">يكى از عوامل مهمّ تحوّلات در آن عصر فرخنده ، تشعشع انوار تابناك حضرت بقيّة اللَّه الأعظم عجّل اللَّه تعالى فرجه مى‌باشد كه سراسر جهان را فرا مى‌گيرد به گونه‌اى كه جهان را از روشنايى خورشيد بى‌نياز مى‌سازد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نور خورشيد در ذرّات جهان داراى اثرات لازم ، مهمّ و حياتى است ، درخشش نور تابان حضرت بقيّة اللَّه الأعظم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 اللَّه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شكوهمند ، تأثير و تحوّل عظيمى در اعماق عالم هستى مى‌گذارد و جهان خاكى را به عالم پاكى تبديل مى‌نمايد</w:t>
      </w:r>
      <w:r>
        <w:rPr>
          <w:rFonts w:eastAsia="IRNazanin" w:cs="IRNazanin"/>
          <w:color w:val="111111"/>
          <w:sz w:val="28"/>
          <w:szCs w:val="28"/>
          <w:rtl w:val="true"/>
          <w:lang w:bidi="fa-IR"/>
        </w:rPr>
        <w:t xml:space="preserve">. </w:t>
      </w:r>
      <w:r>
        <w:rPr>
          <w:rStyle w:val="FootnoteAnchor"/>
          <w:rtl w:val="true"/>
        </w:rPr>
        <w:footnoteReference w:id="32"/>
      </w:r>
      <w:bookmarkStart w:id="82" w:name="pg445_5556"/>
    </w:p>
    <w:p>
      <w:pPr>
        <w:pStyle w:val="Heading3"/>
        <w:numPr>
          <w:ilvl w:val="2"/>
          <w:numId w:val="1"/>
        </w:numPr>
        <w:rPr/>
      </w:pPr>
      <w:bookmarkStart w:id="83" w:name="__RefHeading___Toc3966106_211673320"/>
      <w:bookmarkStart w:id="84" w:name="_Toc28"/>
      <w:bookmarkEnd w:id="82"/>
      <w:bookmarkEnd w:id="83"/>
      <w:r>
        <w:rPr>
          <w:rtl w:val="true"/>
        </w:rPr>
        <w:t>دقّت در زندگى حيوانات</w:t>
      </w:r>
      <w:bookmarkEnd w:id="84"/>
    </w:p>
    <w:p>
      <w:pPr>
        <w:pStyle w:val="BookText"/>
        <w:rPr/>
      </w:pPr>
      <w:r>
        <w:rPr>
          <w:rFonts w:ascii="IRNazanin" w:hAnsi="IRNazanin" w:eastAsia="IRNazanin"/>
          <w:color w:val="111111"/>
          <w:sz w:val="28"/>
          <w:sz w:val="28"/>
          <w:szCs w:val="28"/>
          <w:rtl w:val="true"/>
          <w:lang w:bidi="fa-IR"/>
        </w:rPr>
        <w:t xml:space="preserve">اكنون روشن شده است كه نور و روشنايى روز در زندگانى بسيارى از حيوانات داراى اثر روشن و آشكار مى‌باشد ، ما پس از بحثى فشرده درباره زندگى حيوانات به نقل نمونه‌اى از آن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 دقّت و جستجو در چگونگى ، پيدايش و زندگى ميلياردها حيوان و آشنا شدن با رازهاى آفرينش انواع آن‌ها ، ايمان انسان را به قدرت عظيم آفريننده آن‌ها بيشتر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كريم همان گونه كه آفرينش انسان‌ها و زمين را نشانه قدرت خود بيان فرموده ، خلقت جنبندگان را نيز نشانه توانايى خويش قرار داده است و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آياتِهِ خَلْقُ السَّماواتِ وَالْأَرْضِ وَما بَثَّ فيهِما مِنْ دابَّةٍ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از نشانه‌هاى قدرت او آفرينش آسمان‌ها و زمين است و نيز موجوداتى كه در آن‌ها خلق و منتشر فرموده و او هر گاه اراده فرمايد قادر بر گرد آوردن آن‌ها در روز موعودِ قيامت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خَلْقِكُمْ وَما يَبُثُّ مِنْ دابَّةٍ آياتٌ لِقَوْمٍ يُوقِنُونَ</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نيز در آفرينش شما و جنبندگانى كه در سراسر خلقت پراكنده‌اند ، نشانه‌هايى از قدرت آفريدگار براى آنان كه يقين مى‌ورزند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انعام درباره اجتماع آنان مى‌فرمايد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فِى الْأَرْضِ وَلا طائِرٍ يَطيرُ بِجَناحَيْهِ إِلّا اُمَمٌ أَمْثالُكُمْ ما فَرَّطْنا فِى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هيچ جنبنده‌اى در زمين نيست و نه هيچ پرنده‌اى كه با دو بال خود پرواز مى‌كند ، مگر آن كه آن‌ها هم امّت‌هايى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در اين كتاب از ذكر هيچ مطلبى فروگذار نكرديم ، سپس تمام مخلوقات به سوى پروردگارشان بازگردانده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اين آيه شريفه ، گروه گروه بودن حيوانات را بيان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زندگى حيوانات ، ايمان و اعتقاد انسان را به وجود خالق و پروردگار قادر محكم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اينجا نمونه كوچكى از زندگى گروهى حيوانات را نقل مى‌كنيم كه شاهد بر گروه گروه بودن آنان مى‌باشد و نيز دلالت مى‌كند كه طولانى شدن روز و افزايش زمان تابش نور خورشيد چگونه بر سيستم عصبى آن‌ها تأثير مى‌گذارد و آن‌ها را به واكنش عجيب وادار نموده و در زندگى آن‌ها تحوّل به وجود مى‌آورد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ميليونها پرنده از انواع مختلف ، در آخر تابستان مهاجرت مى‌كنند و زادگاهشان را به سوى مناطقى كه در زمستان آب و هواى گرمترى دارد، ترك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پرندگان ، بهار سال بعد به سرزمينى كه در آن توليدمثل مى‌كردند ، بازمى‌گردند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پرندگان مهاجر ، هر ساله بيش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را مى‌پيمايند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راه بازگشت به زادگاهشان را با دقّتى خارق‌العاده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پرندگان ، تنها و برخى ديگر به طور دسته‌جمعى مهاجرت مى‌كنند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 پرندگان ، با تغيير طول روز آغاز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طول روز ، بر سيستم عصبى آن‌ها اثر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روزها كوتاهتر مى‌شوند ، پرندگان پيام عصبى خاصّى دريافت مى‌كنند كه موجب مى‌شود به سوى مناطق گرمتر پرواز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طول روز تا حدّ معيّنى افزايش مى‌يابد ، پيام ديگرى به مغزشان ارسال مى‌شود كه باعث بازگشت آن‌ها به زادگاهشان مى‌شود </w:t>
      </w:r>
      <w:r>
        <w:rPr>
          <w:rFonts w:eastAsia="IRNazanin" w:cs="IRNazanin"/>
          <w:color w:val="111111"/>
          <w:sz w:val="28"/>
          <w:szCs w:val="28"/>
          <w:rtl w:val="true"/>
          <w:lang w:bidi="fa-IR"/>
        </w:rPr>
        <w:t>.»</w:t>
      </w:r>
      <w:r>
        <w:rPr>
          <w:rStyle w:val="FootnoteAnchor"/>
          <w:rtl w:val="true"/>
        </w:rPr>
        <w:footnoteReference w:id="3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هر چه زودتر با طلوع نور جهانتاب حضرت بقيّة اللَّه الأعظم ارواحنا فداه ، در سراسر جهان تحوّلى عظيم به وجود آيد و اتم‌هاى وجود انسان‌ها ، حيوان‌ها ، نباتات و جمادات حركتى نو را در مسير ترقّى و پيشرفت آغاز نمايد تا روزگارى كه زمين و آنچه در او هست به صورتى برتر تبديل گردد </w:t>
      </w:r>
      <w:r>
        <w:rPr>
          <w:rFonts w:eastAsia="IRNazanin" w:cs="IRNazanin"/>
          <w:color w:val="111111"/>
          <w:sz w:val="28"/>
          <w:szCs w:val="28"/>
          <w:rtl w:val="true"/>
          <w:lang w:bidi="fa-IR"/>
        </w:rPr>
        <w:t xml:space="preserve">! </w:t>
      </w:r>
      <w:bookmarkStart w:id="85" w:name="pg445_5559"/>
    </w:p>
    <w:p>
      <w:pPr>
        <w:pStyle w:val="BookText"/>
        <w:rPr/>
      </w:pPr>
      <w:bookmarkEnd w:id="85"/>
      <w:r>
        <w:rPr>
          <w:rStyle w:val="FootnoteAnchor"/>
          <w:rtl w:val="true"/>
        </w:rPr>
        <w:footnoteReference w:id="37"/>
      </w:r>
    </w:p>
    <w:p>
      <w:pPr>
        <w:pStyle w:val="Heading2"/>
        <w:numPr>
          <w:ilvl w:val="1"/>
          <w:numId w:val="1"/>
        </w:numPr>
        <w:rPr/>
      </w:pPr>
      <w:bookmarkStart w:id="86" w:name="__RefHeading___Toc3966108_211673320"/>
      <w:bookmarkStart w:id="87" w:name="_Toc29"/>
      <w:bookmarkEnd w:id="86"/>
      <w:r>
        <w:rPr>
          <w:rtl w:val="true"/>
        </w:rPr>
        <w:t>قضاوت</w:t>
      </w:r>
      <w:bookmarkEnd w:id="8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3966110_211673320"/>
      <w:bookmarkStart w:id="89" w:name="_Toc30"/>
      <w:bookmarkEnd w:id="88"/>
      <w:r>
        <w:rPr>
          <w:rtl w:val="true"/>
        </w:rPr>
        <w:t>اشاره</w:t>
      </w:r>
      <w:bookmarkEnd w:id="8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445_5561"/>
      <w:bookmarkStart w:id="91" w:name="pg445_5561"/>
      <w:bookmarkEnd w:id="91"/>
    </w:p>
    <w:p>
      <w:pPr>
        <w:pStyle w:val="Heading3"/>
        <w:numPr>
          <w:ilvl w:val="2"/>
          <w:numId w:val="1"/>
        </w:numPr>
        <w:rPr/>
      </w:pPr>
      <w:bookmarkStart w:id="92" w:name="pg445_5561"/>
      <w:bookmarkStart w:id="93" w:name="__RefHeading___Toc3966112_211673320"/>
      <w:bookmarkStart w:id="94" w:name="_Toc31"/>
      <w:bookmarkEnd w:id="92"/>
      <w:bookmarkEnd w:id="93"/>
      <w:r>
        <w:rPr>
          <w:rtl w:val="true"/>
        </w:rPr>
        <w:t>بحثى درباره قضاوت</w:t>
      </w:r>
      <w:bookmarkEnd w:id="94"/>
    </w:p>
    <w:p>
      <w:pPr>
        <w:pStyle w:val="BookText"/>
        <w:rPr/>
      </w:pPr>
      <w:r>
        <w:rPr>
          <w:rFonts w:ascii="IRNazanin" w:hAnsi="IRNazanin" w:eastAsia="IRNazanin"/>
          <w:color w:val="111111"/>
          <w:sz w:val="28"/>
          <w:sz w:val="28"/>
          <w:szCs w:val="28"/>
          <w:rtl w:val="true"/>
          <w:lang w:bidi="fa-IR"/>
        </w:rPr>
        <w:t xml:space="preserve">پس از نابودى و شكست لشكر منافقين و كفّار و نابودى ستمگران جهان و پابرجايى حكومت عدل الهى در سراسر جهان ، بايد پرونده‌هاى ستمگران بررسى شود و در پهنه گيتى هر كس به كسى ظلم و ستم روا داشته است ، آن را برطرف نموده و جبران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برطرف ساختن ظلم و ستم در سراسر جهان ، تنها به نابود ساختن پادشاهان و حاكمانى كه بر مردم و ملّت خود ظلم مى‌نموده‌اند نيست ؛ بلكه همه ظالمان اگرچه فقط به يك تن ظلم نموده باشند ، بايد به ستم آنان پايان داده شود تا همه مظلومين جهان از زير يوغ ستمگران نجات يابند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بسيارى از كسانى كه به ديگران ظلم نموده‌اند ، خود را ظالم نمى‌دانند و حاضر نيستند ظلم و ستمى را كه روا داشته‌اند ، بپذيرند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باعث اختلاف ميان ستمگران و مظلومين مى‌شود ؛ زيرا كه ظالم ، كار خود را حق جلوه مى‌دهد و مظلوم آن را ظلمى آشكار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هر يك خود را مظلوم و ديگرى را ظالم مى‌شمرد </w:t>
      </w:r>
      <w:r>
        <w:rPr>
          <w:rFonts w:eastAsia="IRNazanin" w:cs="IRNazanin"/>
          <w:color w:val="111111"/>
          <w:sz w:val="28"/>
          <w:szCs w:val="28"/>
          <w:rtl w:val="true"/>
          <w:lang w:bidi="fa-IR"/>
        </w:rPr>
        <w:t xml:space="preserve">. </w:t>
      </w:r>
      <w:bookmarkStart w:id="95" w:name="pg445_5562"/>
    </w:p>
    <w:p>
      <w:pPr>
        <w:pStyle w:val="BookText"/>
        <w:rPr/>
      </w:pPr>
      <w:bookmarkEnd w:id="95"/>
      <w:r>
        <w:rPr>
          <w:rFonts w:ascii="IRNazanin" w:hAnsi="IRNazanin" w:eastAsia="IRNazanin"/>
          <w:color w:val="111111"/>
          <w:sz w:val="28"/>
          <w:sz w:val="28"/>
          <w:szCs w:val="28"/>
          <w:rtl w:val="true"/>
          <w:lang w:bidi="fa-IR"/>
        </w:rPr>
        <w:t xml:space="preserve">در اين گونه موارد در كارى كه انجام داده شده هيچ يك از دو طرف نزاع اختلافى ندارند ولى در اين كه آن كار ظالمانه بوده يا نه اختلاف دارند و در بعضى از موارد ظلم‌كنندگان ظلمى را كه انجام داده‌اند انكار مى‌نمايند و نمى‌پذيرند كه چنين كارى را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دو نمونه از مواردى است كه سبب اختلاف ميان دو نفر يا دو گروه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گونه موارد ، نياز به قضاوت مى‌باشد تا با يك آگاهى وسيع و علم فراگير ، ظالم و مظلوم از يكديگر تشخيص داده شوند و حق مظلوم از ظالم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در موارد بسيارى هيچ يك از دو طرف نمى‌توانند شاهد و گواهى كه براى شهادت مورد پذيرش باشد ،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بنا بر مسايل فقهى ، كار به يمين و سوگند كشيده مى‌شود كه ممكن است منكر با قسم دروغ و سوگند نابجا ، حقّ ديگرى را پايمال نمايد و ظالمانه آن را از دست او بربايد ؛ همان گونه كه ممكن است با اقامه بيّنه غير واقعى حقّ صاحب حق پايمال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قضاوتى كه سرانجامش سوگند و قسم باشد ، نمى‌تواند در همه جا حقّ را به صاحب حق بدهد و سايه ظالم را از سر مظلوم كوتاه نمايد </w:t>
      </w:r>
      <w:r>
        <w:rPr>
          <w:rFonts w:eastAsia="IRNazanin" w:cs="IRNazanin"/>
          <w:color w:val="111111"/>
          <w:sz w:val="28"/>
          <w:szCs w:val="28"/>
          <w:rtl w:val="true"/>
          <w:lang w:bidi="fa-IR"/>
        </w:rPr>
        <w:t>.</w:t>
      </w:r>
    </w:p>
    <w:p>
      <w:pPr>
        <w:pStyle w:val="Heading3"/>
        <w:numPr>
          <w:ilvl w:val="2"/>
          <w:numId w:val="1"/>
        </w:numPr>
        <w:rPr/>
      </w:pPr>
      <w:bookmarkStart w:id="96" w:name="__RefHeading___Toc3966114_211673320"/>
      <w:bookmarkStart w:id="97" w:name="_Toc32"/>
      <w:bookmarkEnd w:id="96"/>
      <w:r>
        <w:rPr>
          <w:rtl w:val="true"/>
        </w:rPr>
        <w:t>اوج قضاوت در آغاز ظهور</w:t>
      </w:r>
      <w:bookmarkEnd w:id="97"/>
    </w:p>
    <w:p>
      <w:pPr>
        <w:pStyle w:val="BookText"/>
        <w:rPr/>
      </w:pPr>
      <w:r>
        <w:rPr>
          <w:rFonts w:ascii="IRNazanin" w:hAnsi="IRNazanin" w:eastAsia="IRNazanin"/>
          <w:color w:val="111111"/>
          <w:sz w:val="28"/>
          <w:sz w:val="28"/>
          <w:szCs w:val="28"/>
          <w:rtl w:val="true"/>
          <w:lang w:bidi="fa-IR"/>
        </w:rPr>
        <w:t xml:space="preserve">همان گونه كه گفتيم آغاز حكومت امام عصر ارواحنا فداه آغاز پاكسازى‌ها و رفع ظلم و ستم‌هاست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مسأله قضاوت در آغاز ظهور ، بسيار اوج خواهد داشت تا با قضاوت صحيح و عادلانه ، حقّ مظلومين از ستمگران گرفته شده و حقّ به حق‌دار برسد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است كه در آن عصر شكوهمند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قضاوت‌ها بر اساس واقعيّت‌ها خواهد بود و ظنّ و گمان در مسأله قضاوت ، در آن زمان ارزشى ندارد و كسانى كه در آن روزگار از طرف حضرت بقيّة اللَّه الأعظم ارواحنا فداه به عنوان قضاوت در ميان مردم برگزيده مى‌شوند ، از امدادهاى غيبى </w:t>
      </w:r>
    </w:p>
    <w:p>
      <w:pPr>
        <w:pStyle w:val="BookText"/>
        <w:rPr/>
      </w:pPr>
      <w:r>
        <w:rPr>
          <w:rFonts w:ascii="IRNazanin" w:hAnsi="IRNazanin" w:eastAsia="IRNazanin"/>
          <w:color w:val="111111"/>
          <w:sz w:val="28"/>
          <w:sz w:val="28"/>
          <w:szCs w:val="28"/>
          <w:rtl w:val="true"/>
          <w:lang w:bidi="fa-IR"/>
        </w:rPr>
        <w:t xml:space="preserve">برخوردار بوده و بر اثر تكامل عقل و تهذيب نفس ، هيچ گاه گرايش به قضاوت به نفع ظالم در آنان پيدا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را در حضور خداوند متعال و در محضر حضرت بقيّة اللَّه الأعظم ارواحنا فداه مى‌بينند و به همين جهت حكم حق را همان گونه كه لازم است صادر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در آن زمان بر اساس تكامل عقل‌ها مردم نيز آماده اجراى حكم عادلانه و پذيراى آن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لازمه حكومت عدل الهى حضرت ولىّ عصر عجّل اللَّه تعالى له الفرج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قاضيان بر اساس برخوردارى از دو خصلت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خودسازى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امدادهاى غيبى ، با اجراى حكم صحيح ، آتش فتنه را خاموش ساخته و با حكم عدل و داد ، به ظلم و بى‌داد افراد پايان مى‌بخشند و به اين گونه ، ظلم و ستم را ريشه‌كن ساخته و بنيان عدالت را استوار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كه يكى از موارد آشكار ظلم و ستم كه در روزگار رهايى ريشه‌كن مى‌شود ، قضاوت‌هاى ظالمانه‌اى است كه قضاوت‌كنندگان بر اساس غرض‌هاى شخصى انجام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اگر قاضى خودساخته نباشد و خود را در محضر خدا نبيند ، حكمى كه صادر مى‌نمايد نه تنها درخت ظلم و ستم را ريشه‌كن نمى‌سازد ؛ بلكه آن را آبيارى نموده و تنومند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را كه مى‌آوريم نمونه‌اى از 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لاشه سگ خويش را در قبرستان مسلمين مدفون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برآغاليدند ، وى را بگرفتند سخت بكوفتند و نيمه جان به قاضى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به جهت سابقه عداوتى كه با او داشت ، نشاندنِ آتش فتنه را به سوختن او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الحاح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سخنى مانده است ، اگر قاضى اجازت فرمايد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رخصت داد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اجل سگ برسيد امرى عجيب پديد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w:t>
      </w:r>
      <w:bookmarkStart w:id="98" w:name="pg445_5564"/>
    </w:p>
    <w:p>
      <w:pPr>
        <w:pStyle w:val="BookText"/>
        <w:rPr/>
      </w:pPr>
      <w:bookmarkEnd w:id="98"/>
      <w:r>
        <w:rPr>
          <w:rFonts w:ascii="IRNazanin" w:hAnsi="IRNazanin" w:eastAsia="IRNazanin"/>
          <w:color w:val="111111"/>
          <w:sz w:val="28"/>
          <w:sz w:val="28"/>
          <w:szCs w:val="28"/>
          <w:rtl w:val="true"/>
          <w:lang w:bidi="fa-IR"/>
        </w:rPr>
        <w:t xml:space="preserve">ناگاه مُهر زبانِ حيوانِ صامت بشكست و مانند ما آدميان به سخن درآمد ، مرا به نام خواند و وصيّت كرد كه بدره‌اى زر از نياكان به ميراث دارم و در زير فلان سنگ به صحرا نهفته‌ام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نفسى از من باقى است سبك بدآن جا شو ، سنگ بردار و مرده ريگ برگير و آن گاه كه وداعِ اين دار فانى گويم جسد مرا به جوار صلحا به خاك سپار و يك نيمه از زر نزد يكى از قضات اسلام بَر، تا در تخفيف عقوبات من به امور حسبيّه صرف كند و مرا به دعاهاى خير ياد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خارقه سخن گفتن سگ بديدم ، بر راستى گفته او اعتماد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بشتافتم و زر به نشان بيافتم و اكنون آن بدره بر جاى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به طمع نيمه ديگر زر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حيوان بى‌شبهه از احفاد سگ اصحاب كهف بوده است و البتّه از دفن چون او شريف‌نسبى در گورستان مسلمانان بر تو حرجى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ديگر بار چه گفت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آنچه را نقل كرديم يك داستان است كه نشان‌دهنده قضاوت كسى است كه خود را نساخته و در هنگام قضاوت خود را در محضر خدا نمى‌بيند و به خاطر گرفتن رشوه حكم مى‌كند </w:t>
      </w:r>
      <w:r>
        <w:rPr>
          <w:rFonts w:eastAsia="IRNazanin" w:cs="IRNazanin"/>
          <w:color w:val="111111"/>
          <w:sz w:val="28"/>
          <w:szCs w:val="28"/>
          <w:rtl w:val="true"/>
          <w:lang w:bidi="fa-IR"/>
        </w:rPr>
        <w:t>.</w:t>
      </w:r>
    </w:p>
    <w:p>
      <w:pPr>
        <w:pStyle w:val="Heading3"/>
        <w:numPr>
          <w:ilvl w:val="2"/>
          <w:numId w:val="1"/>
        </w:numPr>
        <w:rPr/>
      </w:pPr>
      <w:bookmarkStart w:id="99" w:name="__RefHeading___Toc3966116_211673320"/>
      <w:bookmarkStart w:id="100" w:name="_Toc33"/>
      <w:bookmarkEnd w:id="99"/>
      <w:r>
        <w:rPr>
          <w:rtl w:val="true"/>
        </w:rPr>
        <w:t>قضاوت بر اساس ظنّ و گمان</w:t>
      </w:r>
      <w:bookmarkEnd w:id="100"/>
    </w:p>
    <w:p>
      <w:pPr>
        <w:pStyle w:val="BookText"/>
        <w:rPr/>
      </w:pPr>
      <w:r>
        <w:rPr>
          <w:rFonts w:ascii="IRNazanin" w:hAnsi="IRNazanin" w:eastAsia="IRNazanin"/>
          <w:color w:val="111111"/>
          <w:sz w:val="28"/>
          <w:sz w:val="28"/>
          <w:szCs w:val="28"/>
          <w:rtl w:val="true"/>
          <w:lang w:bidi="fa-IR"/>
        </w:rPr>
        <w:t xml:space="preserve">پس بايد همان گونه كه گفتيم يك آگاهى وسيع و علم فراگير وجود داشته باشد كه نگذارد ظلم و ستم با پوشش سوگندِ دروغ در جهان ادامه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نياز به امداد غيبى و نيروى معنوى احساس مى‌شود كه بتواند هر چيزى را كه باعث ادامه ظلم و ستم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بيّنه دروغين و يمينِ كاذب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نموده و هر سدّى را كه پشتوانه ظلم و ستم مى‌باشد ، بشكند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ممكن است دستاويز ستمگران قرار گيرد از ميان برداشته نشود ، چه فرقى ميان دوران تيره غيبت و عصر درخشان ظهور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آن روزگار را ، دوران حكومت عدل و عدالت و نابودى ستم و ستمگران دانست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قضاوت بر اساس ظنّ و گمان</w:t>
      </w:r>
    </w:p>
    <w:p>
      <w:pPr>
        <w:pStyle w:val="BookText"/>
        <w:rPr/>
      </w:pPr>
      <w:r>
        <w:rPr>
          <w:rFonts w:ascii="IRNazanin" w:hAnsi="IRNazanin" w:eastAsia="IRNazanin"/>
          <w:color w:val="111111"/>
          <w:sz w:val="28"/>
          <w:sz w:val="28"/>
          <w:szCs w:val="28"/>
          <w:rtl w:val="true"/>
          <w:lang w:bidi="fa-IR"/>
        </w:rPr>
        <w:t xml:space="preserve">علم و آگاهى و آمادگى مردم براى اجراى عدالت در آن زمان چنان افزايش مى‌يابد كه هيچ گاه حكمى بر اساس ظنّ و پندار و فهم شخصى افراد صادر نمى‌شود ؛ زيرا اطمينان نمودن به ظنّ و گمان با حكومت عادلانه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در صورتى حكومتِ عدل و داد است كه بر اساس علمى كه مطابق با واقع است ، رفتار نمايد ؛ و گرنه چگونه مى‌توان حكمى را بر مبناى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 آن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واقعى و عادلانه دانست ؟</w:t>
      </w:r>
    </w:p>
    <w:p>
      <w:pPr>
        <w:pStyle w:val="BookText"/>
        <w:rPr/>
      </w:pPr>
      <w:r>
        <w:rPr>
          <w:rFonts w:ascii="IRNazanin" w:hAnsi="IRNazanin" w:eastAsia="IRNazanin"/>
          <w:color w:val="111111"/>
          <w:sz w:val="28"/>
          <w:sz w:val="28"/>
          <w:szCs w:val="28"/>
          <w:rtl w:val="true"/>
          <w:lang w:bidi="fa-IR"/>
        </w:rPr>
        <w:t xml:space="preserve">بنابراين ، در آن زمان چون حكومت كاملاً عادلانه است هر گونه قضاوتى در آن عصر و دوران بر مبناى عدالت مى‌باشد و اقتضاى عدالت آن است كه حكم ، مطابق با واقع و بر اساس علم و يقين باشد نه ظنّ و گمان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العدل ، القضاء على الثّقة بالظّنّ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حكم و قضاوت بر اساس اطمينان به ظنّ و گمان ، از عدالت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فكرى و علمى در آن زمان آنچنان وسيع و گسترده است كه هيچ گاه قضاوتى صادر نمى‌شود مگر بر اساس علم و آگاهى ؛ زيرا اين، لازمه حكومت عادلانه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نيز استفاده مى‌شود كه قضاوت بر اساس بيّنه و يمين ، در بعضى از موارد نه تنها عدالت را به ارمغان نمى‌آورد ، بلكه به وسيله آن حقّ افراد پايمال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مطلب به اين روايت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وسلم فرمودند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أقضي بينكم بالبيّنات والأيمان وبعضكم أَلْحن بحجّته من </w:t>
      </w:r>
      <w:bookmarkStart w:id="101" w:name="pg445_5566"/>
    </w:p>
    <w:p>
      <w:pPr>
        <w:pStyle w:val="BookText"/>
        <w:rPr/>
      </w:pPr>
      <w:bookmarkEnd w:id="101"/>
      <w:r>
        <w:rPr>
          <w:rFonts w:ascii="Amiri" w:hAnsi="Amiri" w:eastAsia="Amiri" w:cs="Amiri"/>
          <w:color w:val="111111"/>
          <w:sz w:val="28"/>
          <w:sz w:val="28"/>
          <w:szCs w:val="28"/>
          <w:rtl w:val="true"/>
          <w:lang w:bidi="ar-SA"/>
        </w:rPr>
        <w:t xml:space="preserve">بعض ، فأيّما رجل قطعت له من مال أخيه شيئاً يعلم أنّه ليس له ، فإنّما أقطع له قطعة من النّار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همانا من ميان شما با بيّنه‌ها و سوگندها قضاوت مى‌نمايم و بعضى از شما بيشتر از بعض ديگرى قدرت در اقامه دليل خود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بيان بهتر به خوبى مى‌تواند گفتار خود را مستدلّ 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 كس كه من از مال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بيّنه و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چيزى دادم كه او خود مى‌داند كه آن مال او نيست ،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قطعه‌اى از آتش را به او داده‌ام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ظاهر است در اين كه بيّنه و يمين نمى‌تواند هميشه مطابق با واقع و حقيقت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مواردى كه اين گونه نيست عدالت واقعى اجراء نشده و بر اساس حكم ظاهرى عمل شده است </w:t>
      </w:r>
      <w:r>
        <w:rPr>
          <w:rFonts w:eastAsia="IRNazanin" w:cs="IRNazanin"/>
          <w:color w:val="111111"/>
          <w:sz w:val="28"/>
          <w:szCs w:val="28"/>
          <w:rtl w:val="true"/>
          <w:lang w:bidi="fa-IR"/>
        </w:rPr>
        <w:t>.</w:t>
      </w:r>
    </w:p>
    <w:p>
      <w:pPr>
        <w:pStyle w:val="Heading3"/>
        <w:numPr>
          <w:ilvl w:val="2"/>
          <w:numId w:val="1"/>
        </w:numPr>
        <w:rPr/>
      </w:pPr>
      <w:bookmarkStart w:id="102" w:name="__RefHeading___Toc3966118_211673320"/>
      <w:bookmarkStart w:id="103" w:name="_Toc34"/>
      <w:bookmarkEnd w:id="102"/>
      <w:r>
        <w:rPr>
          <w:rtl w:val="true"/>
        </w:rPr>
        <w:t>فراست و زيركى در قضاوت</w:t>
      </w:r>
      <w:bookmarkEnd w:id="103"/>
    </w:p>
    <w:p>
      <w:pPr>
        <w:pStyle w:val="BookText"/>
        <w:rPr/>
      </w:pPr>
      <w:r>
        <w:rPr>
          <w:rFonts w:ascii="IRNazanin" w:hAnsi="IRNazanin" w:eastAsia="IRNazanin"/>
          <w:color w:val="111111"/>
          <w:sz w:val="28"/>
          <w:sz w:val="28"/>
          <w:szCs w:val="28"/>
          <w:rtl w:val="true"/>
          <w:lang w:bidi="fa-IR"/>
        </w:rPr>
        <w:t xml:space="preserve">قاضى بايد حتّى در زمان غيبت امام عصر عجّل اللَّه تعالى فرجه علاوه بر علم به مسايل قضايى و عدالت ، از فراست و زيركى در قضاوت نيز برخوردار باشد تا بتواند به وسيله آن از بيّنه غير واقعى و يمين كاذب جلوگيرى كند و اين حقيقتى است كه متأسّفانه از زمان‌هاى دور رعايت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بايد از قضاوت‌هاى حضرت اميرالمؤمنين عليه السلام درس بياموزد و بداند كه گاهى با زيركى و فراست مى‌تواند از واقعيّت جريان آگاه شود ، بدون اين كه نوبت به شاهد و سوگند برسد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در صورتى از بيّنه و قسم مى‌تواند كمك بگيرد كه در بن‌بست قرار گرفته باشد و راهى براى به دست آوردن واقعيّت نداشته باشد </w:t>
      </w:r>
      <w:r>
        <w:rPr>
          <w:rFonts w:eastAsia="IRNazanin" w:cs="IRNazanin"/>
          <w:color w:val="111111"/>
          <w:sz w:val="28"/>
          <w:szCs w:val="28"/>
          <w:rtl w:val="true"/>
          <w:lang w:bidi="fa-IR"/>
        </w:rPr>
        <w:t xml:space="preserve">. </w:t>
      </w:r>
      <w:bookmarkStart w:id="104" w:name="pg445_5567"/>
    </w:p>
    <w:p>
      <w:pPr>
        <w:pStyle w:val="Heading3"/>
        <w:numPr>
          <w:ilvl w:val="2"/>
          <w:numId w:val="1"/>
        </w:numPr>
        <w:rPr/>
      </w:pPr>
      <w:bookmarkStart w:id="105" w:name="__RefHeading___Toc3966120_211673320"/>
      <w:bookmarkStart w:id="106" w:name="_Toc35"/>
      <w:bookmarkEnd w:id="104"/>
      <w:bookmarkEnd w:id="105"/>
      <w:r>
        <w:rPr>
          <w:rtl w:val="true"/>
        </w:rPr>
        <w:t>قضات ، قضاوت را از اميرالمؤمنين عليه السلام بياموزند</w:t>
      </w:r>
      <w:bookmarkEnd w:id="106"/>
    </w:p>
    <w:p>
      <w:pPr>
        <w:pStyle w:val="BookText"/>
        <w:rPr/>
      </w:pPr>
      <w:r>
        <w:rPr>
          <w:rFonts w:ascii="IRNazanin" w:hAnsi="IRNazanin" w:eastAsia="IRNazanin"/>
          <w:color w:val="111111"/>
          <w:sz w:val="28"/>
          <w:sz w:val="28"/>
          <w:szCs w:val="28"/>
          <w:rtl w:val="true"/>
          <w:lang w:bidi="fa-IR"/>
        </w:rPr>
        <w:t xml:space="preserve">به همين جهت حضرت اميرالمؤمنين عليه السلام شريح قاضى را كه بدون تحقيق پس از سوگند منكرين به نفع آنان قضاوت نموده بود ، سرزنش كردند و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شريح ؛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تحكم في مثل هذا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هيهات اى 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اين مورد ، اين گونه حكم مى‌كنى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را مرحوم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اندك تفاوتى در جلد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حضرت اميرالمؤمنين عليه السلام وارد مسجد شدند ، ديدند نوجوانى گريه مى‌كند و افرادى اطراف او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 السلام از حال او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شريح در جريانى به گونه‌اى قضاوت كرد كه در آن به من انصاف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تو چيست ؟</w:t>
      </w:r>
    </w:p>
    <w:p>
      <w:pPr>
        <w:pStyle w:val="BookText"/>
        <w:rPr/>
      </w:pPr>
      <w:r>
        <w:rPr>
          <w:rFonts w:ascii="IRNazanin" w:hAnsi="IRNazanin" w:eastAsia="IRNazanin"/>
          <w:color w:val="111111"/>
          <w:sz w:val="28"/>
          <w:sz w:val="28"/>
          <w:szCs w:val="28"/>
          <w:rtl w:val="true"/>
          <w:lang w:bidi="fa-IR"/>
        </w:rPr>
        <w:t xml:space="preserve">نوجوان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افرادى كه نزد او بودند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براى مسافرت از شهر خارج شدند ، آن‌ها از مسافرت برگشتند و پدرم بازنگشت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از حال پدرم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كه همراه او بود چه 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مال او خبر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شريح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ياد كنيد كه از ثروت او بى‌خبر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سوگند ياد كردند و شريح به من گفت از تعرّض به آن‌ها دست بردارم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عليه السلام به قنبر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جمع نما و شرطة الخميس</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اميرالمؤمنين‌عليه السلام شرط كرديم كه در پيشاپيش لشكر بجنگيم تا كشته شويم و آن حضرت براى ما فتح و پيروزى را وعده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حاضر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حضرت نشستند و آن چند را فرا خواندند و نوجوان با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از آنچه گفته بود سؤال كردند و او ادّعاى خود را دوباره بيان كرد و گريه مى‌نمود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اميرالمؤمنين ؛ به خدا سوگند من آن‌ها را درباره مرگ پدرم متّهم مى‌دانم ؛ چرا كه قطعاً آنان حيله ورزيدند تا او را با خود از شهر خارج ساخته و در مال او طمع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از آن‌ها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همان گونه كه به شريح گفته بودند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فوت نمود و ما از ثروت او بى‌خبريم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به صورت‌هاى آنان نگاه كردند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مى‌پنداريد من نمى‌دانم با پدر اين جوان چه نموديد ؟ اگر اين گونه باشد من داراى علمى اندك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فرمودند آن‌ها را در مسجد متفرّق نموده و هر يك را به طرف يكى از پايه‌هاى مسجد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كاتب خود را كه در آن روز عبيداللَّه بن ابى رافع بود فرا خواندند و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يكى از چند نفر را صدا زدند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و صدايت را بلند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تاريخى از منزل‌هاى خود خارج شديد و پدر اين نوجوان با شما بود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به ابن ابى رافع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ماهى بود ؟ او ماه فوت را تعيين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سال ؟ او سال فوت را بيان كرد و عبيداللَّه بن ابى رافع نوشت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مرضى فوت نمود ؟ او نام مرض را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مكانى مُرد ؟ او مكان فوت را معيّن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او را غسل داد و چه كسى او را كفن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چيزى او را كفن نموديد ؟ او كفن را تعيين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 او نماز خواند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او را وارد قبر ساخت ؟ او نام وى را بيان كرد و عبيداللَّه بن ابى رافع همه اين‌ها را مى‌نوشت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اقرار او تا دفن كردن مرد تمام شد حضرت اميرالمؤمنين عليه السلام تكبير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تكبيرى كه اهل مسجد همه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به جاى خودش ببريد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يكى ديگر از افراد را فرا خواندند و نزديك خود نشاندند ، سپس هر چه از فرد اوّل سؤال كرده بود از او سؤال نمود و جواب او به تمام آن‌ها مخالف با جواب فرد 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عبيداللَّه بن ابى رافع تمام آن‌ها را مى‌نوشت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از سؤال فارغ شدند تكبيرى گفتند كه همه اهل مسجد شنيدند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از مسجد خارج ساخته و به طرف زندان ببرند و در درب زندان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شخص سوّم را فرا خواندند و آنچه از دو نفر سؤال نموده بودند ، از او سؤال كردند و او برخلاف آن دو پاسخ داد و حرف‌هاى او را يادداشت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تكبير گفتند و دستور دادند او را به نزد دو رفيقش ببرند ، و فرد چهارم را فرا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گفتار مضطرب شده به لكنت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موعظه نموده و ترساندند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اعتراف كرد كه او و دوستانش آن شخص را كشته‌اند و مال او را گرفته و در فلان مكان در نزديك كوفه دفن نموده‌اند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عليه السلام دستور دادند او را به طرف زندان ببرند و يكى ديگر از آن‌ها را بياورند و به او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مى‌كنى كه آن مرد خودش مرده در حالى كه قطعاً تو او را كشته‌اى ؟ رفتار خود را درست بيان كن و گرنه تو را سخت در قيد و بند مى‌نمايم ؛ زيرا حقيقت جريان شماها روشن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هنگام او به كشتن آن شخص اعتراف كرد همان گونه كه رفيقش اعتراف نموده بود سپس بقيّه را فرا خواندند و آن‌ها نيز اعتراف به كشتن او نمودند و از آنچه كردند اظهار پشيمانى نمودند و همگى اعتراف به كشتن آن مرد و گرفتن اموال او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عليه السلام دستور دادند كسى با آن‌ها به مكانى كه مال او را دفن نموده‌اند برود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مال را درآورده و تسليم نوجوان فرزند مقتول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نوجوان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اينها چه تصميمى دارى ؟ دانستى كه آن‌ها با پدرت چه رفتارى كرده‌اند ؟</w:t>
      </w:r>
    </w:p>
    <w:p>
      <w:pPr>
        <w:pStyle w:val="BookText"/>
        <w:rPr/>
      </w:pPr>
      <w:r>
        <w:rPr>
          <w:rFonts w:ascii="IRNazanin" w:hAnsi="IRNazanin" w:eastAsia="IRNazanin"/>
          <w:color w:val="111111"/>
          <w:sz w:val="28"/>
          <w:sz w:val="28"/>
          <w:szCs w:val="28"/>
          <w:rtl w:val="true"/>
          <w:lang w:bidi="fa-IR"/>
        </w:rPr>
        <w:t xml:space="preserve">نوجوان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قضاوت ميان من و آن‌ها نزد خداوند بزرگ باشد و در اين دنيا از خون آن‌ها گذشتم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عليه السلام حدّ قتل را بر آنان جارى نكرد و سخت آنان را عقوبت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شريح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 چگونه اين طور حكم كرديد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بر چند كودك كه بازى مى‌كردند عبور نمود ، آن‌ها يكى از كودكان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مى‌زدند و او به آن‌ها جواب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به آن‌ها نزديك شد و به آن كودك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به اين اسم ناميده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كجاست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تا نزد مادرت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داود به نزدش رفت و به </w:t>
      </w:r>
    </w:p>
    <w:p>
      <w:pPr>
        <w:pStyle w:val="BookText"/>
        <w:rPr/>
      </w:pPr>
      <w:r>
        <w:rPr>
          <w:rFonts w:ascii="IRNazanin" w:hAnsi="IRNazanin" w:eastAsia="IRNazanin"/>
          <w:color w:val="111111"/>
          <w:sz w:val="28"/>
          <w:sz w:val="28"/>
          <w:szCs w:val="28"/>
          <w:rtl w:val="true"/>
          <w:lang w:bidi="fa-IR"/>
        </w:rPr>
        <w:t xml:space="preserve">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بيا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خارج شد و داود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 ؛ اسم اين فرزندت چيست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او را به اين اسم 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به اين نام ناميده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مسافرتى كه داشت از منزل خارج شد و عدّه‌اى با او بودند و من به اين پسر حامله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سفر برگشتند ولى همسرم بازنگشت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درباره او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او از آنان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مالى به جاى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سفارشى وصيّت نكرد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مى‌كرد تو حامله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چه دختر باشد و چه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 را به آن نام كه او وصيّت كرده نام گذاردم و خلاف آن را دوست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گروه را مى‌شناسى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برو و آنان را از منزل‌هاى‌شان خارج كن و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چون نزد داود حاضر شدند در ميان آنان اين گونه حكومت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آن مرد را بر آن‌ها ثابت كرد و مال را از آنان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كنيز خدا ؛ فرزندت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بگذار </w:t>
      </w:r>
      <w:r>
        <w:rPr>
          <w:rFonts w:eastAsia="IRNazanin" w:cs="IRNazanin"/>
          <w:color w:val="111111"/>
          <w:sz w:val="28"/>
          <w:szCs w:val="28"/>
          <w:rtl w:val="true"/>
          <w:lang w:bidi="fa-IR"/>
        </w:rPr>
        <w:t>.</w:t>
      </w:r>
      <w:r>
        <w:rPr>
          <w:rStyle w:val="FootnoteAnchor"/>
          <w:rtl w:val="true"/>
        </w:rPr>
        <w:footnoteReference w:id="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روايت استفاده مى‌شود كه تكيه كردن شريح به سوگند منكرين كارى اشتباه بوده است و سوگند و يمين آنان ، سبب قضاوتِ ناحقِّ او شده است </w:t>
      </w:r>
      <w:r>
        <w:rPr>
          <w:rFonts w:eastAsia="IRNazanin" w:cs="IRNazanin"/>
          <w:color w:val="111111"/>
          <w:sz w:val="28"/>
          <w:szCs w:val="28"/>
          <w:rtl w:val="true"/>
          <w:lang w:bidi="fa-IR"/>
        </w:rPr>
        <w:t xml:space="preserve">. </w:t>
      </w:r>
      <w:bookmarkStart w:id="107" w:name="pg445_5572"/>
    </w:p>
    <w:p>
      <w:pPr>
        <w:pStyle w:val="Heading3"/>
        <w:numPr>
          <w:ilvl w:val="2"/>
          <w:numId w:val="1"/>
        </w:numPr>
        <w:rPr/>
      </w:pPr>
      <w:bookmarkStart w:id="108" w:name="__RefHeading___Toc3966122_211673320"/>
      <w:bookmarkStart w:id="109" w:name="_Toc36"/>
      <w:bookmarkEnd w:id="107"/>
      <w:bookmarkEnd w:id="108"/>
      <w:r>
        <w:rPr>
          <w:rtl w:val="true"/>
        </w:rPr>
        <w:t>حضرت داود و حضرت سليمان عليهما السلام</w:t>
      </w:r>
      <w:bookmarkEnd w:id="109"/>
    </w:p>
    <w:p>
      <w:pPr>
        <w:pStyle w:val="BookText"/>
        <w:rPr/>
      </w:pPr>
      <w:r>
        <w:rPr>
          <w:rFonts w:ascii="IRNazanin" w:hAnsi="IRNazanin" w:eastAsia="IRNazanin"/>
          <w:color w:val="111111"/>
          <w:sz w:val="28"/>
          <w:sz w:val="28"/>
          <w:szCs w:val="28"/>
          <w:rtl w:val="true"/>
          <w:lang w:bidi="fa-IR"/>
        </w:rPr>
        <w:t xml:space="preserve">در عصر استقرار حكومت عدل الهى ، قضاوت با امدادهاى غيبى همراه خواهد بود ؛ تا كسى نتواند با بيّنه دروغين و يا سوگندى كه واقعيّت ندارد ، چهره حقيقت به خود گرفته و به ديگرى ظلم و ستم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حضرت بقيّة اللَّه الأعظم ارواحنا فداه در قضاوت‌هاى خود نياز به هيچ گونه شاهد و بيّنه‌اى ندارند و آن حضرت نيز همانند حضرت داود بر طبق علم خود عمل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كه رواياتى را در اين باره نقل كنيم ، به بيان نكته‌اى درباره حضرت داود و سليمان عليهما السلام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پيامبران الهى ، برخى مانند حضرت داود و حضرت سليمان عليهما السلام داراى صفات ممتازى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است كه قرآن كريم آن را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آتَيْنا داوُدَ وَسُلَيْمانَ عِلْماً وَقالَا الْحَمْدُ للَّهِِ الَّذى فَضَّلَنا عَلى كَثيرٍ مِنْ عِبادِهِ الْمُؤْمِنينَ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هر آينه قطعاً داود و سليمان را دانشى داديم و 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مخصوص خدايى است كه ما را بر بسيارى از بندگان مؤمن خود برترى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دو بزرگوار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 آتَيْناهُ حُكْماً وَعِلْماً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 هر يك را حكم و علم داديم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حضرت داود عليه السلام مى‌فرمايد </w:t>
      </w:r>
      <w:r>
        <w:rPr>
          <w:rFonts w:eastAsia="Amiri" w:cs="Amiri" w:ascii="Amiri" w:hAnsi="Amiri"/>
          <w:color w:val="111111"/>
          <w:sz w:val="28"/>
          <w:szCs w:val="28"/>
          <w:rtl w:val="true"/>
          <w:lang w:bidi="ar-SA"/>
        </w:rPr>
        <w:t xml:space="preserve">: </w:t>
      </w:r>
      <w:bookmarkStart w:id="110" w:name="pg445_5573"/>
    </w:p>
    <w:p>
      <w:pPr>
        <w:pStyle w:val="BookText"/>
        <w:rPr/>
      </w:pPr>
      <w:bookmarkEnd w:id="110"/>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اى داود ؛ ما تو را جانشين در زمين قرار داديم ، پس ميان مردم به حق حكم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تفضّل و عنايتى كه خداوند به حضرت داود و حضرت سليمان نموده ، از جرياناتى آگاه مى‌شدند كه ديگران از آن اطّلاعى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قضاوت و حكومت آنان به گونه‌اى بوده كه از ويژگى‌هاى خاصّى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آن بزرگواران در قضاوت‌هاى خود نيازى به بيّنه و شاهد نداشتند </w:t>
      </w:r>
      <w:r>
        <w:rPr>
          <w:rFonts w:eastAsia="IRNazanin" w:cs="IRNazanin"/>
          <w:color w:val="111111"/>
          <w:sz w:val="28"/>
          <w:szCs w:val="28"/>
          <w:rtl w:val="true"/>
          <w:lang w:bidi="fa-IR"/>
        </w:rPr>
        <w:t>.</w:t>
      </w:r>
    </w:p>
    <w:p>
      <w:pPr>
        <w:pStyle w:val="Heading3"/>
        <w:numPr>
          <w:ilvl w:val="2"/>
          <w:numId w:val="1"/>
        </w:numPr>
        <w:rPr/>
      </w:pPr>
      <w:bookmarkStart w:id="111" w:name="__RefHeading___Toc3966124_211673320"/>
      <w:bookmarkStart w:id="112" w:name="_Toc37"/>
      <w:bookmarkEnd w:id="111"/>
      <w:r>
        <w:rPr>
          <w:rtl w:val="true"/>
        </w:rPr>
        <w:t>بحث روايى</w:t>
      </w:r>
      <w:bookmarkEnd w:id="112"/>
    </w:p>
    <w:p>
      <w:pPr>
        <w:pStyle w:val="BookText"/>
        <w:rPr/>
      </w:pPr>
      <w:r>
        <w:rPr>
          <w:rFonts w:ascii="IRNazanin" w:hAnsi="IRNazanin" w:eastAsia="IRNazanin"/>
          <w:color w:val="111111"/>
          <w:sz w:val="28"/>
          <w:sz w:val="28"/>
          <w:szCs w:val="28"/>
          <w:rtl w:val="true"/>
          <w:lang w:bidi="fa-IR"/>
        </w:rPr>
        <w:t xml:space="preserve">بعضى معتقدند كه قضاوت حضرت داود بر اساس واقع و بدون رجوع به بيّنه فقط در يك يا چند مورد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اين روايات استفاده مى‌شود كه قضاوت حضرت داود به مقتضاى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اساس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به يك مورد نبوده است ؛ زيرا آنچه كه باعث اختلاف افراد و رجوع به حضرت داود شده يك چيز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مطلب در اين روايات دقّت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 السلام روايت شده است كه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داود عليه السلام به خداوند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حقّ را آن گونه كه نزد تست به من بنمايان تا من به آن قضاوت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او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طاقت چنين كارى را ندارى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اصرار نمود تا خداوند خواسته او را انجام داد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او آمد كه كمك مى‌خواست و از مرد ديگرى شكايت مى‌كرد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مال مرا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جليل به حضرت </w:t>
      </w:r>
    </w:p>
    <w:p>
      <w:pPr>
        <w:pStyle w:val="BookText"/>
        <w:rPr/>
      </w:pPr>
      <w:r>
        <w:rPr>
          <w:rFonts w:ascii="IRNazanin" w:hAnsi="IRNazanin" w:eastAsia="IRNazanin"/>
          <w:color w:val="111111"/>
          <w:sz w:val="28"/>
          <w:sz w:val="28"/>
          <w:szCs w:val="28"/>
          <w:rtl w:val="true"/>
          <w:lang w:bidi="fa-IR"/>
        </w:rPr>
        <w:t xml:space="preserve">داود وحى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خواستار كمك مى‌باشد ، پدر ديگرى را كشته و مال او 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امر كرد آن را كه كمك مى‌خواست كشتند و مال او را به فرد ديگر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اين جريان شگفت‌زده شدند و آن را به يكديگر مى‌گفتند تا جريان به حضرت داود رسيد و از اين كار گرفته خاطر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خداوند خواست علم به حقايق امور را از او بگيرد و خداوند چنين نمود و سپس به او وحى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با بيّنه‌ها حكم نموده و علاوه بر آن از آنان بخواه كه به نام من سوگند ياد كنند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اين روايت را علاّمه مجلسى از محمّد بن يحيى ، از احمد بن محمّد ، از حسين بن سعيد ، از فضالة بن ايّوب ، از ابان بن عثمان ، از كسى كه به او خبر داده ، روايت نموده است و همان طور كه مى‌بينيد ابان بن عثمان سند روايت را ناتمام نقل كرده ، گذشته از اين ، او خود نزد برخى از بزرگان مانند علاّمه حلّى مورد قبول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 مورد اختلاف مال و ثروت بيان شده است ، در روايت ديگر فرد شكايت شده ادّعاى شاكى را قبول داشته و شاكى معتقد بوده است كه جوانى بدون اجازه او وارد باغ او شده و درختان انگور او را خراب كرده و جوان نيز اين شكايت را قبول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بر اساس حكم واقع به نفع جوان حكم مى‌كند و باغ را به جوان تحويل مى‌دهد</w:t>
      </w:r>
      <w:r>
        <w:rPr>
          <w:rFonts w:eastAsia="IRNazanin" w:cs="IRNazanin"/>
          <w:color w:val="111111"/>
          <w:sz w:val="28"/>
          <w:szCs w:val="28"/>
          <w:rtl w:val="true"/>
          <w:lang w:bidi="fa-IR"/>
        </w:rPr>
        <w:t xml:space="preserve">... . </w:t>
      </w:r>
      <w:r>
        <w:rPr>
          <w:rStyle w:val="FootnoteAnchor"/>
          <w:rtl w:val="true"/>
        </w:rPr>
        <w:footnoteReference w:id="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كه در آن تصريح شده حضرت داود يك بار بر اساس حكم واقع قضاوت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اساس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درباره مالكيّت گاو بوده است و هر يك از دو نفر براى خود بيّنه اقامه نموده بودند</w:t>
      </w:r>
      <w:r>
        <w:rPr>
          <w:rFonts w:eastAsia="IRNazanin" w:cs="IRNazanin"/>
          <w:color w:val="111111"/>
          <w:sz w:val="28"/>
          <w:szCs w:val="28"/>
          <w:rtl w:val="true"/>
          <w:lang w:bidi="fa-IR"/>
        </w:rPr>
        <w:t>... .</w:t>
      </w:r>
      <w:r>
        <w:rPr>
          <w:rStyle w:val="FootnoteAnchor"/>
          <w:rtl w:val="true"/>
        </w:rPr>
        <w:footnoteReference w:id="49"/>
      </w:r>
      <w:bookmarkStart w:id="113" w:name="pg445_5575"/>
    </w:p>
    <w:p>
      <w:pPr>
        <w:pStyle w:val="Heading3"/>
        <w:numPr>
          <w:ilvl w:val="2"/>
          <w:numId w:val="1"/>
        </w:numPr>
        <w:rPr/>
      </w:pPr>
      <w:bookmarkStart w:id="114" w:name="__RefHeading___Toc3966126_211673320"/>
      <w:bookmarkStart w:id="115" w:name="_Toc38"/>
      <w:bookmarkEnd w:id="113"/>
      <w:bookmarkEnd w:id="114"/>
      <w:r>
        <w:rPr>
          <w:rtl w:val="true"/>
        </w:rPr>
        <w:t>چگونگى قضاوت اهل بيت عليهم السلام و حضرت داود</w:t>
      </w:r>
      <w:bookmarkEnd w:id="115"/>
    </w:p>
    <w:p>
      <w:pPr>
        <w:pStyle w:val="BookText"/>
        <w:rPr/>
      </w:pPr>
      <w:r>
        <w:rPr>
          <w:rFonts w:ascii="IRNazanin" w:hAnsi="IRNazanin" w:eastAsia="IRNazanin"/>
          <w:color w:val="111111"/>
          <w:sz w:val="28"/>
          <w:sz w:val="28"/>
          <w:szCs w:val="28"/>
          <w:rtl w:val="true"/>
          <w:lang w:bidi="fa-IR"/>
        </w:rPr>
        <w:t xml:space="preserve">در تعدادى از روايات از حكومت حضرت داود سخن به ميان آمده است كه خود دليل بر اين است كه در قضاوت آن حضرت خصوصيّتى بوده است كه آن بى‌نيازى از اقامه بيّنه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چگونگى قضاوت ائمّه اطهار عليهم السلام را نيز بيان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روايات توجّه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الساباطى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تحكمون إذا حكمتم؟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اللَّه وحكم داود ، فإذا ورد علينا شي‌ء ليس عندنا تلقّانا به روح القدس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ساباطى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قضاوت بنماييد به چه چيزى حكم مى‌كنيد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خداوند و حكم داود ، هر گاه چيزى به ما برسد كه درباره آن ، چيزى در نزد ما نباشد روح القدس آن را به ما القاء مى‌نمايد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روايت نيز توجّه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جعيد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جعيد ممّن خرج مع الحسين‌عليه السلام بكربلا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بأيّ شي‌ء تحكمون؟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جعيد ؛ نحكم بحكم آل داود ، فإذا عيينا عن شي‌ء تلقّانا به روح القدس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جعيد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كسانى است كه با امام حسين عليه السلام به كربلا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حسين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 به چه چيزى حكم مى‌نماييد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جعيد ؛ ما به حكم آل داود حكم مى‌كنيم و هر گاه از چيزى مانديم روح القدس آن را به ما القاء مى‌نمايد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روايت را مرحوم علاّمه مجلسى از جعيد از امام سجّاد عليه السلام نيز نقل كرده است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اين نكته لازم است كه اين گونه پاسخ‌ها بستگى به ظرفيّت عمومى اهل مجلسى است كه روايت در آن عنوان شده است و گرنه روح القدس طفل ابجدخوان مكتب اهل بيت عليهم السلام مى‌باشد ؛ همان گونه كه امام حسن عسكرى عليه السلام فرموده‌اند ، روح القدس از بوستانِ دست‌نخورده ما علم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امام صادق عليه السلام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حمران بن اعين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أنتم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حدّثني من لا أتّهم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أنبياء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أبوالخطّاب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أهجر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تحكمون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بحكم آل داود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حمران بن اعين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پيامبران هستيد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او را متّهم به دروغ نمى‌دانم به من گفت كه شما فرموديد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انبياء هستيد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 او ابوالخطّاب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بيهوده مى‌گويم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چيزى حكم مى‌كنيد ؟</w:t>
      </w:r>
    </w:p>
    <w:p>
      <w:pPr>
        <w:pStyle w:val="BookText"/>
        <w:rPr/>
      </w:pPr>
      <w:r>
        <w:rPr>
          <w:rFonts w:ascii="Amiri" w:hAnsi="Amiri" w:eastAsia="Amiri" w:cs="Amiri"/>
          <w:color w:val="111111"/>
          <w:sz w:val="28"/>
          <w:sz w:val="28"/>
          <w:szCs w:val="28"/>
          <w:rtl w:val="true"/>
          <w:lang w:bidi="ar-SA"/>
        </w:rPr>
        <w:t xml:space="preserve">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حكم آل داود حكم مى‌كنيم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در روايتى فرمودند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إتّهم زوجته بغيره فنقر رأسها وأراد أن يلاعنها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مَن يحكم بحكم داود و آل داود ، ويعرف </w:t>
      </w:r>
      <w:bookmarkStart w:id="116" w:name="pg445_5577"/>
    </w:p>
    <w:p>
      <w:pPr>
        <w:pStyle w:val="BookText"/>
        <w:rPr/>
      </w:pPr>
      <w:bookmarkEnd w:id="116"/>
      <w:r>
        <w:rPr>
          <w:rFonts w:ascii="Amiri" w:hAnsi="Amiri" w:eastAsia="Amiri" w:cs="Amiri"/>
          <w:color w:val="111111"/>
          <w:sz w:val="28"/>
          <w:sz w:val="28"/>
          <w:szCs w:val="28"/>
          <w:rtl w:val="true"/>
          <w:lang w:bidi="ar-SA"/>
        </w:rPr>
        <w:t xml:space="preserve">منطق الطير ولايحتاج إلى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أنّ الّذي ظنّ بها لم يكن كما ظنّ ، فانصرفا على صلح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او زوجه‌اش را متّهم ساخته بود كه با ديگرى دوست شده ، پس بر سر او كوبيده و مى‌خواست نزد من او را لعان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 تو كسى حكم كند كه به حكم داود و آل داود حكم مى‌نمايد و سخن پرندگان را مى‌داند و احتياج به شاهد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نسبت به همسرت گمان كرده‌اى آن گونه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حال صلح برگشتند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دسته از روايات استفاده مى‌شود كه ائمّه اطهار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حضرت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قضاوت‌هاى خود نيازى به بيّنه نداشتند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از مجموع اين روايات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بر اساس علم خود عمل مى‌كرد و به بيّنه رجوع نمى‌نمود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عليهم السلام نيز گاهى اين گونه قضاوت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بقيّة اللَّه ارواحنا فداه نيز بر اساس علم خود قضاوت نموده و نيازى به بيّنه ندارند </w:t>
      </w:r>
      <w:r>
        <w:rPr>
          <w:rFonts w:eastAsia="IRNazanin" w:cs="IRNazanin"/>
          <w:color w:val="111111"/>
          <w:sz w:val="28"/>
          <w:szCs w:val="28"/>
          <w:rtl w:val="true"/>
          <w:lang w:bidi="fa-IR"/>
        </w:rPr>
        <w:t>.</w:t>
      </w:r>
    </w:p>
    <w:p>
      <w:pPr>
        <w:pStyle w:val="Heading3"/>
        <w:numPr>
          <w:ilvl w:val="2"/>
          <w:numId w:val="1"/>
        </w:numPr>
        <w:rPr/>
      </w:pPr>
      <w:bookmarkStart w:id="117" w:name="__RefHeading___Toc3966128_211673320"/>
      <w:bookmarkStart w:id="118" w:name="_Toc39"/>
      <w:bookmarkEnd w:id="117"/>
      <w:r>
        <w:rPr>
          <w:rtl w:val="true"/>
        </w:rPr>
        <w:t>قضاوت‌هاى امام عصر عجّل اللَّه تعالى فرجه</w:t>
      </w:r>
      <w:bookmarkEnd w:id="118"/>
    </w:p>
    <w:p>
      <w:pPr>
        <w:pStyle w:val="BookText"/>
        <w:rPr/>
      </w:pPr>
      <w:r>
        <w:rPr>
          <w:rFonts w:ascii="IRNazanin" w:hAnsi="IRNazanin" w:eastAsia="IRNazanin"/>
          <w:color w:val="111111"/>
          <w:sz w:val="28"/>
          <w:sz w:val="28"/>
          <w:szCs w:val="28"/>
          <w:rtl w:val="true"/>
          <w:lang w:bidi="fa-IR"/>
        </w:rPr>
        <w:t xml:space="preserve">اكنون رواياتى را نقل مى‌كنيم كه دلالت مى‌كند امام عصر ارواحنا فداه براى قضاوت نيازى به بيّنه ندارند ، همان گونه كه حضرت داود نيازى به بيّنه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اين روايات توجّه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نامه‌اى كه حسن بن طريف به امام عسكرى عليه السلام نوشته است درباره چگونگى قضاوت حضرت بقيّة اللَّه الأعظم ارواحنا فداه سؤال كرده ، او مى‌گويد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إختلج في صدري مسألتان ، وأردت الكتاب بهما إلى أبي محمّد عليه السلام ، فكتبت أسأله عن القائم عليه السلام بم يقضي ؟ </w:t>
      </w:r>
    </w:p>
    <w:p>
      <w:pPr>
        <w:pStyle w:val="BookText"/>
        <w:rPr/>
      </w:pPr>
      <w:r>
        <w:rPr>
          <w:rFonts w:ascii="Amiri" w:hAnsi="Amiri" w:eastAsia="Amiri" w:cs="Amiri"/>
          <w:color w:val="111111"/>
          <w:sz w:val="28"/>
          <w:sz w:val="28"/>
          <w:szCs w:val="28"/>
          <w:rtl w:val="true"/>
          <w:lang w:bidi="ar-SA"/>
        </w:rPr>
        <w:t xml:space="preserve">فجاء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القائم ، إذا قام يقضي بين النّاس بعلمه كقضاء داود عليه السلام ، ولايسأل البيّنة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دو مسأله در سينه‌ام وارد شد و تصميم گرفتم آن دو را به امام حسن عسكرى عليه السلام بنويسم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نامه نوشتم و از ايشان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چه چيز قضاوت مى‌كند ؟</w:t>
      </w:r>
    </w:p>
    <w:p>
      <w:pPr>
        <w:pStyle w:val="BookText"/>
        <w:rPr/>
      </w:pPr>
      <w:r>
        <w:rPr>
          <w:rFonts w:ascii="Amiri" w:hAnsi="Amiri" w:eastAsia="Amiri" w:cs="Amiri"/>
          <w:color w:val="111111"/>
          <w:sz w:val="28"/>
          <w:sz w:val="28"/>
          <w:szCs w:val="28"/>
          <w:rtl w:val="true"/>
          <w:lang w:bidi="ar-SA"/>
        </w:rPr>
        <w:t xml:space="preserve">جواب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قائم سؤال كردى ، آن زمان كه او قيام نمايد ، بين مردم به علم خودش قضاوت مى‌كند مانند قضاوت داود و شاهد نمى‌طلبد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در روايتى به ابوعبيده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عبيدة ؛ أنّه إذا قام قائم آل محمّد ، حكم بحكم داود وسليمان ؛ لايسأل النّاس بيّنة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اى اباعبيده ؛ هر گاه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نمايد به حكم داود و سليمان حكم مى‌نمايد و از مردم شاهد طلب نمى‌نمايد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لايذهب الدّنيا حتّى يخرج رجل منّي يحكم بحكومة آل داود لايسأل عن بيّنة ، يعطي كلّ نفس حكمها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دنيا تمام نخواهد شد تا مردى از من به نوع حكومت آل داود حكومت نمايد ، از بيّنه سؤال ننمايد و به هر فردى حكم واقعى او را جارى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به اين گونه نيز از ابان بن تغلب نقل شده است ؛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مسجدكم 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أهل مكّة أنّه لم 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آبائهم ولا أجدادهم ، عليهم </w:t>
      </w:r>
    </w:p>
    <w:p>
      <w:pPr>
        <w:pStyle w:val="BookText"/>
        <w:rPr/>
      </w:pPr>
      <w:r>
        <w:rPr>
          <w:rFonts w:ascii="Amiri" w:hAnsi="Amiri" w:eastAsia="Amiri" w:cs="Amiri"/>
          <w:color w:val="111111"/>
          <w:sz w:val="28"/>
          <w:sz w:val="28"/>
          <w:szCs w:val="28"/>
          <w:rtl w:val="true"/>
          <w:lang w:bidi="ar-SA"/>
        </w:rPr>
        <w:t xml:space="preserve">السيوف ، مكتوب على كلّ سيف كلمة تفتح ألف كلمة ، فيبعث اللَّه تبارك وتعالى ريحاً فتنادي بكلّ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يقضي بقضاء داود وسليمان عليهما السلام لايريد عليه بيّنة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و سيزده مرد مى‌آيند كه مردم مكّه مى‌دانند آنان از نسل آباء و اجداد اهل مكّه نيستند ، بر آنان شمشيرهايى است كه بر هر شمشير كلمه‌اى نوشته شده كه از آن هزار كلمه گشوده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بادى را برمى‌انگيزاند كه در هر وادى ندا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مهدى است كه به قضاوت داود و سليمان عليهما السلام قضاوت مى‌نمايد و بر آن بيّنه‌اى نمى‌طلبد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حريز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تذهب الدنيا حتّى يخرج رجل منّا أهل البيت يحكم بحكم داود و آل داود ؛ لايسأل النّاس بيّنة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دنيا تمام نخواهد شد تا مردى از ما اهل بيت خروج نموده ، به حكم داود و آل داود حكم كند و از مردم شاهد نخواهد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عجلان روايت كرده است كه حضرت بقيّة اللَّه ارواحنا فداه نه تنها در مقام حكومت نيازى به بيّنه ندارد ؛ بلكه در امور ديگر نيز آن حضرت از امور پنهانى آگاه مى‌باشند و هر قومى را به آنچه در ضمير خود پنهان كرده‌اند خبر مى‌دهند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 آل محمّد عليهم السلام حكم بين الناس بحكم داود لايحتاج إلى بيّنة ، يلهمه اللَّه تعالى فيحكم بعلمه ، ويخبر كلّ قوم بما استبطنوه ، ويعرف وليّه من عدوّه بالتوسّم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ذلِكَ لَآياتٍ لِلْمُتَوَسِّمينَ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زمانى كه قائم آل محمّد عليهم السلام قيام نمايد به حكم داود ميان مردم حكومت مى‌كند ، نيازى به بيّنه ندارد ، خداوند بزرگ به او الهام مى‌نمايد و او به علم خود حكم مى‌كند و به هر قومى از آنچه در دل پنهان نموده‌اند خبر مى‌دهد و دوست خود را از دشمنش با توسّم مى‌شناسند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اين عذاب هوشمندان را نشانه‌هاى بسيار است و اينها راهى برقرار براى عبرت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ديگرى كه نقل مى‌كنيم صريح است كه آن حضرت به حكم داود حكومت مى‌كنند و از نياز به بيّنه يا عدم نياز به آن ، سخنى به ميان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گرامى صلى الله عليه وآله وسلم در روايتى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اللَّه من صلب الحسن عليه السلام قائمنا أهل البيت عليهم السلام يملأها قسطاً وعدلاً كما ملئت جوراً وظلماً ، له هيبة موسى وحكم داود وبهاء عيسى ، ثمّ تلا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صلب حسن ، قائم ما اهل بيت را خارج مى‌سازد كه زمين را سرشار از قسط و عدل مى‌سازد همان گونه كه از جور و ظلم پر شده باشد ، او داراى هيبت موسى و حكم داود و بهاء عيسى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خدا صلى الله عليه وآله وسلم اين آيه را تلاوت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نسلى كه بعضى از بعض ديگر فرا گرفته‌اند و خداوند شنوا و عالم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روايت ديگرى كه نقل مى‌كنيم درباره چگونگى قضاوت حضرت داود چيزى نفرموده‌اند ولى در آن تصريح شده است كه امام عصر عجّل اللَّه تعالى فرجه در قضاوت خود در دو مورد مذكور در روايت از بيّنه سؤال نمى‌كنند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دمان في الإسلام حلال من اللَّه عزّوجلّ لايقضي فيهما أحد بحكم اللَّه حتّى يبعث اللَّه عزّوجلّ القائم من أهل البيت عليهم السلام ، فيحكم فيهما بحكم اللَّه عزّوجلّ لايريد على ذلك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المحصن يرجمه ، ومانع الزكاة يضرب رقبته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ريختن دو خون در اسلام از جانب خداوند مباح است كه احدى درباره آن دو به دستور الهى حكم نمى‌كند تا خداوند جليل قائم 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برانگيزاند ، پس در آن دو خون به حكم الهى حكم مى‌كند و بر اين كار بيّنه طلب نمى‌نمايد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زناكارى كه همسر داشته باشد ، او را سنگسار مى‌نمايد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زكات نپردازد ، گردن او را مى‌زند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رواياتى كه نقل كرديم ، تصريح مى‌كنند كه حضرت مهدى عجّل اللَّه تعالى فرجه در قضاوت نيازى به شاهد و بيّنه ندارند و با علم و آگاهى خود عمل مى‌نمايند ؛ همان گونه كه حضرت داود در قضاوت جوياى گواه و بيّنه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مجلسى نيز همين عقيده را برگزيده و فرموده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اخبار اين است كه هر گاه حضرت قائم عليه السلام ظاهر شوند به واقعيّتى كه علم دارند حكم مى‌نمايند نه به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امامان ديگر عليهم السلام به ظاهر حكم مى‌نمودند و گاهى آنچه را از باطن او خبر داشتند به وسيله‌اى ظاهر مى‌ساختند كما اين كه حضرت امير المؤمنين عليه السلام اين كار را در موارد زيادى انجام مى‌دادند </w:t>
      </w:r>
      <w:r>
        <w:rPr>
          <w:rFonts w:eastAsia="IRNazanin" w:cs="IRNazanin"/>
          <w:color w:val="111111"/>
          <w:sz w:val="28"/>
          <w:szCs w:val="28"/>
          <w:rtl w:val="true"/>
          <w:lang w:bidi="fa-IR"/>
        </w:rPr>
        <w:t xml:space="preserve">. </w:t>
      </w:r>
      <w:bookmarkStart w:id="119" w:name="pg445_5582"/>
    </w:p>
    <w:p>
      <w:pPr>
        <w:pStyle w:val="BookText"/>
        <w:rPr/>
      </w:pPr>
      <w:bookmarkEnd w:id="119"/>
      <w:r>
        <w:rPr>
          <w:rFonts w:ascii="IRNazanin" w:hAnsi="IRNazanin" w:eastAsia="IRNazanin"/>
          <w:color w:val="111111"/>
          <w:sz w:val="28"/>
          <w:sz w:val="28"/>
          <w:szCs w:val="28"/>
          <w:rtl w:val="true"/>
          <w:lang w:bidi="fa-IR"/>
        </w:rPr>
        <w:t xml:space="preserve">و شيخ مفيد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مى‌تواند به علم خودش حكم نمايد همان گونه كه مى‌تواند به ظاهر گواهى‌ها حكم نمايد و هر گاه بداند گواهى و شهادت با واقعيّتِ امرى كه درباره آن شهادت داده شد مخالف است حكم به بطلان شهادتِ شاهد مى‌نمايد و به آنچه خداوند بزرگ او را عالم نموده است حكم مى‌نمايد </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20" w:name="__RefHeading___Toc3966130_211673320"/>
      <w:bookmarkStart w:id="121" w:name="_Toc40"/>
      <w:bookmarkEnd w:id="120"/>
      <w:r>
        <w:rPr>
          <w:rtl w:val="true"/>
        </w:rPr>
        <w:t>قضاوت‌هاى ياوران امام زمان ارواحنا فداه در عصر ظهور</w:t>
      </w:r>
      <w:bookmarkEnd w:id="121"/>
    </w:p>
    <w:p>
      <w:pPr>
        <w:pStyle w:val="BookText"/>
        <w:rPr/>
      </w:pPr>
      <w:r>
        <w:rPr>
          <w:rFonts w:ascii="IRNazanin" w:hAnsi="IRNazanin" w:eastAsia="IRNazanin"/>
          <w:color w:val="111111"/>
          <w:sz w:val="28"/>
          <w:sz w:val="28"/>
          <w:szCs w:val="28"/>
          <w:rtl w:val="true"/>
          <w:lang w:bidi="fa-IR"/>
        </w:rPr>
        <w:t xml:space="preserve">گسترش عدالت در جهان و ريشه‌كن شدن ظلم و ستم در سراسر گيتى ، در صورتى است كه قضاوتِ قاضيان در عصر ظهور ، بر اساس حقيقت و واقعيّت باشد نه بر اساس ظاهر و اين در صورتى تحقّق‌پذير است كه قاضى فراتر از بيّنه و يمين ، راهى براى يافتن حقيقت و درك واقعيّت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روشن مى‌شود در حكومت عدالت‌گستر حضرت بقّية اللَّه الأعظم ارواحنا فداه نه تنها آن بزرگوار نيازى به سؤال از شاهد و بيّنه ندارند ؛ بلكه كارگزينان آن حضرت نيز كه در سراسر جهان مأمور به ريشه‌كن ساختن ظلم و ستم و استقرار عدل و انصاف مى‌باشند ، از امدادهاى غيبى برخوردار بوده و از امورى فراتر از بيّنه و يمين برخوردار مى‌باشند و هيچ گاه گرفتار بيّنه دروغين و يمين كاذب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حقيقتى است كه در رواياتى كه بيانگر چگونگى قضاوتِ قاضيان در عصر درخشان ظهور مى‌باشد ، به آن تصريح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عليه السلام در اين باره مى‌فرمايند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بعث في أقاليم الأرض في كلّ إقليم رجلاً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في كفّك ، فإذا ورد عليك أمر لاتفهمه ولاتعرف القضاء فيه، </w:t>
      </w:r>
    </w:p>
    <w:p>
      <w:pPr>
        <w:pStyle w:val="BookText"/>
        <w:rPr/>
      </w:pPr>
      <w:r>
        <w:rPr>
          <w:rFonts w:ascii="Amiri" w:hAnsi="Amiri" w:eastAsia="Amiri" w:cs="Amiri"/>
          <w:color w:val="111111"/>
          <w:sz w:val="28"/>
          <w:sz w:val="28"/>
          <w:szCs w:val="28"/>
          <w:rtl w:val="true"/>
          <w:lang w:bidi="ar-SA"/>
        </w:rPr>
        <w:t xml:space="preserve">فانظر إلى كفّك ، واعمل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جنداً إلى القسطنطينيّة ، فإذا بلغوا الخليج كتبوا على أقدامهم شيئاً ومشوا على الماء ، فإذا نظر إليهم الرّوم يمشون على الماء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 فكيف هو؟</w:t>
      </w:r>
    </w:p>
    <w:p>
      <w:pPr>
        <w:pStyle w:val="BookText"/>
        <w:rPr/>
      </w:pPr>
      <w:r>
        <w:rPr>
          <w:rFonts w:ascii="Amiri" w:hAnsi="Amiri" w:eastAsia="Amiri" w:cs="Amiri"/>
          <w:color w:val="111111"/>
          <w:sz w:val="28"/>
          <w:sz w:val="28"/>
          <w:szCs w:val="28"/>
          <w:rtl w:val="true"/>
          <w:lang w:bidi="ar-SA"/>
        </w:rPr>
        <w:t xml:space="preserve">فعند ذلك يفتحون لهم أبواب المدينة ، فيدخلونها ، فيحكمون فيها ما يشاؤون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آن زمان كه قائم قيام نمايد در هر قسمتى از قسمت‌هاى زمين مردى را مى‌فرستد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وظيفه دارى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جريانى برايت واقع شد كه آن را نفهميدى و ندانستى كه درباره آن چگونه قضاوت كنى ، به كف دستت نگاه كن و به آنچه در آن وجود دارد قضاوت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ارتش را به سوى قسطنطينيّه مى‌فرستد ، آن گاه كه آنان به خليج مى‌رسند بر قدم‌هاى‌شان چيزى مى‌نويسند و به روى آب راه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اهل روم مى‌بينند كه آنان به روى آب راه مى‌روند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ياوران او هستند كه به روى آب راه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خود چگونه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راه‌هاى شهر را به روى آنان مى‌گشايند و آنان وارد شهر مى‌شوند و در آنجا به آنچه مى‌خواهند حكم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برخى از مؤلّفين احتمال معناى ديگرى درباره اين خبر داده‌اند كه خلاف ظاهر روايت است ؛ زيرا ظاهر روايت اين است كه فردى را كه حضرت بقيّة اللَّه الأعظم ارواحنا فداه براى حكومت به اقليمى از گيتى مى‌فرستند برخوردار از امدادهاى غيبى 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او بلكه همه افرادى كه ارتش او را تشكيل مى‌دهند و تحت فرماندهى او مى‌باشند نيز اين چنين هستند ؛ همان گونه كه در آخر روايت به </w:t>
      </w:r>
    </w:p>
    <w:p>
      <w:pPr>
        <w:pStyle w:val="BookText"/>
        <w:rPr/>
      </w:pPr>
      <w:r>
        <w:rPr>
          <w:rFonts w:ascii="IRNazanin" w:hAnsi="IRNazanin" w:eastAsia="IRNazanin"/>
          <w:color w:val="111111"/>
          <w:sz w:val="28"/>
          <w:sz w:val="28"/>
          <w:szCs w:val="28"/>
          <w:rtl w:val="true"/>
          <w:lang w:bidi="fa-IR"/>
        </w:rPr>
        <w:t xml:space="preserve">گونه‌اى صريح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وسيله ظاهرى و تنها با نوشتن چيزى بر قدم‌هاى‌شان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آب راه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چرا ما امدادهاى غيبى را به چيزهايى همچون موبايل توجيه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كه در روايتى تصريح شده است كه قاضيان عصر درخشان ظهور از امدادهاى غيبى برخوردارند و از فهمى فراتر از فهم و درك ديگران استفاده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اين روايت توجّه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مى‌فرمايند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إلى الكوفة فيبعث الثلاث مائة والبضعة عشر رجلاً إلى الآفاق كلّها فيمسح بين أكتافهم وعلى صدورهم ، فلايتعايون في قضاء</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كوفه برمى‌گردد و سيصد و سيزده نفر مرد را به سوى آفاق و سراسر گيتى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شانه‌ها و سينه‌هاى آنان را دست مى‌كشد كه در نتيجه در امر قضاوت درنمى‌مانند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روايت نكاتى استفاده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سيصد و سيزده تن ياوران امام عصر ارواحنا فداه حاكمان جهان مى‌باشند و همه آفاقِ زمين و سراسر گيتى در دست ياوران حضرت مهدى عجّل اللَّه تعالى فرجه الشريف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بقيّة اللَّه الأعظم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يد اللَّه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كشيدن دست بر شانه‌ها و سينه‌هاى آنان ، آن‌ها را از امداد غيبى برخوردار نموده به گونه‌اى كه هيچ گاه در امر قضاوت و صدور حكم حق ، ناتوان نخواهند شد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سيصد و سيزده نفر افرادى كه به عنوان حكومت و قضاوت به </w:t>
      </w:r>
      <w:bookmarkStart w:id="122" w:name="pg445_5585"/>
    </w:p>
    <w:p>
      <w:pPr>
        <w:pStyle w:val="BookText"/>
        <w:rPr/>
      </w:pPr>
      <w:bookmarkEnd w:id="122"/>
      <w:r>
        <w:rPr>
          <w:rFonts w:ascii="IRNazanin" w:hAnsi="IRNazanin" w:eastAsia="IRNazanin"/>
          <w:color w:val="111111"/>
          <w:sz w:val="28"/>
          <w:sz w:val="28"/>
          <w:szCs w:val="28"/>
          <w:rtl w:val="true"/>
          <w:lang w:bidi="fa-IR"/>
        </w:rPr>
        <w:t xml:space="preserve">سراسر جهان اعزام مى‌شوند مرد هستند ؛ همان گونه كه در اين روايت به آن تصريح شده است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آنچه باعث اين اشتباه شده است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رواياتى كه درباره سيصد و سيزده نفر وارد شده است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نشده ولى با توجّه به روايات ديگر مانند روايتى كه نقل كرديم روشن مى‌شود كه سيصد و سيزده نفر همه از مردان خواهند بود ؛ اگرچه زنانى نيز در شأن و مرتبت معنوى برخى از سيصد و سيزده نفر وجود دارند </w:t>
      </w:r>
      <w:r>
        <w:rPr>
          <w:rFonts w:eastAsia="IRNazanin" w:cs="IRNazanin"/>
          <w:color w:val="111111"/>
          <w:sz w:val="28"/>
          <w:szCs w:val="28"/>
          <w:rtl w:val="true"/>
          <w:lang w:bidi="fa-IR"/>
        </w:rPr>
        <w:t>.</w:t>
      </w:r>
    </w:p>
    <w:p>
      <w:pPr>
        <w:pStyle w:val="Heading3"/>
        <w:numPr>
          <w:ilvl w:val="2"/>
          <w:numId w:val="1"/>
        </w:numPr>
        <w:rPr/>
      </w:pPr>
      <w:bookmarkStart w:id="123" w:name="__RefHeading___Toc3966132_211673320"/>
      <w:bookmarkStart w:id="124" w:name="_Toc41"/>
      <w:bookmarkEnd w:id="123"/>
      <w:r>
        <w:rPr>
          <w:rtl w:val="true"/>
        </w:rPr>
        <w:t>نكته‌هاى پايان بحث</w:t>
      </w:r>
      <w:bookmarkEnd w:id="124"/>
    </w:p>
    <w:p>
      <w:pPr>
        <w:pStyle w:val="BookText"/>
        <w:rPr/>
      </w:pPr>
      <w:r>
        <w:rPr>
          <w:rFonts w:ascii="IRNazanin" w:hAnsi="IRNazanin" w:eastAsia="IRNazanin"/>
          <w:color w:val="111111"/>
          <w:sz w:val="28"/>
          <w:sz w:val="28"/>
          <w:szCs w:val="28"/>
          <w:rtl w:val="true"/>
          <w:lang w:bidi="fa-IR"/>
        </w:rPr>
        <w:t xml:space="preserve">اكنون به چند نكته توجّه كنيد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روايات متعدّد تصريح شده است كه امام عصر عجّل اللَّه تعالى فرجه در قضاوت نيازى به بيّنه ندارند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روايتى به ظاهر دلالت كند كه آن حضرت در قضاوت نياز به بيّنه دارند ، توان معارضه با روايات ديگر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وجود روايت مخالف و توانِ معارضه آن با روايات ديگر بايد به جمع ميان روايات پرداخت و از طرح تعداد زيادى از روايات دست برداشت ؛ زيرا مى‌توان روايت مخالف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وجود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ماه‌هاى اوّل ظهور كه حكومت آن حضرت در سراسر عالم مستقرّ نشده حمل نماييم ؛ زيرا پس از استقرار حكومت و استقرار سيصد و سيزده نفر ياوران بزرگ امام عصر عجّل اللَّه تعالى فرجه در سراسر زمين ، از امدادهاى غيبى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دچار بيّنه‌هاى دروغين نخواهند شد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كه مى‌گويند حضرت داود فقط يك بار بر اساس واقع </w:t>
      </w:r>
    </w:p>
    <w:p>
      <w:pPr>
        <w:pStyle w:val="BookText"/>
        <w:rPr/>
      </w:pPr>
      <w:r>
        <w:rPr>
          <w:rFonts w:ascii="IRNazanin" w:hAnsi="IRNazanin" w:eastAsia="IRNazanin"/>
          <w:color w:val="111111"/>
          <w:sz w:val="28"/>
          <w:sz w:val="28"/>
          <w:szCs w:val="28"/>
          <w:rtl w:val="true"/>
          <w:lang w:bidi="fa-IR"/>
        </w:rPr>
        <w:t xml:space="preserve">قضاوت كرده است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معقول است آن حضرت فقط يك بار بر اساس واقع قضاوت كرده باشد و قضاوت اين چنين شهرت يافته باشد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فرضى كه حضرت داود فقط يك بار طبق علم واقعى عمل كرده و قضاوت او اينچنين شهرت يافته است ، تشبيه قضاوت امام عصر عجّل اللَّه تعالى فرجه به قضاوت حضرت داود به خاطر همان گونه قضاوتى است كه شهرت يافته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بپذيريم حضرت داود يك بار طبق علم واقعى عمل كرده است ، در پاسخ به رواياتى كه راجع به حضرت سليمان و آل داود وارد شده كه آنان نيز بدون سئوال از بيّنه قضاوت مى‌كردند چه مى‌گويند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كه از فرمايش رسول خدا صلى الله عليه وآله وسلم نقل كرديم ممكن است قضاوت بر اساس بيّنه خلاف واقع باشد و به محكوم ظلم روا داشته شود ، آيا اين با حكومت عدالت‌پرور حضرت بقيّة اللَّه الأعظم عجّل اللَّه تعالى فرجه چگونه سازگار است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اين‌ها كه بگذريم طبق روايتى كه حضرت داود از خداوند خواست كه بر اساس بيّنه عمل كند ، براى اين بوده است كه پيروان او آماده پذيرش حكم واقعى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اساس عدم تسليم كامل آنان در برابر حضرت داود و عدم رضايت آن‌ها بر احكام باطنى بوده است ولى در عصر روزگار رهايى كه مردم به تكامل عقلى رسيده و پذيرايى آنچه آن حضرت بفرمايند هستند ، نيازى براى دست برداشتن از قضاوت بر اساس واقع نيست </w:t>
      </w:r>
      <w:r>
        <w:rPr>
          <w:rFonts w:eastAsia="IRNazanin" w:cs="IRNazanin"/>
          <w:color w:val="111111"/>
          <w:sz w:val="28"/>
          <w:szCs w:val="28"/>
          <w:rtl w:val="true"/>
          <w:lang w:bidi="fa-IR"/>
        </w:rPr>
        <w:t xml:space="preserve">. </w:t>
      </w:r>
      <w:bookmarkStart w:id="125" w:name="pg445_5587"/>
    </w:p>
    <w:p>
      <w:pPr>
        <w:pStyle w:val="BookText"/>
        <w:rPr/>
      </w:pPr>
      <w:bookmarkEnd w:id="125"/>
      <w:r>
        <w:rPr>
          <w:rStyle w:val="FootnoteAnchor"/>
          <w:rtl w:val="true"/>
        </w:rPr>
        <w:footnoteReference w:id="69"/>
      </w:r>
    </w:p>
    <w:p>
      <w:pPr>
        <w:pStyle w:val="Heading2"/>
        <w:numPr>
          <w:ilvl w:val="1"/>
          <w:numId w:val="1"/>
        </w:numPr>
        <w:rPr/>
      </w:pPr>
      <w:bookmarkStart w:id="126" w:name="__RefHeading___Toc3966134_211673320"/>
      <w:bookmarkStart w:id="127" w:name="_Toc42"/>
      <w:bookmarkEnd w:id="126"/>
      <w:r>
        <w:rPr>
          <w:rtl w:val="true"/>
        </w:rPr>
        <w:t>پيشرفت اقتصادى</w:t>
      </w:r>
      <w:bookmarkEnd w:id="12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3966136_211673320"/>
      <w:bookmarkStart w:id="129" w:name="_Toc43"/>
      <w:bookmarkEnd w:id="128"/>
      <w:r>
        <w:rPr>
          <w:rtl w:val="true"/>
        </w:rPr>
        <w:t>اشاره</w:t>
      </w:r>
      <w:bookmarkEnd w:id="1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445_5589"/>
      <w:bookmarkStart w:id="131" w:name="pg445_5589"/>
      <w:bookmarkEnd w:id="131"/>
    </w:p>
    <w:p>
      <w:pPr>
        <w:pStyle w:val="Heading3"/>
        <w:numPr>
          <w:ilvl w:val="2"/>
          <w:numId w:val="1"/>
        </w:numPr>
        <w:rPr/>
      </w:pPr>
      <w:bookmarkStart w:id="132" w:name="pg445_5589"/>
      <w:bookmarkStart w:id="133" w:name="__RefHeading___Toc3966138_211673320"/>
      <w:bookmarkStart w:id="134" w:name="_Toc44"/>
      <w:bookmarkEnd w:id="132"/>
      <w:bookmarkEnd w:id="133"/>
      <w:r>
        <w:rPr>
          <w:rtl w:val="true"/>
        </w:rPr>
        <w:t>پيشرفت اقتصادى در عصر ظهور</w:t>
      </w:r>
      <w:bookmarkEnd w:id="134"/>
    </w:p>
    <w:p>
      <w:pPr>
        <w:pStyle w:val="BookText"/>
        <w:rPr/>
      </w:pPr>
      <w:r>
        <w:rPr>
          <w:rFonts w:ascii="IRNazanin" w:hAnsi="IRNazanin" w:eastAsia="IRNazanin"/>
          <w:color w:val="111111"/>
          <w:sz w:val="28"/>
          <w:sz w:val="28"/>
          <w:szCs w:val="28"/>
          <w:rtl w:val="true"/>
          <w:lang w:bidi="fa-IR"/>
        </w:rPr>
        <w:t xml:space="preserve">قبل از آن كه به بيان پيشرفت اقتصادى در عصر ظهور بپردازيم ، نكته‌اى را درباره فقر و تنگدستى و رفتار ناهنجار ابرثروتمندان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ناكامى پروژه‌هاى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كمبود مالى و فقر اقتصادى ، اساس و ريشه بسيار مهمّى براى وقوع بسيارى از جنايت‌هايى است كه در عصر غيبت در سراسر جهان واقع شده 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كه پس از ريشه‌يابى بسيارى از قتل‌ها، خونريزى‌ها، دزدى‌ها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عقيده خود با قتل ، خونريزى ، دزدى و جنايت‌هاى ديگر مبارزه مى‌كنند و مى‌خواهند آن‌ها را در جامعه ريشه‌كن كنند ، بايد اساس و منشأ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فقر يكى از عوامل مهمّ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جامعه بزدايند تا قسمت مهمّى از جنايت‌هايى را كه در جامعه واقع مى‌شود نابود سازند ؛ زيرا همان گونه كه گفتيم فقر و نياز عامل بسيارى از جنايت‌ها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مهمّ ديگرى كه داراى نقش اساسى در وقوع جنايت‌ها مى‌باشد ، تكاثر </w:t>
      </w:r>
    </w:p>
    <w:p>
      <w:pPr>
        <w:pStyle w:val="BookText"/>
        <w:rPr/>
      </w:pPr>
      <w:r>
        <w:rPr>
          <w:rFonts w:ascii="IRNazanin" w:hAnsi="IRNazanin" w:eastAsia="IRNazanin"/>
          <w:color w:val="111111"/>
          <w:sz w:val="28"/>
          <w:sz w:val="28"/>
          <w:szCs w:val="28"/>
          <w:rtl w:val="true"/>
          <w:lang w:bidi="fa-IR"/>
        </w:rPr>
        <w:t xml:space="preserve">و افزون‌طلبى است ، تأثير اين عامل ، از عامل اوّل بسيار مهمّتر و بيشتر است ، زيرا اگر يك فرد فقير و مستمند دست به سرقت يك خانه يا كشتن يك فرد مى‌زند ، قدرتمندان براى تكاثر اموال و به خاطر افزون‌طلبى ، مال و ثروت يك جامعه را غارت مى‌كنند و ملّتى را به خاك و خون مى‌كشانند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بديهى است همان گونه كه امكان خدمت براى فرد ثروتمند يا قدرتمند ، بيشتر از يك فرد فقير و ضعيف مى‌باشد ، امكان خيانت او نيز بيشتر از يك فرد فقير و محتاج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فقرِ مستمندان و بيشتر از آن ، تكاثر و افزون‌طلبى ثروتمندان و قدرتمندان ، دو عامل بسيار مهمّ براى وقوع جنايت‌ها و خيانت‌ها در دوران تيره غيبت مى‌باشند و با فرا رسيدن عصر شكوهمند ظهور ، نه تنها اين دو عامل بلكه همه عوامل جنايت ، نابود مى‌شوند و عوامل نجات و سعادت ، جايگزين عوامل فساد و تباهى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وظيفه مهمّ ثروتمندان و قدرتمندان كمك به افراد فقير و ضعيف مى‌باشد تا هم فقر اقتصادى آنان جبران شود و هم مانع طغيان خودشان گردد تا در نتيجه ، دو عامل مهمّ تباهى برطرف گردد ؛ امّا متأسّفانه اين وظيفه بزرگ همچون بسيارى از وظايف ديگر به دست فراموشى سپرده شده است ؛ ولى سرانجام روزگارى فرا خواهد رسيد كه اگر انسان بخواهد از كسى دستگيرى كند ، هر چه جستجو كند فقيرى را نجويد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بايد به آن توجّه شود اين است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افزون‌طلبى و تكاثر ثروتمندان و قدرتمندانِ بزرگ عاملى بسيار مهمّتر از فقر در وقوع جنايات جهان است ؛ افزون‌طلبى و ثروت ، ثروتمندان را به سوى ثروت بيشتر فرا </w:t>
      </w:r>
    </w:p>
    <w:p>
      <w:pPr>
        <w:pStyle w:val="BookText"/>
        <w:rPr/>
      </w:pPr>
      <w:r>
        <w:rPr>
          <w:rFonts w:ascii="IRNazanin" w:hAnsi="IRNazanin" w:eastAsia="IRNazanin"/>
          <w:color w:val="111111"/>
          <w:sz w:val="28"/>
          <w:sz w:val="28"/>
          <w:szCs w:val="28"/>
          <w:rtl w:val="true"/>
          <w:lang w:bidi="fa-IR"/>
        </w:rPr>
        <w:t xml:space="preserve">مى‌خواند و قدرت و زورگويى ، قدرتمندان و زورگويان را به زورگويى بيشتر وا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ثروتِ ابرثروتمندان ، هم به عنوان دوّمين عاملى كه نام برديم داراى نقش است و هم در عامل اوّل شركت دارد ؛ زيرا عامل مهمّ وجود فقر در ميان جامعه ، ثروتمندانى هستند كه با نقشه‌هاى شوم خود براى هر چه بيشتر شدن سرمايه خويش به وسيله احتكار و يا افزايش قيمت‌ها ، باعث ايجاد فقر و يا افزايش فقر تنگدستان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است كه در كلمات خاندان وحى عليهم السلام به آن تكيه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كنيد به زمين‌خوارانى كه خود در كاخ‌ها و ويلاها زندگى مى‌كنند و با نگه داشتن هكتارها زمين باعث افزايش نرخ زمين شده و در نتيجه مستمندان از خريد يك قطعه زمين كوچك ناتوان مى‌مانند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بسيارى از ثروتمندان با انباشتن اموال ، هم باعث ايجاد فقر و يا افزايشِ آن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مقدّمه و زمينه فساد براى بعضى از افرادِ نيازمند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تكاثر و افزون‌طلبى آنان باعث طغيان و رها شدنشان از مقيّدات شرعى و عقلى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اين جريان توجّه كنيد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اعيان و ثروتمندان تهران بود كه مسجد و مدرسه‌اى در آن شهر ساخته و تاكنون به نام وى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يكى از دوستان قديم وى چندين ماه هر روز به درخت چنارى كه در مقابل خانه وى بود تكيه داده به انتظار بيرون آمدنِ خان مى‌ايستاد كه شايد در وقت خروج از منزل نگاهش به او افتد و تلطّفى در حقّ او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خان ملتفت او نمى‌شد تا وقتى كه خان از منصبى كه داشت معزول و خانه‌نشين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 به ديدن وى رفت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 گله كرد كه چرا در اين مدّت ياد ما نكردى و نزد ما نيامدى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جريان آمدن خود را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وقت چنار جلو منزل خود </w:t>
      </w:r>
    </w:p>
    <w:p>
      <w:pPr>
        <w:pStyle w:val="BookText"/>
        <w:rPr/>
      </w:pPr>
      <w:r>
        <w:rPr>
          <w:rFonts w:ascii="IRNazanin" w:hAnsi="IRNazanin" w:eastAsia="IRNazanin"/>
          <w:color w:val="111111"/>
          <w:sz w:val="28"/>
          <w:sz w:val="28"/>
          <w:szCs w:val="28"/>
          <w:rtl w:val="true"/>
          <w:lang w:bidi="fa-IR"/>
        </w:rPr>
        <w:t xml:space="preserve">را با آن بزرگى و بلندى نمى‌ديدم تا چه رسد به تو كه زير آن ايستاده بودى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آرى ؛ جهان قبل از ظهور امام عصر ارواحنا فداه شاهد ثروتمندان زيادى است كه پاى از دايره انسانيّت بيرون نهاده و نتوانسته‌اند با تقيّدات شرعى و عقلى ، طغيان خود را كنترل نموده و مهار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نكته اين سؤال پيش مى‌آيد كه در عصر درخشان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سراسر جهان همه افراد ، بى‌نياز و داراى ثروت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ثروت‌هاى بى‌كران باعث طغيانِ آنان نمى‌گردد ؟ و به عبارت ديگر اگر ممكن است ثروت‌هاى كلان داراى اين همه آثار شوم باشد ، چرا در عصر فرخنده ظهور مردم جهان از ثروتِ سرشار برخوردار مى‌شوند ؟</w:t>
      </w:r>
    </w:p>
    <w:p>
      <w:pPr>
        <w:pStyle w:val="BookText"/>
        <w:rPr/>
      </w:pPr>
      <w:r>
        <w:rPr>
          <w:rFonts w:ascii="IRNazanin" w:hAnsi="IRNazanin" w:eastAsia="IRNazanin"/>
          <w:color w:val="111111"/>
          <w:sz w:val="28"/>
          <w:sz w:val="28"/>
          <w:szCs w:val="28"/>
          <w:rtl w:val="true"/>
          <w:lang w:bidi="fa-IR"/>
        </w:rPr>
        <w:t xml:space="preserve">در پاسخ به اين سؤال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ثروتى كه از راه حلال باشد هيچ گاه شوم نيست ، بلكه ممكن است وسيله خيرات باشد ولى اين ثروتمندان هستند كه از ثروت خود سوء استفاده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 خود بذاته داراى آثار شوم مى‌بود ، بايد همه ثروتمندان اين گونه مى‌بودند و حال آن كه اين گونه نيست و بعضى از افراد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اين زمان اندكند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خدمت‌هاى شايانِ تقدير به جامعه نموده‌اند و باعث دستگيرى و نجات بسيارى از افراد گشته‌اند و مورد مدح خاندان وحى عليهم السلام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بر نقص فكرى و كوتاهى انديشه ثروتمندانى است كه در تلاش افزايش ثروت و اندوختن و به جاى گذاردنِ آن براى وارثان خود هستند و گرنه اصل ثروت همچون حربه‌اى است كه هم انسان مى‌تواند با آن دشمن را از سر راه خود دور كند و هم مى‌تواند با آن خون افراد بى‌گناه را به زمين بريزد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 در عصر درخشان ظهور بر اثر تكامل معنوى انسان‌ها و رشد فكرى و عقلى آنان و بر اثر سعادتى كه آنان را فرا مى‌گيرد ، از طغيان و هلاكت در امان مى‌باشند </w:t>
      </w:r>
      <w:r>
        <w:rPr>
          <w:rFonts w:eastAsia="IRNazanin" w:cs="IRNazanin"/>
          <w:color w:val="111111"/>
          <w:sz w:val="28"/>
          <w:szCs w:val="28"/>
          <w:rtl w:val="true"/>
          <w:lang w:bidi="fa-IR"/>
        </w:rPr>
        <w:t xml:space="preserve">. </w:t>
      </w:r>
      <w:bookmarkStart w:id="135" w:name="pg445_5593"/>
    </w:p>
    <w:p>
      <w:pPr>
        <w:pStyle w:val="BookText"/>
        <w:rPr/>
      </w:pPr>
      <w:bookmarkEnd w:id="135"/>
      <w:r>
        <w:rPr>
          <w:rFonts w:ascii="IRNazanin" w:hAnsi="IRNazanin" w:eastAsia="IRNazanin"/>
          <w:color w:val="111111"/>
          <w:sz w:val="28"/>
          <w:sz w:val="28"/>
          <w:szCs w:val="28"/>
          <w:rtl w:val="true"/>
          <w:lang w:bidi="fa-IR"/>
        </w:rPr>
        <w:t xml:space="preserve">در آن عصر فرخنده و در آن روزگار شكوهمند ، توسعه ، افزايش و فزونى هست ، امّا افزون‌طلبى و انباشتن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 نعمت و امكانات وجود دارد ؛ امّا هلاكت ، طغيان و تجاوز از مرز دين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ثروت‌هاى سرشارى كه در دنيا وجود دارد ، چه ثروت‌هاى فراوان و انبوهى كه در زير زمين وجود دارد و چه آن‌ها كه بر روى زمين مى‌باشد ، گردآورى شده و به نزد آن حضرت جمع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در اعماق زمين چه گنجينه‌هاى بسيار مهمّى از سنگ‌هاى قيمتى ، طلا ، نقره و ساير اشياء قيمتى وجود دارد ؟ آيا مى‌دانيد زمين كوه‌هايى از طلا را در خود پنهان ساخته است ؟ آيا مى‌دانيد پادشاهان و ثروتمندان قديم ثروت‌هاى بى‌كران خود را در زير زمين پنهان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زلزله‌هاى سهمگين ، سرمايه‌هاى عظيمى را با صاحبان خود در دل خاك فرو برده است ؟ و آيا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ظهور ، كه عصر آگاهى و آشكار شدن امور پنهانى است ، همه ثروتهايى كه در زمين پنهان است ، آشكار مى‌گردد و مردمان عصر ظهور از آن برخوردار مى‌شوند </w:t>
      </w:r>
      <w:r>
        <w:rPr>
          <w:rFonts w:eastAsia="IRNazanin" w:cs="IRNazanin"/>
          <w:color w:val="111111"/>
          <w:sz w:val="28"/>
          <w:szCs w:val="28"/>
          <w:rtl w:val="true"/>
          <w:lang w:bidi="fa-IR"/>
        </w:rPr>
        <w:t>.</w:t>
      </w:r>
    </w:p>
    <w:p>
      <w:pPr>
        <w:pStyle w:val="Heading3"/>
        <w:numPr>
          <w:ilvl w:val="2"/>
          <w:numId w:val="1"/>
        </w:numPr>
        <w:rPr/>
      </w:pPr>
      <w:bookmarkStart w:id="136" w:name="__RefHeading___Toc3966140_211673320"/>
      <w:bookmarkStart w:id="137" w:name="_Toc45"/>
      <w:bookmarkEnd w:id="136"/>
      <w:r>
        <w:rPr>
          <w:rtl w:val="true"/>
        </w:rPr>
        <w:t>قدرت كنترل</w:t>
      </w:r>
      <w:bookmarkEnd w:id="137"/>
    </w:p>
    <w:p>
      <w:pPr>
        <w:pStyle w:val="BookText"/>
        <w:rPr/>
      </w:pPr>
      <w:r>
        <w:rPr>
          <w:rFonts w:ascii="IRNazanin" w:hAnsi="IRNazanin" w:eastAsia="IRNazanin"/>
          <w:color w:val="111111"/>
          <w:sz w:val="28"/>
          <w:sz w:val="28"/>
          <w:szCs w:val="28"/>
          <w:rtl w:val="true"/>
          <w:lang w:bidi="fa-IR"/>
        </w:rPr>
        <w:t xml:space="preserve">جالب توجّه است كه آنچه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توسعه و فزونى ثروت براى همگان در عصر ناشناخته ظهور و هم سعادتمند بودن و عدم طغيان و تجاوزِ مردم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خاندان وحى عليهم السلام به آن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مى‌آوريم شاهد گفتار ما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العلوم عليه السلام فرمودند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يقاتلون واللَّه حتّى يوحّد اللَّه ولايشرك به شي‌ء وحتّى يخرج العجوز الضعيفة من المشرق تريد المغرب ولاينهاها أحد ، ويخرج اللَّه من الأرض بذرها ، وينزل من السّماء قطرها ، ويخرج </w:t>
      </w:r>
    </w:p>
    <w:p>
      <w:pPr>
        <w:pStyle w:val="BookText"/>
        <w:rPr/>
      </w:pPr>
      <w:r>
        <w:rPr>
          <w:rFonts w:ascii="Amiri" w:hAnsi="Amiri" w:eastAsia="Amiri" w:cs="Amiri"/>
          <w:color w:val="111111"/>
          <w:sz w:val="28"/>
          <w:sz w:val="28"/>
          <w:szCs w:val="28"/>
          <w:rtl w:val="true"/>
          <w:lang w:bidi="ar-SA"/>
        </w:rPr>
        <w:t xml:space="preserve">الناس خراجهم على رقابهم إلى المهديّ ، ويوسّع اللَّه على شيعتنا ، ولولا ما يدركهم من السعادة لبغوا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مى‌جنگند به خدا سوگند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يكتا بدانند و چيزى را شريك او ندانند و تا اين كه پيرزن ضعيفى از مشرق به قصد مغرب خارج شود و هيچ كس او را از اين كار باز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از زمين بذرش را خارج نموده و از آسمان باران را و مردم خراج‌هاى خود را از اموال خود خارج ساخته و به سوى مهدى مى‌برند و خداوند بر شيعيان ما توسعه مى‌دهد و اگر نبود كه سعادت آنان را فرا مى‌گرفت ، حتماً طغيان مى‌نمودند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ثروت و فقر همان گونه كه ممكن است منشأ سعادت انسان واقع شود ، ممكن است عامل جنايت و خيانت نيز قرار گيرد ، يعنى هم فقر و هم دارايى ، داراى نقش اساسى در افزايش جنايات مى‌باشند ؛ همان گونه كه ممكن است وسيله سعادت انسان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براى به دست آوردن و حرص براى تكاثر و افزودن ، چنين روندى را به بار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جريان به خاطر نبودن قدرت كنترل در دوران تيره غيبت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آشنا نبودن جامعه از مقام ولايت و توجّه نداشتن انسان به مرتبه عظيم خاندان وحى عليهم السلام ، سعادت را از دست او مى‌ربايد و او را از مقام ولايت كه ضامن كنترل توان‌ها و قدرت‌هاست دور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روزگار ناشناخته ظهور كه جامعه بشريّت در پناه دژ محكم ولايت قرار دارد و ابر رحمت الهى بر همه مردم جهان سايه مى‌افكند ، آنان را با قدرت ولايت الهيّه حضرت مهدى ارواحنا فداه حفظ و حراست نموده و كنترل مى‌نمايد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اين سعادت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طعم آن را هنوز نچشيده‌ايم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p>
    <w:p>
      <w:pPr>
        <w:pStyle w:val="BookText"/>
        <w:rPr/>
      </w:pPr>
      <w:r>
        <w:rPr>
          <w:rFonts w:ascii="IRNazanin" w:hAnsi="IRNazanin" w:eastAsia="IRNazanin"/>
          <w:color w:val="111111"/>
          <w:sz w:val="28"/>
          <w:sz w:val="28"/>
          <w:szCs w:val="28"/>
          <w:rtl w:val="true"/>
          <w:lang w:bidi="fa-IR"/>
        </w:rPr>
        <w:t xml:space="preserve">درخشان و فرخنده ظهور ، هر مقدار ثروت و مال مردم افزايش يافته و زياد شود ، باعث طغيان و تجاوز آنان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بر اثر سايه‌افكندن نيروى ولايت بر تمامى مردم جهان ، همه نيروها ، توان‌ها و امكانات را تحت پوشش و حفظ خود قرار داده و آن‌ها را كنترل نموده و مهار مى‌نمايد تا از تندروى و طغيان باز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سعادت و نيكبختى است كه امام باقر عليه السلام در پايان روايت به آن تصريح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يدركهم من السعادة ، لبغوا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 قدرت كنترل و مهار از ويژگى‌هاى عصر ظهور براى همگان است ، و هر چه مال و ثروت ، قدرت و توانايى ، نشاط و زيبايى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يابد ، نور سعادت و نيكبختى در آن عصر درخشان كه بر اثر ظهور ولايت درخشش يافته است ، همگان را مهار كرده به گونه‌اى كه همراه با ميزان عقل ، به زندگى سرشار از نعمت كه چشم روزگار تا آن زمان هرگز مانند آن را نديده و نخواهد ديد ، ادامه مى‌دهند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روايت بسيار جالب از امام صادق عليه السلام</w:t>
      </w:r>
      <w:r>
        <w:rPr>
          <w:rStyle w:val="FootnoteAnchor"/>
          <w:rtl w:val="true"/>
        </w:rPr>
        <w:footnoteReference w:id="73"/>
      </w:r>
      <w:r>
        <w:rPr>
          <w:rFonts w:ascii="Amiri" w:hAnsi="Amiri" w:eastAsia="Amiri" w:cs="Amiri"/>
          <w:color w:val="111111"/>
          <w:sz w:val="28"/>
          <w:sz w:val="28"/>
          <w:szCs w:val="28"/>
          <w:rtl w:val="true"/>
          <w:lang w:bidi="ar-SA"/>
        </w:rPr>
        <w:t xml:space="preserve">توجّه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تواصلوا وتبارّوا وتراحموا ، فوالّذي فلق الحبّة وبرأ النسمة ليأتينّ عليكم وقت لايجد أحدكم لديناره ودرهمه موضعاً ، يعني لايجد عند ظهور القائم عليه السلام موضعاً يصرفه فيه ، لإستغناء النّاس جميعاً بفضل اللَّه وفضل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فقدكم إمامكم فلاتزالون كذلك حتّى يطلع عليكم كما </w:t>
      </w:r>
    </w:p>
    <w:p>
      <w:pPr>
        <w:pStyle w:val="BookText"/>
        <w:rPr/>
      </w:pPr>
      <w:r>
        <w:rPr>
          <w:rFonts w:ascii="Amiri" w:hAnsi="Amiri" w:eastAsia="Amiri" w:cs="Amiri"/>
          <w:color w:val="111111"/>
          <w:sz w:val="28"/>
          <w:sz w:val="28"/>
          <w:szCs w:val="28"/>
          <w:rtl w:val="true"/>
          <w:lang w:bidi="ar-SA"/>
        </w:rPr>
        <w:t xml:space="preserve">تطلع الشّمس ، آيس ما تكونون ، فإيّاكم والشكّ والإرتياب ، وانفوا عن أنفسكم الشكوك ، وقد حذّرتكم فاحذروا ، أسأل اللَّه توفيقكم وإرشادكم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باهم در ارتباط باشيد و به يكديگر نيكويى كنيد و باهم مهربانى نماييد ، سوگند به كسى كه دانه را شكافته و روح مى‌دمد ، حتماً زمانى بر شما فرا مى‌رسد كه احدى از شما جايى براى مصرف دينار و درهم خود نداشته باشد ، يعنى در زمان ظهور حضرت قائم عليه السلام جايى نمى‌يابد كه پول خود را در آن مورد خرج كند ، زيرا به فضل خداوند و ولىّ او تمامى مردم بى‌نياز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زمانى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شما امامتان را نيابيد ، پس همين گونه خواهيد بود تا زمانى بر شما طالع شود همان گونه كه خورشيد طلوع مى‌كند ، اين در زمانى خواهد بود كه از هر زمان به ظهور آن حضرت بيشتر نااميد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بپرهيزيد از اين كه شك كنيد يا خود را به شك بيندازيد ، شكّ‌ها را از خودتان دور كنيد ، به راستى من شما را برحذر نمودم پس برحذر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توفيق شما و ارشاد شما را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نكته‌هاى بسيار جالبى درباره پاكسازىِ دل از يأس و شكّ وجود دارد ، كه تشريح آن‌ها نياز به بحث گسترده دارد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قسمت از روايت كه اكنون مورد استدلال ما است ، گفتار امام صادق عليه السلام پيرامون عصر درخشان ظهور است كه آن حضرت درباره آن روزگار فرخنده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به خاطر بى‌نياز بودن تمامى مردمان ، فرد نيازمندى يافت نمى‌شود تا ثروتمندان از مال خود به او كمك كنند </w:t>
      </w:r>
      <w:r>
        <w:rPr>
          <w:rFonts w:eastAsia="IRNazanin" w:cs="IRNazanin"/>
          <w:color w:val="111111"/>
          <w:sz w:val="28"/>
          <w:szCs w:val="28"/>
          <w:rtl w:val="true"/>
          <w:lang w:bidi="fa-IR"/>
        </w:rPr>
        <w:t xml:space="preserve">. </w:t>
      </w:r>
      <w:bookmarkStart w:id="138" w:name="pg445_5597"/>
    </w:p>
    <w:p>
      <w:pPr>
        <w:pStyle w:val="Heading3"/>
        <w:numPr>
          <w:ilvl w:val="2"/>
          <w:numId w:val="1"/>
        </w:numPr>
        <w:rPr/>
      </w:pPr>
      <w:bookmarkStart w:id="139" w:name="__RefHeading___Toc3966142_211673320"/>
      <w:bookmarkStart w:id="140" w:name="_Toc46"/>
      <w:bookmarkEnd w:id="138"/>
      <w:bookmarkEnd w:id="139"/>
      <w:r>
        <w:rPr>
          <w:rtl w:val="true"/>
        </w:rPr>
        <w:t xml:space="preserve">بيش از </w:t>
      </w:r>
      <w:r>
        <w:rPr/>
        <w:t>800</w:t>
      </w:r>
      <w:r>
        <w:rPr>
          <w:rtl w:val="true"/>
        </w:rPr>
        <w:t xml:space="preserve"> </w:t>
      </w:r>
      <w:r>
        <w:rPr>
          <w:rtl w:val="true"/>
        </w:rPr>
        <w:t>ميليون گرسنه در جهان</w:t>
      </w:r>
      <w:bookmarkEnd w:id="140"/>
    </w:p>
    <w:p>
      <w:pPr>
        <w:pStyle w:val="BookText"/>
        <w:rPr/>
      </w:pPr>
      <w:r>
        <w:rPr>
          <w:rFonts w:ascii="IRNazanin" w:hAnsi="IRNazanin" w:eastAsia="IRNazanin"/>
          <w:color w:val="111111"/>
          <w:sz w:val="28"/>
          <w:sz w:val="28"/>
          <w:szCs w:val="28"/>
          <w:rtl w:val="true"/>
          <w:lang w:bidi="fa-IR"/>
        </w:rPr>
        <w:t xml:space="preserve">اكنون عصر شكوهمند ظهور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مردم در آن زمان از نعمت‌هاى فراوان برخوردارند به گونه‌اى كه در سراسر گيتى گرسنه‌اى پيدا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دوران تيره ما بسنجيد كه صدها ميليون گرسنه در سراسر جهان پراكنده‌اند و كسى براى نجاتِ آنان گامى مؤثّر برنمى‌دارد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گزارش توجّه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رئيس بانك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ميليارد نفر در جهان ، قشر غنى دنيا را تشكيل مى‌دهند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جهان را به خود اختصاص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بقيّه جمعيّت جهان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هستند بايد فقط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در جهان ، گذران عمر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خواربار و كشاورزى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 گرسنگان جهان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افزايش به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گرسنه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پاريس؛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 مينوت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81/7/24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يك نفر در جهان بر اثر گرسنگى، جان خود را از دست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جهان، از سوء تغذيه رنج مى‌برند و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آنان در كشورهاى در حال توسعه زندگى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 حالت فوق العاده اعلام شده است و تنها در آفريقا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 به كمك اضطرارى نيازمند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از جمعيت كشورهاى آفريقايى ، از تغذيه مناسبى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قارّه آسيا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ميليون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گرسنگى رنج مى‌برند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خواربار كشاورزى سازمان ملل متحد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جهان در اثر گرسنگى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كودك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اثر گرسنگى مى‌ميرند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بديهى است اين همه گرسنگى ، تنگدستى ، بيكارى</w:t>
      </w:r>
      <w:r>
        <w:rPr>
          <w:rStyle w:val="FootnoteAnchor"/>
          <w:rtl w:val="true"/>
        </w:rPr>
        <w:footnoteReference w:id="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نقص مديريّت كشورهاى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سياستمداران مى‌توانستند عوامل كمبودها را شناسايى كرده و در زدودن آن‌ها اقدام نمايند ، اين همه انسان گرسنه در جهان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علّت‌هاى گرسنگى ، افزايش قيمت‌ها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گرسنگى بايد از بالا رفتن نرخ‌ها جلوگيرى كنند ؛ ولى متأسّفانه در اين باره ، برنامه‌اى كارساز عملى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توجّه شما را به اين آمار كه درباره افزايش قيمت در ايران ، منتشر شده جلب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جمعيّت كشور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46000000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68000000</w:t>
      </w:r>
    </w:p>
    <w:p>
      <w:pPr>
        <w:pStyle w:val="BookText"/>
        <w:rPr/>
      </w:pPr>
      <w:r>
        <w:rPr>
          <w:rFonts w:ascii="Amiri" w:hAnsi="Amiri" w:eastAsia="Amiri" w:cs="Amiri"/>
          <w:color w:val="111111"/>
          <w:sz w:val="28"/>
          <w:sz w:val="28"/>
          <w:szCs w:val="28"/>
          <w:rtl w:val="true"/>
          <w:lang w:bidi="ar-SA"/>
        </w:rPr>
        <w:t xml:space="preserve">افزايش نرخها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اقلام يونجه جو سبوس كنجاله شيرخام گوساله نر زنده گاو ماده زنده</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10000</w:t>
      </w:r>
    </w:p>
    <w:p>
      <w:pPr>
        <w:pStyle w:val="BookText"/>
        <w:rPr/>
      </w:pPr>
      <w:r>
        <w:rPr>
          <w:rFonts w:ascii="Amiri" w:hAnsi="Amiri" w:eastAsia="Amiri" w:cs="Amiri"/>
          <w:color w:val="111111"/>
          <w:sz w:val="28"/>
          <w:sz w:val="28"/>
          <w:szCs w:val="28"/>
          <w:rtl w:val="true"/>
          <w:lang w:bidi="ar-SA"/>
        </w:rPr>
        <w:t xml:space="preserve">مقدار افزايش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برابر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افزايش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يونجه و 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نمونه‌اى كوچك از چند قلم جنس در يك گوشه از جهان است ، همان گونه كه مشاهده كرديد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جمعيّت ايران نزديك به دو برابر </w:t>
      </w:r>
    </w:p>
    <w:p>
      <w:pPr>
        <w:pStyle w:val="BookText"/>
        <w:rPr/>
      </w:pPr>
      <w:r>
        <w:rPr>
          <w:rFonts w:ascii="Amiri" w:hAnsi="Amiri" w:eastAsia="Amiri" w:cs="Amiri"/>
          <w:color w:val="111111"/>
          <w:sz w:val="28"/>
          <w:sz w:val="28"/>
          <w:szCs w:val="28"/>
          <w:rtl w:val="true"/>
          <w:lang w:bidi="ar-SA"/>
        </w:rPr>
        <w:t xml:space="preserve">افزايش يافته است و افزايش برخى از نرخها به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رسيده است با توجّه به اين نكته كه رشد جمعيّت ، دليلى براى افزايش نرخ‌ها نيست مخصوصاً با اين همه تفاوت </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بر اين اساس و بر اساس خطّ فقرى كه بانك مركزى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درآمدش كم‌تر از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باشد فقير محسوب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ايران از فقر مطلق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نسبى رنج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مخارج واقعى خوراك خانواده‌هاى شهرى در دو دهه اخير ، بيش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يافته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آمارها پرده برمى‌دارند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افزايش نرخ‌ها فقط در ايران نيست ؛ بلكه در كشورهاى ديگر نيز گرانى ، افراد ضعيف را از پاى درمى‌آورد و بالا رفتن نرخها حتّى در كشورهايى مانند آمريكا ، ژاپن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را پيشرفته مى‌دانند وجود دارد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افزايش ناگهانى نرخ‌ها دليل بر اين است كه سياست اقتصادى آنان قدرت بر كنترل و مهار كردن قيمت‌ها و به وجود آوردن تعادل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ابرثروتمندان نه تنها از افزايش نرخ‌ها غمى به دل راه نمى‌دهند ؛ بلكه آن‌ها خود طرّاح اصلى اين گونه اقتصادِ بيمار مى‌باشند تا با افزايش قيمت‌ها ، سرمايه‌هاى كلان خود را چند برابر نمايند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 بازار آشفته مى‌خواهد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ميان توده‌هاى ضعيف پايمال زرمندانِ زورمند مى‌شوند و كاش با اين همه تزوير آن‌ها را نمى‌پذيرفتند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 و زور و تزوير از آنِ دزدان بازار آشفته اقتصاد جهان است و گرسنگى از آنِ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گرسنه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 و تنگدستى از آنِ نيمى از مردمان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گزارش توجّه كنيد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بين الملل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در جهان با كمتر از يك دلار در روز ، زندگى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ديگرى حاكى است كه يك ميليارد نيز ، كمتر از </w:t>
      </w:r>
    </w:p>
    <w:p>
      <w:pPr>
        <w:pStyle w:val="BookText"/>
        <w:rPr/>
      </w:pPr>
      <w:r>
        <w:rPr>
          <w:rFonts w:ascii="IRNazanin" w:hAnsi="IRNazanin" w:eastAsia="IRNazanin"/>
          <w:color w:val="111111"/>
          <w:sz w:val="28"/>
          <w:sz w:val="28"/>
          <w:szCs w:val="28"/>
          <w:rtl w:val="true"/>
          <w:lang w:bidi="fa-IR"/>
        </w:rPr>
        <w:t xml:space="preserve">يك دلار در روز ، درآمد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مردم جهان زير خطّ فقر زندگى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ميليارد انسان هم كمتر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روز درآمد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گذشته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 فقيرتر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انسان ساكن در كشورهاى در حال توسعه ،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از غذاى كافى كه لازمه يك زندگى سالم ، فعّال و طبيعى است برخوردار نيستند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اينها نمونه‌اى از وضع غمبار مردمان جهان است كه براى اندك آشنايى با شرايط عصر تاريك غيبت نقل كرديم و همان بهتر كه دم از ادامه سخن فرو بنديم ؛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طوطى ز زبان خويش در بند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بيان غم‌ها ، غمى بر غم‌ها نيفزاييم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ياد غم‌ها را رها ساخته و به توصيف آينده‌اى كه در آن نشانى از زور و تزوير وجود ندارد همان گونه كه نياز و نيازمندى در آن زمان نيست ،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روزگارى كه سرشار بودن نعمت‌ها و فراوان بودن ثروت‌ها و امكانات ، همه نيازمندان جهان را بى‌نياز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از گرسنگى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گرسنه نشانى نيست و پروژه‌هاى ناتوان اقتصادى ، جامعه را به سوى ناتوانى نمى‌كشاند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از فقر و تنگدستى خبرى نيست و غم به خانه‌اى راه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حكومت الهى حضرت بقيّة اللَّه الأعظم ارواحنا فداه ، جهان را همچون بهشت برين مى‌سازد و بساط نشاط و شادمانى را در سراسر عالم مى‌گستراند و فراوانى نعمت‌ها جايگزين كمبودها و گرانى‌ها مى‌شود </w:t>
      </w:r>
      <w:r>
        <w:rPr>
          <w:rFonts w:eastAsia="IRNazanin" w:cs="IRNazanin"/>
          <w:color w:val="111111"/>
          <w:sz w:val="28"/>
          <w:szCs w:val="28"/>
          <w:rtl w:val="true"/>
          <w:lang w:bidi="fa-IR"/>
        </w:rPr>
        <w:t xml:space="preserve">. </w:t>
      </w:r>
      <w:bookmarkStart w:id="141" w:name="pg445_5601"/>
    </w:p>
    <w:p>
      <w:pPr>
        <w:pStyle w:val="Heading3"/>
        <w:numPr>
          <w:ilvl w:val="2"/>
          <w:numId w:val="1"/>
        </w:numPr>
        <w:rPr/>
      </w:pPr>
      <w:bookmarkStart w:id="142" w:name="__RefHeading___Toc3966144_211673320"/>
      <w:bookmarkStart w:id="143" w:name="_Toc47"/>
      <w:bookmarkEnd w:id="141"/>
      <w:bookmarkEnd w:id="142"/>
      <w:r>
        <w:rPr>
          <w:rtl w:val="true"/>
        </w:rPr>
        <w:t>جهان سرشار از نعمت و ثروت</w:t>
      </w:r>
      <w:bookmarkEnd w:id="143"/>
    </w:p>
    <w:p>
      <w:pPr>
        <w:pStyle w:val="BookText"/>
        <w:rPr/>
      </w:pPr>
      <w:r>
        <w:rPr>
          <w:rFonts w:ascii="Amiri" w:hAnsi="Amiri" w:eastAsia="Amiri" w:cs="Amiri"/>
          <w:color w:val="111111"/>
          <w:sz w:val="28"/>
          <w:sz w:val="28"/>
          <w:szCs w:val="28"/>
          <w:rtl w:val="true"/>
          <w:lang w:bidi="ar-SA"/>
        </w:rPr>
        <w:t xml:space="preserve">اكنون كه سخن از سرشار بودن نعمت و ثروت در آن زمانِ بى‌مثال به ميان آمد ، روايتى را از رسول خدا صلى الله عليه وآله وسلم در اين باره نقل مى‌كنيم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تنعّم اُمّتي في زمن المهديّ نعمة لم ينعموا مثلها قطّ ، ترسل السّماء عليهم مدراراً ، ولاتدع الأرض شيئاً من النّبات إلاّ أخرجته ، والمال كدوس ، يقوم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مهدي أعطني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امّت من در زمان مهدى به آنچنان نعمتى مى‌رسند كه هرگز مانند آن داراى نعمت نبوده‌اند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بر آنان مى‌بارد و زمين هر چه از گياهان دارد خارج مى‌سازد و ثروت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مى‌ايستد و به مهدى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عطا كن و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كه در روزگار رهايى همه مكاتب جهان از گمراهى رهايى يافته و با جهانى شدن دين اسلام همه مردمان آن زمان از امّت رسول اللَّه صلى الله عليه وآله وسلم به شمار 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آن حضرت از مردمان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رسول خدا صلى الله عليه وآله وسلم كه همه مردمان جهان در آن روزگار فرخنده مى‌باشند داراى دو ويژگى همگانى و عمومى هستند كه تا آن زمان بى‌سابقه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ويژگى كه همه از آن برخوردار هستند ، سبب گشوده‌شدن درب‌هاى آسمانى شده و بركات الهى را از زمين و آسمان براى آنان و همه موجودات در سراسر گيتى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ويژگى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روزگار ، اين دو خصلت عظيم معنوى اختصاص به گروه خاصّى ندارد و همگان از آن بهره‌مند خواهند بود ، به خاطر همگانى شدن اين دو خصلت ، غضب الهى از جهان برداشته شده و آنچنان سبب گشوده‌شدن </w:t>
      </w:r>
    </w:p>
    <w:p>
      <w:pPr>
        <w:pStyle w:val="BookText"/>
        <w:rPr/>
      </w:pPr>
      <w:r>
        <w:rPr>
          <w:rFonts w:ascii="IRNazanin" w:hAnsi="IRNazanin" w:eastAsia="IRNazanin"/>
          <w:color w:val="111111"/>
          <w:sz w:val="28"/>
          <w:sz w:val="28"/>
          <w:szCs w:val="28"/>
          <w:rtl w:val="true"/>
          <w:lang w:bidi="fa-IR"/>
        </w:rPr>
        <w:t>نعمت‌هاى الهى مى‌شود كه واقعاً شگفت‌انگيز و بهت‌آور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اثبات اين مطلب به قرآن و سنّت روى مى‌آوريم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ولينزلنّ البركة من السّماء إلى الأرض حتّى أنّ الشجرة لتقصف بما يريد اللَّه فيها من الثمرة ، ولتأ كلنّ ثمرة الشتاء في الصيف وثمرة الصيف في الشتاء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حتماً بركت از آسمان به زمين نازل مى‌شود تا آنجا كه از درخت ، هر ميوه‌اى كه خدا اراده كند مى‌رويد و حتماً ميوه تابستان را در زمستان و ميوه زمستان را در تابستان مى‌خوريد و اين معناى گفتار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اهل قريه‌ها ايمان مى‌آوردند و باتقوا بودند حتماً بر آنان بركات را از آسمان و زمين مى‌گشوديم و لكن تكذيب نمودند ، پس ما به آنچه انجام دادند ، آنان را مؤاخذه كرديم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 آيه و روايت ، نكته‌هاى جالبى وجود دارد كه برخى از آن‌ها را بيان مى‌كنيم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فاء تفريعيّه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مى‌كند كه تكذيب حقايق الهى و باور نكردن دستورات رسول خدا صلى الله عليه وآله وسلم و ردّ كردن آن ، سبب مؤاخذه مردم شده و عمل آنان ، بركات آسمان و زمين را به روى مردم مى‌بندد و نكبت و بدبختى به سوى آنان رو مى‌آورد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جهت بايد درك كنيم كه سرچشمه همه جنايت‌ها و كشتارها ، كمبودها و نابسامانى‌ها ، در اثر روى گرداندن مردم از سفارشات رسول خدا صلى الله عليه وآله وسلم و </w:t>
      </w:r>
      <w:bookmarkStart w:id="144" w:name="pg445_5603"/>
    </w:p>
    <w:p>
      <w:pPr>
        <w:pStyle w:val="BookText"/>
        <w:rPr/>
      </w:pPr>
      <w:bookmarkEnd w:id="144"/>
      <w:r>
        <w:rPr>
          <w:rFonts w:ascii="Amiri" w:hAnsi="Amiri" w:eastAsia="Amiri" w:cs="Amiri"/>
          <w:color w:val="111111"/>
          <w:sz w:val="28"/>
          <w:sz w:val="28"/>
          <w:szCs w:val="28"/>
          <w:rtl w:val="true"/>
          <w:lang w:bidi="ar-SA"/>
        </w:rPr>
        <w:t xml:space="preserve">ايمان نياوردن به آن‌ها و در نتيجه نداشتن تقوا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مردم از اوّل پيامبران الهى را تكذيب نمى‌نمودند و ايمان مى‌آوردند و بر اساس ايمان ، تقوا را پيشه خود مى‌ساختند ، هيچ گاه در گرداب بلا و گرفتارى ، گرفتار و مبتلا نمى‌شدند </w:t>
      </w:r>
      <w:r>
        <w:rPr>
          <w:rFonts w:eastAsia="IRNazanin" w:cs="IRNazanin"/>
          <w:color w:val="111111"/>
          <w:sz w:val="28"/>
          <w:szCs w:val="28"/>
          <w:rtl w:val="true"/>
          <w:lang w:bidi="fa-IR"/>
        </w:rPr>
        <w:t>.</w:t>
      </w:r>
    </w:p>
    <w:p>
      <w:pPr>
        <w:pStyle w:val="Heading3"/>
        <w:numPr>
          <w:ilvl w:val="2"/>
          <w:numId w:val="1"/>
        </w:numPr>
        <w:rPr/>
      </w:pPr>
      <w:bookmarkStart w:id="145" w:name="__RefHeading___Toc3966146_211673320"/>
      <w:bookmarkStart w:id="146" w:name="_Toc48"/>
      <w:bookmarkEnd w:id="145"/>
      <w:r>
        <w:rPr>
          <w:rtl w:val="true"/>
        </w:rPr>
        <w:t>بركت در عصر ظهور</w:t>
      </w:r>
      <w:bookmarkEnd w:id="1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عصر ظهور بر اثر ايمان و تقوا ، بركات الهى از زمين و آسمان بر آنان وارد مى‌شود ؛ به گونه‌اى كه از هر درخت هر نوع ميوه‌اى كه خدا اراده كند چيده مى‌شود و همچنين ميوه‌ها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يكسان شدن هوا در همه فصل‌ها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يك فصل نيست ، ميوه تابستان در زمستان هم بر درختان وجود دارد و ميوه زمستان در تابستان نيز بر درختان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بركت ، حقيقت بزرگى است كه جهان در عصر ظهور بر اثر وجود آن ، چهره‌اى ديگر به خود خواهد گرفت و بر اثر وجود بركت و نازل شدن آن بر مردمان عصر ظهور ، گرفتارى‌هاى دوران تاريك غيبت برطرف مى‌شود</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رئيس مركز تحقيقات صنايع غذايى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دور ريختن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تن محصولات غذايى ، غذاى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نفر در كشور ، دور ريخته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معاون وزارت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گندم به ارزش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 هدر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برنامه‌ريزى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استاندارد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 معادل هزينه ساخت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روستايى در استان گيلان ، نان دور ريخته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به ازاى هر ايرانى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نان هدر مى‌رود ؛ در حالى كه اين ميزان ضايعات برابر با نياز غذايى چند كشور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مى‌دانيد ميزان نانى كه در يك روز ، در كشور ما دور ريخته مى‌شود براى سير كردن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كافى است ؟ آيا مى‌دانيد اگر ضايعات نان حذف شود ، ما ديگر نيازى به وارد كردن گندم به كشور نخواهيم داشت ؟ آيا مى‌دانيد كه ايران دوّمين مصرف كننده و سوّمين ضايع كننده نان در دنيا است ؟ روزانه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ضايعات نان در تهران ، توسّط شهردارى جمع‌آورى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آمارها پرده برمى‌دارند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حاكم شدن تقوا و ريشه‌كن شدن اسراف و گناهان ديگر در عصر ظهور ، بركت‌هاى الهى همه را فرا مى‌گيرد و از فقر و نياز اثرى باقى نخواهد ماند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گشايش و فراوانى سراسر گيتى را فرا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چهره‌اى ديگر به خود مى‌گيرد و در آن عصرِ گشايش و شكوفايى ، شكوفه‌هاى قدرت و توانگرى سراسر زمين را پر مى‌كند و نشانى از فقر و تنگدستى باقى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همايون ، ضعف ، ناتوانى و شكستگى ، شكست خواهند خورد و قدرت ، توانايى و خجستگى جايگزين آن‌ها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فرخنده ، خنده بر لبان همه نقش خواهد بست و قلب‌ها سرشار از شادى و شادمانى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بركت توسّط ملائكه ايجادگر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ديد مادّى مثلاً گندم فقط به وسيله بذر و آب و خاك به وجود مى‌آيد ولى از ديدگاه كسى كه با امور غير محسوس آشنايى دارد ، ايجاد اشياء منحصر به وسايل عادّى و طبيعى نيست ، بلكه از راه‌هاى غير طبيعى نيز محصول طبيعى ايجاد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خداوند كارها را بر اساس وسايل و اسباب قرار داده است ؛ ولى اين امر نبايد ما را به گونه‌اى مشغول به وسايل و اسباب نمايد كه مسبّب الأسباب را فراموش كنيم و گمان كنيم اسبابى كه خداوند براى امور ايجاد نموده منحصر به امور مادّى و آنچه ما از آن آگاهى داريم ، مى‌باشد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عصر رهايى ، مردم از گمراهى دست برداشته و هدايت مى‌يابند و اين دليل بر جهانى‌شدن اسلامِ راستين و گرايش و ايمان مردم به حكومت جهانى حضرت بقيّة اللَّه الأعظم عجّل اللَّه تعالى فرجه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عصر فرخنده برخلاف اين عصر تلخ و ناكامى ، همه مردم جهان به دستورات رسول خدا صلى الله عليه وآله وسلم و آيين اسلام ايمان مى‌آورند و بر اساس اعتقاد به خدا تقوا را پيشه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دستورات رسول خدا صلى الله عليه وآله وسلم جز پيروى از مكتب اهل بيت عليهم السلام و قرآن كريم چيز ديگرى نيست و اجر رسالت آن بزرگوار جز مودّتِ ذوى القربى نمى‌باشد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كريم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بگو بر رسالت خود پاداشى از شما نمى‌خواهم مگر مودّت ذوى القربى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رهايى بر اثر تكامل عقلى مردمان جهان ، گفتار رسول خدا صلى الله عليه وآله وسلم را مى‌پذيرند و مودّتِ خاندان وحى عليهم السلام را دارا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مودّت اهل بيت عليهم السلام ، محبّتى است كه باعث تقرّب انسان به آنان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المودّة ؛ قرابة مستفادة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از مودّت ؛ قرب و نزديك بودن حاصل مى‌شود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روايت ، ايمان و تقواى عمومى جامعه كه با گرايش به خاندان وحى عليهم السلام و دارا شدن مودّت آنان جلوه‌گر مى‌شود ، راز گشوده‌شدن درهاى آسمانى و نزول بركات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اوّل بعثت مردمان گفتار پيامبر صلى الله عليه وآله وسلم را مى‌پذيرفتند و دست از مقام ولايت خاندان وحى عليهم السلام برنمى‌داشتند ، تيرگى‌ها و تاريكى‌هايى كه جهان را به ظلمت و تباهى كشيده است پيش نمى‌آمد و خداوند كريم از عطاى نعمت‌ها و بركات آسمانى دريغ نمى‌ورزيد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متأسّفانه ، دست ستمگران از آستين جهالت بيرون آمد و سقيفه درخت افسانه خلافت را غرس كرده و بارور ساخت ، و در نتيجه آتش اختلاف و ظلم و ستم شعله‌ور شد و همچنان ادامه خواهد داشت تا دست الهى امام عصر ارواحنا فداه از آستين عدالت بيرون آيد و عنصرهاى ظلمت را با درختِ افسانه خلافت به آتش كشد و زمين را از كران تا كران سرشار از عدالت و رحمت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بشارت رسول خدا صلى الله عليه وآله وسلم درباره آينده درخشان جهان</w:t>
      </w:r>
    </w:p>
    <w:p>
      <w:pPr>
        <w:pStyle w:val="BookText"/>
        <w:rPr/>
      </w:pPr>
      <w:r>
        <w:rPr>
          <w:rFonts w:ascii="IRNazanin" w:hAnsi="IRNazanin" w:eastAsia="IRNazanin"/>
          <w:color w:val="111111"/>
          <w:sz w:val="28"/>
          <w:sz w:val="28"/>
          <w:szCs w:val="28"/>
          <w:rtl w:val="true"/>
          <w:lang w:bidi="fa-IR"/>
        </w:rPr>
        <w:t xml:space="preserve">پيامبر اكرم صلى الله عليه وآله وسلم كه از همان زمان آگاه از جريانات آينده بودند و مردم را به شعله‌ور شدن آتش فتنه و فساد آگاه ساخته و تداوم آن را تا ظهور حضرت بقيّة اللَّه الأعظم ارواحنا فداه خبر داده‌اند ؛ همان گونه كه وضع سامان‌يافته اقتصاد جهان و فراوانى نعمت‌ها را در آن زمان پرشكوه بيان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نمونه‌اى از بشارت‌هاى رسول خدا صلى الله عليه وآله وسلم را در رابطه با ظهور منتقم آل محمّد عليهم السلام و توسعه اقتصادى در آن زمان را ، نقل مى‌نماييم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صلى الله عليه وآله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اُبشّركم بالمهديّ يبعث في اُمّتي على اختلاف من الناس وزلازل ، فيملأُ الأرض قسطاً وعدلاً كما ملئت ظلماً وجوراً ، يرضى به ساكن السّماء ، يقسّم المال صحاحاً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الصحاح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بين النّاس ، فيملأ اللَّه قلوب اُمّة محمّد غنى ، ويسعهم عدله حتّى يأمر منادياً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فلايقوم من الناس إلاّ رجل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المهدي يأمرك أن يعطيني مالاً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جعله في حجره وأبرزه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اُمّة محمّد نفساً أو عجز عنّي ما وسعهم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فلايقبل منه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لانأخذ شيئاً أعطيناه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بشارت مى‌دهم شما را به مهدى كه در ميان امّت من برانگيخته مى‌شود به هنگامى كه مردم در اختلاف با يكديگر هستند و زلزله‌ها به وقوع مى‌پيوندند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را سرشار از قسط و عدل مى‌نمايد همان گونه كه از ظلم و جور پر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 ساكن آسمان راضى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به گونه صحاح تقسيم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يعنى چه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مردم مساوى تقسيم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قلب‌هاى امّت رسول خدا صلى الله عليه وآله وسلم را سرشار از بى‌نيازى مى‌نمايد و عدالت او همه آن را فرا مى‌گيرد ، تا آنجا كه به منادى دستور مى‌دهد و او ندا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مال احتياج دارد ؟</w:t>
      </w:r>
    </w:p>
    <w:p>
      <w:pPr>
        <w:pStyle w:val="BookText"/>
        <w:rPr/>
      </w:pPr>
      <w:r>
        <w:rPr>
          <w:rFonts w:ascii="IRNazanin" w:hAnsi="IRNazanin" w:eastAsia="IRNazanin"/>
          <w:color w:val="111111"/>
          <w:sz w:val="28"/>
          <w:sz w:val="28"/>
          <w:szCs w:val="28"/>
          <w:rtl w:val="true"/>
          <w:lang w:bidi="fa-IR"/>
        </w:rPr>
        <w:t xml:space="preserve">پس از ميان مردم برنمى‌خيزد مگر يك نفر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احتياج دارم ، به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خزينه‌دار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امر مى‌كند كه به من مالى بدهى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خزينه‌دار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 تا مال را در لباس خود قرار مى‌دهد پشيمان مى‌شود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حريصترين امّت رسول خدا صلى الله عليه وآله وسلم بود و آيا عاجز گرديد از من آنچه به مردم وسعت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مال را به خزينه‌دار رد مى‌كند ولى از او قبول نمى‌كند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چيزى را كه داديم پس نمى‌گيريم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روايت اختلاف ، زلزله‌ها ، ظلم و جورِ فراگير در سراسر زمين ، نياز و فقر از نشانه‌هاى ظهور امام عصر ارواحنا فداه شمرده شده‌اند كه پس از قيام آن حضرت به تمامى آن‌ها خاتمه داده خواهد شد و سراسر گيتى سرشار از </w:t>
      </w:r>
      <w:bookmarkStart w:id="147" w:name="pg445_5608"/>
    </w:p>
    <w:p>
      <w:pPr>
        <w:pStyle w:val="BookText"/>
        <w:rPr/>
      </w:pPr>
      <w:bookmarkEnd w:id="147"/>
      <w:r>
        <w:rPr>
          <w:rFonts w:ascii="Amiri" w:hAnsi="Amiri" w:eastAsia="Amiri" w:cs="Amiri"/>
          <w:color w:val="111111"/>
          <w:sz w:val="28"/>
          <w:sz w:val="28"/>
          <w:szCs w:val="28"/>
          <w:rtl w:val="true"/>
          <w:lang w:bidi="ar-SA"/>
        </w:rPr>
        <w:t xml:space="preserve">عدالت شده و همه مردم بى‌نياز خواهند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روايتى ديگر رسول خدا صلى الله عليه وآله وسلم 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يحثي المال حثياً لايعدّه عدّاً ، يملأ الأرض عدلاً كما ملئت جوراً وظلماً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مى‌ريزد ريختنى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سرشار از عدالت مى‌سازد همان گونه كه از جور و ظلم پر شده باشد </w:t>
      </w:r>
      <w:r>
        <w:rPr>
          <w:rFonts w:eastAsia="IRNazanin" w:cs="IRNazanin"/>
          <w:color w:val="111111"/>
          <w:sz w:val="28"/>
          <w:szCs w:val="28"/>
          <w:rtl w:val="true"/>
          <w:lang w:bidi="fa-IR"/>
        </w:rPr>
        <w:t>.</w:t>
      </w:r>
    </w:p>
    <w:p>
      <w:pPr>
        <w:pStyle w:val="Heading3"/>
        <w:numPr>
          <w:ilvl w:val="2"/>
          <w:numId w:val="1"/>
        </w:numPr>
        <w:rPr/>
      </w:pPr>
      <w:bookmarkStart w:id="148" w:name="__RefHeading___Toc3966148_211673320"/>
      <w:bookmarkStart w:id="149" w:name="_Toc49"/>
      <w:bookmarkEnd w:id="148"/>
      <w:r>
        <w:rPr>
          <w:rtl w:val="true"/>
        </w:rPr>
        <w:t>جهان سرشار از شادى و سرور</w:t>
      </w:r>
      <w:bookmarkEnd w:id="149"/>
    </w:p>
    <w:p>
      <w:pPr>
        <w:pStyle w:val="BookText"/>
        <w:rPr/>
      </w:pPr>
      <w:r>
        <w:rPr>
          <w:rFonts w:ascii="IRNazanin" w:hAnsi="IRNazanin" w:eastAsia="IRNazanin"/>
          <w:color w:val="111111"/>
          <w:sz w:val="28"/>
          <w:sz w:val="28"/>
          <w:szCs w:val="28"/>
          <w:rtl w:val="true"/>
          <w:lang w:bidi="fa-IR"/>
        </w:rPr>
        <w:t xml:space="preserve">و نيز آن بزرگوار درباره آن روزگار حياتبخش كه جهان سرشار از شادى و سرور است ، 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يرضى عنه ساكن السّماء وساكن الأرض ، ولاتدع السّماء من قَطْرها شيئاً إلاّ صبّته ، ولا الأرض من نباتها شيئاً إلاّ أخرجته حتّى تتمنّى الأحياء الأموات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ساكن آسمان و ساكن زمين از او راضى مى‌باشند و آسمان چيزى از باران وانمى‌گذارد مگر آن كه مى‌ريزد آن را و زمين چيزى از گياه خود را وانمى‌گذارد مگر آن كه آن را خارج مى‌سازد تا آنجا كه زندگان آرزو مى‌كنند مردگان زنده بودند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 خرسندى و خوشحالى ويژه مردمان كره زمين نيست بلكه ساكنين آسمان نيز از آن حضرت راضى و خوشنود مى‌باشند و اين خود دليل بر آن است كه حكومت آن بزرگوار به تمام معناى كلمه حكومت جهانى است به گونه‌اى كه آن حكومت عدل الهى ، رضايت همه افراد را در آسمان و زمين جلب مى‌نمايد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توجّه است كه رسول خداصلى الله عليه وآله وسلم در روايتى ديگر خوشنودى و خوشحالىِ فراگير عصر ظهور را مخصوص انسان‌ها نمى‌دانند بلكه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و فرح حتّى حيوانات را در آن زمانِ شادكامى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رجل من ولد الحسين عليه السلام كأنّه من رجال شنسوة ، عليه عباءتان قطوانيّتان إسمه إسمي ، فعند ذلك تفرح الطيور في أوكارها ، والحيتان في بحارها ، وتمدّ الأنهار ، وتفيض العيون ، وتنبت الأرض ضعف أكلها ، ثمّ يسير مقدّمته جبرئيل ، وساقته إسرافيل فيملأ الأرض عدلاً وقسطاً كما ملئت جوراً وظلماً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او مردى از فرزندان حسين عليه السلام است گويا از مردان شنسوة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دو عبايى كه از پنبه بافته‌شده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است ، پس در اين هنگام پرندگان در آشيانه‌هاى خود و ماهيان در دريا شاد مى‌شوند ، نهرها كشيده مى‌شود و چشمه‌ها جارى مى‌گردد و زمين دوچندان گياه و ميوه مى‌روياند ، سپس جبرائيل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اسرافيل در ميانه آن سير مى‌كنند ، پس زمين را از عدل و قسط پر مى‌كنند همان گونه كه از جور و ظلم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ارتش پرتوانى كه جبرائيل و اسرافيل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حاملين عرش الهى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لشكر مى‌باشند ، ويژه نجات توده مردمِ زمين نيست ، بلكه بساط شادى را براى موجوداتِ ديگر نيز مى‌گسترد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مردم را از غاصبانِ حقوق مى‌گيرد و قرض مقروضان را هر چه باشد از كوه تا كاه مى‌پردازد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مفضّل به امام صادق عليه السلام عرض نمود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 من مات من شيعتكم وعليه دين لإخوانه ولأضداده كيف يكون ؟ </w:t>
      </w:r>
      <w:bookmarkStart w:id="150" w:name="pg445_5610"/>
    </w:p>
    <w:p>
      <w:pPr>
        <w:pStyle w:val="BookText"/>
        <w:rPr/>
      </w:pPr>
      <w:bookmarkEnd w:id="150"/>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يبتدئ المهدي عليه السلام أن ينادي في 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له عند أحد من شيعتنا دين فليذكره حتّى يردّ الثومة والخردلة فضلاً عن القناطير المقنطرة من الذّهب والفضّة والأملاك فيوفّيه إيّاه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اى مولاى من ؛ كسى از شيعيان شما بميرد و به برادران دينى و به مخالفين خود قرض داشته باشد ، چه مى‌شود ؟</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كارى كه مهدى عليه السلام شروع مى‌كند اين است كه منادى در تمام عالم ندا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باشيد هر كس يكى از شيعيان ما به او قرضى دارد آن را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سير و خردل را به صاحبش رد مى‌كند تا چه رسد به مال‌هاى بسيار از طلا و نقره و زمين‌ها كه آن‌ها را به مالكش مى‌دهد </w:t>
      </w:r>
      <w:r>
        <w:rPr>
          <w:rFonts w:eastAsia="IRNazanin" w:cs="IRNazanin"/>
          <w:color w:val="111111"/>
          <w:sz w:val="28"/>
          <w:szCs w:val="28"/>
          <w:rtl w:val="true"/>
          <w:lang w:bidi="fa-IR"/>
        </w:rPr>
        <w:t>.</w:t>
      </w:r>
    </w:p>
    <w:p>
      <w:pPr>
        <w:pStyle w:val="Heading3"/>
        <w:numPr>
          <w:ilvl w:val="2"/>
          <w:numId w:val="1"/>
        </w:numPr>
        <w:rPr/>
      </w:pPr>
      <w:bookmarkStart w:id="151" w:name="__RefHeading___Toc3966150_211673320"/>
      <w:bookmarkStart w:id="152" w:name="_Toc50"/>
      <w:bookmarkEnd w:id="151"/>
      <w:r>
        <w:rPr>
          <w:rtl w:val="true"/>
        </w:rPr>
        <w:t>شرمسارى</w:t>
      </w:r>
      <w:bookmarkEnd w:id="152"/>
    </w:p>
    <w:p>
      <w:pPr>
        <w:pStyle w:val="BookText"/>
        <w:rPr/>
      </w:pPr>
      <w:r>
        <w:rPr>
          <w:rFonts w:ascii="IRNazanin" w:hAnsi="IRNazanin" w:eastAsia="IRNazanin"/>
          <w:color w:val="111111"/>
          <w:sz w:val="28"/>
          <w:sz w:val="28"/>
          <w:szCs w:val="28"/>
          <w:rtl w:val="true"/>
          <w:lang w:bidi="fa-IR"/>
        </w:rPr>
        <w:t xml:space="preserve">تاكنون از عصر ظهور با عناوين گوناگونى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حيات و زندگى ، روزگار رهايى ، عصر درخشان ظهور ، روزگار شكوهمند ظهور ، روزگار فرخنده ظهور ، عصر نور ، عصر تكامل جهان ، عصر نجات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ببينيم ما براى فرارسيدن آن روزگار پرشكوه چه كارى انجام داده‌ايم و چه گامى در راه نزديك شدنِ حكومت عدل جهانى برداشته‌ايم ، در اين راه چه قدر ثروت خود را خرج كرده و از مال خود گذشته‌ايم ؟</w:t>
      </w:r>
    </w:p>
    <w:p>
      <w:pPr>
        <w:pStyle w:val="BookText"/>
        <w:rPr/>
      </w:pPr>
      <w:r>
        <w:rPr>
          <w:rFonts w:ascii="IRNazanin" w:hAnsi="IRNazanin" w:eastAsia="IRNazanin"/>
          <w:color w:val="111111"/>
          <w:sz w:val="28"/>
          <w:sz w:val="28"/>
          <w:szCs w:val="28"/>
          <w:rtl w:val="true"/>
          <w:lang w:bidi="fa-IR"/>
        </w:rPr>
        <w:t>آيا همان گونه كه براى سامان بخشيدن به زندگى خود و فرزندانمان تلاش و تكاپو مى‌كنيم و در فكر آينده آن‌ها هستيم ، درباره آينده جهان و وظيفه‌اى كه در اين باره بر عهده داريم تلاش مى‌كنيم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ممكن است كسى منتظر ظهور باشد و در اين راه هيچ گامى برندارد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تلاش‌هاى گسترده براى انباشتن ثروت‌هاى روزافزون و </w:t>
      </w:r>
    </w:p>
    <w:p>
      <w:pPr>
        <w:pStyle w:val="BookText"/>
        <w:rPr/>
      </w:pPr>
      <w:r>
        <w:rPr>
          <w:rFonts w:ascii="IRNazanin" w:hAnsi="IRNazanin" w:eastAsia="IRNazanin"/>
          <w:color w:val="111111"/>
          <w:sz w:val="28"/>
          <w:sz w:val="28"/>
          <w:szCs w:val="28"/>
          <w:rtl w:val="true"/>
          <w:lang w:bidi="fa-IR"/>
        </w:rPr>
        <w:t>جمع‌آورى اموالِ كلان و بى‌تفاوت بودن به وظيفه انسانى و دينى خود براى نجات جهان ، با مسأله انتظار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صحيح است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معتقد به ظهور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است همه روزه از صبح تا شام براى پيشرفت مادّى خود بكوشد و وظيفه شرعى خويش را رها سازد ؟</w:t>
      </w:r>
    </w:p>
    <w:p>
      <w:pPr>
        <w:pStyle w:val="BookText"/>
        <w:rPr/>
      </w:pPr>
      <w:r>
        <w:rPr>
          <w:rFonts w:ascii="IRNazanin" w:hAnsi="IRNazanin" w:eastAsia="IRNazanin"/>
          <w:color w:val="111111"/>
          <w:sz w:val="28"/>
          <w:sz w:val="28"/>
          <w:szCs w:val="28"/>
          <w:rtl w:val="true"/>
          <w:lang w:bidi="fa-IR"/>
        </w:rPr>
        <w:t xml:space="preserve">شرم و سرافكندگى برخى از ثروتمندان آن گاه به اوج خود مى‌رسد كه در عصر ظهور مورد سرزنش امام عصر عجّل اللَّه تعالى فرجه واقع شوند و آن حضرت مردم را به خاطر دنياپرستى و حمله به سوى جمع‌آورى مال و ثروت دنيا توبيخ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باقرالعلوم عليه السلام در يك روايت تكان‌دهنده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إليه أموال الدنيا من بطن الأرض وظهرها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ما قطعتم فيه الأرحام ، وسفكتم فيه الدّماء الحرام ، وركبتم فيه ما حرّم اللَّه عزّ وجلّ ، فيعطي شيئاً لم يعطه أحد كان قبله ، ويملأ الأرض عدلاً وقسطاً ونوراً كما ملئت ظلماً وجوراً وشرّاً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ثروت‌هاى دنيا به سوى او جمع مى‌گردد ؛ ثروت‌هاى زيرزمينى و ثروت‌هاى روى زمين ، آن گاه به مردمان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 سوى آنچه به خاطر آن قطع رحم نموديد و خون‌هاى حرام را ريختيد و مرتكب آنچه كه خداوند عزّ وجلّ حرام كرده بود شديد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اندازه‌اى ثروت عطا مى‌كند كه احدى قبل از او به ديگرى عطا نكرده ، و زمين را سرشار از عدالت و قسط و نور مى‌نمايد همان گونه كه پر از ظلم و جور و شرّ شده باشد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آن زمان ، زمان شرمسارى و سرافكندگى است ؛ شرمسارى و سرافكندگى براى كسانى كه امكانات مادّى براى آنان فراهم بود و در راه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انسانها و رفع گرفتارى‌هاى مردمان گامى برنداشتند و شرمسارتر از آنان ، كسانى خواهند بود كه نه تنها از اموال خود دريغ ورزيده ، بلكه مال امام زمان ارواحنا فداه را نيز نگه داشته و از صرف آن در امورى كه مورد رضايت آن حضرت مى‌باشد خوددارى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افراد نبايد در رفتار و كردار خود تجديد نظر نمايند ؟</w:t>
      </w:r>
      <w:r>
        <w:rPr>
          <w:rFonts w:eastAsia="IRNazanin" w:cs="IRNazanin"/>
          <w:color w:val="111111"/>
          <w:sz w:val="28"/>
          <w:szCs w:val="28"/>
          <w:rtl w:val="true"/>
          <w:lang w:bidi="fa-IR"/>
        </w:rPr>
        <w:t xml:space="preserve">! </w:t>
      </w:r>
      <w:bookmarkStart w:id="153" w:name="pg445_5613"/>
    </w:p>
    <w:p>
      <w:pPr>
        <w:pStyle w:val="BookText"/>
        <w:rPr/>
      </w:pPr>
      <w:bookmarkEnd w:id="15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3966152_211673320"/>
      <w:bookmarkStart w:id="155" w:name="_Toc51"/>
      <w:bookmarkEnd w:id="154"/>
      <w:r>
        <w:rPr>
          <w:rtl w:val="true"/>
        </w:rPr>
        <w:t>برطرف شدن بيمارى‌ها</w:t>
      </w:r>
      <w:bookmarkEnd w:id="1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3966154_211673320"/>
      <w:bookmarkStart w:id="157" w:name="_Toc52"/>
      <w:bookmarkEnd w:id="156"/>
      <w:r>
        <w:rPr>
          <w:rtl w:val="true"/>
        </w:rPr>
        <w:t>اشاره</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445_5615"/>
      <w:bookmarkStart w:id="159" w:name="pg445_5615"/>
      <w:bookmarkEnd w:id="159"/>
    </w:p>
    <w:p>
      <w:pPr>
        <w:pStyle w:val="Heading3"/>
        <w:numPr>
          <w:ilvl w:val="2"/>
          <w:numId w:val="1"/>
        </w:numPr>
        <w:rPr/>
      </w:pPr>
      <w:bookmarkStart w:id="160" w:name="pg445_5615"/>
      <w:bookmarkStart w:id="161" w:name="__RefHeading___Toc3966156_211673320"/>
      <w:bookmarkStart w:id="162" w:name="_Toc53"/>
      <w:bookmarkEnd w:id="160"/>
      <w:bookmarkEnd w:id="161"/>
      <w:r>
        <w:rPr>
          <w:rtl w:val="true"/>
        </w:rPr>
        <w:t>برطرف شدن بيمارى‌ها</w:t>
      </w:r>
      <w:bookmarkEnd w:id="162"/>
    </w:p>
    <w:p>
      <w:pPr>
        <w:pStyle w:val="BookText"/>
        <w:rPr/>
      </w:pPr>
      <w:r>
        <w:rPr>
          <w:rFonts w:ascii="IRNazanin" w:hAnsi="IRNazanin" w:eastAsia="IRNazanin"/>
          <w:color w:val="111111"/>
          <w:sz w:val="28"/>
          <w:sz w:val="28"/>
          <w:szCs w:val="28"/>
          <w:rtl w:val="true"/>
          <w:lang w:bidi="fa-IR"/>
        </w:rPr>
        <w:t>در روزگارى كه جهان سرشار از شادى و خرسندى است و بساط شادمانى در سراسر گيتى همچون بهشت برين گسترده است ، افراد گرفتار ، زمينگير و نابينا چگونه مى‌توانند شريك شادى ديگران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تابش نور ولايت ، همه جا و همه افراد را فرا گيرد ، ولى بر بيماران ، گرفتاران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همچنان در غم و اندوه و ناراحتى به سر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شركت همه افراد جهان در شادمانى جهانى ، و فراگير شدن بساط شادى در سراسر گيتى ، با قدرت ولايت اهل بيت عليهم السلام گرفتارى از همگان رخت برمى‌بندد و بيمارى و گرفتارى هيچ انسانى را نمى‌آزارد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لازمه حكومتى كه در آن فقط خداوند حكومت مى‌كند و همه جهانيان در پناه قدرت ولايت مى‌باشند و از شيطان و شيطان‌پرستانِ ستمگر نشانى نيست ، اين است كه همگان در راحتى و آسايش باشند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سزاوار است به همه آنانى كه سايه شوم يأس و نااُميدى وجود آن‌ها </w:t>
      </w:r>
    </w:p>
    <w:p>
      <w:pPr>
        <w:pStyle w:val="BookText"/>
        <w:rPr/>
      </w:pPr>
      <w:r>
        <w:rPr>
          <w:rFonts w:ascii="IRNazanin" w:hAnsi="IRNazanin" w:eastAsia="IRNazanin"/>
          <w:color w:val="111111"/>
          <w:sz w:val="28"/>
          <w:sz w:val="28"/>
          <w:szCs w:val="28"/>
          <w:rtl w:val="true"/>
          <w:lang w:bidi="fa-IR"/>
        </w:rPr>
        <w:t xml:space="preserve">را فرا گرفته ، اين بشارت بزرگ را از گفتار خاندان وحى عليهم السلام نقل كنيم ، تا با گفتار سرورآفرينِ آن بزرگواران اُميد و انتظار سراسر وجودشان را فرا گيرد و وسوسه‌هاى شيطان فريبگر از افكار و انديشه‌هايشان زدوده شده و بذر اُميد در اعماق قلبشان ريشه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اين بشارت آسمانى توجّه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باقر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 قائم أهل بيتي من ذي عاهة برأ ، ومن ذي ضعف قوي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هر كس قائم اهل بيت مرا درك كند و مريض باشد سالم مى‌شود ، و كسى كه داراى ضعف و ناتوانى است قوى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توضيح روايت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درخشان ظهور ، نه تنها افرادى كه داراى مرض‌هاى جسمى هستند شفا مى‌يابند ، بلكه بيمارى‌هاى روحى و كمبودهاى روانىِ همه افراد نيز برطرف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توانا شدن همه افراد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باقر العلوم عليه السلام وعده آن را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بيماران جسمى اختصاص ندارد ؛ بلكه هر گونه ناتوانى از قبيل ضعف در تصميم‌گيرى و اراده ، پستى همّت ، ناتوانى در تمركز فكر و هر گونه سستى و كمبود ، در روزگار رهايى برطرف مى‌شود ، و نه تنها ضعف و بيمارى از ميان مى‌رود ؛ بلكه قدرت و سلامتى جايگزين آن‌ها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كلام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ذي ضعف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داراى ضعف باشد قوى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نكته اساسى و مهمّ استفاده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اين فرمايش ، مطلق است و اختصاص به ضعف و كمبودهاى جسمى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روانى نيز هر كس داراى ضعف باشد ، كمبود او هم برطرف خواهد شد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است كه بسيارى از بيمارى‌هاى جسمى بر اثر كمبودهاى روانى </w:t>
      </w:r>
      <w:bookmarkStart w:id="163" w:name="pg445_5617"/>
    </w:p>
    <w:p>
      <w:pPr>
        <w:pStyle w:val="BookText"/>
        <w:rPr/>
      </w:pPr>
      <w:bookmarkEnd w:id="163"/>
      <w:r>
        <w:rPr>
          <w:rFonts w:ascii="Amiri" w:hAnsi="Amiri" w:eastAsia="Amiri" w:cs="Amiri"/>
          <w:color w:val="111111"/>
          <w:sz w:val="28"/>
          <w:sz w:val="28"/>
          <w:szCs w:val="28"/>
          <w:rtl w:val="true"/>
          <w:lang w:bidi="ar-SA"/>
        </w:rPr>
        <w:t xml:space="preserve">است ، كه در عصر درخشان ظهور بر اثر برطرف شدن ضعف‌هاى روانى ، كمبودهاى جسمى نيز خود به خود برطرف مى‌شود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3966158_211673320"/>
      <w:bookmarkStart w:id="165" w:name="_Toc54"/>
      <w:bookmarkEnd w:id="164"/>
      <w:r>
        <w:rPr>
          <w:rtl w:val="true"/>
        </w:rPr>
        <w:t>بازگشت نيرو و قوّت</w:t>
      </w:r>
      <w:bookmarkEnd w:id="1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ديگرى كه از اين روايت استفاده مى‌شود و پسنديده است كه مورد توجّه قرار گيرد ، اين است كه در اين روايت نه تنها بشارتِ برطرف‌شدن ضعفها و بيمارى‌هاى همه مردم ، وارد شده بلكه به جايگزين شدن قدرت و صحّت به جاى ضعف و بيمارى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حضرت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ذي ضعف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داراى ضعف باشد قوى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در سطح جهان نه تنها افراد ضعيف و ناتوان وجود نخواهند داشت بلكه همه مردمان از قدرت ، قوّت و توانايى برخوردار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مطلب در روايتى كه امام صادق عليه السلام از امام باقر عليه السلام ، از امام سجّاد عليه السلام نقل نموده‌اند تصريح شده است ، آن حضرت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القائم أذهب اللَّه عن كلّ مؤمن العاهة ، وردّ إليه قوّته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هر گاه قائم قيام نمايد ، خداوند مرض را از هر فرد مؤمن مى‌برد و توانايى او را به سويش برمى‌گرداند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حقيقت كه در عصر درخشان ظهور ، همه مردمان جهان داراى ايمان و مؤمن خواهند بود ، اين مطلب واضح مى‌شود كه در آن زمان ، هيچ فرد مريضى وجود نخواهد داشت ، بلكه قوّت و قدرتى را كه قبلاً داشته است به او برمى‌گردد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اكنون كه افراد ضعيف ، ناتوان و مريض سراسر جهان را پر نموده‌اند ، سزاوار نيست براى برطرف‌شدن همه ضعفها و بيماريها دست به دعا برداشته </w:t>
      </w:r>
    </w:p>
    <w:p>
      <w:pPr>
        <w:pStyle w:val="BookText"/>
        <w:rPr/>
      </w:pPr>
      <w:r>
        <w:rPr>
          <w:rFonts w:ascii="IRNazanin" w:hAnsi="IRNazanin" w:eastAsia="IRNazanin"/>
          <w:color w:val="111111"/>
          <w:sz w:val="28"/>
          <w:sz w:val="28"/>
          <w:szCs w:val="28"/>
          <w:rtl w:val="true"/>
          <w:lang w:bidi="fa-IR"/>
        </w:rPr>
        <w:t>و براى فرا رسيدن روزگار رهايى از همه گرفتاريها دعا نمايند ؟</w:t>
      </w:r>
    </w:p>
    <w:p>
      <w:pPr>
        <w:pStyle w:val="BookText"/>
        <w:rPr/>
      </w:pPr>
      <w:r>
        <w:rPr>
          <w:rFonts w:ascii="IRNazanin" w:hAnsi="IRNazanin" w:eastAsia="IRNazanin"/>
          <w:color w:val="111111"/>
          <w:sz w:val="28"/>
          <w:sz w:val="28"/>
          <w:szCs w:val="28"/>
          <w:rtl w:val="true"/>
          <w:lang w:bidi="fa-IR"/>
        </w:rPr>
        <w:t>آيا مردم نبايد بدانند كه روزگارى بس سرورآفرين فرا مى‌رسد كه در آن روزگار در سراسر گيتى حتّى يك فردِ گرفتار و بيمار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مردم نبايد بدانند پس از گذشت ميلياردها سال از خلقت زمين و پس از گذشت هزاران سال از آفرينش بشر ، هنوز هدف خداوند از آفرينش انسان در جهان تحقّق نيافته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گمان مى‌كنند خداوند ، جهان را براى همين وضع اسف‌انگيزى كه دارد ، خلق كرده است ؟</w:t>
      </w:r>
    </w:p>
    <w:p>
      <w:pPr>
        <w:pStyle w:val="BookText"/>
        <w:rPr/>
      </w:pPr>
      <w:r>
        <w:rPr>
          <w:rFonts w:ascii="Amiri" w:hAnsi="Amiri" w:eastAsia="Amiri" w:cs="Amiri"/>
          <w:color w:val="111111"/>
          <w:sz w:val="28"/>
          <w:sz w:val="28"/>
          <w:szCs w:val="28"/>
          <w:rtl w:val="true"/>
          <w:lang w:bidi="ar-SA"/>
        </w:rPr>
        <w:t>آيا با توجّه به علم و قدرت عظيم الهى ، وجود اين همه افراد ضعيف ، ناتوان ، معلول ، مريض و ناقص‌الخلقه دليل بر آن نيست كه هنوز نظم جهان در سايه حكومت عدل الهى سامان نيافته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نمى‌دانند خداوند به بركت وجود خاندان وحى عليهم السلام سرانجام همه گرفتاران را در سراسر گيتى از غم و اندوه و گرفتارى نجات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آن روزگار كه تشعشع انوار تابناكِ ولايت سراسر جهان را فرا گيرد ، خداوند بزرگ به بركت درخشش انوار درخشنده خاندان وحى عليهم السلام ، انسان‌ها را از هر گونه گرفتارى رهايى مى‌بخشد ؛ به گونه‌اى كه در سراسر عالم هيچ فردى گرفتار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فرمايش امام حسين عليه السلام توجّه كنيد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ولايبقى على وجه الأرض أعمى ولا مقعد ولا مبتلى إلاّ كشف اللَّه عنه بلاؤه بنا أهل البيت عليهم السلام </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عصر ظهور هيچ فرد نابينا</w:t>
      </w:r>
      <w:r>
        <w:rPr>
          <w:rStyle w:val="FootnoteAnchor"/>
          <w:rtl w:val="true"/>
        </w:rPr>
        <w:footnoteReference w:id="96"/>
      </w:r>
      <w:r>
        <w:rPr>
          <w:rFonts w:ascii="IRNazanin" w:hAnsi="IRNazanin" w:eastAsia="IRNazanin"/>
          <w:color w:val="111111"/>
          <w:sz w:val="28"/>
          <w:sz w:val="28"/>
          <w:szCs w:val="28"/>
          <w:rtl w:val="true"/>
          <w:lang w:bidi="fa-IR"/>
        </w:rPr>
        <w:t xml:space="preserve">و زمينگير و مبتلا باقى نمى‌ماند مگر آن كه خداوند به وسيله ما اهل بيت بلا را از او برطرف مى‌نمايد </w:t>
      </w:r>
      <w:r>
        <w:rPr>
          <w:rFonts w:eastAsia="IRNazanin" w:cs="IRNazanin"/>
          <w:color w:val="111111"/>
          <w:sz w:val="28"/>
          <w:szCs w:val="28"/>
          <w:rtl w:val="true"/>
          <w:lang w:bidi="fa-IR"/>
        </w:rPr>
        <w:t xml:space="preserve">. </w:t>
      </w:r>
      <w:bookmarkStart w:id="166" w:name="pg445_5619"/>
    </w:p>
    <w:p>
      <w:pPr>
        <w:pStyle w:val="BookText"/>
        <w:rPr/>
      </w:pPr>
      <w:bookmarkEnd w:id="166"/>
      <w:r>
        <w:rPr>
          <w:rFonts w:ascii="IRNazanin" w:hAnsi="IRNazanin" w:eastAsia="IRNazanin"/>
          <w:color w:val="111111"/>
          <w:sz w:val="28"/>
          <w:sz w:val="28"/>
          <w:szCs w:val="28"/>
          <w:rtl w:val="true"/>
          <w:lang w:bidi="fa-IR"/>
        </w:rPr>
        <w:t xml:space="preserve">از اين كلام استفاده مى‌كنيم كه در آن روزگار پرشكوه ، هيچ گونه گرفتارى براى مردمِ آن عصر وجود ندارد ، و در آن زمان غم‌ها و اندوه‌ها پايان مى‌يابد و هر گونه مرض ، ناراحتى و بلا از همگان برطرف مى‌شود و شادى و سرور ، سراسر جهان را فرا مى‌گيرد و اين بر اثر قدرت ولايت اهل بيت عصمت عليهم السلام است كه در آن روز به خواست خداوند مهربان در سراسر عالم حكومت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 بقراط ، پزشك معروف يونانى پزشكان تا امروز با تحقيق در بيماريهاى گوناگون توانسته‌اند چهل هزار بيمارى را كه ممكن است انسان به آن مبتلا شود ثبت كنند و علائم آن‌ها را مشخص نمايند و اگر دارو براى درمان دارد آن دارو را بگويند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آمارى كه نقل كرديم مربوط به ده‌ها سال پيش است كه با افزايش گناهان ، بيمارى‌هاى جديد به آن‌ها افزوده شده است ؛ زيرا همان گونه كه در روايات وارد شده افزايش گناهان سبب ايجاد بيمارى‌هاى جديد مى‌شود </w:t>
      </w:r>
      <w:r>
        <w:rPr>
          <w:rFonts w:eastAsia="IRNazanin" w:cs="IRNazanin"/>
          <w:color w:val="111111"/>
          <w:sz w:val="28"/>
          <w:szCs w:val="28"/>
          <w:rtl w:val="true"/>
          <w:lang w:bidi="fa-IR"/>
        </w:rPr>
        <w:t>.</w:t>
      </w:r>
    </w:p>
    <w:p>
      <w:pPr>
        <w:pStyle w:val="Heading3"/>
        <w:numPr>
          <w:ilvl w:val="2"/>
          <w:numId w:val="1"/>
        </w:numPr>
        <w:rPr/>
      </w:pPr>
      <w:bookmarkStart w:id="167" w:name="__RefHeading___Toc3966160_211673320"/>
      <w:bookmarkStart w:id="168" w:name="_Toc55"/>
      <w:bookmarkEnd w:id="167"/>
      <w:r>
        <w:rPr>
          <w:rtl w:val="true"/>
        </w:rPr>
        <w:t>ناتوانى علم از ريشه‌كن ساختن بيمارى‌ها</w:t>
      </w:r>
      <w:bookmarkEnd w:id="168"/>
    </w:p>
    <w:p>
      <w:pPr>
        <w:pStyle w:val="BookText"/>
        <w:rPr/>
      </w:pPr>
      <w:r>
        <w:rPr>
          <w:rFonts w:ascii="IRNazanin" w:hAnsi="IRNazanin" w:eastAsia="IRNazanin"/>
          <w:color w:val="111111"/>
          <w:sz w:val="28"/>
          <w:sz w:val="28"/>
          <w:szCs w:val="28"/>
          <w:rtl w:val="true"/>
          <w:lang w:bidi="fa-IR"/>
        </w:rPr>
        <w:t xml:space="preserve">كشورهاى بزرگ ، با همه ادّعايى كه در زمينه پيشرفت علم و تمدّن دارند نه تنها از ريشه‌كن ساختن همه بيمارى‌ها ، بلكه از كاستن آن‌ها ناتوانند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گناهان ، كمبودهاى علمى ، ضعف در مديريّت ، فقر اقتصادى ، نبود وسايل بهداشتى و آلودگى هوا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مسئول اداره آلودگى هواى وزارت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در جهان بر اثر آلودگى هوا در فضاى بسته ، جان خود را از دست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سازمان جهانى بهداشت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مرگ و مير ، بر اثر بيمارى‌هاى ناشى از آلودگى هوا ، به دليل عوارض آلودگى هواى در فضاى باز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مرگ و ميرهاى ناشى از آلودگى هوا ، در كشورهاى در حال توسعه و بيشتر مربوط به آلودگى هوا در فضاهاى بسته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آمارها پرده برمى‌دارند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نقص در داروها و درمان‌ها در سطح</w:t>
      </w:r>
    </w:p>
    <w:p>
      <w:pPr>
        <w:pStyle w:val="BookText"/>
        <w:rPr/>
      </w:pPr>
      <w:r>
        <w:rPr>
          <w:rFonts w:ascii="IRNazanin" w:hAnsi="IRNazanin" w:eastAsia="IRNazanin"/>
          <w:color w:val="111111"/>
          <w:sz w:val="28"/>
          <w:sz w:val="28"/>
          <w:szCs w:val="28"/>
          <w:rtl w:val="true"/>
          <w:lang w:bidi="fa-IR"/>
        </w:rPr>
        <w:t>جهان ، جامعه بشريّت را به هزاران بيمارى گرفتار ساخته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اكنون ميليون‌ها نفر در بستر بيمارى رنج مى‌برند و كشورهايى كه دم از پيشرفت علم و تمدّن مى‌زنند ، نمى‌توانند ميكرب‌هاى اصلى و عوامل مهمّ بيمارى‌ها را ريشه‌كن سازند ؛ مگر نه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 تيمار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همه ادّعاى علم و تمدّن و پيشرفت در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درمان دردها را نيافته‌اند ؟ مگر نه اين است كه هر دردى را درمانى بلكه درمان‌ها است و به قول سنايى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در عالم ار فراوان است</w:t>
      </w:r>
    </w:p>
    <w:p>
      <w:pPr>
        <w:pStyle w:val="BookText"/>
        <w:rPr/>
      </w:pPr>
      <w:r>
        <w:rPr>
          <w:rFonts w:ascii="Amiri" w:hAnsi="Amiri" w:eastAsia="Amiri" w:cs="Amiri"/>
          <w:color w:val="111111"/>
          <w:sz w:val="28"/>
          <w:sz w:val="28"/>
          <w:szCs w:val="28"/>
          <w:rtl w:val="true"/>
          <w:lang w:bidi="ar-SA"/>
        </w:rPr>
        <w:t>هر يكى را هزار درمان است</w:t>
      </w:r>
    </w:p>
    <w:p>
      <w:pPr>
        <w:pStyle w:val="BookText"/>
        <w:rPr/>
      </w:pPr>
      <w:r>
        <w:rPr>
          <w:rFonts w:ascii="IRNazanin" w:hAnsi="IRNazanin" w:eastAsia="IRNazanin"/>
          <w:color w:val="111111"/>
          <w:sz w:val="28"/>
          <w:sz w:val="28"/>
          <w:szCs w:val="28"/>
          <w:rtl w:val="true"/>
          <w:lang w:bidi="fa-IR"/>
        </w:rPr>
        <w:t xml:space="preserve">آنان كه ادّعاى رهبرى جهان را دارند و خود را پيشگام جهانيان مى‌دانند ، براى هر درد يكى از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هزار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 را بياورند و گرنه به قول صائب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دكّان بى‌متاع چرا وا كند كسى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اين‌ها همه ، ارمغان‌هاى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تاريك غيبت و دور بودن جهانيان از حكومت عدل جهانى حضرت بقيّة اللَّه الأعظم عجّل اللَّه تعالى فرجه كه شاهد آفرينش و آگاه از اتم‌هاى هر موجودند ،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پيشواى مقتدر و آگاه بر مردم حكومت مى‌نمود اين گونه نادانى و ناتوانى را بر جهانيان سايه نمى‌افكند ؛ زيرا كه عصر ظهور عصر ظاهر ساختن همه عوامل ارزنده ، سازنده و مثبت و دوران از بين بردن همه عوامل ركود ، شكست دهنده و منفى در تمام ابعاد زندگى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 در عصرى كه دستور خداوند بر همه حاكم باشد و دولت الهى بر </w:t>
      </w:r>
    </w:p>
    <w:p>
      <w:pPr>
        <w:pStyle w:val="BookText"/>
        <w:rPr/>
      </w:pPr>
      <w:r>
        <w:rPr>
          <w:rFonts w:ascii="IRNazanin" w:hAnsi="IRNazanin" w:eastAsia="IRNazanin"/>
          <w:color w:val="111111"/>
          <w:sz w:val="28"/>
          <w:sz w:val="28"/>
          <w:szCs w:val="28"/>
          <w:rtl w:val="true"/>
          <w:lang w:bidi="fa-IR"/>
        </w:rPr>
        <w:t xml:space="preserve">جهانيان حكومت كند ، نشانى از جهل ، نادانى و ناتوانى نخواهد بود ؛ زيرا همه عوامل مخرّب و منفى آشكار شده و از ميان برداشته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دوران غيبت كه حقّ و ناحقّ به هم آميخته است و تشخيص عوامل مثبت و منفى امكان‌پذير نيست و به همين جهت ، عامل اصلى بسيارى از بيمارى‌ها همچنان ناشناخته باقى مانده است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ما در اينجا نمونه‌اى از آن را بيان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بيمارى كاهش اسپرمِ مردان كه ممكن است بر اثر تلفن همراه باشد ، هنوز درست شناخته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مجارستانى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تلفن همراه بر قدرت بارورى مردان تأثير منفى بسيار زيادى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مجارستان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پرتوهاى منتشر شده از اين تلفن‌ها مى‌تواند تعداد اسپرم‌ها را در مردان تا يك‌سوّم كاهش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نتايج اين تحقيق كه روى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انجام شده است در اجلاس انجمن جنين‌شناسى و توليدمثل انسانى اروپا در برلين ارائه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تحقيق اوّلين مطالعه‌اى است كه در آن چگونگى تأثير پرتوهاى الكترومغناطيس تلفن‌هاى همراه روى اسپرم مردان مورد بررسى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مطالعه نشان داد مردانى كه تلفن آن‌ها در تمام طول روز در حالت آماده است ، تعداد اسپرم‌هاى آن‌ها به ميزان يك‌سوّم ساير مردان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نحوه حركت اسپرم‌هاى باقى‌مانده نيز غير عادّى بود كه اين امر امكان بارورسازى تخمك را كاهش مى‌دهد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يافته‌ها بيانگر آن است كه تلفن‌هاى همراه بر قدرت بارورى و اسپرم مردان تأثير منفى مى‌گذارد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ايورس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پيشين انجمن توليدمثل انسانى اروپا اظهار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تحقيق عوامل ديگرى كه مى‌تواند بر قدرت بارورى مردان تأثير بگذارد مورد توجّه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بايد تحقيقات دقيقى در مورد آثار تلفن همراه بر اسپرم انجام شود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طبق بعضى از گزارش‌ها صنعت روز ، عامل بسيارى از بيمارى‌ها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گزارشى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ترس وجود دارد كه اشعّه‌هاى الكترومغناطيسى كه از گوشى‌ها فرستاده مى‌شود ، به سلامت انسان ضربه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ادّعاهايى وجود دارد كه اين اشعّه‌ها مى‌توانند بر سلّول‌هاى بدن ، مغز يا سيستم دفاعى بدن تأثير بگذارند و خطر پيشرفت بيمارى‌هايى مانند سرطان يا آلزايمر را افزايش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تحقيقات آزمايشگاهى اروپايى مى‌گويد ، امواج راديويى گوشى‌ها به طور دايم وارد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انسان و حيوان مى‌شوند و تغييراتى در اين سلّول‌ها ايجاد مى‌كنند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تغييرات مى‌تواند به عنوان علّت احتمالى سرطان در نظر گرفته شود ، ولى بيشتر از اين جلو نرفته و درباره اين كه آيا اين تغييرات سلولى به بيمارى خاصّى مى‌رسد يا نه ، اظهارنظرى نكرده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تحقيقات ديگر هم تغييرات بيولوژيكى مشابه را نشان مى‌دهد ، ولى دوباره بدون هيچ مدركى درباره آسيب زدن به سلامت انسان به هر حال آزمايش روى موش‌ها نشان داده است اشعّه‌هاى تلفن همراه مى‌توانند اثر زيان‌آورى بر سلامت اين موش‌ها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روشن نيست آيا اين يافته‌ها مى‌توانند به طور مستقيم به انسان‌ها هم ارتباط پيدا كنند يا نه؟ </w:t>
      </w:r>
    </w:p>
    <w:p>
      <w:pPr>
        <w:pStyle w:val="BookText"/>
        <w:rPr/>
      </w:pPr>
      <w:r>
        <w:rPr>
          <w:rFonts w:ascii="IRNazanin" w:hAnsi="IRNazanin" w:eastAsia="IRNazanin"/>
          <w:color w:val="111111"/>
          <w:sz w:val="28"/>
          <w:sz w:val="28"/>
          <w:szCs w:val="28"/>
          <w:rtl w:val="true"/>
          <w:lang w:bidi="fa-IR"/>
        </w:rPr>
        <w:t xml:space="preserve">مطالعات دانشمندان فنلاندى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اين امواج الكترومغناطيسى بر بافت مغزى انسان تأثير مى‌گذارند ، ولى آن‌ها گفتند به تحقيقات بيشترى نياز است تا معلوم شود اين امواج بر آدمهاى زنده هم چنين اثرى دارد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دانشمندان سوئدى هم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كردند حلقه ارتباطى بين گوشى‌هاى تلفن همراه آنالوگ و تومورهاى مغزى پيدا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آن‌ها نشان مى‌دهد استفاده‌كنندگان از گوشى‌هاى نسل اوّل تلفن همراه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بيش از كسانى كه از اين گوشى‌ها استفاده نمى‌كنند در خطر تومورهاى پيشرفته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يافته‌ها خيلى بحث‌انگيز بودند و هيچ مطالعه مشابهى هم درباره تأثيرات تلفن‌هاى </w:t>
      </w:r>
      <w:r>
        <w:rPr>
          <w:rFonts w:eastAsia="Times New Roman" w:cs="Times New Roman" w:ascii="Times New Roman" w:hAnsi="Times New Roman"/>
          <w:color w:val="111111"/>
          <w:sz w:val="28"/>
          <w:szCs w:val="28"/>
          <w:lang w:val="en-US" w:bidi="en-US"/>
        </w:rPr>
        <w:t>GSM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مدرن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گزارش‌هايى وجود دارد كه نشان مى‌دهد افرادى پس از استفاده از گوشى‌هاى تلفن همراه ، دچار سردرد ، خستگى يا از دست دادن تمركز شده‌اند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امواج راديويى كه از تلفن‌هاى همراه ساطع مى‌شوند ، به سلول‌هاى بدن و محتواى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انسانى آسيب مى‌رسانند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معرض امواج الكترومغناطيس ، به مدّت طولانى موجب مى‌شود تا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سلّول‌ها به ميزان قابل توجّهى آسيب ببيند كه ديگر قابل ترميم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آسيب همچنين در سلول‌هاى نسل دوم نيز ديده مى‌شود و وجود جهش در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خطر ابتلا به سرطان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دانشمندان قويّاً توصيه مى‌كنند كه كودكان فقط در مواقع ضرورى مى‌تواند از تلفن همراه استفاده كنند ؛ چون در كودكان آسيب سلّولى بيش از بزرگسالان نمايان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شركت‌هاى توليدكننده تلفن همراه هنوز ادّعا مى‌كنند كه هيچ تأثير شناخته‌شده‌اى از اين تلفن‌ها در سلول‌هاى بدن پيدا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w:t>
      </w:r>
    </w:p>
    <w:p>
      <w:pPr>
        <w:pStyle w:val="BookText"/>
        <w:rPr/>
      </w:pPr>
      <w:r>
        <w:rPr>
          <w:rFonts w:ascii="Amiri" w:hAnsi="Amiri" w:eastAsia="Amiri" w:cs="Amiri"/>
          <w:color w:val="111111"/>
          <w:sz w:val="28"/>
          <w:sz w:val="28"/>
          <w:szCs w:val="28"/>
          <w:rtl w:val="true"/>
          <w:lang w:bidi="ar-SA"/>
        </w:rPr>
        <w:t xml:space="preserve">است كه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ميليارد نفر در سراسر دنيا از تلفن‌هاى همراه استفاده مى‌كنند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 اين كه سال‌ها از اختراع تلفن همراه مى‌گذرد ، ولى هنوز آثار آن در روان و اعصاب افراد ، براى بسيارى از پژوهشگران ناشناخته باقى مانده است ؛ ولى در روزگارى كه همگان از آبشخور دانش مكتبِ وحى سيراب مى‌شوند ، هيچ نكته نامفهومى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نه تنها منشأ و علّت بيمارى‌هاى گوناگون شناخته خواهد شد ، بلكه همه عواملِ بيمارى‌زا ريشه‌كن مى‌گردد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نبايد همگان خواستار فرا رسيدن چنين روزگارِ شكوهمندى كه سرشار از سلامتى و توانايى است باشند ؟ </w:t>
      </w:r>
      <w:bookmarkStart w:id="169" w:name="pg445_5625"/>
    </w:p>
    <w:p>
      <w:pPr>
        <w:pStyle w:val="BookText"/>
        <w:rPr/>
      </w:pPr>
      <w:bookmarkEnd w:id="169"/>
      <w:r>
        <w:rPr>
          <w:rStyle w:val="FootnoteAnchor"/>
          <w:rtl w:val="true"/>
        </w:rPr>
        <w:footnoteReference w:id="104"/>
      </w:r>
    </w:p>
    <w:p>
      <w:pPr>
        <w:pStyle w:val="Heading2"/>
        <w:numPr>
          <w:ilvl w:val="1"/>
          <w:numId w:val="1"/>
        </w:numPr>
        <w:rPr/>
      </w:pPr>
      <w:bookmarkStart w:id="170" w:name="__RefHeading___Toc3966162_211673320"/>
      <w:bookmarkStart w:id="171" w:name="_Toc56"/>
      <w:bookmarkEnd w:id="170"/>
      <w:r>
        <w:rPr>
          <w:rtl w:val="true"/>
        </w:rPr>
        <w:t>تكامل عقل‌ها</w:t>
      </w:r>
      <w:bookmarkEnd w:id="1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3966164_211673320"/>
      <w:bookmarkStart w:id="173" w:name="_Toc57"/>
      <w:bookmarkEnd w:id="172"/>
      <w:r>
        <w:rPr>
          <w:rtl w:val="true"/>
        </w:rPr>
        <w:t>اشاره</w:t>
      </w:r>
      <w:bookmarkEnd w:id="1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445_5627"/>
      <w:bookmarkStart w:id="175" w:name="pg445_5627"/>
      <w:bookmarkEnd w:id="175"/>
    </w:p>
    <w:p>
      <w:pPr>
        <w:pStyle w:val="Heading3"/>
        <w:numPr>
          <w:ilvl w:val="2"/>
          <w:numId w:val="1"/>
        </w:numPr>
        <w:rPr/>
      </w:pPr>
      <w:bookmarkStart w:id="176" w:name="pg445_5627"/>
      <w:bookmarkStart w:id="177" w:name="__RefHeading___Toc3966166_211673320"/>
      <w:bookmarkStart w:id="178" w:name="_Toc58"/>
      <w:bookmarkEnd w:id="176"/>
      <w:bookmarkEnd w:id="177"/>
      <w:r>
        <w:rPr>
          <w:rtl w:val="true"/>
        </w:rPr>
        <w:t>تكامل عقل‌ها</w:t>
      </w:r>
      <w:bookmarkEnd w:id="178"/>
    </w:p>
    <w:p>
      <w:pPr>
        <w:pStyle w:val="BookText"/>
        <w:rPr/>
      </w:pPr>
      <w:r>
        <w:rPr>
          <w:rFonts w:ascii="IRNazanin" w:hAnsi="IRNazanin" w:eastAsia="IRNazanin"/>
          <w:color w:val="111111"/>
          <w:sz w:val="28"/>
          <w:sz w:val="28"/>
          <w:szCs w:val="28"/>
          <w:rtl w:val="true"/>
          <w:lang w:bidi="fa-IR"/>
        </w:rPr>
        <w:t xml:space="preserve">ساختار وجود انسان بسيار شگفت‌انگيز و مهمّ است ، به گونه‌اى كه اگر انسان خود را بشناسد مى‌تواند كارهايى بسيار مهمّ و خارق‌العاده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توانايى‌ها و قدرت‌هاى نهفته در وجود خويش آگاهى نداشته باشد ، با سپرى نمودن عمر خويش سرمايه بسيار عظيمى را از دست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در ميان گفتارهاى هدايتگر خود ، بارها انسان‌ها را به اين حقيقت رهنمون ساخته‌اند و به جامعه بشريّت هشدار داده‌اند مبادا گمان كنند موجودى كوچك و عنصرى كم‌ارزش مى‌باشند ؛ بلكه بايد بدانند كه جهانى از شگفتى‌ها در وجود انسان نهفته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جامعه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لياقت رهبرى آن حضرت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خاستگاهى نداشت و آن گاه كه امير عالم هستى از همگان مى‌خواستند كه نه تنها از شگفتى‌هاى زمين بلكه درباره آسمان‌ها از من سؤال كنيد تا به شما پاسخ دهم ، در ميان انبوه جمعيّت تنها يك نفر برخاست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موهاى سر من چند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ثبت نكرده است كه در ميان انبوه جمعيّت </w:t>
      </w:r>
      <w:bookmarkStart w:id="179" w:name="pg445_5628"/>
    </w:p>
    <w:p>
      <w:pPr>
        <w:pStyle w:val="BookText"/>
        <w:rPr/>
      </w:pPr>
      <w:bookmarkEnd w:id="179"/>
      <w:r>
        <w:rPr>
          <w:rFonts w:ascii="Amiri" w:hAnsi="Amiri" w:eastAsia="Amiri" w:cs="Amiri"/>
          <w:color w:val="111111"/>
          <w:sz w:val="28"/>
          <w:sz w:val="28"/>
          <w:szCs w:val="28"/>
          <w:rtl w:val="true"/>
          <w:lang w:bidi="ar-SA"/>
        </w:rPr>
        <w:t xml:space="preserve">كسى او را در برابر اين سؤالِ بى‌شرمانه سرزنش كرده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انسان‌ها را از قدرت شگفت مغز آگاه ساخته و از نيروهاى نهفته آن كه انسان‌ها بايد آن را بيدار ساخته و به كار اندازند خبر دادند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اصحاب خاصّ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درباره قدرت‌هاى ناشناخته مغز و چگونگى راه‌اندازى قدرت‌هاى خاموش آن چيزى نياموخت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روزگار ، قرن‌ها گذشته ولى هنوز بسيارى از مردم از قدرت‌هاى عجيب مغز آگاهى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درك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قدرت‌هاى مغز ، خاموش و نهفته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براى راه‌اندازى آن نيافتند </w:t>
      </w:r>
      <w:r>
        <w:rPr>
          <w:rFonts w:eastAsia="IRNazanin" w:cs="IRNazanin"/>
          <w:color w:val="111111"/>
          <w:sz w:val="28"/>
          <w:szCs w:val="28"/>
          <w:rtl w:val="true"/>
          <w:lang w:bidi="fa-IR"/>
        </w:rPr>
        <w:t>.</w:t>
      </w:r>
    </w:p>
    <w:p>
      <w:pPr>
        <w:pStyle w:val="Heading3"/>
        <w:numPr>
          <w:ilvl w:val="2"/>
          <w:numId w:val="1"/>
        </w:numPr>
        <w:rPr/>
      </w:pPr>
      <w:bookmarkStart w:id="180" w:name="__RefHeading___Toc3966168_211673320"/>
      <w:bookmarkStart w:id="181" w:name="_Toc59"/>
      <w:bookmarkEnd w:id="180"/>
      <w:r>
        <w:rPr>
          <w:rtl w:val="true"/>
        </w:rPr>
        <w:t>لزوم تحوّل در وجود انسان</w:t>
      </w:r>
      <w:bookmarkEnd w:id="181"/>
    </w:p>
    <w:p>
      <w:pPr>
        <w:pStyle w:val="BookText"/>
        <w:rPr/>
      </w:pPr>
      <w:r>
        <w:rPr>
          <w:rFonts w:ascii="IRNazanin" w:hAnsi="IRNazanin" w:eastAsia="IRNazanin"/>
          <w:color w:val="111111"/>
          <w:sz w:val="28"/>
          <w:sz w:val="28"/>
          <w:szCs w:val="28"/>
          <w:rtl w:val="true"/>
          <w:lang w:bidi="fa-IR"/>
        </w:rPr>
        <w:t xml:space="preserve">حضرت بقيّة اللَّه الأعظم ارواحنا فداه در جهانبانى ، جهاندارى و نظم و سامان بخشيدن به جهان و جهانيان ، از قدرت‌هاى فوق‌العاده معنوى يعنى از مقام عظيم ولايت خويش استفاده نموده و به اين گونه ، براى تغيير جهان و تكامل بخشيدن به جهانيان در مردمانِ عالم تحوّل ايجاد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انسان‌ها مى‌توانند پذيراى اسرار عظيم خلقت شده و به مقام عظيم ولايت شناخت پيدا نمايند ، در حالى كه ابعاد وسيعى از مغز انسان‌ها به كار نيفتاده و فعّال نشده و هنوز انديشه‌ها آلوده و قلب‌ها تيره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قبل از آن كه حضرت بقيّة اللَّه الأعظم عجّل اللَّه تعالى فرجه انديشه‌هاى بزرگ و حقايق و معارف الهى را به مردمان ارائه دهند ، نياز به تغيير و تحوّل در ساختار وجود انسان و دگرگون ساختن ساختمانِ مغز بشر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تحوّل ، يك نياز واقعى براى آماده‌شدن بشر جهت پذيرش انديشه‌هاى بزرگ و پيشرفت‌هاى عجيب در مسايل دين و دانش مى‌باشد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تغيير در تار و پود بشر ، يك ضرورت است ؛ يك ضرورتِ واقعى براى افزايشِ توان و ظرفيّت انسان در درك و فهم علوم و معارفِ عالى اهل بيت عليهم السلام است كه در جهانيان بايد ايجاد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جهانيان همراه تبديل و </w:t>
      </w:r>
    </w:p>
    <w:p>
      <w:pPr>
        <w:pStyle w:val="BookText"/>
        <w:rPr/>
      </w:pPr>
      <w:r>
        <w:rPr>
          <w:rFonts w:ascii="IRNazanin" w:hAnsi="IRNazanin" w:eastAsia="IRNazanin"/>
          <w:color w:val="111111"/>
          <w:sz w:val="28"/>
          <w:sz w:val="28"/>
          <w:szCs w:val="28"/>
          <w:rtl w:val="true"/>
          <w:lang w:bidi="fa-IR"/>
        </w:rPr>
        <w:t xml:space="preserve">دگرگونى در جهان نيز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تبديل در سيستم طبيعى زمين و دگرگونى‌هاى اساسى در جهان و جهانيان ، شرط تكامل و اوجِ فرهنگ در آينده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براى درك سخنان پدر و مادر و همسخن شدن با آنان ، كودكان شيرخوار بايد رشد كنند تا اين آمادگى در آنان ايجاد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كه براى كار و كوشش و شركت در تلاش‌ها و فعّاليّت‌هاى اجتماعى ، خردسالان بايد به سنين جوانى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كه تا بعضى از غرايز در انسان به كار نيفتد برخى از امور را درك نمى‌كند ؛ همين گونه ، تا قدرت‌هاى عظيم نهفته در مغز و قلب انسان به كار نيفتد ، درك امور پيشرفته و فهم معارف عالى براى او امكان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بايد براى درك آن‌ها در جهان و جهانيان تحوّل ، تغيير و تبديل ايجاد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كودكى كه هنوز راه رفتن را نياموخته ، و از خطر چاه و چاله خبر ندارد ، مى‌توان درباره عظمت و سختى سياه‌چاله‌ها</w:t>
      </w:r>
      <w:r>
        <w:rPr>
          <w:rStyle w:val="FootnoteAnchor"/>
          <w:rtl w:val="true"/>
        </w:rPr>
        <w:footnoteReference w:id="105"/>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براى كودكى كه فرقى ميان كوه و كاه نمى‌گذارد ، مى‌توان درباره وسعت جهان و كوآزرها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بر طبق اين نظريّه يكصد هزار ميليون كهكشان هر يك داراى ده‌ها هزار ميليون خورشيد كه به چشم تلسكوپ‌هاى نورى و راديوتلسكوپ‌هاى بشر مى‌رسد دنياى اصلى نيست بلكه اجرام پراكنده و قليلى است واقع در خارج مرز جهان و دنياى اصلى از كوآزرها شروع مى‌شود براى اين كه اگر اصلى نبود ، هر كوآزر ، ده هزار ميليارد برابر خورشيد ما نور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خورشيد ما براى اين كه روشنايى كه مى‌بينيم توليد بشود در بيست و چهار ساعت چهار صد ميليارد تن هيدروژن تفكيك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در يك كوآزر چقدر هيدروژن در هر بيست و چهار ساعت بايد تفكيك شود تا نورى به وجود بيايد برابر با ده هزار ميليارد برابر نور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نور كوآزر ناشى از انفجار مادّه و ضدّ مادّه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يك حساب ساده ، ما بايد چهارصد ميليارد تن را در ده هزار ميليارد ضرب كنيم تا اين كه بدانيم در هر بيست و چهار ساعت در يك كوآزر چقدر هيدروژن تفكيك مى‌شود و بعد از ضرب كردن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مى‌آوريم در حالى كه بيست و هفت صفر در طرف راست آن قرار گرفته است و اين عدد آن قدر بزرگ مى‌باشد كه ما نمى‌توانيم آن را بر زبان بياوريم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مى‌توانيم بگوييم كه به قاعده هر كوآزر در هر بيست و چهار ساعت ده هزار ميليارد برابر خورشيد سوخت مى‌سوزاند و لذا دنياى اصلى كوآزر است يعنى دنياى اصلى از آن شروع مى‌شود و چون راديوتلسكوپ‌ها هنوز قدرت آن را ندارد كه ماوراى كوآزر را ببيند منجّمين و علماى فيزيك نمى‌توانند بفهمند كه وسعت دنياى اصلى كه از كوآزر شروع مى‌گردد چقدر مى‌باشد و چون از وسعت جهان حتّى به طور تخمين بدون اطلاع هستند نمى‌توانند حساب كنند كه در جهان چند خورشيد وجود دارد تا چه رسد به اين كه به تقليد ارشميدس و ادينگتون درصدد برآيند كه اتم‌هاى موجود در جهان را محاسبه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مغز متفكّر جهان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كوآزرهايى كه بعضى از آن‌ها تا زمين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ميليون سال نورى فاصله دارند آيا آغاز جهان هستند يا وسط دنيا يا پايان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ما كه در قبال كوآزرها يك چراغ خاموش است با اين كه در هر بيست و چهار ساعت ما ، چهار صد ميليارد تن هيدروژن را مبدّل به هليوم مى‌كند تا اين كه ما و سيّارات ديگر داراى نور و حرارت باشيم تا ده ميليارد سال ديگر خاموش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عمر خورشيد ما اين قدر باشد مى‌توان از روى حدس و تخمين فكر كرد كه عمر يك كوآزر چقدر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مقايسه و تخمين ساده ، عمر كوآزر از نوع آنهايى كه با زمين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ميليون سال نورى فاصله دارد از هزار ميليارد سال بيشتر است و چون در اين جهان خورشيدهايى هم مثل خورشيدهاى ما وجود دارد كه ده ميليارد سال ديگر خاموش خواهد شد ناگزير به حكم عقل و علم بايد تصديق كنيم كه ما در يك دنياى واحد زندگى نمى‌كنيم و دنياهاى متعدد جزء هستى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مغز متفكّر جهان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مطلبى را بيان كرد ؟</w:t>
      </w:r>
      <w:r>
        <w:rPr>
          <w:rFonts w:eastAsia="Amiri" w:cs="Amiri" w:ascii="Amiri" w:hAnsi="Amiri"/>
          <w:color w:val="111111"/>
          <w:sz w:val="28"/>
          <w:szCs w:val="28"/>
          <w:rtl w:val="true"/>
          <w:lang w:bidi="ar-SA"/>
        </w:rPr>
        <w:t>!</w:t>
      </w:r>
      <w:bookmarkStart w:id="182" w:name="pg445_5630"/>
    </w:p>
    <w:p>
      <w:pPr>
        <w:pStyle w:val="Heading3"/>
        <w:numPr>
          <w:ilvl w:val="2"/>
          <w:numId w:val="1"/>
        </w:numPr>
        <w:rPr/>
      </w:pPr>
      <w:bookmarkStart w:id="183" w:name="__RefHeading___Toc3966170_211673320"/>
      <w:bookmarkStart w:id="184" w:name="_Toc60"/>
      <w:bookmarkEnd w:id="182"/>
      <w:bookmarkEnd w:id="183"/>
      <w:r>
        <w:rPr>
          <w:rtl w:val="true"/>
        </w:rPr>
        <w:t>امام عصرعليه السلام و تكامل عقل‌ها</w:t>
      </w:r>
      <w:bookmarkEnd w:id="18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براى خردسالى كه از تعداد انگشتان خود خبر ندارد ، مى‌توان درباره </w:t>
      </w:r>
    </w:p>
    <w:p>
      <w:pPr>
        <w:pStyle w:val="BookText"/>
        <w:rPr/>
      </w:pPr>
      <w:r>
        <w:rPr>
          <w:rFonts w:ascii="Amiri" w:hAnsi="Amiri" w:eastAsia="Amiri" w:cs="Amiri"/>
          <w:color w:val="111111"/>
          <w:sz w:val="28"/>
          <w:sz w:val="28"/>
          <w:szCs w:val="28"/>
          <w:rtl w:val="true"/>
          <w:lang w:bidi="ar-SA"/>
        </w:rPr>
        <w:t>وسعت فضا و شماره سحابى‌ها سخنى به ميان 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كودك براى درك اين گونه مطالب ، نياز به رشد دارد تا پس از آمادگى براى درك و پذيرش اين گونه امور ، آن‌ها را به او تعليم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انسان‌ها براى درك و پذيرش مسايل بسيار عظيم و مهمّ ، نياز به حيات قلبى و به كار افتادن سلّول‌هاى مغزى دارند تا با حيات قلب و تكامل عقل ، توانايى درك امور مهمّ را پيدا نموده و آن‌ها را از جان و دل بپذيرند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عصر ارواحنا فداه و تكامل عقل‌ها</w:t>
      </w:r>
    </w:p>
    <w:p>
      <w:pPr>
        <w:pStyle w:val="BookText"/>
        <w:rPr/>
      </w:pPr>
      <w:r>
        <w:rPr>
          <w:rFonts w:ascii="IRNazanin" w:hAnsi="IRNazanin" w:eastAsia="IRNazanin"/>
          <w:color w:val="111111"/>
          <w:sz w:val="28"/>
          <w:sz w:val="28"/>
          <w:szCs w:val="28"/>
          <w:rtl w:val="true"/>
          <w:lang w:bidi="fa-IR"/>
        </w:rPr>
        <w:t>آيا چه كسى مى‌تواند در ساختار وجود انسان‌ها تحوّل ايجاد كند ؟ آيا چه قدرتى توانايى دارد كه نيروهاى عظيم نهفته در مغز انسان‌ها را بكار انداخته و به حركت درآورد تا همه به راحتى بتوانند داراى فضيلت‌هاى اخلاقى و عامل به دستورات الهى گردند ؟</w:t>
      </w:r>
    </w:p>
    <w:p>
      <w:pPr>
        <w:pStyle w:val="BookText"/>
        <w:rPr/>
      </w:pPr>
      <w:r>
        <w:rPr>
          <w:rFonts w:ascii="IRNazanin" w:hAnsi="IRNazanin" w:eastAsia="IRNazanin"/>
          <w:color w:val="111111"/>
          <w:sz w:val="28"/>
          <w:sz w:val="28"/>
          <w:szCs w:val="28"/>
          <w:rtl w:val="true"/>
          <w:lang w:bidi="fa-IR"/>
        </w:rPr>
        <w:t>آيا كسى جز يگانه مصلح جهان مى‌تواند در وجود همه انسان‌ها قدرت و انرژى بدمد و با يك جهش اجتماعى ، همگان را با افكار و انديشه‌هاى بزرگ و قدرتهاى عظيمِ ناشناخته و نهفته در وجود انسان‌ها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در اين باره ، شكافنده همه علوم و دانشها حضرت باقرالعلوم عليه السلام از راز تكامل جهان پرده برداشته و آن را بر اثر دستان پرتوان حضرت بقيّة اللَّه الأعظم ارواحنا فداه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قائمنا وضع يده على رؤوس العباد ، فجمع به عقولهم ، وأكمل به أخلاقهم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قائم ما قيام نمايد ، دست خود را بر سر بندگان خدا مى‌گذارد و به اين وسيله خردهاى آنان را جمع و متمركز مى‌سازد و اخلاق آنان را تكميل مى‌نمايد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روايت نكته‌هاى ناب، مهمّ و سربسته‌اى وجود دارد كه بديهى است با بطون هفتادگانه‌اى كه هر يك از كلمات خاندان وحى عليهم السلام دارند ، كسى نمى‌تواند به بيان همه رمزهاى گفتار آن بزرگواران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زرّاد گفتارى را از امام صادق عليه السلام روايت نموده است كه در آن نيز به نكته‌هاى مهمّى از معارف خاندان وحى عليهم السلام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أن لانكون 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أنّا لانجد فينا من يكون أخوه عنده آثر من درهمه وديناره ، ونجد الدينار والدرهم آثر عندنا من أخ قد جمع بيننا وبينه موالاة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إنّكم مؤمنون ،ولكن لاتكملون إيمانكم حتّى يخرج قائمنا ، فعندها يجمع اللَّه أحلامكم ، فتكونون مؤمنين كاملين ولو لم يكن في الأرض مؤمنون كاملون ، إذاً لرفعنا اللَّه إليه وأنكرتم الأرض وأنكرتم السّماء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مى‌ترسيم كه ما مؤمن نباشيم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ما در ميان خود كسى را نمى‌يابيم كه برادرش نزد او برگزيده‌تر از درهم و دينارش باشد و درهم و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نزدمان برگزيده‌تر مى‌يابيم از برادرى كه دوستى اميرالمؤمنين عليه السلام بين ما و او را جمع كرده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حتماً مؤمن هستيد ولى شما ايمانتان را كامل نمى‌كنيد تا قائم ما خروج نمايد ، پس در آن هنگام خداوند عقل‌هاى شما را جمع مى‌كند ، پس مؤمنين كامل مى‌شويد و اگر در زمين افراد مؤمنِ كامل نبودند ، خداوند ما را از ميان شما مى‌برد و شما زمين و آسمان را منكر مى‌شديد </w:t>
      </w:r>
      <w:r>
        <w:rPr>
          <w:rFonts w:eastAsia="IRNazanin" w:cs="IRNazanin"/>
          <w:color w:val="111111"/>
          <w:sz w:val="28"/>
          <w:szCs w:val="28"/>
          <w:rtl w:val="true"/>
          <w:lang w:bidi="fa-IR"/>
        </w:rPr>
        <w:t xml:space="preserve">... </w:t>
      </w:r>
      <w:bookmarkStart w:id="185" w:name="pg445_5633"/>
    </w:p>
    <w:p>
      <w:pPr>
        <w:pStyle w:val="BookText"/>
        <w:rPr/>
      </w:pPr>
      <w:bookmarkEnd w:id="185"/>
      <w:r>
        <w:rPr>
          <w:rFonts w:ascii="Amiri" w:hAnsi="Amiri" w:eastAsia="Amiri" w:cs="Amiri"/>
          <w:color w:val="111111"/>
          <w:sz w:val="28"/>
          <w:sz w:val="28"/>
          <w:szCs w:val="28"/>
          <w:rtl w:val="true"/>
          <w:lang w:bidi="ar-SA"/>
        </w:rPr>
        <w:t xml:space="preserve">از اين روايت نكته‌هاى زيادى استفاده مى‌شود كه برخى از آن‌ها را بيان مى‌كنيم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حضرت بقيّة اللَّه الأعظم ارواحنا فداه قيام نفرمايند ، مردم نوعاً داراى ايمانِ كامل نيستند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پول و ثروت ، بيشتر از برادران دينى خود ارزش قائل مى‌باشند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زمان حكومت امام عصر ارواحنا فداه عقلها متمركز و كامل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نيتجه كامل شدن عقلِ مردم ، ايمان آن‌ها نيز كامل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ظهور افرادى هر چند بسيار اندك وجود دارند كه داراى ايمان كامل مى‌باشند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آنان در زمين باعث بودن اهل بيت عليهم السلام در زمين مى‌باشد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اهل بيت عليهم السلام در زمين نباشند ، مردم داراى همين مقدار از ايمان نيز نخواهند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ديگرى نيز از روايت استفاده مى‌شود كه در عصر درخشان ظهور بر اثر تكامل يافتن عقل‌ها ، آن چنان صفا و صميميّت و يكرنگى در ميان مردمان ايجاد مى‌شود كه ايمان را بر مال و ثروت مقدّم مى‌دارند و آن گونه باهم رفتار مى‌كنند كه گويا در مال و ثروت با يكديگر شريك هستند </w:t>
      </w:r>
      <w:r>
        <w:rPr>
          <w:rFonts w:eastAsia="IRNazanin" w:cs="IRNazanin"/>
          <w:color w:val="111111"/>
          <w:sz w:val="28"/>
          <w:szCs w:val="28"/>
          <w:rtl w:val="true"/>
          <w:lang w:bidi="fa-IR"/>
        </w:rPr>
        <w:t>.</w:t>
      </w:r>
    </w:p>
    <w:p>
      <w:pPr>
        <w:pStyle w:val="Heading3"/>
        <w:numPr>
          <w:ilvl w:val="2"/>
          <w:numId w:val="1"/>
        </w:numPr>
        <w:rPr/>
      </w:pPr>
      <w:bookmarkStart w:id="186" w:name="__RefHeading___Toc3966172_211673320"/>
      <w:bookmarkStart w:id="187" w:name="_Toc61"/>
      <w:bookmarkEnd w:id="186"/>
      <w:r>
        <w:rPr>
          <w:rtl w:val="true"/>
        </w:rPr>
        <w:t>جهان سرشار از يكرنگى و اتّحاد</w:t>
      </w:r>
      <w:bookmarkEnd w:id="187"/>
    </w:p>
    <w:p>
      <w:pPr>
        <w:pStyle w:val="BookText"/>
        <w:rPr/>
      </w:pPr>
      <w:r>
        <w:rPr>
          <w:rFonts w:ascii="IRNazanin" w:hAnsi="IRNazanin" w:eastAsia="IRNazanin"/>
          <w:color w:val="111111"/>
          <w:sz w:val="28"/>
          <w:sz w:val="28"/>
          <w:szCs w:val="28"/>
          <w:rtl w:val="true"/>
          <w:lang w:bidi="fa-IR"/>
        </w:rPr>
        <w:t xml:space="preserve">مرحوم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كرده است كه به حضرت باقر العلوم عليه السلام گفته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أصحابنا بالكوفة جماعة كثيرة فلو أمرتهم لأطاعوك واتّبعوك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أحدهم إلى كيس أخيه فيأخذ منه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بدمائهم أبخل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هدنة نناكحهم ونوارثهم ونقيم عليهم </w:t>
      </w:r>
    </w:p>
    <w:p>
      <w:pPr>
        <w:pStyle w:val="BookText"/>
        <w:rPr/>
      </w:pPr>
      <w:r>
        <w:rPr>
          <w:rFonts w:ascii="Amiri" w:hAnsi="Amiri" w:eastAsia="Amiri" w:cs="Amiri"/>
          <w:color w:val="111111"/>
          <w:sz w:val="28"/>
          <w:sz w:val="28"/>
          <w:szCs w:val="28"/>
          <w:rtl w:val="true"/>
          <w:lang w:bidi="ar-SA"/>
        </w:rPr>
        <w:t xml:space="preserve">الحدود ونؤدّي أماناتهم حتّى إذا قام القائم جاءت المزاملة ويأتي الرجل إلى كيس أخيه فيأخذ حاجته لايمنعه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اصحاب و ياران ما در كوفه بسيارند ، اگر آنان را امر كنيد از شما اطاعت مى‌نمايند و به پيروى شما برمى‌خيزند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آن‌ها از جيب برادر خود به قدر نيازش برمى‌دارد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كه نسبت به مال خود بخيل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خون خود بخيل‌تر مى‌باشند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امام باقر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مردم در آشتى مى‌باشند ؛ با آن‌ها نكاح مى‌كنيم و از هم ارث مى‌بريم و بر آنان حدّ جارى مى‌سازيم و امانات آنان را به آن‌ها مى‌دهيم تا زمانى كه قائم قيام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صادقانه ميان مردم ايجاد مى‌شود و مرد به سوى جيب برادر خود مى‌رود و به اندازه‌اى كه لازم دارد برمى‌دارد و صاحب پول او را از اين كار باز نمى‌دارد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تكميل عقل‌ها آنچنان صفا و صميميّت در جامعه ايجاد مى‌كند كه همگان بر اثر برخوردار بودن از آن به دوستى ، يگانگى و اتّحاد دست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اجتماعى در آن عصر آنچنان آكنده از مهر و محبّت است كه همه ، ثروت خود را از آن ديگران و اموال آنان را همچون ثروت خود مى‌دانند و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 اثر حاكم بودن حكومت الهى و عادلانه امام عصر ارواحنا فداه در جهان مى‌باشد كه قدرت استفاده از همه قدرت‌هاى مغزى را به جهان بشريّت عنايت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 به خاطر بهره‌مند شدن از عقلِ تكامل‌يافته ، به جهانى از صفا و صميميّت، يگانگى و محبّت راه مى‌يابند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به روايتى كه مى‌آوريم توجّه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عليه السلام به سعيد بن حسن فرمودند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أيجي‌ء أحدكم إلى أخيه فيدخل يده في كيسه ، فيأخذ حاجته </w:t>
      </w:r>
    </w:p>
    <w:p>
      <w:pPr>
        <w:pStyle w:val="BookText"/>
        <w:rPr/>
      </w:pPr>
      <w:r>
        <w:rPr>
          <w:rFonts w:ascii="Amiri" w:hAnsi="Amiri" w:eastAsia="Amiri" w:cs="Amiri"/>
          <w:color w:val="111111"/>
          <w:sz w:val="28"/>
          <w:sz w:val="28"/>
          <w:szCs w:val="28"/>
          <w:rtl w:val="true"/>
          <w:lang w:bidi="ar-SA"/>
        </w:rPr>
        <w:t xml:space="preserve">فلايدفعه؟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ذلك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فالهلاك إذاً،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يعطوا أحلامهم بعد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آيا يكى از شما در جيب برادر دينى خود دست مى‌كند و به قدر نياز خويش بردارد و صاحب پول او را منع نكند ؟</w:t>
      </w:r>
    </w:p>
    <w:p>
      <w:pPr>
        <w:pStyle w:val="BookText"/>
        <w:rPr/>
      </w:pPr>
      <w:r>
        <w:rPr>
          <w:rFonts w:ascii="IRNazanin" w:hAnsi="IRNazanin" w:eastAsia="IRNazanin"/>
          <w:color w:val="111111"/>
          <w:sz w:val="28"/>
          <w:sz w:val="28"/>
          <w:szCs w:val="28"/>
          <w:rtl w:val="true"/>
          <w:lang w:bidi="fa-IR"/>
        </w:rPr>
        <w:t xml:space="preserve">در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چيزى در ميان خودمان نديده‌ام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چيزى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هلاكت گريبانگير ما خواهد شد ؟</w:t>
      </w:r>
    </w:p>
    <w:p>
      <w:pPr>
        <w:pStyle w:val="BookText"/>
        <w:rPr/>
      </w:pPr>
      <w:r>
        <w:rPr>
          <w:rFonts w:ascii="Amiri" w:hAnsi="Amiri" w:eastAsia="Amiri" w:cs="Amiri"/>
          <w:color w:val="111111"/>
          <w:sz w:val="28"/>
          <w:sz w:val="28"/>
          <w:szCs w:val="28"/>
          <w:rtl w:val="true"/>
          <w:lang w:bidi="ar-SA"/>
        </w:rPr>
        <w:t xml:space="preserve">امام عليه السلام اين احتمال را نفى نمودند و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به مردم خردهاى آنان عطا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اين روايت ، تا زمانى كه جامعه از اين گونه خصلت‌هاى عالى انسانى برخوردار نباشد ، از عقلِ تكامل‌يافته بهره‌مند نيست و به فرمايش حضرت باقر العلوم عليه السلام هنوز عقل‌هاى آن‌ها به آنان داده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گويى كه استفاده از تمامى نيروهاى عقلى براى جامعه ميسّر نيست و همچون دفينه‌هاى طلا كه آن‌ها را در ميان خاك‌ها پنهان مى‌كنند ، مردم قدرت‌هاى مغزى خويش را با خود به خاك مى‌برند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 زمان كه عقل انسان‌ها تكامل يابد ، نه تنها بخل بلكه همه صفات رذيله از وجود آنان ريشه‌كن مى‌شود و طبيعت‌هاى زشت و ناپسند نابود مى‌گردند و همگان از ويژگى‌هاى عالى انسانى برخوردار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لازمه عقلِ تكامل‌يافته است </w:t>
      </w:r>
      <w:r>
        <w:rPr>
          <w:rFonts w:eastAsia="IRNazanin" w:cs="IRNazanin"/>
          <w:color w:val="111111"/>
          <w:sz w:val="28"/>
          <w:szCs w:val="28"/>
          <w:rtl w:val="true"/>
          <w:lang w:bidi="fa-IR"/>
        </w:rPr>
        <w:t xml:space="preserve">. </w:t>
      </w:r>
      <w:bookmarkStart w:id="188" w:name="pg445_5636"/>
    </w:p>
    <w:p>
      <w:pPr>
        <w:pStyle w:val="BookText"/>
        <w:rPr/>
      </w:pPr>
      <w:bookmarkEnd w:id="188"/>
      <w:r>
        <w:rPr>
          <w:rFonts w:ascii="IRNazanin" w:hAnsi="IRNazanin" w:eastAsia="IRNazanin"/>
          <w:color w:val="111111"/>
          <w:sz w:val="28"/>
          <w:sz w:val="28"/>
          <w:szCs w:val="28"/>
          <w:rtl w:val="true"/>
          <w:lang w:bidi="fa-IR"/>
        </w:rPr>
        <w:t>غلبه بر طبيعت‌هاى سوء و ناپسند در عصر ظهور</w:t>
      </w:r>
    </w:p>
    <w:p>
      <w:pPr>
        <w:pStyle w:val="Heading3"/>
        <w:numPr>
          <w:ilvl w:val="2"/>
          <w:numId w:val="1"/>
        </w:numPr>
        <w:rPr/>
      </w:pPr>
      <w:bookmarkStart w:id="189" w:name="__RefHeading___Toc3966174_211673320"/>
      <w:bookmarkStart w:id="190" w:name="_Toc62"/>
      <w:bookmarkEnd w:id="189"/>
      <w:r>
        <w:rPr>
          <w:rtl w:val="true"/>
        </w:rPr>
        <w:t>بر اثر تكامل عقل</w:t>
      </w:r>
      <w:bookmarkEnd w:id="190"/>
    </w:p>
    <w:p>
      <w:pPr>
        <w:pStyle w:val="BookText"/>
        <w:rPr/>
      </w:pPr>
      <w:r>
        <w:rPr>
          <w:rFonts w:ascii="IRNazanin" w:hAnsi="IRNazanin" w:eastAsia="IRNazanin"/>
          <w:color w:val="111111"/>
          <w:sz w:val="28"/>
          <w:sz w:val="28"/>
          <w:szCs w:val="28"/>
          <w:rtl w:val="true"/>
          <w:lang w:bidi="fa-IR"/>
        </w:rPr>
        <w:t xml:space="preserve">اولياء خدا و ياوران خاصّ خاندان وحى عليهم السلام كه به درجه كمال رسيده‌اند ، بر اثر اعمال و برنامه‌ها و توسّلاتى كه انجام داده‌اند ، بر طبيعت‌هاى ناپسندى كه قبل از وصول به كمال در آنان وجود داشته است غالب شده ، و طبايع سوء خود را مقهور قواى عقلانى خويش قرار مى‌دهند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يك موضوع طبيعى است كه عقلى كه كامل شد نه تنها بر اعمال و كردار سوء ، بلكه بر طبايع سوء نيز غالب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حضرت امير المؤمنين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 الكامل قاهر الطبع السوء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عقلِ كامل ، بر طبيعت بد چيره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عاقلِ كامل بر كليّه بدى‌هاى خود حتّى آنهايى كه ذاتى او هستند قاهر و غالب شده و آن‌ها را مقهور و مغلوب قواى عقلى خود مى‌سازد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 جالبى كه از اين فرمايش حضرت مولى اميرالمؤمنين عليه السلام به دست مى‌آوريم اين است كه كمّلين از اولياء اللَّه و صاحبان عقل كامل ، ممكن است قبل از رسيدن به مقامات عاليه و نيل به درجات مهمّ داراى طبع سوء باشند و اين خود بشارتى است براى كسانى كه خود را داراى طبيعت بد مى‌دانند كه نا اُميد نباشند و با دعا و كوشش خود را به كمال برسانند ، حتّى حضرت امير المؤمنين عليه السلام در همين روايت برنامه عملى كسانى را كه مى‌خواهند به كمال برسند نشان داده‌اند و به عنوان يك وظيفه فرموده‌اند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العاقل أن يحصي على نفسه مساويها في الدين والرأي والأخلاق والأدب فيجمع ذلك في صدره أو في كتاب ويعمل في إزالتها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وظيفه عاقل است كه همه بدى‌هاى نفس خود در دين و رأى و اخلاق و ادب را شماره نموده و آنان را در حافظه خود يا در نوشته‌اى جمع‌آورى كرده و براى از بين‌بردن آن‌ها كار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اشتباهات و سعى در برطرف ساختن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امير المؤمنين عليه السلام به همه خردمندان دستور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بسيار جالبى است كه اگر بر طبق آن عمل كنيد ، شما را به مقامات عاليه رسانده و راه طولانى معنويّت را نزديك مى‌سازد ، چون بر اثر اين كار تجربيّات شما زياد مى‌شود و كسى كه تجربه او زياد ، عقلش زياد مى‌شود و كسى كه عقلش زياد شد راه صد ساله را به زودى مى‌پيمايد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افزايش عقل بر اثر تجربه ، نكته‌اى است كه حضرت اميرالمؤمنين عليه الصلاة والسلام در ابتداى همين روايت به آن تصريح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 عقلان ؛ عقل الطبع وعقل التجربة ، وكلاهما يؤدّي إلى المنفعة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عقل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طبيعى و عقل تجربى و هر دوى آن‌ها انسان را به منفعت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علاوه بر عقلى كه ذاتى و فطرى افراد است ، عقل تجربى نيز وجود دارد كه در اثر تجربيّات در انسان ايجاد شده و افزوده مى‌شود و همان طور كه حضرت على عليه السلام فرمودند هر دو قسم از عقل چه ذاتى و چه تجربى ، منجرّ به منافع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مجموع مطالب استفاده مى‌شود ، از اين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ذاتى و تجربى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عقل ذاتى انسان را به منافع و خوبى‌ها مى‌رساند ، عقل كسبى و تجربى نيز اينچنين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عاقل واجب است بدى‌هاى اخلاقى و دينى خود را يادداشت كرده و در نابودى آن‌ها بكوشد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نبايد به خاطر اشتباهاتى كه از او در گذشته سر زده ، از نيل به مقامات عاليه مأيوس باشد ؛ بلكه بايد با درسى كه از فرمايش حضرت امير المؤمنين عليه السلام مى‌آموزد ، اميدوار به آينده خود باشد و براى رسيدن به آينده عالى كار و كوشش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اولياء اللَّه و ياوران خاصّ خاندان وحى عليهم السلام از اوّل داراى ذات بزرگ و طبايع حسنه نبوده‌اند بلكه آن را با زحمت به دست آورده‌اند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عاقل كامل يا اولياء اللَّه ، طبايع سوء خود را مقهورِ قواى عقلى خود ساخته‌اند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عقلِ كامل داشته باشد داراى مقامات عاليه است ؛ زيرا كسى كه داراى عقل كامل و طبيعت سالم باشد ، با عالم ملكوت ارتباط پيدا كرده و ملكوتى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كسانى شرح صدر پيدا كرده‌اند و داراى نور الهى شده‌اند و به وسيله همين نور الهى است كه حقايق را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 اُولئِكَ في ضَلالٍ مُبينٍ</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آيا فردى كه خدا قلب او را به روى دين اسلام گشوده و او داراى نور از پروردگارش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بر اثر كفر ورزيدن از نعمت هدايت بى‌بهره مانده؟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واى بر آن سخت‌دلانى كه كلام الهى در دل‌هاى آن‌ها اثر ندارد ، اين افراد در گمراهى علنى و قطعى هستند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 افرادى كه به كمال عقل راه يافته‌اند كسانى هستند كه چشم قلب‌شان بينا شده است و از كورى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بدترين كورى‌ها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يافته‌اند </w:t>
      </w:r>
      <w:r>
        <w:rPr>
          <w:rFonts w:eastAsia="IRNazanin" w:cs="IRNazanin"/>
          <w:color w:val="111111"/>
          <w:sz w:val="28"/>
          <w:szCs w:val="28"/>
          <w:rtl w:val="true"/>
          <w:lang w:bidi="fa-IR"/>
        </w:rPr>
        <w:t xml:space="preserve">. </w:t>
      </w:r>
      <w:bookmarkStart w:id="191" w:name="pg445_5639"/>
    </w:p>
    <w:p>
      <w:pPr>
        <w:pStyle w:val="BookText"/>
        <w:rPr/>
      </w:pPr>
      <w:bookmarkEnd w:id="191"/>
      <w:r>
        <w:rPr>
          <w:rFonts w:ascii="Amiri" w:hAnsi="Amiri" w:eastAsia="Amiri" w:cs="Amiri"/>
          <w:color w:val="111111"/>
          <w:sz w:val="28"/>
          <w:sz w:val="28"/>
          <w:szCs w:val="28"/>
          <w:rtl w:val="true"/>
          <w:lang w:bidi="ar-SA"/>
        </w:rPr>
        <w:t xml:space="preserve">رسول خدا صلى الله عليه وآله وسلم فرمودند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 العمى عمى القلب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بدترين كورى ، كورى قلب است </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966176_211673320"/>
      <w:bookmarkStart w:id="193" w:name="_Toc63"/>
      <w:bookmarkEnd w:id="192"/>
      <w:r>
        <w:rPr>
          <w:rtl w:val="true"/>
        </w:rPr>
        <w:t>ارتباط با عالم غيب</w:t>
      </w:r>
      <w:bookmarkEnd w:id="193"/>
    </w:p>
    <w:p>
      <w:pPr>
        <w:pStyle w:val="BookText"/>
        <w:rPr/>
      </w:pPr>
      <w:r>
        <w:rPr>
          <w:rFonts w:ascii="IRNazanin" w:hAnsi="IRNazanin" w:eastAsia="IRNazanin"/>
          <w:color w:val="111111"/>
          <w:sz w:val="28"/>
          <w:sz w:val="28"/>
          <w:szCs w:val="28"/>
          <w:rtl w:val="true"/>
          <w:lang w:bidi="fa-IR"/>
        </w:rPr>
        <w:t xml:space="preserve">بديهى است وقتى كسى از كور دلى نجات يافت و قلبش روشن شد ، انوار درخشان را واضح مى‌بيند و دلش به سوى آن‌ها كشيده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قلبى ، چشم و گوش باطنيش گشوده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قلبى به نور حضرت بقيّة اللَّه الأعظم ارواحنا لتراب مقدمه الفداء منوّر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به مجرّد شنيدن صداى آن بزرگوار فهميد آن بزرگوار از كدام گوشه دنيا او را صدا مى‌زنند و خود را به محضر آن بزرگوار رساند ؛ آنان هم با چشم قلب آن حضرت را مى‌بينند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سجّاد عليه السلام در يك روايت طولانى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للعبد أربع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دينه ودنياه ، وعينان يبصر بهما أمر آخرته ، فإذا أراد اللَّه بعبد خيراً فتح له العينين اللّتين في قلبه ، فأبصر بهما الغيب وأمر آخرته ، وإذا أراد به غير ذلك ترك القلب بما فيه</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كه براى بنده چهار چشم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كه با آن‌ها امر دين و دنياى خود را مى‌بيند و دو چشم كه با آن‌ها امر آخرتش را مى‌نگرد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خداوند براى بنده‌اى خير بخواهد ، دو چشم او را كه در قلب او هستند باز مى‌كند ، پس به وسيله آن‌ها غيب و امر آخرت خود را مى‌بيند و اگر به </w:t>
      </w:r>
      <w:bookmarkStart w:id="194" w:name="pg445_5640"/>
    </w:p>
    <w:p>
      <w:pPr>
        <w:pStyle w:val="BookText"/>
        <w:rPr/>
      </w:pPr>
      <w:bookmarkEnd w:id="194"/>
      <w:r>
        <w:rPr>
          <w:rFonts w:ascii="IRNazanin" w:hAnsi="IRNazanin" w:eastAsia="IRNazanin"/>
          <w:color w:val="111111"/>
          <w:sz w:val="28"/>
          <w:sz w:val="28"/>
          <w:szCs w:val="28"/>
          <w:rtl w:val="true"/>
          <w:lang w:bidi="fa-IR"/>
        </w:rPr>
        <w:t xml:space="preserve">بنده‌اش غير اين را اراده نمايد ، قلبش را همان گونه كه هست رها مى‌كند </w:t>
      </w:r>
      <w:r>
        <w:rPr>
          <w:rFonts w:eastAsia="IRNazanin" w:cs="IRNazanin"/>
          <w:color w:val="111111"/>
          <w:sz w:val="28"/>
          <w:szCs w:val="28"/>
          <w:rtl w:val="true"/>
          <w:lang w:bidi="fa-IR"/>
        </w:rPr>
        <w:t>.</w:t>
      </w:r>
    </w:p>
    <w:p>
      <w:pPr>
        <w:pStyle w:val="Heading3"/>
        <w:numPr>
          <w:ilvl w:val="2"/>
          <w:numId w:val="1"/>
        </w:numPr>
        <w:rPr/>
      </w:pPr>
      <w:bookmarkStart w:id="195" w:name="__RefHeading___Toc3966178_211673320"/>
      <w:bookmarkStart w:id="196" w:name="_Toc64"/>
      <w:bookmarkEnd w:id="195"/>
      <w:r>
        <w:rPr>
          <w:rtl w:val="true"/>
        </w:rPr>
        <w:t>مظهر اتمّ غيب</w:t>
      </w:r>
      <w:bookmarkEnd w:id="196"/>
    </w:p>
    <w:p>
      <w:pPr>
        <w:pStyle w:val="BookText"/>
        <w:rPr/>
      </w:pPr>
      <w:r>
        <w:rPr>
          <w:rFonts w:ascii="IRNazanin" w:hAnsi="IRNazanin" w:eastAsia="IRNazanin"/>
          <w:color w:val="111111"/>
          <w:sz w:val="28"/>
          <w:sz w:val="28"/>
          <w:szCs w:val="28"/>
          <w:rtl w:val="true"/>
          <w:lang w:bidi="fa-IR"/>
        </w:rPr>
        <w:t xml:space="preserve">يكى از موارد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مهمّ‌ترين مورد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حضرت بقيّة اللَّه الأعظم عجّل اللَّه تعالى له الفرج مى‌باشند كه تعدادى اندك از مؤمنين به چشم باطن آن حضرت را 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هم از آن بزرگوار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تعبير به غيب شده است ؛ همان طور كه در تفاسيرى كه از اهل بيت عصمت‌عليهم السلام وارد شده ، به اين موضوع تصريح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اطلاق روايتِ گذشته و انضمام آن با آيه شريفه قرآن به دست مى‌آوريم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خداوند چشم باطنى آنان را باز كرده است ، حتماً در زمان غيبت مى‌توانند با حضرت ولىّ عصر عجّل اللَّه تعالى له الفرج ارتباط داشته و آن بزرگوار را كه مظهر اتمّ غيب هستند اگرچه با چشم دل ، ببينند </w:t>
      </w:r>
      <w:r>
        <w:rPr>
          <w:rFonts w:eastAsia="IRNazanin" w:cs="IRNazanin"/>
          <w:color w:val="111111"/>
          <w:sz w:val="28"/>
          <w:szCs w:val="28"/>
          <w:rtl w:val="true"/>
          <w:lang w:bidi="fa-IR"/>
        </w:rPr>
        <w:t>.</w:t>
      </w:r>
    </w:p>
    <w:p>
      <w:pPr>
        <w:pStyle w:val="Heading3"/>
        <w:numPr>
          <w:ilvl w:val="2"/>
          <w:numId w:val="1"/>
        </w:numPr>
        <w:rPr/>
      </w:pPr>
      <w:bookmarkStart w:id="197" w:name="__RefHeading___Toc3966180_211673320"/>
      <w:bookmarkStart w:id="198" w:name="_Toc65"/>
      <w:bookmarkEnd w:id="197"/>
      <w:r>
        <w:rPr>
          <w:rtl w:val="true"/>
        </w:rPr>
        <w:t>جريان‌هاى مهمّى از مرحوم سيّد بحرالعلوم</w:t>
      </w:r>
      <w:bookmarkEnd w:id="198"/>
    </w:p>
    <w:p>
      <w:pPr>
        <w:pStyle w:val="BookText"/>
        <w:rPr/>
      </w:pPr>
      <w:r>
        <w:rPr>
          <w:rFonts w:ascii="IRNazanin" w:hAnsi="IRNazanin" w:eastAsia="IRNazanin"/>
          <w:color w:val="111111"/>
          <w:sz w:val="28"/>
          <w:sz w:val="28"/>
          <w:szCs w:val="28"/>
          <w:rtl w:val="true"/>
          <w:lang w:bidi="fa-IR"/>
        </w:rPr>
        <w:t xml:space="preserve">مرحوم سيّد بحرالعلوم نمونه شاخصى از اين گونه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بر اثر گشوده شدن ديدگان قلبش ، امورى را مى‌ديد كه ديگران از ديدن آن‌ها ناتوانند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نتيجه‌گيرى از بحث ، به بيان شرح حالى كوتاه از آن بزرگوار مى‌پردازيم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نورى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شيخ تقى ملاّ كتاب كه از شاگردان مرحوم آية اللَّه سيّد بحرالعلوم بوده حكايت نموده كه در يكى از مسافرت‌ها در خدمت سيّد اعلى اللَّه مقامه بودم و قافله‌اى كه سيّد و من با آن‌ها </w:t>
      </w:r>
    </w:p>
    <w:p>
      <w:pPr>
        <w:pStyle w:val="BookText"/>
        <w:rPr/>
      </w:pPr>
      <w:r>
        <w:rPr>
          <w:rFonts w:ascii="IRNazanin" w:hAnsi="IRNazanin" w:eastAsia="IRNazanin"/>
          <w:color w:val="111111"/>
          <w:sz w:val="28"/>
          <w:sz w:val="28"/>
          <w:szCs w:val="28"/>
          <w:rtl w:val="true"/>
          <w:lang w:bidi="fa-IR"/>
        </w:rPr>
        <w:t xml:space="preserve">بوديم در وقت منزل نمودن در طرفى منزل مى‌كردند و مردى كه تنها با قافله سير مى‌كرد در طرفى ديگر منزل مى‌نمود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ميان راه سيّد او را ديده و به او اشاره فرموده و او را به سوى خود طلبيد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سيّد مرحوم نزديك شد دست آن مرحوم را بوسيد ، آن گاه سيّد حال افراد زيادى از زنان و مردان را يكايك سؤال فرمودند و آن مرد جواب مى‌داد كه همگى سالم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رفت ، ما از سيّد پرسيديم كه از لباس و هيئت اين مرد معلوم بود كه اهل عراق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او اهل يمن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به يمن تشريف نبرده‌ايد چگونه اسم آن گروه را كه از حال آن‌ها سؤال فرموديد مى‌دانيد و مرد و زن آن‌ها را مى‌شناسيد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در جواب تأمّلى فرموده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چه جاى تعجّب است اگر از تمامى روى زمين وجب به وجب از من سؤال كنند ، همه را مى‌دانم و 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نورى رحمه الله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فرمايش آن بزرگوار اين است كه آنچه در نجف اشرف امكنه متبرّكه تعمير نموده‌اند ؛ مثل مسجد كوفه ، مسجد حنّانه ، قبر كميل بن زياد رحمه الله ، محلّ خانه حضرت امير عليه السلام و قبر شريف هود و صالح همه اين‌ها را مرحوم سيّد بحرالعلوم وجب به وجب تعيين كرده و تعمير نموده‌اند و گرنه از آن زمان‌ها تا زمان ايشان اثرى از آن آثار باقى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علماء زمان آن مرحوم ، فرموده‌هاى آن جناب را مورد امتثال قرار داده و پذيرفتند و كسى از ايشان ايرادى ننموده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محلّ سابق قبر هود و صالح در وادى السلام باقى است كه سيّد فرموده‌اند اينجا قبر آن‌ها نيست ، پس بقعه آن خراب و آثار خرابى‌اش در برابر </w:t>
      </w:r>
    </w:p>
    <w:p>
      <w:pPr>
        <w:pStyle w:val="BookText"/>
        <w:rPr/>
      </w:pPr>
      <w:r>
        <w:rPr>
          <w:rFonts w:ascii="IRNazanin" w:hAnsi="IRNazanin" w:eastAsia="IRNazanin"/>
          <w:color w:val="111111"/>
          <w:sz w:val="28"/>
          <w:sz w:val="28"/>
          <w:szCs w:val="28"/>
          <w:rtl w:val="true"/>
          <w:lang w:bidi="fa-IR"/>
        </w:rPr>
        <w:t xml:space="preserve">ديد پير و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محلّ ديگرى را تعيين فرموده كه اكنون مزار ايشان و مطاف مردمان است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 ، حجّة الحقّ ، سيّد محمّد مهدى نجفى ، مشهور به بحرالعلوم قدس سره داراى آثار جاودانى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مقام‌هاى مقدّس مسجد كوفه است كه همچنان از دوران‌هاى گذشته نزد مردم ناشناخته بود و جز كسانى كه داراى بصيرت در دين بودند و تعدادشان هم اندك بود ، كسى آن‌ها را نمى‌شناخت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سيّد رحمه الله تعيين اين مقامات مقدّس را به عهده گرفت و نشانه‌ها و محراب‌هايى در آن‌ها ساخت و ستونى سنگى در محراب النبىّ صلى الله عليه وآله وسلم براى تعيين قبله قرار داد و اين شاخصى است كه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جمله آثار سيّد اين است كه در مسجد سهله جايگاهى براى حضرت مهدى عجّل اللَّه فرجه وجود داشت ولى نزد مردم شناخته شده نبوده و سيّد بحرالعلوم رحمه الله دستور داد گنبدى روى آن مكان بسازند تا آن جايگاه شكوهمند را مشخّص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 شگفت نيست ؛ چرا كه وى به اين امر دانا و آگاه بوده است </w:t>
      </w:r>
      <w:r>
        <w:rPr>
          <w:rFonts w:eastAsia="IRNazanin" w:cs="IRNazanin"/>
          <w:color w:val="111111"/>
          <w:sz w:val="28"/>
          <w:szCs w:val="28"/>
          <w:rtl w:val="true"/>
          <w:lang w:bidi="fa-IR"/>
        </w:rPr>
        <w:t>.</w:t>
      </w:r>
      <w:r>
        <w:rPr>
          <w:rStyle w:val="FootnoteAnchor"/>
          <w:rtl w:val="true"/>
        </w:rPr>
        <w:footnoteReference w:id="1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 شيخ 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عبدالحسين تهرانى قدس سره هنگامى كه به قصد زيارت عتبات عاليات به عراق آمد و اقدام به بازسازى آن‌ها كرد ، در گوشه‌هاى مسجد كوفه به جستجوى آرامگاه مختار پرداخت ، تا آن را نيز بازسازى كند و تنها اين نشانه در دست بود كه آرامگاه مختار در صحن مسلم بن عقيل عليه السلام چسبيده به مسجد جامع قرار دارد و بالاى دكّه بزرگى جلوِ حرم هانى بن عروه رضى الله عنه واقع است ، لذا آن را حفر كردند و نشانه‌هاى حمام در آن پديد آمد و مشخّص شد كه آنجا آرامگاه مختار نيست و اثر آن از بين رفت </w:t>
      </w:r>
      <w:bookmarkStart w:id="199" w:name="pg445_5643"/>
    </w:p>
    <w:p>
      <w:pPr>
        <w:pStyle w:val="BookText"/>
        <w:rPr/>
      </w:pPr>
      <w:bookmarkEnd w:id="199"/>
      <w:r>
        <w:rPr>
          <w:rFonts w:ascii="IRNazanin" w:hAnsi="IRNazanin" w:eastAsia="IRNazanin"/>
          <w:color w:val="111111"/>
          <w:sz w:val="28"/>
          <w:sz w:val="28"/>
          <w:szCs w:val="28"/>
          <w:rtl w:val="true"/>
          <w:lang w:bidi="fa-IR"/>
        </w:rPr>
        <w:t xml:space="preserve">ولى هنوز شيخ در جستجوى آن بود كه علاّمه بزرگ سيّد رضا ، فرزند آية اللَّه بحر العلوم طباطبايى رحمه 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پدرش از گوشه شرقى كنار ديوار جلوى مسجد كوفه عبور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اكنون زيارتگاه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مختار ، سوره فاتحه بخوانيم و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دستور داد آن محل را كندند و سنگى آشكار شد كه بر روى آن نوشته شده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قبر مختار بن ابى عبيده 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مشخّص شد كه آرامگاه مختار آنجاست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اگرچه مرحوم محدّث نورى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ثقات نقل شده كه آن مرحوم فرموده است كه اين مكاشفات از اثر آن غذاى اندكى است كه از كاسه خمسه طيّبه صلوات اللَّه عليهم اجمعين باقى مانده بود و من آن را خوردم و خوابى در اين خصوص بيان فرموده كه خلاصه آن اين است كه آن بزرگواران را در خواب ديدم كه كاسه‌اى در برابر آن‌ها است و در آن آشى مى‌باشد كه از تمام حبوبات در آن هست ، پس من وارد شده سلام كرده بعد از رد جواب ، جدّه‌ام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ولدى مهدى از اين آش ميل دارى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مايلم پس كاسه را نزد من گذاشته ، ديدم چيز درستى در آن نيست ، پس اطراف آن كاسه را به قاشقى كه در ميان آن بود جمع كرده و خوردم و آنچه را كه از من مشاهده مى‌كنيد از اثر 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گلزار اكبرى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0" w:name="__RefHeading___Toc3966182_211673320"/>
      <w:bookmarkStart w:id="201" w:name="_Toc66"/>
      <w:bookmarkEnd w:id="200"/>
      <w:r>
        <w:rPr>
          <w:rtl w:val="true"/>
        </w:rPr>
        <w:t>نشانه</w:t>
      </w:r>
      <w:bookmarkEnd w:id="201"/>
    </w:p>
    <w:p>
      <w:pPr>
        <w:pStyle w:val="BookText"/>
        <w:rPr/>
      </w:pPr>
      <w:r>
        <w:rPr>
          <w:rFonts w:ascii="IRNazanin" w:hAnsi="IRNazanin" w:eastAsia="IRNazanin"/>
          <w:color w:val="111111"/>
          <w:sz w:val="28"/>
          <w:sz w:val="28"/>
          <w:szCs w:val="28"/>
          <w:rtl w:val="true"/>
          <w:lang w:bidi="fa-IR"/>
        </w:rPr>
        <w:t xml:space="preserve">در ميان فرموده‌هاى خاندان وحى عليهم السلام نكته‌هاى مهمّى درباره عصر درخشان ظهور وجود دارد كه برخى از مردم ، قدرت درك و تحمّل آن‌ها را ندارند ؛ همان گونه كه مطالبى درباره مسائل ديگر فرموده‌اند كه همگان آمادگى پذيرش آن‌ها را ندارند و به اين دليل خاندان وحى عليهم السلام به اصحاب سرّ خود فرموده‌اند آن گونه مطالب را از نااهلان بپوشند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نكته‌هاى اسرارآميز ، مطالب مهمّ ديگرى را فرموده‌اند كه مردم مى‌توانند آن‌ها را با توجّه به وجود خارجى نظير آن جريانات ، پذيرا شوند </w:t>
      </w:r>
      <w:r>
        <w:rPr>
          <w:rFonts w:eastAsia="IRNazanin" w:cs="IRNazanin"/>
          <w:color w:val="111111"/>
          <w:sz w:val="28"/>
          <w:szCs w:val="28"/>
          <w:rtl w:val="true"/>
          <w:lang w:bidi="fa-IR"/>
        </w:rPr>
        <w:t xml:space="preserve">. </w:t>
      </w:r>
      <w:bookmarkStart w:id="202" w:name="pg445_5644"/>
    </w:p>
    <w:p>
      <w:pPr>
        <w:pStyle w:val="BookText"/>
        <w:rPr/>
      </w:pPr>
      <w:bookmarkEnd w:id="202"/>
      <w:r>
        <w:rPr>
          <w:rFonts w:ascii="IRNazanin" w:hAnsi="IRNazanin" w:eastAsia="IRNazanin"/>
          <w:color w:val="111111"/>
          <w:sz w:val="28"/>
          <w:sz w:val="28"/>
          <w:szCs w:val="28"/>
          <w:rtl w:val="true"/>
          <w:lang w:bidi="fa-IR"/>
        </w:rPr>
        <w:t xml:space="preserve">به اين جهت خداوند بزرگ براى اتمام حجّت خويش و نزديك شدن آن حقايق به اذهان مردم ، جرياناتى همانند آن‌ها را در خارج واقع مى‌سازد تا با توجّه به آن‌ها ، آنچه را كه اهل بيت عصمت عليهم السلام فرموده‌اند به فهم مردم نزديك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گرفتار تيرگى‌هاى عصر غيبت هستند و نور و روشنايى روزگار درخشان ظهور را نديده‌اند ، چگونه مى‌توانند آن روزگار شكوهمند را در ذهن خود ترسيم نمايند ؟</w:t>
      </w:r>
    </w:p>
    <w:p>
      <w:pPr>
        <w:pStyle w:val="BookText"/>
        <w:rPr/>
      </w:pPr>
      <w:r>
        <w:rPr>
          <w:rFonts w:ascii="IRNazanin" w:hAnsi="IRNazanin" w:eastAsia="IRNazanin"/>
          <w:color w:val="111111"/>
          <w:sz w:val="28"/>
          <w:sz w:val="28"/>
          <w:szCs w:val="28"/>
          <w:rtl w:val="true"/>
          <w:lang w:bidi="fa-IR"/>
        </w:rPr>
        <w:t>مردمى كه در اسارتِ دوران غيبت به سر مى‌برند و آزادى‌هاى عصر نجات را نديده‌اند ، چگونه مى‌توانند قدرت‌هاى پيشرفته مردمان عصر ظهور را باور نمايند ؟</w:t>
      </w:r>
    </w:p>
    <w:p>
      <w:pPr>
        <w:pStyle w:val="BookText"/>
        <w:rPr/>
      </w:pPr>
      <w:r>
        <w:rPr>
          <w:rFonts w:ascii="IRNazanin" w:hAnsi="IRNazanin" w:eastAsia="IRNazanin"/>
          <w:color w:val="111111"/>
          <w:sz w:val="28"/>
          <w:sz w:val="28"/>
          <w:szCs w:val="28"/>
          <w:rtl w:val="true"/>
          <w:lang w:bidi="fa-IR"/>
        </w:rPr>
        <w:t>سياستمدارانِ كوتاه‌انديش جهانى كه خود را همه‌كاره كره زمين مى‌دانند ، چگونه مى‌توانند دگرگون شدن تمدّن پوشالى خويش را به دست مردان ناشناخته باور نمايند ؟</w:t>
      </w:r>
    </w:p>
    <w:p>
      <w:pPr>
        <w:pStyle w:val="BookText"/>
        <w:rPr/>
      </w:pPr>
      <w:r>
        <w:rPr>
          <w:rFonts w:ascii="IRNazanin" w:hAnsi="IRNazanin" w:eastAsia="IRNazanin"/>
          <w:color w:val="111111"/>
          <w:sz w:val="28"/>
          <w:sz w:val="28"/>
          <w:szCs w:val="28"/>
          <w:rtl w:val="true"/>
          <w:lang w:bidi="fa-IR"/>
        </w:rPr>
        <w:t>آيا خداوند براى كژانديشانى كه تا چيزى را با چشم سر نبينند نمى‌توانند آن را بپذيرند ، چگونه حجّت خود را بر آن‌ها كامل مى‌نمايد ؟</w:t>
      </w:r>
    </w:p>
    <w:p>
      <w:pPr>
        <w:pStyle w:val="Heading3"/>
        <w:numPr>
          <w:ilvl w:val="2"/>
          <w:numId w:val="1"/>
        </w:numPr>
        <w:rPr/>
      </w:pPr>
      <w:bookmarkStart w:id="203" w:name="__RefHeading___Toc3966184_211673320"/>
      <w:bookmarkStart w:id="204" w:name="_Toc67"/>
      <w:bookmarkEnd w:id="203"/>
      <w:r>
        <w:rPr>
          <w:rtl w:val="true"/>
        </w:rPr>
        <w:t xml:space="preserve">يك فرد عادّى با مغزى شگفت‌انگيز </w:t>
      </w:r>
      <w:r>
        <w:rPr>
          <w:rtl w:val="true"/>
        </w:rPr>
        <w:t>!</w:t>
      </w:r>
      <w:bookmarkEnd w:id="204"/>
    </w:p>
    <w:p>
      <w:pPr>
        <w:pStyle w:val="BookText"/>
        <w:rPr/>
      </w:pPr>
      <w:r>
        <w:rPr>
          <w:rFonts w:ascii="IRNazanin" w:hAnsi="IRNazanin" w:eastAsia="IRNazanin"/>
          <w:color w:val="111111"/>
          <w:sz w:val="28"/>
          <w:sz w:val="28"/>
          <w:szCs w:val="28"/>
          <w:rtl w:val="true"/>
          <w:lang w:bidi="fa-IR"/>
        </w:rPr>
        <w:t xml:space="preserve">با مراجعه به صفحات بزرگ تاريخ جهان ، پاسخ به اين پرسش‌ها بسيار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امدادهاى غيبى و جريانات خارق‌العاده و بسيار شگفت‌انگيزى كه در طول تاريخ واقع شده ، پاسخِ گويا و محكمى به همه كژانديشان است به گونه‌اى كه آنان را از وجود عالمِ غيب آگاه نموده و مى‌نمايد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ماجراهاى شگفت‌انگيز و حيرت‌آور كه ستمگران تاريخ را حيرت‌زده ساخته ، بسيار است و نياز به نوشتارى ويژه دارد ، به اصل بحث كه تكامل عقل انسان‌ها در عصر شكوهمند ظهور است ، بازمى‌گرديم </w:t>
      </w:r>
      <w:r>
        <w:rPr>
          <w:rFonts w:eastAsia="IRNazanin" w:cs="IRNazanin"/>
          <w:color w:val="111111"/>
          <w:sz w:val="28"/>
          <w:szCs w:val="28"/>
          <w:rtl w:val="true"/>
          <w:lang w:bidi="fa-IR"/>
        </w:rPr>
        <w:t xml:space="preserve">. </w:t>
      </w:r>
      <w:bookmarkStart w:id="205" w:name="pg445_5645"/>
    </w:p>
    <w:p>
      <w:pPr>
        <w:pStyle w:val="BookText"/>
        <w:rPr/>
      </w:pPr>
      <w:bookmarkEnd w:id="205"/>
      <w:r>
        <w:rPr>
          <w:rFonts w:ascii="IRNazanin" w:hAnsi="IRNazanin" w:eastAsia="IRNazanin"/>
          <w:color w:val="111111"/>
          <w:sz w:val="28"/>
          <w:sz w:val="28"/>
          <w:szCs w:val="28"/>
          <w:rtl w:val="true"/>
          <w:lang w:bidi="fa-IR"/>
        </w:rPr>
        <w:t xml:space="preserve">در اين باره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با مغز محدودى كه دارد ، مى‌تواند از قدرت‌هاى شگفت‌انگيز برخوردار شود ؟</w:t>
      </w:r>
    </w:p>
    <w:p>
      <w:pPr>
        <w:pStyle w:val="BookText"/>
        <w:rPr/>
      </w:pPr>
      <w:r>
        <w:rPr>
          <w:rFonts w:ascii="IRNazanin" w:hAnsi="IRNazanin" w:eastAsia="IRNazanin"/>
          <w:color w:val="111111"/>
          <w:sz w:val="28"/>
          <w:sz w:val="28"/>
          <w:szCs w:val="28"/>
          <w:rtl w:val="true"/>
          <w:lang w:bidi="fa-IR"/>
        </w:rPr>
        <w:t xml:space="preserve">قبل از آن كه به پاسخ اين سؤال بپردازيم ، جريان شگفت‌انگيز مردى را نقل مى‌كنيم كه بر اثر تحوّلى كه در مغز او ايجاد شده بود ، صاحب قدرت‌هاى عجيب و ناشناخته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ما نيازى به نقل اين گونه جريانات نداريم ، ولى براى نزديك ساختن مطلب به ذهن كسانى كه شيفته اين گونه جريانات مى‌باشند ، آن را نقل مى‌كنيم و سپس به نتيجه‌گيرى از آن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 – هوركوس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هلند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عجيب‌ترين مرد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 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به جز پنج حسّى كه همه انسان‌ها دارند حسّى ديگر يعنى يك حسّ ششم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افكار اشخاص را مى‌خواند و به آن‌ها مى‌گويد كه به چه چيزى فكر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 – هوركس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اشياء ، محلّ‌ها و مكان‌ها و بى‌زبان‌ترين و جامدترين موجودات جهان نيز حرف مى‌زنند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حسّ ششم خود ، حوادث گذشته و وقايع زندگى اشخاص را كشف مى‌كند و از آينده جهان و آينده اشخاص اخبار حيرت‌انگيزى مى‌دهد كه هميشه و بدون استثناء درست از آب درمى‌آيد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همه پزشكان و روانشناسان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هوركوس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امتحان قرار داده‌اند تصديق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 پليس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مختلف از روى ناچارى ، در حوادث جنايى بغرنج و پيچيده از او كمك خواسته‌اند و هم‌اكنون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 – هوركوس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بين‌المللى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Heading3"/>
        <w:numPr>
          <w:ilvl w:val="2"/>
          <w:numId w:val="1"/>
        </w:numPr>
        <w:rPr/>
      </w:pPr>
      <w:bookmarkStart w:id="206" w:name="__RefHeading___Toc3966186_211673320"/>
      <w:bookmarkStart w:id="207" w:name="_Toc68"/>
      <w:bookmarkEnd w:id="206"/>
      <w:r>
        <w:rPr>
          <w:rtl w:val="true"/>
        </w:rPr>
        <w:t>او اين قدرت را چگونه به دست آورد ؟</w:t>
      </w:r>
      <w:bookmarkEnd w:id="20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عجيبتر از همه است ، اين است كه او اين حسّ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از شكم مادر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سى و دو سالگى يك آدم معمولى مثل همه آدم‌ها بود و پنج حسّ بيشتر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يكى از </w:t>
      </w:r>
    </w:p>
    <w:p>
      <w:pPr>
        <w:pStyle w:val="BookText"/>
        <w:rPr/>
      </w:pPr>
      <w:r>
        <w:rPr>
          <w:rFonts w:ascii="IRNazanin" w:hAnsi="IRNazanin" w:eastAsia="IRNazanin"/>
          <w:color w:val="111111"/>
          <w:sz w:val="28"/>
          <w:sz w:val="28"/>
          <w:szCs w:val="28"/>
          <w:rtl w:val="true"/>
          <w:lang w:bidi="fa-IR"/>
        </w:rPr>
        <w:t xml:space="preserve">روزهاى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آشيانه هواپيمايى را تعمير مى‌كرد ، از ارتفاع ده‌مترى به زمين سقوط كرد و بيهوش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سه چهار ثانيه قبل از اينكه زمين بخورم ، همه زندگيم به خاطرم آمد حتّى به يادم آمد كه يك بار سگى پاى مرا گاز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لحظات دلهره آور چند ثانيه پيش از اين كه نقش بر زمين شوم ، بين زمين و آسمان فقط به يك چيز مى‌انديشيدم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 نمى‌خواست بميرم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چهار روز بعد از سقوط ، بر روى تخت بيمارستان به هوش آمد ، سرش به شدّت درد مى‌كرد ، به طورى كه از شدّت درد فريادهايى جگر خراش مى‌كشيد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پرستار به او گفت كه هنگام سقوط ، جمجمه‌اش به سختى شكسته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پريشان كننده را شنيد ، بى‌آن كه بتواند پاسخ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خيلى خسته بود و خود را در حالت عجيبى مى‌ديد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پرستار از اتاق بيرون 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بيمارى به طرف مريضى كه در كنار او خوابيده بود برگشت و در اين لحظه بود كه حادثه‌اى معجزه‌آسا به وقوع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آن وقت هرگز اين بيمار همسايه را نديده بود و هرگز كلمه‌اى هم با او حرف نزده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يك لحظه احساس كرد كه همه گذشته و آينده اين بيمار 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الهام آن قدر عجيب و ناگهانى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از اظهار آنچه به ذهنش الهام شده بود خوددارى 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آدم حق‌شناسى نيستيد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بيمار رو برگرداند و با خشم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كجا اين مطلب را مى‌دانيد؟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پدر شما يك هفته پيش مرده و يك ساعت گران‌قيمت براى شما يادگار گذاشته بود ، امّا شما يادگارى عزيزتان را بلافاصله فروختيد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بيمار همسايه با حيرت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اين مطلب را مى‌دانيد ؟ امّا خود او نيز نمى‌دانست چطور ناگهان درباره بيمار ناشناس اين همه اطلاعات به مغزش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بيمار همسايه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شيطان ، يك </w:t>
      </w:r>
      <w:bookmarkStart w:id="208" w:name="pg445_5647"/>
    </w:p>
    <w:p>
      <w:pPr>
        <w:pStyle w:val="BookText"/>
        <w:rPr/>
      </w:pPr>
      <w:bookmarkEnd w:id="208"/>
      <w:r>
        <w:rPr>
          <w:rFonts w:ascii="IRNazanin" w:hAnsi="IRNazanin" w:eastAsia="IRNazanin"/>
          <w:color w:val="111111"/>
          <w:sz w:val="28"/>
          <w:sz w:val="28"/>
          <w:szCs w:val="28"/>
          <w:rtl w:val="true"/>
          <w:lang w:bidi="fa-IR"/>
        </w:rPr>
        <w:t xml:space="preserve">شبح ، و يا جنّ و پرى مى‌دانست و از او مى‌ترسيد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به نيروى عجيب خود پى برد و اين نيروى پيش‌بينى ، زندگى او را ناگهان عوض كرد </w:t>
      </w:r>
      <w:r>
        <w:rPr>
          <w:rFonts w:eastAsia="IRNazanin" w:cs="IRNazanin"/>
          <w:color w:val="111111"/>
          <w:sz w:val="28"/>
          <w:szCs w:val="28"/>
          <w:rtl w:val="true"/>
          <w:lang w:bidi="fa-IR"/>
        </w:rPr>
        <w:t>.</w:t>
      </w:r>
    </w:p>
    <w:p>
      <w:pPr>
        <w:pStyle w:val="Heading3"/>
        <w:numPr>
          <w:ilvl w:val="2"/>
          <w:numId w:val="1"/>
        </w:numPr>
        <w:rPr/>
      </w:pPr>
      <w:bookmarkStart w:id="209" w:name="__RefHeading___Toc3966188_211673320"/>
      <w:bookmarkStart w:id="210" w:name="_Toc69"/>
      <w:bookmarkEnd w:id="209"/>
      <w:r>
        <w:rPr>
          <w:rtl w:val="true"/>
        </w:rPr>
        <w:t>يك موج ناشناخته در مغز او تحوّل ايجاد كرد</w:t>
      </w:r>
      <w:bookmarkEnd w:id="210"/>
    </w:p>
    <w:p>
      <w:pPr>
        <w:pStyle w:val="BookText"/>
        <w:rPr/>
      </w:pPr>
      <w:r>
        <w:rPr>
          <w:rFonts w:ascii="IRNazanin" w:hAnsi="IRNazanin" w:eastAsia="IRNazanin"/>
          <w:color w:val="111111"/>
          <w:sz w:val="28"/>
          <w:sz w:val="28"/>
          <w:szCs w:val="28"/>
          <w:rtl w:val="true"/>
          <w:lang w:bidi="fa-IR"/>
        </w:rPr>
        <w:t xml:space="preserve">خودش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قدر مى‌دانم كه موجى ناشناس مثل يك صاعقه مغز مرا پاك كرد و افكار ديگرى را در آن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وقتها فكر مى‌كردم كه ديوانه 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از صميم قلب آرزو مى‌كردم كه واقعاً ديوانه بشوم و از دست اين حسّ ششم نجات يابم ، زيرا همه كسانى كه وارد اتاق من مى‌شدند در يك لحظه من همه گذشته آن‌ها را از صورت‌شان مى‌فهميدم و همه آرزوها و غم‌هاى‌شان را درك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لحظه در قلبم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امروز زنش را كتك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آگاهى مرا رنج مى‌داد نمى‌خواستم اسرار خصوصى مردم را بدانم امّا چاره‌اى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من بى‌آن كه خودم بخواهم يا كلمه‌اى از مردم بپرسم ، آن‌ها را به من معرّفى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يا پنج روز بعد از به هوش آمدن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را ديد كه مى‌خواست از بيمارستان مرخص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دست او را مى‌فشرد و خداحافظى مى‌كرد ناگهان فهميد اين مرد بر خلاف ادّعاهايش هلندى نيست و انگليسى است و يك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انتليجنت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وسيله چتر نجات در هلند فرود آمده است تا به نفع انگليسى‌ها نزد آنهايى كه هلند را اشغال كرده بودند جاسوسى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در همان لحظه فهميد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گشتاپو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سرويس ضد جاسوسى آلمانى‌ها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هويّت واقعى اين جاسوس انگليسى پى برده است و به زودى اين بيچاره را دستگير خواهد كرد و خواهد كشت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مغز خود حتّى محل توقّف آينده اين جاسوس را 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1" w:name="pg445_5648"/>
    </w:p>
    <w:p>
      <w:pPr>
        <w:pStyle w:val="BookText"/>
        <w:rPr/>
      </w:pPr>
      <w:bookmarkEnd w:id="211"/>
      <w:r>
        <w:rPr>
          <w:rFonts w:ascii="IRNazanin" w:hAnsi="IRNazanin" w:eastAsia="IRNazanin"/>
          <w:color w:val="111111"/>
          <w:sz w:val="28"/>
          <w:sz w:val="28"/>
          <w:szCs w:val="28"/>
          <w:rtl w:val="true"/>
          <w:lang w:bidi="fa-IR"/>
        </w:rPr>
        <w:t xml:space="preserve">نظر آورد و خواست حقيقت را به جاسوس انگليسى بگويد امّا او عجله كرد و بيرون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را به دكتر بيمارستان گفت كه به هر قيمتى است بايد اين جاسوس را از ماجرا آگاه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مأمورين آلمانى ، افسر جاسوس انگليسى را درست در همان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كردند و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نفع او تمام نشد بلكه باعث شد كه پارتيزان‌هاى هلندى به او مظنون شده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قبلاً مى‌دانستى گشتاپو، جاسوس انگليس را تعقيب مى‌كند ، لابد خودت جاسوس گشتاپو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ظن و گمان چندان بالا گرفت كه دو روز بعد دو نفر به بيمارستان آمدند تا او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آن‌ها با متكّا و بالش او را خفه كنند امّا حسّ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كمك او آمد و وى را از مرگ نجات داد </w:t>
      </w:r>
      <w:r>
        <w:rPr>
          <w:rFonts w:eastAsia="IRNazanin" w:cs="IRNazanin"/>
          <w:color w:val="111111"/>
          <w:sz w:val="28"/>
          <w:szCs w:val="28"/>
          <w:rtl w:val="true"/>
          <w:lang w:bidi="fa-IR"/>
        </w:rPr>
        <w:t>.</w:t>
      </w:r>
    </w:p>
    <w:p>
      <w:pPr>
        <w:pStyle w:val="Heading3"/>
        <w:numPr>
          <w:ilvl w:val="2"/>
          <w:numId w:val="1"/>
        </w:numPr>
        <w:rPr/>
      </w:pPr>
      <w:bookmarkStart w:id="212" w:name="__RefHeading___Toc3966190_211673320"/>
      <w:bookmarkStart w:id="213" w:name="_Toc70"/>
      <w:bookmarkEnd w:id="212"/>
      <w:r>
        <w:rPr>
          <w:rtl w:val="true"/>
        </w:rPr>
        <w:t>سخن گفتن به زبان ديگر</w:t>
      </w:r>
      <w:bookmarkEnd w:id="213"/>
    </w:p>
    <w:p>
      <w:pPr>
        <w:pStyle w:val="BookText"/>
        <w:rPr/>
      </w:pPr>
      <w:r>
        <w:rPr>
          <w:rFonts w:ascii="IRNazanin" w:hAnsi="IRNazanin" w:eastAsia="IRNazanin"/>
          <w:color w:val="111111"/>
          <w:sz w:val="28"/>
          <w:sz w:val="28"/>
          <w:szCs w:val="28"/>
          <w:rtl w:val="true"/>
          <w:lang w:bidi="fa-IR"/>
        </w:rPr>
        <w:t xml:space="preserve">يكى از اين مأمورين قتل ، يك اسپانيايى بود و هنگامى كه اين مرد بالش را روى دهان و بينى او مى‌فشرد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اسپانيايى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كه تا آن لحظه حتّى يكى كلمه آن را نمى‌دانست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آبودرو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لاموئرنه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اسپانيايى بالش را كنار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حيرت‌انگيز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به من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كشتن من مى‌ترسى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همين لحظه من به اين مسأله فكر مى‌كردم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مدّتى در سكوت گذشت و سرانجام پارتيزان اسپانيايى دست او را فشرد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حرف‌هاى شما را باور مى‌كنم ، امّا نبايد مرا ملامت كنيد ، آخر چطور ممكن است چنين نيروى عجيبى را قبول كرد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در همان 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داستانش وى را در همه بيمارستان مشهور كرده بود احساس مى‌كرد كه به زودى يك انسان استثنايى خواهد شد ، حالا او ديگر از اين حسّ ششم نمى‌ترسد بلكه مى‌خواهد به كمك اين حسّ </w:t>
      </w:r>
      <w:bookmarkStart w:id="214" w:name="pg445_5649"/>
    </w:p>
    <w:p>
      <w:pPr>
        <w:pStyle w:val="BookText"/>
        <w:rPr/>
      </w:pPr>
      <w:bookmarkEnd w:id="214"/>
      <w:r>
        <w:rPr>
          <w:rFonts w:ascii="IRNazanin" w:hAnsi="IRNazanin" w:eastAsia="IRNazanin"/>
          <w:color w:val="111111"/>
          <w:sz w:val="28"/>
          <w:sz w:val="28"/>
          <w:szCs w:val="28"/>
          <w:rtl w:val="true"/>
          <w:lang w:bidi="fa-IR"/>
        </w:rPr>
        <w:t xml:space="preserve">زندگى خود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خانواده‌اش برگشت ، اعضاى خانواده تقريباً او را نشناختند و مادرش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متفكّر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نمى‌توانيد شكنجه‌اى را كه من كشيده‌ام و همين حالا هم مى‌كشم دريابيد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همسايه‌اى به من تملّق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مغز او مى‌خواندم كه دروغ مى‌گويد ، فهميدم كه حتّى مادرم ، برادرم و خواهرانم خيلى چيزها را از من مخفى مى‌كنند ، ديگر كسى نمى‌توانست به من دروغ بگويد و همين امر كه من دروغ آدم‌ها را كشف مى‌كردم ، مرا رنج مى‌داد </w:t>
      </w:r>
      <w:r>
        <w:rPr>
          <w:rFonts w:eastAsia="IRNazanin" w:cs="IRNazanin"/>
          <w:color w:val="111111"/>
          <w:sz w:val="28"/>
          <w:szCs w:val="28"/>
          <w:rtl w:val="true"/>
          <w:lang w:bidi="fa-IR"/>
        </w:rPr>
        <w:t>.</w:t>
      </w:r>
    </w:p>
    <w:p>
      <w:pPr>
        <w:pStyle w:val="Heading3"/>
        <w:numPr>
          <w:ilvl w:val="2"/>
          <w:numId w:val="1"/>
        </w:numPr>
        <w:rPr/>
      </w:pPr>
      <w:bookmarkStart w:id="215" w:name="__RefHeading___Toc3966192_211673320"/>
      <w:bookmarkStart w:id="216" w:name="_Toc71"/>
      <w:bookmarkEnd w:id="215"/>
      <w:r>
        <w:rPr>
          <w:rtl w:val="true"/>
        </w:rPr>
        <w:t>نيرويى ناشناخته آگاهى‌ها را در مغز او وارد مى‌كرد</w:t>
      </w:r>
      <w:bookmarkEnd w:id="216"/>
    </w:p>
    <w:p>
      <w:pPr>
        <w:pStyle w:val="BookText"/>
        <w:rPr/>
      </w:pPr>
      <w:r>
        <w:rPr>
          <w:rFonts w:ascii="IRNazanin" w:hAnsi="IRNazanin" w:eastAsia="IRNazanin"/>
          <w:color w:val="111111"/>
          <w:sz w:val="28"/>
          <w:sz w:val="28"/>
          <w:szCs w:val="28"/>
          <w:rtl w:val="true"/>
          <w:lang w:bidi="fa-IR"/>
        </w:rPr>
        <w:t xml:space="preserve">آيا اين حسّ ششم هديه‌اى بود يا شكنجه‌اى ؟ نمى‌دانم ، فقط مى‌دانم كه كسى ديگر ، نيرويى ديگر اين اطّلاعات ذهنى و اين پيش‌بينى‌ها را كه در مغز من است ، جا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كه من بيش از همه آدم‌ها بايد به خداوند نزديك بشوم ؛ زيرا خداوند هم بين ميلياردها انسان ، فقط مرا از اين حسّ عجيب برخوردار كرده است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تصميم گرفتم كه از اين حسّ رادار به نفع آدم‌ها استفاده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زندگى تازه‌اى تشكيل 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ممكن نبود به كار سابقم برگردم ، زيرا با دريافت حسّ تازه ، حسّ دقت معمولى را از دست داده بودم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وقت بيش از ده يا پانزده دقيقه نمى‌توانستم درباره يك موضوع واحد </w:t>
      </w:r>
      <w:bookmarkStart w:id="217" w:name="pg445_5650"/>
    </w:p>
    <w:p>
      <w:pPr>
        <w:pStyle w:val="BookText"/>
        <w:rPr/>
      </w:pPr>
      <w:bookmarkEnd w:id="217"/>
      <w:r>
        <w:rPr>
          <w:rFonts w:ascii="IRNazanin" w:hAnsi="IRNazanin" w:eastAsia="IRNazanin"/>
          <w:color w:val="111111"/>
          <w:sz w:val="28"/>
          <w:sz w:val="28"/>
          <w:szCs w:val="28"/>
          <w:rtl w:val="true"/>
          <w:lang w:bidi="fa-IR"/>
        </w:rPr>
        <w:t xml:space="preserve">فكر كنم ؛ زيرا مغزم هر لحظه از هزاران مطلب درباره هزاران چيز پر مى‌شد همين كه خود را مجبور مى‌كردم كه فقط به يك موضوع مثلاً به كوبيدن يك ميخ فكر كنم ، ناگهان صورتم سرخ مى‌شد ، نفسم بند مى‌آمد و صندلى‌ها زير پايم مى‌لرزيد </w:t>
      </w:r>
      <w:r>
        <w:rPr>
          <w:rFonts w:eastAsia="IRNazanin" w:cs="IRNazanin"/>
          <w:color w:val="111111"/>
          <w:sz w:val="28"/>
          <w:szCs w:val="28"/>
          <w:rtl w:val="true"/>
          <w:lang w:bidi="fa-IR"/>
        </w:rPr>
        <w:t>.</w:t>
      </w:r>
    </w:p>
    <w:p>
      <w:pPr>
        <w:pStyle w:val="Heading3"/>
        <w:numPr>
          <w:ilvl w:val="2"/>
          <w:numId w:val="1"/>
        </w:numPr>
        <w:rPr/>
      </w:pPr>
      <w:bookmarkStart w:id="218" w:name="__RefHeading___Toc3966194_211673320"/>
      <w:bookmarkStart w:id="219" w:name="_Toc72"/>
      <w:bookmarkEnd w:id="218"/>
      <w:r>
        <w:rPr>
          <w:rtl w:val="true"/>
        </w:rPr>
        <w:t>سخن‌گفتن با بى‌زبانى</w:t>
      </w:r>
      <w:bookmarkEnd w:id="219"/>
    </w:p>
    <w:p>
      <w:pPr>
        <w:pStyle w:val="BookText"/>
        <w:rPr/>
      </w:pPr>
      <w:r>
        <w:rPr>
          <w:rFonts w:ascii="IRNazanin" w:hAnsi="IRNazanin" w:eastAsia="IRNazanin"/>
          <w:color w:val="111111"/>
          <w:sz w:val="28"/>
          <w:sz w:val="28"/>
          <w:szCs w:val="28"/>
          <w:rtl w:val="true"/>
          <w:lang w:bidi="fa-IR"/>
        </w:rPr>
        <w:t xml:space="preserve">هر تازه واردى كه وارد اتاق مى‌شد ، مغز من درباره او به كار مى‌افتاد و گذشته و آينده‌اش را به من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چهره اشخاص ، بلكه اشيايى كه مورد استفاده‌اش بودند ، مثل كيف ، مجلّه ، روزنامه ، عكس و دستمال ، او را به من معرّفى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در صحراى خلوت نيز راحت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و درختان داستان‌شان را با من باز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از اين شكنجه تنها راه حل اين بود كه در يك اتاق خالى و خلوت و بدون هيچ شيئى بنشينم و هرگز بيرون نروم ، امّا يك مرد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مثل من نمى‌توانست مثل راهبه‌ها زندگى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راه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راهى انتخاب مى‌كردم كه با استفاده از همين حسّ ششم ، زندگيم را تأمين كنم ، حالا كه اين حسّ يك دقيقه مرا راحت نمى‌گذاشت مجبور بودم كه از اوامر او اطاعت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تاريخ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حسّ ششم رادار ارتباط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دهات و جشن‌هاى ملّى ، حسّ ششم خود را به مردم ثابت كردم و مثلاً يك يا دو ساعت ، شرح حال و گذشته همه كسانى را كه در سالن نمايش نشسته بودند به آن‌ها مى‌گفتم </w:t>
      </w:r>
      <w:r>
        <w:rPr>
          <w:rFonts w:eastAsia="IRNazanin" w:cs="IRNazanin"/>
          <w:color w:val="111111"/>
          <w:sz w:val="28"/>
          <w:szCs w:val="28"/>
          <w:rtl w:val="true"/>
          <w:lang w:bidi="fa-IR"/>
        </w:rPr>
        <w:t>.</w:t>
      </w:r>
    </w:p>
    <w:p>
      <w:pPr>
        <w:pStyle w:val="Heading3"/>
        <w:numPr>
          <w:ilvl w:val="2"/>
          <w:numId w:val="1"/>
        </w:numPr>
        <w:rPr/>
      </w:pPr>
      <w:bookmarkStart w:id="220" w:name="__RefHeading___Toc3966196_211673320"/>
      <w:bookmarkStart w:id="221" w:name="_Toc73"/>
      <w:bookmarkEnd w:id="220"/>
      <w:r>
        <w:rPr>
          <w:rtl w:val="true"/>
        </w:rPr>
        <w:t>برنامه رادار</w:t>
      </w:r>
      <w:bookmarkEnd w:id="221"/>
    </w:p>
    <w:p>
      <w:pPr>
        <w:pStyle w:val="BookText"/>
        <w:rPr/>
      </w:pPr>
      <w:r>
        <w:rPr>
          <w:rFonts w:ascii="IRNazanin" w:hAnsi="IRNazanin" w:eastAsia="IRNazanin"/>
          <w:color w:val="111111"/>
          <w:sz w:val="28"/>
          <w:sz w:val="28"/>
          <w:szCs w:val="28"/>
          <w:rtl w:val="true"/>
          <w:lang w:bidi="fa-IR"/>
        </w:rPr>
        <w:t xml:space="preserve">او به زودى در هلند و فرانسه و تمام اروپا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 آمريكاست و يك برنامه عجيب تلويزيونى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برنامه او در اتاق تلويزيون مى‌نشيند و آن گاه تماشاچيان از فاصله </w:t>
      </w:r>
    </w:p>
    <w:p>
      <w:pPr>
        <w:pStyle w:val="BookText"/>
        <w:rPr/>
      </w:pPr>
      <w:r>
        <w:rPr>
          <w:rFonts w:ascii="IRNazanin" w:hAnsi="IRNazanin" w:eastAsia="IRNazanin"/>
          <w:color w:val="111111"/>
          <w:sz w:val="28"/>
          <w:sz w:val="28"/>
          <w:szCs w:val="28"/>
          <w:rtl w:val="true"/>
          <w:lang w:bidi="fa-IR"/>
        </w:rPr>
        <w:t xml:space="preserve">صدها كيلومتر به وسيله تلفن از او سؤال مى‌كنند و او بى‌آن كه اين اشخاص را ببيند و بشناسد از فاصله صد كيلومترى به همه سؤالات آن‌ها پاسخ مى‌دهد و شرح حال و آينده‌شان را به آن‌ها باز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واقعى من كمك به كسانى است كه به من احتياج دارند ؛ مثلاً مى‌خواهم مردم را در كارهايشان كمك كنم و يا بچّه‌هاى گمشده را پيدا كنم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كودك گمشده را پيدا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پليس را از قصد دزدى گانگسترها آگاه كرده و صدها معدن را كشف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صدها بار پليس را براى شناختن جانيان و قاتلين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موردى كه وى از قدت حسّ ششم خود استفاده نمى‌كند ، منافع شخصى و قمار است ؛ زيرا اگر او بخواهد قمار كند همه ثروت دنيا را از دست همه كس مى‌قاپد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مى‌دانم كه خداوند حسّ ششم را براى كمك به مردم به من عطا كرده است ، نه براى اندوختن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پليس هلند بعد از يك آتش‌سوزى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ونيسكوتن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كه عامل اين حريق را معرّفى كند ؛ زيرا پليس بعد از چهار ماه تحقيق ، ديگر عاجز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بلافاصله بعد از سؤال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را مى‌بينم كه يك دستكش خود را در محلّ آتش‌سوزى جا گذاشته است ؛ مثل اين كه اين زن با ترياك و موادّ مخدّر نيز رابطه‌اى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مأمورين پليس تا آن وقت دستكشى در محلّ آتش‌سوزى نديده بودند ، امّا وقتى دوباره به آن محلّ رفتند دستكش را پيدا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دستكش از يكى از مغازه‌هاى پاريس خريدارى شده بود و پيدا كردن صاحب آن خيلى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 رادار وقتى دستكش را نگاه كرد ، مشخّصات ديگر آن زن را نيز يافت و گفت كه او شوهر ندارد و ترياكى است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از روى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دستگير كردند ، او اعتراف كرد كه ترياكى است و ويلا را براى ترياكخانه ، اجاره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پليس </w:t>
      </w:r>
    </w:p>
    <w:p>
      <w:pPr>
        <w:pStyle w:val="BookText"/>
        <w:rPr/>
      </w:pPr>
      <w:r>
        <w:rPr>
          <w:rFonts w:ascii="IRNazanin" w:hAnsi="IRNazanin" w:eastAsia="IRNazanin"/>
          <w:color w:val="111111"/>
          <w:sz w:val="28"/>
          <w:sz w:val="28"/>
          <w:szCs w:val="28"/>
          <w:rtl w:val="true"/>
          <w:lang w:bidi="fa-IR"/>
        </w:rPr>
        <w:t xml:space="preserve">توانست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سازمان بزرگ قاچاق مواد مخدّر را به دام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پليس بين المللى رسماً از او تشكّر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داراى حسّ ششم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پوهاريش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استاد روانشناس آمريكا يك سال است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اعلام كرد كه در حسّ پيش‌بينى و حسّ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 دستگاه رادار از دور همه چيز را تشخيص مى‌دهد شكى نيست ؛ امّا از نظر علمى هنوز نمى‌توان اين مسأله را توجيه كرد ، همين قدر مى‌دانيم كه حسّ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حسّ ديگر او حسّاستر است و وقتى او مريض و خسته و عصبانى است ، حسّ ششم او زودتر از ساير حواسّ ضعيف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تاريخ دو سه پيشگوى ديگر نيز همين حسّ را داشته‌اند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است كه اين حسّ را نه به طور مادرزادى بلكه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 بعد از يك تصادف به 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همه آدم‌ها كم و بيش حسّ ششم دارند ، براى شما هم گاهى اتّفاق مى‌افتد كه حادثه‌اى را قبلاً پيش‌بينى كنيد ؛ مثلاً وارد دهكده‌اى مى‌شويد و به خاطر مى‌آوريد كه گويى اين دهكده را يك بار ديگر نيز ديده‌ايد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حسّ ششم نيز در مغز آدم ، مثل پنج حسّ ديگر نقطه مخصوصى دارد و در مورد من تصادف و سقوط ، اين نكته را برجسته‌تر كرده و حسّ خفته ششم را بيدار نموده است </w:t>
      </w:r>
      <w:r>
        <w:rPr>
          <w:rFonts w:eastAsia="IRNazanin" w:cs="IRNazanin"/>
          <w:color w:val="111111"/>
          <w:sz w:val="28"/>
          <w:szCs w:val="28"/>
          <w:rtl w:val="true"/>
          <w:lang w:bidi="fa-IR"/>
        </w:rPr>
        <w:t>.</w:t>
      </w:r>
      <w:r>
        <w:rPr>
          <w:rStyle w:val="FootnoteAnchor"/>
          <w:rtl w:val="true"/>
        </w:rPr>
        <w:footnoteReference w:id="1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گزارش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سقوط و ضربه مغزى قدرت‌هاى خفته او بيدار شد و توانايى‌هايى را به دست آورد كه ديگران از آن‌ها برخوردار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روزگار فرخنده ظهور كه جهان سرشار از الطاف و نعمت‌هاى الهى مى‌شود ، انسان‌ها با تكامل عقل قدرت‌هاى نهفته و نيروهاى خفته خود را به دست مى‌آوردند </w:t>
      </w:r>
      <w:r>
        <w:rPr>
          <w:rFonts w:eastAsia="IRNazanin" w:cs="IRNazanin"/>
          <w:color w:val="111111"/>
          <w:sz w:val="28"/>
          <w:szCs w:val="28"/>
          <w:rtl w:val="true"/>
          <w:lang w:bidi="fa-IR"/>
        </w:rPr>
        <w:t xml:space="preserve">. </w:t>
      </w:r>
      <w:bookmarkStart w:id="222" w:name="pg445_5653"/>
    </w:p>
    <w:p>
      <w:pPr>
        <w:pStyle w:val="Heading3"/>
        <w:numPr>
          <w:ilvl w:val="2"/>
          <w:numId w:val="1"/>
        </w:numPr>
        <w:rPr/>
      </w:pPr>
      <w:bookmarkStart w:id="223" w:name="__RefHeading___Toc3966198_211673320"/>
      <w:bookmarkStart w:id="224" w:name="_Toc74"/>
      <w:bookmarkEnd w:id="222"/>
      <w:bookmarkEnd w:id="223"/>
      <w:r>
        <w:rPr>
          <w:rtl w:val="true"/>
        </w:rPr>
        <w:t>آزادى عقل</w:t>
      </w:r>
      <w:bookmarkEnd w:id="224"/>
    </w:p>
    <w:p>
      <w:pPr>
        <w:pStyle w:val="BookText"/>
        <w:rPr/>
      </w:pPr>
      <w:r>
        <w:rPr>
          <w:rFonts w:ascii="IRNazanin" w:hAnsi="IRNazanin" w:eastAsia="IRNazanin"/>
          <w:color w:val="111111"/>
          <w:sz w:val="28"/>
          <w:sz w:val="28"/>
          <w:szCs w:val="28"/>
          <w:rtl w:val="true"/>
          <w:lang w:bidi="fa-IR"/>
        </w:rPr>
        <w:t xml:space="preserve">در صورتى انسان به قدرت‌هاى نهفته در وجود خود دست مى‌يابد و به تكامل عقلى مى‌رسد كه عقل او از اسارت آزاد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آزادى ، يكى از بزرگترين آزادى‌هايى است كه عصر تكامل‌بخش ظهور آن را براى انسان‌ها به ارمغان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آزاد شدن عقل و خرد از بندهايى كه قدرت‌هاى شيطانى و نفسانى او را به زنجير كشيده است ، نيروهاى عقل از اسارت رها گشته و انسان به راحتى مى‌تواند قدرت‌هاى عقلى خويش را به كار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هر انسانى قدرت‌ها و نيروهايى دارد كه آن‌ها همچون يك سپاه در فرمان عقل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فرموده‌هاى خاندان وحى عليهم السلام كه آگاه از همه ابعاد وجود بشر هستند ، به اين گفتار تصريح شده و حضرت امام صادق عليه السلام در يك روايت بسيار باعظمت همه افراد سپاه عقل و خرد را بيان نموده‌اند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آن روايت هفتاد صفتِ عالى و برجسته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و در برابر آن هفتاد صفت رذيله نيز براى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مقصود از آن نفس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شده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تيره غيبت ، عصر جولان لشكر نفس است و عموم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گروهى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سپاه نفس گرفتارند و همواره به سوى آنچه نفس از آنان مى‌خواهد بسيج مى‌شوند ؛ امّا در روزگار فرخنده ظهور با تكامل يافتن عقل ، نفس انسان‌ها نيز پاك شده و در فرمانِ عقل و خرد قرار مى‌گيرد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تكامل عقلى انسان‌ها به معناى كامل شدن قدرت سپاه عقل در انسان مى‌باشد و ارتش و لشكر عقل اين گونه به تكامل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علم ، </w:t>
      </w:r>
      <w:bookmarkStart w:id="225" w:name="pg445_5654"/>
    </w:p>
    <w:p>
      <w:pPr>
        <w:pStyle w:val="BookText"/>
        <w:rPr/>
      </w:pPr>
      <w:bookmarkEnd w:id="225"/>
      <w:r>
        <w:rPr>
          <w:rFonts w:ascii="IRNazanin" w:hAnsi="IRNazanin" w:eastAsia="IRNazanin"/>
          <w:color w:val="111111"/>
          <w:sz w:val="28"/>
          <w:sz w:val="28"/>
          <w:szCs w:val="28"/>
          <w:rtl w:val="true"/>
          <w:lang w:bidi="fa-IR"/>
        </w:rPr>
        <w:t>قدرت ، فهم ، اراده در انسان‌ها كامل مى‌گردد و لشكر نفس مانند عجز ، ضعف ، كسالت ،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مى‌خورند </w:t>
      </w:r>
      <w:r>
        <w:rPr>
          <w:rFonts w:eastAsia="IRNazanin" w:cs="IRNazanin"/>
          <w:color w:val="111111"/>
          <w:sz w:val="28"/>
          <w:szCs w:val="28"/>
          <w:rtl w:val="true"/>
          <w:lang w:bidi="fa-IR"/>
        </w:rPr>
        <w:t>.</w:t>
      </w:r>
    </w:p>
    <w:p>
      <w:pPr>
        <w:pStyle w:val="Heading3"/>
        <w:numPr>
          <w:ilvl w:val="2"/>
          <w:numId w:val="1"/>
        </w:numPr>
        <w:rPr/>
      </w:pPr>
      <w:bookmarkStart w:id="226" w:name="__RefHeading___Toc3966200_211673320"/>
      <w:bookmarkStart w:id="227" w:name="_Toc75"/>
      <w:bookmarkEnd w:id="226"/>
      <w:r>
        <w:rPr>
          <w:rtl w:val="true"/>
        </w:rPr>
        <w:t>بازگشت به فطرت سالم</w:t>
      </w:r>
      <w:bookmarkEnd w:id="227"/>
    </w:p>
    <w:p>
      <w:pPr>
        <w:pStyle w:val="BookText"/>
        <w:rPr/>
      </w:pPr>
      <w:r>
        <w:rPr>
          <w:rFonts w:ascii="IRNazanin" w:hAnsi="IRNazanin" w:eastAsia="IRNazanin"/>
          <w:color w:val="111111"/>
          <w:sz w:val="28"/>
          <w:sz w:val="28"/>
          <w:szCs w:val="28"/>
          <w:rtl w:val="true"/>
          <w:lang w:bidi="fa-IR"/>
        </w:rPr>
        <w:t xml:space="preserve">بديهى است با فروپاشى لشكر نفس و تكامل يافتن قدرت‌هاى هفتادگانه عقل ، انسان‌ها حياتى تازه مى‌يابند و هر انسانى به فطرت اصيل خويش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يافتن فطرت اوّليّه ، به معناى دارا شدن قدرت‌هايى است كه انسان بر اثر اعتياد به آثار جهل و پيروى از نفس و شيطان ، نتوانسته است آن قدرت‌ها را بكار انداخته و از آن‌ها استفاده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بخواهيم روايت بسيار مهمّى را كه درباره لشكريان عقل و جهل در كتاب شريف اصول كافى نقل شده بياوريم و به ترجمه و تشريح آن بپردازيم بسيار به طول مى‌انجامد ، به اين جهت از نقل آن خوددارى نموده و به بيان اين مطالب اكتفا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يك بررسى و دقّت در روايت ياد شده و توجّه به هفتاد لشكر از لشكريان عقل و هفتاد لشكر از لشكريان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نتيجه مى‌رسيم كه اينك جامعه بشريّت در گرداب هوا و هوس غرق بوده و گرفتار لشكر نفس بوده و از لشكر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مقدارى بس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روايت ياد شده كسى داراى عقل كامل است كه از لشكر عقل به گونه كامل برخوردار بوده و لشكرِ جهل را شكست داده و نابود كرده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قيام شكوهمند حضرت مهدى عجّل اللَّه تعالى له الفرج براى حيات‌بخشيدن به لشكريان عقل و تكامل آن‌ها در ميان افراد جامعه بشريّت مى‌باشد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بديهى است با تكامل لشكريان عقل ، لشكريان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نابود شده و از آن‌ها اثرى باقى نخواهد ماند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نابودى لشكر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تكامل نيروهاى عقل ، تحوّلات شگفتى در </w:t>
      </w:r>
      <w:bookmarkStart w:id="228" w:name="pg445_5655"/>
    </w:p>
    <w:p>
      <w:pPr>
        <w:pStyle w:val="BookText"/>
        <w:rPr/>
      </w:pPr>
      <w:bookmarkEnd w:id="228"/>
      <w:r>
        <w:rPr>
          <w:rFonts w:ascii="IRNazanin" w:hAnsi="IRNazanin" w:eastAsia="IRNazanin"/>
          <w:color w:val="111111"/>
          <w:sz w:val="28"/>
          <w:sz w:val="28"/>
          <w:szCs w:val="28"/>
          <w:rtl w:val="true"/>
          <w:lang w:bidi="fa-IR"/>
        </w:rPr>
        <w:t xml:space="preserve">جامعه بشريّت ايجاد خواهد شد كه بسيار جالب و شگفت‌انگيز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تحوّل شگرف ، صحنه گيتى عوض گرديده و زشتى‌ها و بدى‌ها جاى خود را به نيكويى‌ها و خوبى‌ها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با تكامل جامعه بشريّت و جايگزين‌شدن خوبى‌ها به جاى بدى‌ها در صحنه گيتى تحوّلى شگفت‌انگيز به وجود مى‌آيد و موجودات ديگر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روايات متعدّد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تكامل قرار گرفته و به سوى تكامل روى مى‌آورند </w:t>
      </w:r>
      <w:r>
        <w:rPr>
          <w:rFonts w:eastAsia="IRNazanin" w:cs="IRNazanin"/>
          <w:color w:val="111111"/>
          <w:sz w:val="28"/>
          <w:szCs w:val="28"/>
          <w:rtl w:val="true"/>
          <w:lang w:bidi="fa-IR"/>
        </w:rPr>
        <w:t>.</w:t>
      </w:r>
    </w:p>
    <w:p>
      <w:pPr>
        <w:pStyle w:val="Heading3"/>
        <w:numPr>
          <w:ilvl w:val="2"/>
          <w:numId w:val="1"/>
        </w:numPr>
        <w:rPr/>
      </w:pPr>
      <w:bookmarkStart w:id="229" w:name="__RefHeading___Toc3966202_211673320"/>
      <w:bookmarkStart w:id="230" w:name="_Toc76"/>
      <w:bookmarkEnd w:id="229"/>
      <w:r>
        <w:rPr>
          <w:rtl w:val="true"/>
        </w:rPr>
        <w:t>آيا قبل از ظهور مردم جهان به تكامل عقلى مى‌رسند ؟</w:t>
      </w:r>
      <w:bookmarkEnd w:id="230"/>
    </w:p>
    <w:p>
      <w:pPr>
        <w:pStyle w:val="BookText"/>
        <w:rPr/>
      </w:pPr>
      <w:r>
        <w:rPr>
          <w:rFonts w:ascii="IRNazanin" w:hAnsi="IRNazanin" w:eastAsia="IRNazanin"/>
          <w:color w:val="111111"/>
          <w:sz w:val="28"/>
          <w:sz w:val="28"/>
          <w:szCs w:val="28"/>
          <w:rtl w:val="true"/>
          <w:lang w:bidi="fa-IR"/>
        </w:rPr>
        <w:t>بعضى معتقدند بايد مردم جهان رشد عقلى و تكامل فكرى پيدا نمايند تا ظهور حضرت بقيّة اللَّه ارواحنا فداه محقّق شود و تا چنين تكاملى حاصل نشود ظهور محقّق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عقيده صحيح است؟</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صورت رشد و تكامل عقلى مردم جهان ، زمينه ظهور و حكومت حضرت مهدى ارواحنا فداه محقّق مى‌شود ؛ ولى بايد توجّه داشته باشيم كه ظهور آن بزرگوار بستگى به رشد و تكامل تمامى مردم جهان ندارد و بررسى روايات فراوانى كه در زمينه ظهور حضرت بقيّة اللَّه ارواحنا فداه وارد شده است بطلان عقيده مذكور واضح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ظهور آن حضرت پس از رشد عقلى مردم جهان واقع مى‌شود ، پس بايد روايات بسيارى كه در زمينه جنگ‌هاى امام عصر ارواحنا فداه و ياوران آن بزرگوار وجود دارد ، همه را كنار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افراد مخالف و جنگ و ستيز آنان با امام عصر ارواحنا فداه دليل بر عدم رشد فكرى و تكامل عقلى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مى‌توان ادّعا كرد كه همه مردم قبل از ظهور به تكامل عقلى </w:t>
      </w:r>
      <w:bookmarkStart w:id="231" w:name="pg445_5656"/>
    </w:p>
    <w:p>
      <w:pPr>
        <w:pStyle w:val="BookText"/>
        <w:rPr/>
      </w:pPr>
      <w:bookmarkEnd w:id="231"/>
      <w:r>
        <w:rPr>
          <w:rFonts w:ascii="IRNazanin" w:hAnsi="IRNazanin" w:eastAsia="IRNazanin"/>
          <w:color w:val="111111"/>
          <w:sz w:val="28"/>
          <w:sz w:val="28"/>
          <w:szCs w:val="28"/>
          <w:rtl w:val="true"/>
          <w:lang w:bidi="fa-IR"/>
        </w:rPr>
        <w:t xml:space="preserve">دست مى‌يابند تا براى پذيرش حكومت امام عصر ارواحنا فداه آمادگى پيدا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 روايات بر اين مطلب دلالت دارند كه مردمِ قبل از ظهور داراى رشد فكرى و تكامل عقلى مردمِ عصر ظهور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كه از ديدگاه روايات تكميل مراحل نهايى علم و دانش بستگى به ظهور آن حضرت دارد ، تكامل عقلى و رشد فكرى جامعه نيز به ظهور آن بزرگوار بستگى دارد </w:t>
      </w:r>
      <w:r>
        <w:rPr>
          <w:rFonts w:eastAsia="IRNazanin" w:cs="IRNazanin"/>
          <w:color w:val="111111"/>
          <w:sz w:val="28"/>
          <w:szCs w:val="28"/>
          <w:rtl w:val="true"/>
          <w:lang w:bidi="fa-IR"/>
        </w:rPr>
        <w:t>.</w:t>
      </w:r>
    </w:p>
    <w:p>
      <w:pPr>
        <w:pStyle w:val="Heading3"/>
        <w:numPr>
          <w:ilvl w:val="2"/>
          <w:numId w:val="1"/>
        </w:numPr>
        <w:rPr/>
      </w:pPr>
      <w:bookmarkStart w:id="232" w:name="__RefHeading___Toc3966204_211673320"/>
      <w:bookmarkStart w:id="233" w:name="_Toc77"/>
      <w:bookmarkEnd w:id="232"/>
      <w:r>
        <w:rPr>
          <w:rtl w:val="true"/>
        </w:rPr>
        <w:t>قدرت و عظمت مغز</w:t>
      </w:r>
      <w:bookmarkEnd w:id="233"/>
    </w:p>
    <w:p>
      <w:pPr>
        <w:pStyle w:val="BookText"/>
        <w:rPr/>
      </w:pPr>
      <w:r>
        <w:rPr>
          <w:rFonts w:ascii="IRNazanin" w:hAnsi="IRNazanin" w:eastAsia="IRNazanin"/>
          <w:color w:val="111111"/>
          <w:sz w:val="28"/>
          <w:sz w:val="28"/>
          <w:szCs w:val="28"/>
          <w:rtl w:val="true"/>
          <w:lang w:bidi="fa-IR"/>
        </w:rPr>
        <w:t xml:space="preserve">اكنون به بحث درباره قدرت عظيم مغز پرداخته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انسان‌ها نتوانسته‌اند مغز خود را به كارآيى كامل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نويسندگان ، به عجز و ناتوانى خود و عدم استفاده از نيروى پرقدرت مغز آدمى اعتراف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نمونه‌اى از گفتار آن‌ها را مى‌آوريم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ما معمولاً بخش ناچيزى از قدرتش را به كار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در حالى كه قدرت و اعتبار عظيمى در اختيار هر شخص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فقط گاهگاهى از اين اعتبار بهره مى‌گيريم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شايد سخن درست آن باشد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همه درخشندگى استعدادهايش ، در طى عمر خويش ، چيزى بيش از يك ميليارديم نيروى مغزش را به كار نمى‌گيرد </w:t>
      </w:r>
      <w:r>
        <w:rPr>
          <w:rFonts w:eastAsia="IRNazanin" w:cs="IRNazanin"/>
          <w:color w:val="111111"/>
          <w:sz w:val="28"/>
          <w:szCs w:val="28"/>
          <w:rtl w:val="true"/>
          <w:lang w:bidi="fa-IR"/>
        </w:rPr>
        <w:t>.</w:t>
      </w:r>
      <w:r>
        <w:rPr>
          <w:rStyle w:val="FootnoteAnchor"/>
          <w:rtl w:val="true"/>
        </w:rPr>
        <w:footnoteReference w:id="12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ما هنوز نمى‌دانيم در عرصه پهناور مغزمان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كيهان نهفته در وجود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خلاّقيّت ، تفكّر و كار چه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روشهاى تجربى در كنار پژوهش‌ها و آزمايش‌هاى به عمل آمده ، اطّلاعات بسيارى در خصوص ساختمان مغز آدمى و روندهاى تفكّر در اختيارمان قرار </w:t>
      </w:r>
    </w:p>
    <w:p>
      <w:pPr>
        <w:pStyle w:val="BookText"/>
        <w:rPr/>
      </w:pPr>
      <w:r>
        <w:rPr>
          <w:rFonts w:ascii="IRNazanin" w:hAnsi="IRNazanin" w:eastAsia="IRNazanin"/>
          <w:color w:val="111111"/>
          <w:sz w:val="28"/>
          <w:sz w:val="28"/>
          <w:szCs w:val="28"/>
          <w:rtl w:val="true"/>
          <w:lang w:bidi="fa-IR"/>
        </w:rPr>
        <w:t xml:space="preserve">داده است، مقايسات بى‌شمارى را ميسّر ساخته و دست‌كم به تشخيص راه‌هايى براى كنترل پاره‌اى از عمليّات ذهنى كمك كرده است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اين مطلب روشنگر قدرت فكر در وجود انسان و عدم استفاده كامل از نيروى بزرگ آن است كه گريبانگير انسان در عصر ما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روزگارى كه دست الاهى بر سر مردم جهان سايه افكند و دست قدرتمند ولىّ اللَّه الأعظم ارواحنا فداه بر سر انسان‌هاى زجر كشيده دوران غيبت نوازش دهد ، در آن روز است كه نيروهاى پنهان و نهفته در مغز انسان‌ها تجلّى و ظهور مى‌يابد و انسان به تكامل عقلى دست خواهد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پرده‌هاى مغز كه پناهگاه افكار و خاطرات و تمام فعّاليّت‌هاى فكرى و عقيده و مرام و قيود و پابست‌هاى انسانى است ، از عوامل اصلى سلّول‌هاى 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متجاوز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كدام از آن‌ها در نوع خود شبيه رگ‌هاى برگ درخت هستند و پيام‌هاى الكتريكى را به يكديگر انتقال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و خاطرات انسان ، عمل جالب اين عوامل است كه مدام با يكديگر در ارتباط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عملى ثابت كرده كه نابغه‌ترين فرد بشر فقط يك مقدار كوچكى از اين ذخاير را مصرف نموده است </w:t>
      </w:r>
      <w:r>
        <w:rPr>
          <w:rFonts w:eastAsia="IRNazanin" w:cs="IRNazanin"/>
          <w:color w:val="111111"/>
          <w:sz w:val="28"/>
          <w:szCs w:val="28"/>
          <w:rtl w:val="true"/>
          <w:lang w:bidi="fa-IR"/>
        </w:rPr>
        <w:t>.»</w:t>
      </w:r>
      <w:r>
        <w:rPr>
          <w:rStyle w:val="FootnoteAnchor"/>
          <w:rtl w:val="true"/>
        </w:rPr>
        <w:footnoteReference w:id="1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 انسان از چهارده ميليارد سلول عصبى تشكيل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در نظر بگيريم كه هر سلول داراى پنج هزار ارتباط با سلول‌هاى ديگر است و مى‌تواند در انواع حالت‌هاى ميان سلولى نيز قرار گيرد ، تعداد بالقوّه حالت‌ها و درجات آزادى سلول‌هاى مغز از مرزهاى تصوّر آدمى فراتر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هر انسان اعمّ از نابغه يا عادّى ، چيزى بيش از يك ميليارديم ظرفيّت مغز </w:t>
      </w:r>
    </w:p>
    <w:p>
      <w:pPr>
        <w:pStyle w:val="BookText"/>
        <w:rPr/>
      </w:pPr>
      <w:r>
        <w:rPr>
          <w:rFonts w:ascii="IRNazanin" w:hAnsi="IRNazanin" w:eastAsia="IRNazanin"/>
          <w:color w:val="111111"/>
          <w:sz w:val="28"/>
          <w:sz w:val="28"/>
          <w:szCs w:val="28"/>
          <w:rtl w:val="true"/>
          <w:lang w:bidi="fa-IR"/>
        </w:rPr>
        <w:t xml:space="preserve">خويش را در دوران زندگيش به كار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يك ميليارديم توانايى و ظرفيّت كلّى مغز ، اعمّ از مغز يك نابغه يا مغز يك انسان عادّى به كار گرفته شود ، تفاوتى كه بين آن‌ها ديده مى‌شود يك تفاوت كيفى خواهد بود نه كمّى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اكنون كه دانستيد همه افراد فقط مقدار اندكى از مغز خود را مى‌توانند به كار گيرند ، به اين گزارش توجّه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مغز يك كامپيوتر كه در واقع هسته مركزى آن است با يك ميليون واحد اطلاعاتى 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كامپيوتر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انسان درست شبيه اين دستگاه 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واحدهاى مولكولى حافظه و سوئيچ‌هاى عصبى اطّلاعات را ذخيره‌سازى و آماده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بچّه‌اى كه در گهواره است نيز اين عمل را انجام مى‌دهد حتّى اگر ناآگاهانه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زندگى ما اطّلاعات را ذخيره مى‌كنيم تا اين كه بتوانيم در روزى كه به آن احتياج داريم از آن‌ها بهره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ندرت اتفاق مى‌افتد كه بپذيريم كه مغز ما با ذخيره دانش‌اش قابل اطمينان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مركزى يك كامپيوتر با نوع متفاوت ديگرى از اوامر كار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انسان با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كليد و سوئيچ كار مى‌كند در حالى كه كامپيوترهاى مدرن بزرگ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بيشترى را مى‌توان با اتّصالات بين‌كليدى ذخيره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مى‌توان به يك كامپيوتر خيلى بيشتر از مغز انسان اطمينان كرد ؟ زيرا نُه دهم مغزها همواره خالى است در حالى كه يك كامپيوتر همواره تمام واحدهاى اطّلاعاتى‌اش را در اختيار دارد </w:t>
      </w:r>
      <w:r>
        <w:rPr>
          <w:rFonts w:eastAsia="IRNazanin" w:cs="IRNazanin"/>
          <w:color w:val="111111"/>
          <w:sz w:val="28"/>
          <w:szCs w:val="28"/>
          <w:rtl w:val="true"/>
          <w:lang w:bidi="fa-IR"/>
        </w:rPr>
        <w:t>.»</w:t>
      </w:r>
      <w:r>
        <w:rPr>
          <w:rStyle w:val="FootnoteAnchor"/>
          <w:rtl w:val="true"/>
        </w:rPr>
        <w:footnoteReference w:id="13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نتوانيد باور كنيد كه مغز داراى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كليد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نتوانيد باور كنيد كه مغز انسان تمام رويداد ، جريانات و آنچه بر انسان مى‌گذرد از اوّل </w:t>
      </w:r>
      <w:bookmarkStart w:id="234" w:name="pg445_5659"/>
    </w:p>
    <w:p>
      <w:pPr>
        <w:pStyle w:val="BookText"/>
        <w:rPr/>
      </w:pPr>
      <w:bookmarkEnd w:id="234"/>
      <w:r>
        <w:rPr>
          <w:rFonts w:ascii="IRNazanin" w:hAnsi="IRNazanin" w:eastAsia="IRNazanin"/>
          <w:color w:val="111111"/>
          <w:sz w:val="28"/>
          <w:sz w:val="28"/>
          <w:szCs w:val="28"/>
          <w:rtl w:val="true"/>
          <w:lang w:bidi="fa-IR"/>
        </w:rPr>
        <w:t xml:space="preserve">عمر تا آخرين لحظه زندگى ، همه را بايگانى نموده و ذخيره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هر انسانى هر چه را كه گفته يا شنيده است ، يا كارى را كه ديده ، يا انجام داده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جاى داده است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هر انسانى در آخرين لحظه‌هاى زندگى آنچه را كه انجام داده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نوارى سريع براى او جلوه‌گر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خاندان وحى عليهم السلام كه شاهد بر خلقت ما بوده‌اند ، 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دليل ما هيچ گونه شكّ و ترديدى در قدرت‌هاى ناشناخته مغز ، و شكوفا شدن اين توانايى‌ها در روزگار شكوهمند ظهور نداريم و آنچه را كه آن بزرگواران فرموده‌اند بدون كم و كاست پذيرا هستيم </w:t>
      </w:r>
      <w:r>
        <w:rPr>
          <w:rFonts w:eastAsia="IRNazanin" w:cs="IRNazanin"/>
          <w:color w:val="111111"/>
          <w:sz w:val="28"/>
          <w:szCs w:val="28"/>
          <w:rtl w:val="true"/>
          <w:lang w:bidi="fa-IR"/>
        </w:rPr>
        <w:t>.</w:t>
      </w:r>
    </w:p>
    <w:p>
      <w:pPr>
        <w:pStyle w:val="Heading3"/>
        <w:numPr>
          <w:ilvl w:val="2"/>
          <w:numId w:val="1"/>
        </w:numPr>
        <w:rPr/>
      </w:pPr>
      <w:bookmarkStart w:id="235" w:name="__RefHeading___Toc3966206_211673320"/>
      <w:bookmarkStart w:id="236" w:name="_Toc78"/>
      <w:bookmarkEnd w:id="235"/>
      <w:r>
        <w:rPr>
          <w:rtl w:val="true"/>
        </w:rPr>
        <w:t>حافظه‌هاى خارق‌العاده دليل بر قدرت عظيم مغز است</w:t>
      </w:r>
      <w:bookmarkEnd w:id="2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فراگيرى مسائل اعتقادى از آبشخور وحى ، ما هيچ گونه نيازى به گفته‌هاى ديگران و استدلال به جرياناتى كه واقع شده نداريم ؛ ولى براى آن كه مطلب خود را براى همه ثابت كنيم حتّى براى برخى از افرادى كه براى پذيرش حقايق در جستجوى امورى هستند كه با حواسّ ظاهرى خود آن را درك كنند ؛ به اين جهت ، توجّه اين گونه افراد را به وجود كسانى كه داراى حافظه خارق‌العاده مى‌باشند ، جلب مى‌كنيم تا بدانند در مغز انسان قدرتى بسيار بزرگ نهاده شده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را كه در طول عمرش خوانده بود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حيرت‌انگيزتر از آن اين است كه وى بدون لحظه‌اى درنگ ، مى‌توانست هر بخشى از اين كتاب‌ها را از بر بخواند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تا همين اواخر، رسانه‌هاى گروهى بسيارى از كشورها گزارش‌هايى درباره حافظه استثنائى يكتادور حسين قدرى پخش مى‌كردند كه مى‌تواند سؤالات مربوط به تاريخ‌ها و وقايع و شخصيّت‌هاى تاريخى آن وقايع را بى‌درنگ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استثنايى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تاريخ‌هاى تولّد و وفات بسيارى از بزرگان تاريخى را در خود 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خارق‌العاده به نظر مى‌رسد اين است كه او يك تقويم اختصاصى به روش تقويم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تقويم داراى دو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بخشى به صورت دوره‌هاى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مرتّب شده است و روزهاى هفته و تاريخ‌ها را 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تمام حوادث به ياد ماندنى را ماه به ماه در آن جمع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بعدى از سال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تا سال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بر حسب روز ، روزهاى هفته ، ماهها و تاريخ‌هاى تولّد و مرگ شخصيّت‌هاى برجسته مرتّب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بخش ياد شده ، يك دوره اضافى نيز وجود دارد كه از نخستين سال دوره مسيحيّت آغاز مى‌شود و بر حسب روز و ماه ، پيشاپيش تا سال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مى‌گردد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رايج‌ترين مسائلى كه مخصوصاً به اعجوبه‌هاى رياضى داده مى‌شود مسأله‌اى است بر اساس محاسبات تقويمى اين اعجوبه‌ها در ذهن خود قرن‌ها و هزارها را طى مى‌كنند و در مسير خويش صدها رابطه بغرنج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هفته مركّب 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 يك روز مركّب از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 يك ساعت مركّب 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w:t>
      </w:r>
      <w:bookmarkStart w:id="237" w:name="pg445_5661"/>
    </w:p>
    <w:p>
      <w:pPr>
        <w:pStyle w:val="BookText"/>
        <w:rPr/>
      </w:pPr>
      <w:bookmarkEnd w:id="237"/>
      <w:r>
        <w:rPr>
          <w:rFonts w:ascii="IRNazanin" w:hAnsi="IRNazanin" w:eastAsia="IRNazanin"/>
          <w:color w:val="111111"/>
          <w:sz w:val="28"/>
          <w:sz w:val="28"/>
          <w:szCs w:val="28"/>
          <w:rtl w:val="true"/>
          <w:lang w:bidi="fa-IR"/>
        </w:rPr>
        <w:t>و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كشف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فاصله چند ثانيه مى‌توانند صدها عمليّات را انجام دهند و در پايان اعلام دارند كه روز اوّل ژانويه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 جمعه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تمامى اين محاسبات با توجّه كامل به سال‌ها ، كبيسه ، تغيير تقويم در سال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و پيچيدگى‌هايى از اين قبيل انجام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اينان مى‌توانند بگويند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تا سقوط قسطنطنيّه چند ثانيه گذشته است؟</w:t>
      </w:r>
    </w:p>
    <w:p>
      <w:pPr>
        <w:pStyle w:val="BookText"/>
        <w:rPr/>
      </w:pPr>
      <w:r>
        <w:rPr>
          <w:rFonts w:ascii="IRNazanin" w:hAnsi="IRNazanin" w:eastAsia="IRNazanin"/>
          <w:color w:val="111111"/>
          <w:sz w:val="28"/>
          <w:sz w:val="28"/>
          <w:szCs w:val="28"/>
          <w:rtl w:val="true"/>
          <w:lang w:bidi="fa-IR"/>
        </w:rPr>
        <w:t xml:space="preserve">يك بار دو شمارشگر سريع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گفتگوى خصوصى ، خودشان را با مبادله سؤال‌هايى از اين قبيل سرگرم كرده بودند ؛ روز سيزدهم اكتبر سال </w:t>
      </w:r>
      <w:r>
        <w:rPr>
          <w:rFonts w:eastAsia="IRNazanin" w:cs="IRNazanin"/>
          <w:color w:val="111111"/>
          <w:sz w:val="28"/>
          <w:szCs w:val="28"/>
          <w:lang w:bidi="fa-IR"/>
        </w:rPr>
        <w:t>284444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از روزهاى هفته خواهد بود؟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وجود اين گونه افراد استثنايى در كشورهاى خارج براى اثبات قدرت شگفت‌انگيز مغز انسان و عجز انسانِ كنونى از رسيدن به تمدّنِ پيشرفته در روزگار ظلمانى غيبت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مسائلى كه اين اعجوبه‌هاى رياضى در ظرف چند ثانيه حل مى‌كنند ، به گفته رياضيدان‌ها به چندين ماه وقت براى محاسبه به روش عادّى نياز دارد كه پس از آن نيز مدّت زمانى طولانى براى وارسى و تأييد نتايج به روش معمولى با كامپيوتر ضرورت خواهد داشت </w:t>
      </w:r>
      <w:r>
        <w:rPr>
          <w:rFonts w:eastAsia="IRNazanin" w:cs="IRNazanin"/>
          <w:color w:val="111111"/>
          <w:sz w:val="28"/>
          <w:szCs w:val="28"/>
          <w:rtl w:val="true"/>
          <w:lang w:bidi="fa-IR"/>
        </w:rPr>
        <w:t>.</w:t>
      </w:r>
    </w:p>
    <w:p>
      <w:pPr>
        <w:pStyle w:val="Heading3"/>
        <w:numPr>
          <w:ilvl w:val="2"/>
          <w:numId w:val="1"/>
        </w:numPr>
        <w:rPr/>
      </w:pPr>
      <w:bookmarkStart w:id="238" w:name="__RefHeading___Toc3966208_211673320"/>
      <w:bookmarkStart w:id="239" w:name="_Toc79"/>
      <w:bookmarkEnd w:id="238"/>
      <w:r>
        <w:rPr>
          <w:rtl w:val="true"/>
        </w:rPr>
        <w:t>رابطه مغز با قدرت‌هاى فوق طبيعت</w:t>
      </w:r>
      <w:bookmarkEnd w:id="239"/>
    </w:p>
    <w:p>
      <w:pPr>
        <w:pStyle w:val="BookText"/>
        <w:rPr/>
      </w:pPr>
      <w:r>
        <w:rPr>
          <w:rFonts w:ascii="IRNazanin" w:hAnsi="IRNazanin" w:eastAsia="IRNazanin"/>
          <w:color w:val="111111"/>
          <w:sz w:val="28"/>
          <w:sz w:val="28"/>
          <w:szCs w:val="28"/>
          <w:rtl w:val="true"/>
          <w:lang w:bidi="fa-IR"/>
        </w:rPr>
        <w:t xml:space="preserve">به راستى اين اعجوبه‌هاى رياضى از چه روش‌هايى بهره مى‌گيرند ؟ 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در سالهاى كودكى در ايشان رشد يافته يا در سالهاى نوجوانى ، يا در طى يك عمر تمرين كسب شده و تكامل پيدا كرده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كوشش‌هايى در جهت تبيين اين توانايى به عنوان محصول حافظه‌اى </w:t>
      </w:r>
      <w:bookmarkStart w:id="240" w:name="pg445_5662"/>
    </w:p>
    <w:p>
      <w:pPr>
        <w:pStyle w:val="BookText"/>
        <w:rPr/>
      </w:pPr>
      <w:bookmarkEnd w:id="240"/>
      <w:r>
        <w:rPr>
          <w:rFonts w:ascii="IRNazanin" w:hAnsi="IRNazanin" w:eastAsia="IRNazanin"/>
          <w:color w:val="111111"/>
          <w:sz w:val="28"/>
          <w:sz w:val="28"/>
          <w:szCs w:val="28"/>
          <w:rtl w:val="true"/>
          <w:lang w:bidi="fa-IR"/>
        </w:rPr>
        <w:t xml:space="preserve">اغراق‌آميز كه روان‌شناسان آن را حدّتِ حافظه ناميده‌اند به عمل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در اين مورد خاصّ ، ما با جلوه‌اى از يك حافظه حقيقتاً قوى روبرو هستيم و در عين حال نمى‌توانيم ماهيّت اين پديده را به اتّكاى حافظه صرف تبيين كنيم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جالب توجّه اينجاست كه بسيارى از اعجوبه‌هاى رياضى هيچ تصوّرى از چگونگى انجام دادن محاسبات در مغز خويش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مى‌شماريم ، همين و بس ، چگونگى‌اش را فقط خداى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پاسخ‌هايى از اين قبيل ، به هيچ وجه مايه حيرت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گونه شمارشگران ، اشخاصى تماماً بى‌سواد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و رياضيدانان ، هميشه با علاقه‌اى زايد الوصف به اين گونه افراد با استعداد نگريسته و كوشيده‌اند رمز نهفته ظرفيّت‌ها وتوانايى‌هاى ايشان را كشف كنند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عدّه‌اى پا را فراتر نهاده و نه تنها درباره شناخت راز و رمز نهفته در اين گونه افراد ، بلكه درباره راه تكامل عقل سخن گفته‌اند </w:t>
      </w:r>
      <w:r>
        <w:rPr>
          <w:rFonts w:eastAsia="IRNazanin" w:cs="IRNazanin"/>
          <w:color w:val="111111"/>
          <w:sz w:val="28"/>
          <w:szCs w:val="28"/>
          <w:rtl w:val="true"/>
          <w:lang w:bidi="fa-IR"/>
        </w:rPr>
        <w:t>.</w:t>
      </w:r>
    </w:p>
    <w:p>
      <w:pPr>
        <w:pStyle w:val="Heading3"/>
        <w:numPr>
          <w:ilvl w:val="2"/>
          <w:numId w:val="1"/>
        </w:numPr>
        <w:rPr/>
      </w:pPr>
      <w:bookmarkStart w:id="241" w:name="__RefHeading___Toc3966210_211673320"/>
      <w:bookmarkStart w:id="242" w:name="_Toc80"/>
      <w:bookmarkEnd w:id="241"/>
      <w:r>
        <w:rPr>
          <w:rtl w:val="true"/>
        </w:rPr>
        <w:t>تكامل عقل از نظر علم روز</w:t>
      </w:r>
      <w:bookmarkEnd w:id="242"/>
    </w:p>
    <w:p>
      <w:pPr>
        <w:pStyle w:val="BookText"/>
        <w:rPr/>
      </w:pPr>
      <w:r>
        <w:rPr>
          <w:rFonts w:ascii="IRNazanin" w:hAnsi="IRNazanin" w:eastAsia="IRNazanin"/>
          <w:color w:val="111111"/>
          <w:sz w:val="28"/>
          <w:sz w:val="28"/>
          <w:szCs w:val="28"/>
          <w:rtl w:val="true"/>
          <w:lang w:bidi="fa-IR"/>
        </w:rPr>
        <w:t xml:space="preserve">بحث درباره تكامل عقل ، لزوم و كيفيّت آن ، اكنون فكر و انديشه بسيارى از دانشمندان غرب را به خود مشغول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اعتقادى كه نسبت به پيشرفت علم دارند ، معتقدند روزى فرا خواهد رسيد كه عقل انسان‌ها تريليون‌ها بار قوى‌تر از اكنون گردد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مغز فقط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تريليون اتّصال مى‌توانيد برقرار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ممكن است عدد بزرگى به نظر </w:t>
      </w:r>
      <w:bookmarkStart w:id="243" w:name="pg445_5663"/>
    </w:p>
    <w:p>
      <w:pPr>
        <w:pStyle w:val="BookText"/>
        <w:rPr/>
      </w:pPr>
      <w:bookmarkEnd w:id="243"/>
      <w:r>
        <w:rPr>
          <w:rFonts w:ascii="Amiri" w:hAnsi="Amiri" w:eastAsia="Amiri" w:cs="Amiri"/>
          <w:color w:val="111111"/>
          <w:sz w:val="28"/>
          <w:sz w:val="28"/>
          <w:szCs w:val="28"/>
          <w:rtl w:val="true"/>
          <w:lang w:bidi="ar-SA"/>
        </w:rPr>
        <w:t xml:space="preserve">برسد ، ولى روش ذخيره اطّلاعات در مغزها ناكار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يك زمينه دانش استاد است ، فقط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قطعه از آن را مى‌تواند به ياد بياورد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پايان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هوش غيربيولوژيكى تريليون‌ها تريليون بار قوى‌تر از هوش انسانى خواهد بود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نكته‌اى كه بايد درباره آن دقّت شود ، اين است كه آن‌ها بر اثر آشنا نبودن با حقايق جهان هستى و دور بودن از مكتب خاندان وحى عليهم السلام ، اگرچه راهيابى به تكامل عقلى را مى‌پذيرند امّا از كيفيّت و چگونگى آن آگاهى ندارند و به همين جهت ، در توجيه آن دچار اشتباه‌هاى فراوانى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خيلى‌ها فكر مى‌كنند مغز بايد الگوى هوش مصنوعى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ادغام مغز با سيستم‌هاى هوشمندِ الكترونيك براى افزايش كارآيى آن مى‌زند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رايانه‌هايى ريزى كه توى خون ما بالا و پايين مى‌روند و شعور ما را زياد مى‌كنند</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دور بودن اين گونه افراد از مكتب حياتبخش خاندان وحى عليهم السلام باعث شده كه آنان به همه چيز حتّى به مسأله بسيار مهمّ تكامل عقل نيز با ديد مادّى بنگرند و گمان كنند با رايانه‌هاى ريز ، خيالات و افكار خود را مى‌توانند تكامل بخشند </w:t>
      </w:r>
      <w:r>
        <w:rPr>
          <w:rFonts w:eastAsia="IRNazanin" w:cs="IRNazanin"/>
          <w:color w:val="111111"/>
          <w:sz w:val="28"/>
          <w:szCs w:val="28"/>
          <w:rtl w:val="true"/>
          <w:lang w:bidi="fa-IR"/>
        </w:rPr>
        <w:t>!</w:t>
      </w:r>
    </w:p>
    <w:p>
      <w:pPr>
        <w:pStyle w:val="Heading3"/>
        <w:numPr>
          <w:ilvl w:val="2"/>
          <w:numId w:val="1"/>
        </w:numPr>
        <w:rPr/>
      </w:pPr>
      <w:bookmarkStart w:id="244" w:name="__RefHeading___Toc3966212_211673320"/>
      <w:bookmarkStart w:id="245" w:name="_Toc81"/>
      <w:bookmarkEnd w:id="244"/>
      <w:r>
        <w:rPr>
          <w:rtl w:val="true"/>
        </w:rPr>
        <w:t>تكامل عقلى و اراده</w:t>
      </w:r>
      <w:bookmarkEnd w:id="245"/>
    </w:p>
    <w:p>
      <w:pPr>
        <w:pStyle w:val="BookText"/>
        <w:rPr/>
      </w:pPr>
      <w:r>
        <w:rPr>
          <w:rFonts w:ascii="IRNazanin" w:hAnsi="IRNazanin" w:eastAsia="IRNazanin"/>
          <w:color w:val="111111"/>
          <w:sz w:val="28"/>
          <w:sz w:val="28"/>
          <w:szCs w:val="28"/>
          <w:rtl w:val="true"/>
          <w:lang w:bidi="fa-IR"/>
        </w:rPr>
        <w:t xml:space="preserve">تاكنون از قدرت و توانايى مغز آگاه شديم و درك كرديم كه بشر تاحال از بخش عظيمى از قدرت وجود خويش بى‌بهره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بحثى را درباره تكامل عقل و قدرت اراده آغاز مى‌كنيم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نشانه‌ها و آثار تكامل عقل انسان‌ها ، قوى شدن اراده آنان مى‌باشد ؛ زيرا همان گونه كه در حديث جنود عقل نقل شده ، اراده از سپاه و ارتش عقل است </w:t>
      </w:r>
    </w:p>
    <w:p>
      <w:pPr>
        <w:pStyle w:val="BookText"/>
        <w:rPr/>
      </w:pPr>
      <w:r>
        <w:rPr>
          <w:rFonts w:ascii="IRNazanin" w:hAnsi="IRNazanin" w:eastAsia="IRNazanin"/>
          <w:color w:val="111111"/>
          <w:sz w:val="28"/>
          <w:sz w:val="28"/>
          <w:szCs w:val="28"/>
          <w:rtl w:val="true"/>
          <w:lang w:bidi="fa-IR"/>
        </w:rPr>
        <w:t xml:space="preserve">كه با تكامل آن ، اراده نيز قدرت پيدا كرده و نيرومند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با فعّال شدن اراده و به كار افتادن قدرتِ آن ، يك تحوّل اساسى و حياتى در انسان ايجاد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اراده كامل شود انسان مى‌تواند كارهاى خارق‌العاده و شگفت‌انگيز انجام دهد ؛ زيرا در صورتى كه قدرت اراده به حدّ نهايى برسد ايجادگر ، انتقال دهنده ، آگاهى 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 يعنى انسان مى‌تواند حالت يا خصوصيّتى را در فردى يا در چيزى ايجاد كند و يا بيشتر نمايد يا برطرف كند ، يا چيزى را از جايى بياورد و يا به جاى ديگر منتقل نمايد ، يا با اعمال اراده از چيزى كه اطّلاع ندارد ، آگاه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اراده يكى از شعبه‌هاى قدرت عقل است و با تكامل عقل قدرت‌هاى عقلى نيز به تكامل رسيده و فعّال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عصر درخشان ظهور بر اثر تكامل عقل انسان‌ها ، اراده آنان نيز قدرت گرفته و پرتوان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عصر رهايى كه عقل انسان‌ها از قيد و بند شيطان و نفس رها مى‌گردد ، جنود و لشكريان عقل نيز از ضعف و ناتوانى رها گشته و قدرت‌هاى نهفته آن‌ها ظاهر شده و فعّال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تيره و تار غيبت بسيارى از انسانها به آرزوها و خواسته‌هاى خود دست نيافته و جهان را ترك گفته‌اند ؛ گويى كه براى آنان خواستن ، توانستن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عصر نور و روشنايىِ ظهور ، براى مردم آن روزگارِ فرخنده خواستن توانستن است؛ به گونه‌اى كه اگر بخواهند از شى‌ء مجهولى آگاه شوند پرده‌ها بر كنار رفته و با اراده‌اى كه مى‌نمايند از آنچه كه مى‌خواهند آگاه مى‌گردند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حقايقى است كه خاندان وحى عليهم السلام به ما آموخته‌اند و ما با جان و دل پذيراى گفتار شيرين آن بزرگواران هستيم ، تا إن شاء اللَّه در عصر درخشان </w:t>
      </w:r>
    </w:p>
    <w:p>
      <w:pPr>
        <w:pStyle w:val="BookText"/>
        <w:rPr/>
      </w:pPr>
      <w:r>
        <w:rPr>
          <w:rFonts w:ascii="IRNazanin" w:hAnsi="IRNazanin" w:eastAsia="IRNazanin"/>
          <w:color w:val="111111"/>
          <w:sz w:val="28"/>
          <w:sz w:val="28"/>
          <w:szCs w:val="28"/>
          <w:rtl w:val="true"/>
          <w:lang w:bidi="fa-IR"/>
        </w:rPr>
        <w:t xml:space="preserve">ظهور اين واقعيّت‌ها را با تمام وجود لمس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عصرِ تكامل ، اوّل اراده انجام مى‌گيرد و در پى آن آگاهى تحقّق 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اين گفتار مستند به فرموده‌هاى خاندان وحى عليهم السلام باشد به اين روايت كه از حضرت امام حسين عليه السلام نقل شده است توجّه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ليهب لشيعتنا كرامة لايخفى عليهم شي‌ء في الأرض وما كان فيها حتّى أنّ الرجل منهم يريد أن يعلم علم أهل بيته فيخبرهم بعلم ما يعملون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قطعاً خداوند بر شيعيان ما</w:t>
      </w:r>
      <w:r>
        <w:rPr>
          <w:rStyle w:val="FootnoteAnchor"/>
          <w:rtl w:val="true"/>
        </w:rPr>
        <w:footnoteReference w:id="144"/>
      </w:r>
      <w:r>
        <w:rPr>
          <w:rFonts w:ascii="IRNazanin" w:hAnsi="IRNazanin" w:eastAsia="IRNazanin"/>
          <w:color w:val="111111"/>
          <w:sz w:val="28"/>
          <w:sz w:val="28"/>
          <w:szCs w:val="28"/>
          <w:rtl w:val="true"/>
          <w:lang w:bidi="fa-IR"/>
        </w:rPr>
        <w:t xml:space="preserve">كرامتى مى‌بخشد كه بر آنان چيزى در زمين و آنچه در آن است مخفى نمى‌ماند تا آنجا كه مردى از آنان مى‌خواهد از حال اهل خانه خود آگاه شود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مى‌دهد كه از آنچه انجام مى‌دهند باخبر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زمان پرشكوه را ان شاء اللَّه درك كنيم ، همه اين حقيقت‌ها را خواهيم ديد و در اين دوران تيره از آنجا كه اين مطالب را از خاندان وحى عليهم السلام فرا گرفته‌ايم ، بدون هيچ گونه شكّ و ترديد پذيرا هستيم و چون مى‌دانيم براى آن بزرگواران ، گذشته و حال و آينده فرقى نداشته و آگاه از همه جريانات مى‌باشند ، همچون كسى كه اين جريانات را با چشم خود ديده باشد ، از خاندان وحى عليهم السلام مى‌پذيريم و اين عهد و پيمانى است كه از عالم ذرّ با آنان بسته‌ايم و وظيفه داريم به آن همچنان پاى‌بند بوده و باشيم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اين‌ها گذشته ، بايد بدانيم در دوران تاريك غيبت ، افرادى استثنايى بوده‌اند كه اراده آنان براى آگاه شدن از چيزى ، آگاهى را به دنبال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كسانى بوده‌اند كه در عصر غيبت و تاريكى به روشنايى و نور رسيده‌اند </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اين بحث نمونه‌هاى جالبى از جريانات مرحوم سيّد بحرالعلوم را نقل كرديم تا اگر پذيرش اين گونه جرياناتِ عصر ظهور ، براى برخى از افراد سنگين است ، فكر و ذهن آنان براى پذيرش اين حقايق آماده و مهيّا گردد </w:t>
      </w:r>
      <w:r>
        <w:rPr>
          <w:rFonts w:eastAsia="IRNazanin" w:cs="IRNazanin"/>
          <w:color w:val="111111"/>
          <w:sz w:val="28"/>
          <w:szCs w:val="28"/>
          <w:rtl w:val="true"/>
          <w:lang w:bidi="fa-IR"/>
        </w:rPr>
        <w:t xml:space="preserve">. </w:t>
      </w:r>
      <w:bookmarkStart w:id="246" w:name="pg445_5667"/>
    </w:p>
    <w:p>
      <w:pPr>
        <w:pStyle w:val="BookText"/>
        <w:rPr/>
      </w:pPr>
      <w:bookmarkEnd w:id="246"/>
      <w:r>
        <w:rPr>
          <w:rStyle w:val="FootnoteAnchor"/>
          <w:rtl w:val="true"/>
        </w:rPr>
        <w:footnoteReference w:id="145"/>
      </w:r>
    </w:p>
    <w:p>
      <w:pPr>
        <w:pStyle w:val="Heading2"/>
        <w:numPr>
          <w:ilvl w:val="1"/>
          <w:numId w:val="1"/>
        </w:numPr>
        <w:rPr/>
      </w:pPr>
      <w:bookmarkStart w:id="247" w:name="__RefHeading___Toc3966214_211673320"/>
      <w:bookmarkStart w:id="248" w:name="_Toc82"/>
      <w:bookmarkEnd w:id="247"/>
      <w:r>
        <w:rPr>
          <w:rtl w:val="true"/>
        </w:rPr>
        <w:t>تكامل معنوى</w:t>
      </w:r>
      <w:bookmarkEnd w:id="24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3966216_211673320"/>
      <w:bookmarkStart w:id="250" w:name="_Toc83"/>
      <w:bookmarkEnd w:id="249"/>
      <w:r>
        <w:rPr>
          <w:rtl w:val="true"/>
        </w:rPr>
        <w:t>اشاره</w:t>
      </w:r>
      <w:bookmarkEnd w:id="25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445_5669"/>
      <w:bookmarkStart w:id="252" w:name="pg445_5669"/>
      <w:bookmarkEnd w:id="252"/>
    </w:p>
    <w:p>
      <w:pPr>
        <w:pStyle w:val="Heading3"/>
        <w:numPr>
          <w:ilvl w:val="2"/>
          <w:numId w:val="1"/>
        </w:numPr>
        <w:rPr/>
      </w:pPr>
      <w:bookmarkStart w:id="253" w:name="pg445_5669"/>
      <w:bookmarkStart w:id="254" w:name="__RefHeading___Toc3966218_211673320"/>
      <w:bookmarkStart w:id="255" w:name="_Toc84"/>
      <w:bookmarkEnd w:id="253"/>
      <w:bookmarkEnd w:id="254"/>
      <w:r>
        <w:rPr>
          <w:rtl w:val="true"/>
        </w:rPr>
        <w:t>تكامل معنوى</w:t>
      </w:r>
      <w:bookmarkEnd w:id="255"/>
    </w:p>
    <w:p>
      <w:pPr>
        <w:pStyle w:val="BookText"/>
        <w:rPr/>
      </w:pPr>
      <w:r>
        <w:rPr>
          <w:rFonts w:ascii="IRNazanin" w:hAnsi="IRNazanin" w:eastAsia="IRNazanin"/>
          <w:color w:val="111111"/>
          <w:sz w:val="28"/>
          <w:sz w:val="28"/>
          <w:szCs w:val="28"/>
          <w:rtl w:val="true"/>
          <w:lang w:bidi="fa-IR"/>
        </w:rPr>
        <w:t xml:space="preserve">جذب شدن به علوم طبيعى و غوطه‌ور شدن در مسايل مادّى ، انسان را از درك امور معنوى ، امدادهاى غيبى و توجّه به حقايق ارزنده عالم غيب باز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كسانى كه جذب امور طبيعى شده و در دام امور مادّى گرفتار گشته‌اند ، از فكر و انديشه درباره امور معنوى غفلت مى‌ورزند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افراد نيز بر اثر همنشينى با افرادى كه پايبند جهان مادّى گشته‌اند ، از آنان رنگ گرفته و تحت تأثير افكار و عقايد اشتباه آنان قرار گرفته‌اند و بر اثر دور بودن از حقايق عالم هستى ، از امورِ معنوى و امدادهاى غيبىِ شگفت‌انگيز خاندان وحى عليهم السلام آگاهى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حقايق و پيدا نمودن ايمان و اعتقاد به امور معنوى و امدادهاى جهان ناشناخته غيب ، بايد از شيفته‌بودن به عالم مادّه دست برداشت ؛ زيرا كسى كه عينك ماديّت را بر ديدگان خود نهاده ، چگونه مى‌تواند جهان شگفت‌انگيز فراتر از مادّه را بنگرد ؟ آيا كسى كه با عينك رنگى به اطراف خود مى‌نگرد ، مى‌تواند آن‌ها را با رنگ واقعى خود ببيند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ماديّت را همچون ديوارى بر دور خود كشيده است ، مى‌تواند </w:t>
      </w:r>
      <w:bookmarkStart w:id="256" w:name="pg445_5670"/>
    </w:p>
    <w:p>
      <w:pPr>
        <w:pStyle w:val="BookText"/>
        <w:rPr/>
      </w:pPr>
      <w:bookmarkEnd w:id="256"/>
      <w:r>
        <w:rPr>
          <w:rFonts w:ascii="IRNazanin" w:hAnsi="IRNazanin" w:eastAsia="IRNazanin"/>
          <w:color w:val="111111"/>
          <w:sz w:val="28"/>
          <w:sz w:val="28"/>
          <w:szCs w:val="28"/>
          <w:rtl w:val="true"/>
          <w:lang w:bidi="fa-IR"/>
        </w:rPr>
        <w:t>جهانِ خارج از حصارِ خود را مشاهده كند ؟ آيا كسى كه در مكانى سربسته خود را زندانى نموده ، مى‌تواند نظاره‌گر شادمانى‌ها و شادابى‌هاى خارج از آن محيط باشد ؟</w:t>
      </w:r>
    </w:p>
    <w:p>
      <w:pPr>
        <w:pStyle w:val="BookText"/>
        <w:rPr/>
      </w:pPr>
      <w:r>
        <w:rPr>
          <w:rFonts w:ascii="IRNazanin" w:hAnsi="IRNazanin" w:eastAsia="IRNazanin"/>
          <w:color w:val="111111"/>
          <w:sz w:val="28"/>
          <w:sz w:val="28"/>
          <w:szCs w:val="28"/>
          <w:rtl w:val="true"/>
          <w:lang w:bidi="fa-IR"/>
        </w:rPr>
        <w:t xml:space="preserve">مردمى كه در عصر غيبت زاده شده و در آن به سر برده و با تيرگى‌ها و تاريكى‌هاى آن ساخته‌اند ، همچون كسانى مى‌باشند كه در مكانى زندانى شده و هيچ راهى براى فرار از زندان پيدا نكرده‌اند ؛ بلكه حال مردم عصر غيبت كه با ظلمت آن ساخته‌اند ، از افرادى كه در زندان هستند بسيار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زندانيان مى‌دانند كه در زندان هستند و همواره در آرزوى نجات از آن به سر مى‌برند و در فكر يافتن راه رهايى از بند اسارت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مردمان عصر غيبت ، چون در زمان غيبت زاده شده و بزرگ شده‌اند ، از ماوراء زمان غيبت آگاهى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آنان خود طعم عصر ظهور را چشيده‌اند و نه كسى آنان را از آن دوران پرشكوه و پر حلاوت آگاه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جهت به سختى‌ها و تاريكى‌هاى زندان غيبت ساخته و در انديشه نجات و رهايى از شكنجه‌هاى دوران وحشت‌زاى غيبت نبوده و نيستند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ما و همه زندانيان زندان غيبت با غفلتِ خويش از روزگار درخشان عصر ظهور ، زمان اسارت خود را در زندان غيبت تمديد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زندان غيبتى كه در آن گرفتاريم همان غفلت ما است كه از آن دست برنداشته‌ايم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 شدنِ جامعه در بند اسارت غيبت و غفلت به خاطر فراموش كردن عموم افراد جامعه از بُعد معنوى خود مى‌باشد </w:t>
      </w:r>
      <w:r>
        <w:rPr>
          <w:rFonts w:eastAsia="IRNazanin" w:cs="IRNazanin"/>
          <w:color w:val="111111"/>
          <w:sz w:val="28"/>
          <w:szCs w:val="28"/>
          <w:rtl w:val="true"/>
          <w:lang w:bidi="fa-IR"/>
        </w:rPr>
        <w:t>.</w:t>
      </w:r>
    </w:p>
    <w:p>
      <w:pPr>
        <w:pStyle w:val="Heading3"/>
        <w:numPr>
          <w:ilvl w:val="2"/>
          <w:numId w:val="1"/>
        </w:numPr>
        <w:rPr/>
      </w:pPr>
      <w:bookmarkStart w:id="257" w:name="__RefHeading___Toc3966220_211673320"/>
      <w:bookmarkStart w:id="258" w:name="_Toc85"/>
      <w:bookmarkEnd w:id="257"/>
      <w:r>
        <w:rPr>
          <w:rtl w:val="true"/>
        </w:rPr>
        <w:t>بُعد مادّى و معنوى انسان</w:t>
      </w:r>
      <w:bookmarkEnd w:id="2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مى‌دانيد انسان از دو بُعد روحى و جسمى تركيب شده است و به اين جهت نبايد فقط به بُعد مادّى و جنبه‌هاى دنيوى و جسمانى خويش توجّه داشته باشد ؛ بلكه بايد به بُعد معنوى خود نيز كاملاً توجّه داشته باشد و </w:t>
      </w:r>
    </w:p>
    <w:p>
      <w:pPr>
        <w:pStyle w:val="BookText"/>
        <w:rPr/>
      </w:pPr>
      <w:r>
        <w:rPr>
          <w:rFonts w:ascii="IRNazanin" w:hAnsi="IRNazanin" w:eastAsia="IRNazanin"/>
          <w:color w:val="111111"/>
          <w:sz w:val="28"/>
          <w:sz w:val="28"/>
          <w:szCs w:val="28"/>
          <w:rtl w:val="true"/>
          <w:lang w:bidi="fa-IR"/>
        </w:rPr>
        <w:t xml:space="preserve">گرنه توجّه به يك بُعد و فراموش كردن بُعد ديگر ، غفلت و فراموشى از بُعد مهمّ وجود خود كه همان بُعد معنوى است ،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انسان‌ها در عصر غيبت از بُعد معنوى خويش آن گونه كه بايد بهره نبرده‌اند ، ولى در عصر ظهور كه روزگار تكامل شخصيّت انسان‌ها است ، جامعه بشريّت در هر دو بُعد مادّى و معنوى به تكامل مى‌رسد و در فضايى سرشار از نور دانش و بينش به انجام برنامه‌هاى حياتبخش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قوّه نظرى و عملى انسان‌ها از پليدى‌ها پاك شده به گونه‌اى كه در افكار و رفتار خويش پيرو مكتب خاندان وحى عليهم السلام مى‌باشند و بر اين اساس وجود خويش را فروزان از نور دانش و بينش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 احساسات و ادراكات انسان در آن روزگار پرشكوه ، پاك از پليدى‌ها شده و مكاشفات شيطانى آنان را به دام اشتباهات نمى‌اندازد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خوشا به حال آنان كه آن زمان را درك مى‌كنند و همان گونه كه در عصر ظهور فرمانبردار آن بزرگوار مى‌باشند در عصر غيبت نيز از آن حضرت پيروى مى‌نمايند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حقيقتى است كه در كلمات اهل بيت عليهم السلام به آن تصريح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رواياتى كه بيانگر اين حقيقت و روشنگر چگونگى عصر نورانى ظهور است ، داراى نكته‌هاى مهمّى مى‌باشد كه انسان را با وظيفه خود در زمان غيبت آشنا مى‌سازد و برنامه عملى آنان را در دوران تيره قبل از ظهور بيان مى‌نمايد و هم بيانگر حالت شادمانى و سرور پيروان مكتب اهل بيت عليهم السلام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از رسول خدا صلى الله عليه وآله وسلم نقل مى‌نمايند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لمن أدرك قائم أهل بيتي وهو مقتد به قبل قيامه ، يتولّى وليّه ويتبرّأ من عدوّه ، ويتولّى الأئمّة الهادية من قبله ، اُؤلئك رفقائي وذوو ودّي ومودّتي ، وأكرم اُمّتي عليّ </w:t>
      </w:r>
      <w:r>
        <w:rPr>
          <w:rFonts w:eastAsia="Amiri" w:cs="Amiri" w:ascii="Amiri" w:hAnsi="Amiri"/>
          <w:color w:val="111111"/>
          <w:sz w:val="28"/>
          <w:szCs w:val="28"/>
          <w:rtl w:val="true"/>
          <w:lang w:bidi="ar-SA"/>
        </w:rPr>
        <w:t>.</w:t>
      </w:r>
      <w:r>
        <w:rPr>
          <w:rStyle w:val="FootnoteAnchor"/>
          <w:rtl w:val="true"/>
        </w:rPr>
        <w:footnoteReference w:id="146"/>
      </w:r>
      <w:bookmarkStart w:id="259" w:name="pg445_5672"/>
    </w:p>
    <w:p>
      <w:pPr>
        <w:pStyle w:val="BookText"/>
        <w:rPr/>
      </w:pPr>
      <w:bookmarkEnd w:id="259"/>
      <w:r>
        <w:rPr>
          <w:rFonts w:ascii="IRNazanin" w:hAnsi="IRNazanin" w:eastAsia="IRNazanin"/>
          <w:color w:val="111111"/>
          <w:sz w:val="28"/>
          <w:sz w:val="28"/>
          <w:szCs w:val="28"/>
          <w:rtl w:val="true"/>
          <w:lang w:bidi="fa-IR"/>
        </w:rPr>
        <w:t xml:space="preserve">خوشا به حال كسى كه قائم اهل بيت مرا درك نمايد در حالى كه قبل از قيام او از او پيروى نموده ، دوست او را دوست مى‌دارد و از دشمنش بيزارى مى‌جويد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امامانِ هدايت‌گر قبل از او را دارا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رفقاى من و صاحب محبّت و مودّت من مى‌باشند و براى من گرامى‌ترين امّت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ميزان درك و فهم و مقدار شناخت انسان بايد تا حدّى باشد كه بتواند دوستان آن حضرت را از كسانى كه ادّعاى دوستى مى‌كنند و نان را به نرخ روز مى‌خورند تشخيص دهد ، و قاطعان طريق را به عنوان دوستان امام زمان ارواحنا فداه و نوكران آن حضرت جايگزين ننمايد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را كه نقل كرديم گرچه درباره عصر درخشان ظهور است ، ولى تكاليف بسيار مهمّى از وظيفه‌ها و برنامه‌هاى عملى عصر غيبت را نيز بيان نموده كه متأسّفانه نه آن‌ها را از تكاليف عصر غيبت شمرده‌اند و نه به آن‌ها درست توجّه مى‌شود </w:t>
      </w:r>
      <w:r>
        <w:rPr>
          <w:rFonts w:eastAsia="IRNazanin" w:cs="IRNazanin"/>
          <w:color w:val="111111"/>
          <w:sz w:val="28"/>
          <w:szCs w:val="28"/>
          <w:rtl w:val="true"/>
          <w:lang w:bidi="fa-IR"/>
        </w:rPr>
        <w:t>.</w:t>
      </w:r>
    </w:p>
    <w:p>
      <w:pPr>
        <w:pStyle w:val="Heading3"/>
        <w:numPr>
          <w:ilvl w:val="2"/>
          <w:numId w:val="1"/>
        </w:numPr>
        <w:rPr/>
      </w:pPr>
      <w:bookmarkStart w:id="260" w:name="__RefHeading___Toc3966222_211673320"/>
      <w:bookmarkStart w:id="261" w:name="_Toc86"/>
      <w:bookmarkEnd w:id="260"/>
      <w:r>
        <w:rPr>
          <w:rtl w:val="true"/>
        </w:rPr>
        <w:t>وظيفه مردم</w:t>
      </w:r>
      <w:bookmarkEnd w:id="261"/>
    </w:p>
    <w:p>
      <w:pPr>
        <w:pStyle w:val="BookText"/>
        <w:rPr/>
      </w:pPr>
      <w:r>
        <w:rPr>
          <w:rFonts w:ascii="IRNazanin" w:hAnsi="IRNazanin" w:eastAsia="IRNazanin"/>
          <w:color w:val="111111"/>
          <w:sz w:val="28"/>
          <w:sz w:val="28"/>
          <w:szCs w:val="28"/>
          <w:rtl w:val="true"/>
          <w:lang w:bidi="fa-IR"/>
        </w:rPr>
        <w:t xml:space="preserve">كسى در زمان ظهور سرفراز است كه در عصر تيره غيبت به آن وظايف عمل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وظيفه از آن‌ها را در اينجا بيان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وظيفه مردم در عصر غيبت اين است كه از دستورات و خواسته‌هاى حضرت بقيّة اللَّه الأعظم ارواحنا فداه آگاه باشند و آن‌ها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امام زمان ارواحنا فداه و منتظر ظهور آن حضرت بودن و درك ظهور آن حضرت در صورتى تكميل مى‌شود و بارور مى‌گردد كه انسان در عصر غيبت ، تابع و فرمانبردار امام عصر عجّل اللَّه تعالى فرجه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وظيفه ما در عصر غيبت اين است كه دوستان و شيفتگان حضرت امام عصر ارواحنا فداه را دوست داشته باشيم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 داشتن آنان مبتنى بر شناخت آنان است ؛ زيرا تا انسان نداند كه </w:t>
      </w:r>
    </w:p>
    <w:p>
      <w:pPr>
        <w:pStyle w:val="BookText"/>
        <w:rPr/>
      </w:pPr>
      <w:r>
        <w:rPr>
          <w:rFonts w:ascii="IRNazanin" w:hAnsi="IRNazanin" w:eastAsia="IRNazanin"/>
          <w:color w:val="111111"/>
          <w:sz w:val="28"/>
          <w:sz w:val="28"/>
          <w:szCs w:val="28"/>
          <w:rtl w:val="true"/>
          <w:lang w:bidi="fa-IR"/>
        </w:rPr>
        <w:t xml:space="preserve">دوستان آن حضرت چگونه كسانى هستند ، نمى‌تواند آن‌ها را دوست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بايد از دشمنان امام زمان عجّل اللَّه تعالى فرجه متنفّر بوده و تبرّى بجوييم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و تنفّر از دشمنان امام زمان ارواحنا فداه متوقّف بر شناخت آنان است ، پس بايد بداند آن‌ها چگونه كسانى هستند تا از آنان بيزار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وظايفى كه شمرديم فرد منتظر وظيفه دارد در صورت درك ظهور آن بزرگوار كاملاً فرمانبردار آن حضرت بوده و فرموده‌هاى آن بزرگوار را اطاعت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عليه السلام اين حقيقت را به ابا بصير اين گونه بيان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بصير ؛ طوبى لمحبّي قائمنا ، المنتظرين لظهوره في غيبته والمطيعين له في ظهوره ، اوليائه اولياء اللَّه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اى ابابصير ؛ خوشا به حال دوستداران قائم ما كه در زمان غيبت او منتظر ظهورش مى‌باشند و در زمان ظهور او فرمانبردار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اولياء او اولياء خدا هستند ؛ نه حزنى بر آنان هست و نه آنان محزون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روايت ، اولياى خداوند و اولياى امام زمان ارواحنا فداه كسانى هستند كه علاوه بر دوستى و انتظار آن حضرت ، در صورت درك ظهور مطيع و فرمانبردار آن حضرت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گروهى نباشند كه در ابتداى ظهور از لشكر آن حضرت جدا مى‌شوند و به صف دشمن مى‌پيوندند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افراد ، در واقع در انتظار ظهور آن حضرت نبوده‌اند ، بلكه در انتظار رسيدن خودشان به مقامات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وقتى كه مى‌بينند اهداف‌شان نقش برآب شده و از دارا بودن مقام خبرى نيست از امام زمان عجّل اللَّه تعالى فرجه كناره‌گيرى مى‌كنند </w:t>
      </w:r>
      <w:r>
        <w:rPr>
          <w:rFonts w:eastAsia="IRNazanin" w:cs="IRNazanin"/>
          <w:color w:val="111111"/>
          <w:sz w:val="28"/>
          <w:szCs w:val="28"/>
          <w:rtl w:val="true"/>
          <w:lang w:bidi="fa-IR"/>
        </w:rPr>
        <w:t xml:space="preserve">. </w:t>
      </w:r>
      <w:bookmarkStart w:id="262" w:name="pg445_5674"/>
    </w:p>
    <w:p>
      <w:pPr>
        <w:pStyle w:val="Heading3"/>
        <w:numPr>
          <w:ilvl w:val="2"/>
          <w:numId w:val="1"/>
        </w:numPr>
        <w:rPr/>
      </w:pPr>
      <w:bookmarkStart w:id="263" w:name="__RefHeading___Toc3966224_211673320"/>
      <w:bookmarkStart w:id="264" w:name="_Toc87"/>
      <w:bookmarkEnd w:id="262"/>
      <w:bookmarkEnd w:id="263"/>
      <w:r>
        <w:rPr>
          <w:rtl w:val="true"/>
        </w:rPr>
        <w:t>دعوت عمومى براى گام‌برداشتن به سوى تكامل</w:t>
      </w:r>
      <w:bookmarkEnd w:id="264"/>
    </w:p>
    <w:p>
      <w:pPr>
        <w:pStyle w:val="BookText"/>
        <w:rPr/>
      </w:pPr>
      <w:r>
        <w:rPr>
          <w:rFonts w:ascii="IRNazanin" w:hAnsi="IRNazanin" w:eastAsia="IRNazanin"/>
          <w:color w:val="111111"/>
          <w:sz w:val="28"/>
          <w:sz w:val="28"/>
          <w:szCs w:val="28"/>
          <w:rtl w:val="true"/>
          <w:lang w:bidi="fa-IR"/>
        </w:rPr>
        <w:t xml:space="preserve">از برنامه‌هاى مهمّى كه حضرت ولىّ عصر عجّل اللَّه تعالى فرجه الشريف براى عموم مردم انجام مى‌دهند ، دعوت همگانى آنان به سوى آيين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دعوت يك فراخوانى عمومى است ؛ به گونه‌اى كه مردمان سراسر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هر دين و مكتبى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اسلام فراخوانده و از همگان مى‌خواهند از راه باطل دست برداشته و به سوى دين خدا كه اسلامِ راستين و تشيّع است ، بشتابند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اين فراخوانى و دعوت ، همراه با جرياناتى است كه براى همه مردم جهان تازگى دارد و معجزاتى را دربردارد كه تمام ابرقدرت‌هاى جهان را شكست مى‌دهد ، در قلب مردمان جاى مى‌گيرد و مردم گروه گروه به سوى آيين اسلام روى 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اين باره در 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وَرَأَيْتَ النَّاسَ يَدْخُلُونَ فى دينِ اللَّهِ أَفْواجاً</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آن زمان كه يارى خدا و پيروزى فرا رسد و ببينى كه مردمان گروه گروه وارد دين خدا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آن زمان ، مردمان به صورت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تك‌تك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ايمان مى‌آورند و دسته دسته و گروه گروه به سوى دين اسلام مى‌شتابند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روى‌آوردن مردمانِ جهان به اسلام و گرايش عمومى به دين خدا ، پس از دعوت حضرت بقيّة اللَّه الأعظم ارواحنا فداه از مردم براى پذيرش اسلام است و آن بر اثر جريانات شگفت‌انگيزى است كه آنان از ابتداى ظهور از آن حضرت و از ياوران آن بزرگوار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حقّانيّت آنان براى مردم واضح </w:t>
      </w:r>
    </w:p>
    <w:p>
      <w:pPr>
        <w:pStyle w:val="BookText"/>
        <w:rPr/>
      </w:pPr>
      <w:r>
        <w:rPr>
          <w:rFonts w:ascii="IRNazanin" w:hAnsi="IRNazanin" w:eastAsia="IRNazanin"/>
          <w:color w:val="111111"/>
          <w:sz w:val="28"/>
          <w:sz w:val="28"/>
          <w:szCs w:val="28"/>
          <w:rtl w:val="true"/>
          <w:lang w:bidi="fa-IR"/>
        </w:rPr>
        <w:t xml:space="preserve">مى‌شود و به اين جهت گروه گروه به سوى دين خدا روى مى‌آورند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القائم عليه السلام دعا النّاس إلى الإسلام جديداً ، وهداهم إلى أمر قد دثر وضلّ عنه الجمهور ، وإنّما سمّي القائم مهديّاً ، لأنّه يهدي إلى أمر مضلول عنه ، وسمّي القائم لقيامه بالحقّ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هر گاه قائم ما قيام كند ، مردم را دوباره به اسلام دعوت مى‌نمايد و آنان را به سوى امرى كه كهنه شده و عمده مردم از آن گمراه شده‌اند ، هدايت و راهنمايى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قائم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شده ؛ زيرا او به سوى امرِ گمشده هدايت مى‌شود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 زيرا او به حق قيام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روايت استفاده مى‌شود كه حضرت ولىّ عصر عجّل اللَّه تعالى فرجه پس از قيام ، مردم را با يك دعوت و فراخوانى جديد به سوى اسلام مى‌خوانند و همچنين آنان را به امرى كه كهنه شده و از آن گمراه شده‌اند ، هدايت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سخنى از كشتار و خونريزى در ميان نيست ، بلكه پس از قيام ، فراخوانى به اسلام و هدايت و راهنمايى شروع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بديهى است دعوت انسان‌ها به اسلام و راهنمايى آنان به راه حقّ نياز به برهان و دليل دارد و اين همان برنامه‌اى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بقيّة اللَّه الأعظم ارواحنا فداه آن را انجام مى‌دهند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و پيامد اين گونه دعوت كه همراه با برهان و دليل ، اعجاز و جمع‌بودن همه عوامل ارشاد مردم است ، ايمان و هدايت گروهى و دسته‌جمعى آنان به سوى اسلام مى‌باشد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است كه قرآن مجيد طراوت و شادابى خود را باز مى‌يابد و آيين اسلام پس از فرسودگى ، طراوت و حيات تازه پيدا مى‌كند </w:t>
      </w:r>
      <w:r>
        <w:rPr>
          <w:rFonts w:eastAsia="IRNazanin" w:cs="IRNazanin"/>
          <w:color w:val="111111"/>
          <w:sz w:val="28"/>
          <w:szCs w:val="28"/>
          <w:rtl w:val="true"/>
          <w:lang w:bidi="fa-IR"/>
        </w:rPr>
        <w:t xml:space="preserve">. </w:t>
      </w:r>
      <w:bookmarkStart w:id="265" w:name="pg445_5676"/>
    </w:p>
    <w:p>
      <w:pPr>
        <w:pStyle w:val="BookText"/>
        <w:rPr/>
      </w:pPr>
      <w:bookmarkEnd w:id="265"/>
      <w:r>
        <w:rPr>
          <w:rFonts w:ascii="Amiri" w:hAnsi="Amiri" w:eastAsia="Amiri" w:cs="Amiri"/>
          <w:color w:val="111111"/>
          <w:sz w:val="28"/>
          <w:sz w:val="28"/>
          <w:szCs w:val="28"/>
          <w:rtl w:val="true"/>
          <w:lang w:bidi="ar-SA"/>
        </w:rPr>
        <w:t xml:space="preserve">در زيارت امام حسن عسكرى عليه السلام وارد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الإمام المنتظر ، الظاهرة للعاقل حجّته ، والثّابتة في اليقين معرفته ، والمحتجب عن أعين الظّالمين ، والمغيّب عن دولة الفاسقين ، والمعيد ربّنا به الإسلام جديداً بعد الإنطماس ، والقرآن غضّاً بعد الإندراس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سلام بر شما اى پدر امام منتظر كه براى شخص خردمند حجّت و برهان او ظاهر است و معرفت به او در گنجينه يقين ثابت است ، آن امامى كه از ديدگان ظالمين در حجاب است ، و از دولت فاسقين پنهان و غايب است و خداوند به وسيله او اسلام را پس از تغيير ، دوباره حيات تازه مى‌دهد و قرآن را پس از اندراس طراوت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حسن عسكرى عليه السلام در اين روايت هر يك از دو معنى باشد ، دليل بر دگرگونى در چهره اسلام در زمان غيبت مى‌باشد كه با قيام امام زمان عجّل اللَّه تعالى فرجه ، اسلام دوباره ارزش و اصالت خود را بازمى‌يابد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نقطه‌اى از كشورهايى كه به نام اسلام شهرت يافته ، احكام دين عمل نشود ، اگرچه به ظاهر نام اسلام وجود داشته باشد تا وقتى كه دستورات آن پياده نشود ، گويا اسلام در آن مناطق محو و نابود شده است </w:t>
      </w:r>
      <w:r>
        <w:rPr>
          <w:rFonts w:eastAsia="IRNazanin" w:cs="IRNazanin"/>
          <w:color w:val="111111"/>
          <w:sz w:val="28"/>
          <w:szCs w:val="28"/>
          <w:rtl w:val="true"/>
          <w:lang w:bidi="fa-IR"/>
        </w:rPr>
        <w:t>.</w:t>
      </w:r>
    </w:p>
    <w:p>
      <w:pPr>
        <w:pStyle w:val="Heading3"/>
        <w:numPr>
          <w:ilvl w:val="2"/>
          <w:numId w:val="1"/>
        </w:numPr>
        <w:rPr/>
      </w:pPr>
      <w:bookmarkStart w:id="266" w:name="__RefHeading___Toc3966226_211673320"/>
      <w:bookmarkStart w:id="267" w:name="_Toc88"/>
      <w:bookmarkEnd w:id="266"/>
      <w:r>
        <w:rPr>
          <w:rtl w:val="true"/>
        </w:rPr>
        <w:t>امر عظيم</w:t>
      </w:r>
      <w:bookmarkEnd w:id="267"/>
    </w:p>
    <w:p>
      <w:pPr>
        <w:pStyle w:val="BookText"/>
        <w:rPr/>
      </w:pPr>
      <w:r>
        <w:rPr>
          <w:rFonts w:ascii="IRNazanin" w:hAnsi="IRNazanin" w:eastAsia="IRNazanin"/>
          <w:color w:val="111111"/>
          <w:sz w:val="28"/>
          <w:sz w:val="28"/>
          <w:szCs w:val="28"/>
          <w:rtl w:val="true"/>
          <w:lang w:bidi="fa-IR"/>
        </w:rPr>
        <w:t xml:space="preserve">آنچه را كه حضرت بقيّة اللَّه الأعظم عجّل اللَّه تعالى فرجه براى جهانيان ظاهر مى‌سازند ، گاهى در روايات به عنوان امر عظيم و گاهى به عنوان امر جديد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سعيد خراسانى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والقائم 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 </w:t>
      </w:r>
    </w:p>
    <w:p>
      <w:pPr>
        <w:pStyle w:val="BookText"/>
        <w:rPr/>
      </w:pPr>
      <w:r>
        <w:rPr>
          <w:rFonts w:ascii="Amiri" w:hAnsi="Amiri" w:eastAsia="Amiri" w:cs="Amiri"/>
          <w:color w:val="111111"/>
          <w:sz w:val="28"/>
          <w:sz w:val="28"/>
          <w:szCs w:val="28"/>
          <w:rtl w:val="true"/>
          <w:lang w:bidi="ar-SA"/>
        </w:rPr>
        <w:t xml:space="preserve">المهدي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يهدي إلى كلّ أمر خفي ، وسمّي القائم لأنّه يقوم بعد ما يموت ، إنّه يقوم بأمر عظيم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مهدى و قائم يك نفر مى‌باشد ؟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به هر چيزى كه مخفى باشد ، هدايت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 زيرا كه او بعد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باشد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به امرى عظيم قيام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ديديد ، در اين روايت تصريح شده است كه حضرت قائم ارواحنا فداه براى امر عظيم و بزرگى قيام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بزرگى كارى كه آن حضرت براى برپايى آن قيام مى‌كنند ، آنچنان بزرگ است كه آن بزرگوار را به خاطر قيامى كه براى آن نموده‌اند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امر عظيم كه قيام امام عصر عجّل اللَّه تعالى فرجه الشريف براى آن است ، همان برنامه‌هايى است كه به وسيله رسول خدا صلى الله عليه وآله وسلم و ائمّه اطهار عليهم السلام براى مردمان عنوان شده ، و سپس به خاطر غصب مقام خلافت ، و ظهور بدعت و مرور زمان به دست فراموشى سپرده شده است ؟ يا علاوه بر آن ، امور بزرگ ديگرى را كه خاندان وحى عليهم السلام براى مردم بيان نفرمودند ، توسّط حضرت بقيّة اللَّه الأعظم ارواحنا فداه بيان شده و براى عموم مردم آشكار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پاسخ به اين پرسش به روايتى كه از امام صادق عليه السلام نقل شده است ،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القائم عليه السلام جاء بأمر جديد كما دعى رسول اللَّه صلى الله عليه وآله وسلم في بدو الإسلام إلى أمر جديد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هرگاه قائم عليه السلام قيام نمايد ، امر تازه و جديدى را مى‌آورد ؛ همان گونه كه رسول خدا صلى الله عليه وآله وسلم در صدر اسلام مردم را به سوى امر جديد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اين روايت آنچه را كه حضرت ولىّ عصر عجّل اللَّه تعالى فرجه مى‌آورند ، تشبيه نموده‌اند به آنچه را كه رسول خدا صلى الله عليه وآله وسلم در ابتداى ظهور اسلام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اگر صريح نباشد در اين كه امر تازه و بيان‌نشده‌اى را حضرت بقيّة اللَّه الأعظم ارواحنا فداه مى‌آورند ، حداقلّ در اين باره ظهور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بعضى به تشبيهى كه امام صادق‌عليه السلام در اين روايت نموده‌اند توجّه نكنند و صراحت روايت و يا حتّى ظهور آن را نيز نپذيرند و بگويند چون بسيارى از دستورات اسلام به مردمان جهان نرسيده است ، پس از بيان آن‌ها ، براى آنان تازگى دارد و به اين جهت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آن‌ها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مماشات نموده و از صراحت و يا ظهور اين روايت دست برداريم ، نكته ديگرى را عنوان مى‌كنيم و آن اين است كه آيا رسول خدا صلى الله عليه وآله وسلم نفرمودند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معاشر الأنبياء نكلّم النّاس على قدر عقولهم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ما گروه پيامبران ، با مردم به قدر عقل‌هاى آنان سخن مى‌گوييم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روايت و همچنين با توجّه به تكامل عقل انسان‌ها در عصر درخشان ظهور ، متوجّه مى‌شويم كه حضرت بقيّة اللَّه عجّل اللَّه تعالى فرجه به خاطر رشد عقلى مردم ، مطالب تازه‌اى را براى آنان بيان مى‌كنند كه ساير خاندان وحى عليهم السلام آن‌ها را شايد فقط براى خواصّ اصحاب خود بيان مى‌نمودند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مشكلى وجود ندارد كه آن حضرت با امر جديد ، دستورات تازه و نكته‌هاى نو و مهمّى را براى مردم بيان كنند كه جامعه مردم از آن هيچ گونه آگاهى نداشته‌اند </w:t>
      </w:r>
      <w:r>
        <w:rPr>
          <w:rFonts w:eastAsia="IRNazanin" w:cs="IRNazanin"/>
          <w:color w:val="111111"/>
          <w:sz w:val="28"/>
          <w:szCs w:val="28"/>
          <w:rtl w:val="true"/>
          <w:lang w:bidi="fa-IR"/>
        </w:rPr>
        <w:t xml:space="preserve">. </w:t>
      </w:r>
      <w:bookmarkStart w:id="268" w:name="pg445_5679"/>
    </w:p>
    <w:p>
      <w:pPr>
        <w:pStyle w:val="BookText"/>
        <w:rPr/>
      </w:pPr>
      <w:bookmarkEnd w:id="268"/>
      <w:r>
        <w:rPr>
          <w:rFonts w:ascii="Amiri" w:hAnsi="Amiri" w:eastAsia="Amiri" w:cs="Amiri"/>
          <w:color w:val="111111"/>
          <w:sz w:val="28"/>
          <w:sz w:val="28"/>
          <w:szCs w:val="28"/>
          <w:rtl w:val="true"/>
          <w:lang w:bidi="ar-SA"/>
        </w:rPr>
        <w:t xml:space="preserve">البتّه بايد توجّه داشته باشيم كه هر امر جديد و دستور تازه در راستاى آيين حياتبخش اسلام مى‌باشد ، نه اين كه دين جديدى توسّط حضرت ولىّ عصر عجّل اللَّه تعالى فرجه بر مردم ارائه شود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966228_211673320"/>
      <w:bookmarkStart w:id="270" w:name="_Toc89"/>
      <w:bookmarkEnd w:id="269"/>
      <w:r>
        <w:rPr>
          <w:rtl w:val="true"/>
        </w:rPr>
        <w:t>امر عظيم چيست ؟</w:t>
      </w:r>
      <w:bookmarkEnd w:id="270"/>
    </w:p>
    <w:p>
      <w:pPr>
        <w:pStyle w:val="BookText"/>
        <w:rPr/>
      </w:pPr>
      <w:r>
        <w:rPr>
          <w:rFonts w:ascii="IRNazanin" w:hAnsi="IRNazanin" w:eastAsia="IRNazanin"/>
          <w:color w:val="111111"/>
          <w:sz w:val="28"/>
          <w:sz w:val="28"/>
          <w:szCs w:val="28"/>
          <w:rtl w:val="true"/>
          <w:lang w:bidi="fa-IR"/>
        </w:rPr>
        <w:t xml:space="preserve">اكنون اين سئوال مطرح مى‌شود كه آيا امر جديد كه در اين روايت به آن تصريح شده همان امر عظيم است كه در روايت قبلى ذكر شده بود ؛ اگر مقصود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جديد و امر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است ، آيا آن امر جديد و امر عظيم كه حضرت بقيّة اللَّه الأعظم ارواحنا فداه به آن قيام مى‌فرمايند چيست ؟</w:t>
      </w:r>
    </w:p>
    <w:p>
      <w:pPr>
        <w:pStyle w:val="BookText"/>
        <w:rPr/>
      </w:pPr>
      <w:r>
        <w:rPr>
          <w:rFonts w:ascii="IRNazanin" w:hAnsi="IRNazanin" w:eastAsia="IRNazanin"/>
          <w:color w:val="111111"/>
          <w:sz w:val="28"/>
          <w:sz w:val="28"/>
          <w:szCs w:val="28"/>
          <w:rtl w:val="true"/>
          <w:lang w:bidi="fa-IR"/>
        </w:rPr>
        <w:t xml:space="preserve">بديهى است كه فقط آگاهانِ از اسرار از پاسخ اين سئوال آگاهى دارند و در روايات اهل بيت عليهم السلام در اين باره چيزى جز اشارات يا نكته‌هاى سربسته پيدا نمى‌كنيم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و تفسير آن‌ها را كسى جز خواصّى كه با بطون كلمات اهل بيت عليهم السلام آشنايى دارند و از كنايات و اشارات سخنان آنان نكته‌هاى بزرگ و عظيم مى‌آموزند ، نمى‌داند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كسانى هستند كه از رموزاتِ كلمات خاندان وحى عليهم السلام نكته‌هاى ناگفته مى‌يابند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امام صادق عليه السلام فرمودند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تدريه خير من ألف ترويه ، ولايكون الرجل منكم فقيهاً حتّى يعرف معاريض كلامنا ، وإنّ الكلمة من كلامنا لتنصرف على سبعين وجهاً لنا من جميعها المخرج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يك روايت را كه معناى آن را بفهميد بهتر از هزار روايت است كه آن را نقل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مردى از شما فقيه نيست تا كنايه‌هاى گفتار ما را بشناسد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كه هر يك كلمه از كلام ما به هفتاد معنى برمى‌گردد كه براى ما از </w:t>
      </w:r>
    </w:p>
    <w:p>
      <w:pPr>
        <w:pStyle w:val="BookText"/>
        <w:rPr/>
      </w:pPr>
      <w:r>
        <w:rPr>
          <w:rFonts w:ascii="Amiri" w:hAnsi="Amiri" w:eastAsia="Amiri" w:cs="Amiri"/>
          <w:color w:val="111111"/>
          <w:sz w:val="28"/>
          <w:sz w:val="28"/>
          <w:szCs w:val="28"/>
          <w:rtl w:val="true"/>
          <w:lang w:bidi="ar-SA"/>
        </w:rPr>
        <w:t xml:space="preserve">تمامى آن‌ها راه 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تكميل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مكتب اهل بيت عليهم السلام اين گونه افراد را يعنى كسانى كه قدرت درك و فهم معانى گوناگون كلمات آن بزرگواران را دارند ، فقيه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فقيه است كه معاريض گفتار آنان را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سنگينى امر عظيم ممكن است عنان قلم به بحث‌هاى ديگر كشيده شود ، به اين جهت عنان قلم را در بنانِ ضعيف محكم كرده و به بيان مطالب قبل باز مى‌گرديم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توضيح و بيان آن امر عظيم از عهده نويسنده اين سطور خارج است ، قبل از آنكه پاسخ اجمالى آن را بيان كنيم به ذكر اين نكته روح‌افزا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انسان‌هايى كه نداى ملكوتى حضرت بقيّة اللَّه الأعظم از كنار خانه خدا را لبّيك گفته و به پيروى و اطاعت از دستورات آن امام مهربان قيام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كسانى كه عصر درخشان ظهور را درك مى‌كنند و از هر دين خرابى دست برداشته و در تحت لواى حضرت مهدى عجّل اللَّه تعالى له الفرج شاهد حكومتِ عدل الهى آن بزرگوار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عصر و زمان در سايه حكومت حضرت صاحب الزمان ارواحنا فداه ، با ساختار وجودى برتر ، حيات قلب و تكامل عقل بر فراز آسمان عالى معارفِ بلند صعود مى‌نمايند و با رسيدن به رمز و راز خلقت از امر عظيم آگاه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زمان درك خواهند كرد كه هر كدام معدنى گرانبها همچون معدن‌هاى طلا ، نقره ، الماس</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بوده‌اند ، ولى در عصر غيبت كسى آنان را از عظمت وجودشان آگاه نساخته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دوران خواهند فهميد خداوند بزرگى كه با خلقت انسان خود 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احسن الخالقين ناميده است چه قدرت‌ها و توانايى‌هاى بزرگى را در وجود آن‌ها نفهته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زمان تاريك غيبت در تاريكى به سر برده و از انوار تابناكى كه از سوى خاندان وحى عليهم السلام بر قلب آنان كه حرم اللَّه است تابيده ، بى‌خبر مانده‌اند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زمان كه دستان شفابخش حضرت مهدى ارواحنا فداه عقل و خرد آن‌ها را كامل كرده و به قلب آنان حيات معنوى مى‌بخشد ، نظاره‌گر عالم ملكوت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اينكه پرسشى كه درباره امر عظيم عنوان كرديم بى‌پاسخ نماند ،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عظيم نكته مهمّى در باب ولايت اهل بيت عليهم السلام مى‌باشد و در عصر ظهور آن امر عظيم آشكار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رمز ولايت و راز بزرگ اهل بيت عليهم السلام در دوران تيره غيبت براى مردمان امكان ندارد ؛ زيرا در عصر تاريك غيبت ، ميزان درك و فهم و حدّ عقل و درايت انسان‌ها محدود است و توانايى درك و شناخت مسايل عظيم ولايت را ندارد ، به اين جهت معرفتِ كامل مسايل عظيم ولايى و درك امور مهمِّ مربوط به خاندان وحى امكان ندارد ، تا روزگارى كه حضرت بقيّة اللَّه الأعظم ارواحنا فداه ظهور نموده و با دستان شفابخش خود عقل انسان‌ها را تكميل نموده و مغز بشر قدرت پذيرش مسايل بزرگ معنوى را پيدا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كه عقل‌ها تكامل يافته و خردها از آشفتگى نجات يابد ، حضرت ولىّ عصر عجّل اللَّه تعالى له الفرج نكته‌هاى بلند معارف را براى مردم بيان مى‌فرمايند و قرآن درستى آن را گواهى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 از جناب محمّد بن عمرو بن الحسن روايت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جسيم مقنّع لايستطاع ذكره ، ولو قد قام قائمنا لتكلّم به وصدّقه القرآن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271" w:name="pg445_5682"/>
    </w:p>
    <w:p>
      <w:pPr>
        <w:pStyle w:val="BookText"/>
        <w:rPr/>
      </w:pPr>
      <w:bookmarkEnd w:id="2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اهل بيت عليهم السلام امرى است عظيم و در پرده نهان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ذكر آن وجود ندارد و هر گاه قائم ما قيام نمايد آن را بيان مى‌كند و قرآن آن حضرت را تصديق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است كه امر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مسأله‌اى است بسيار باعظمت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ندارد در روزگار تيره غيبت ، رازهاى آن براى عموم مردم بيان شود ، مگر آن زمان كه ستمگران كه باعث ايجاد تيرگى‌ها و تاريكى‌ها هستند و مانع تكامل همگانند از ميان برداشته شوند و با ظهور و عنايت امام عصر عجّل اللَّه تعالى فرجه عقل و درك انسان‌ها تكميل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بزرگ اجازه خواهد داد كه امام زمان ارواحنا فداه حقّ را ظاهر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آن زمان كه حضرت بقيّة اللَّه الأعظم عجّل اللَّه تعالى له الفرج لب به سخن بگشايند ، حقّ و حقيقت آشكار شده و شكّ و ترديدى براى مردم باقى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يكى از نامه‌هاى خود اين گونه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أذن اللَّه لنا في القول ظهر الحقّ ، واضمحلّ الباطل ، وانحسر عنكم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آن زمان كه خداوند اذنِ گفتن به ما دهد ، حق ظاهر مى‌شود و باطل نابود گرديده و آشكار مى‌گردد </w:t>
      </w:r>
      <w:r>
        <w:rPr>
          <w:rFonts w:eastAsia="IRNazanin" w:cs="IRNazanin"/>
          <w:color w:val="111111"/>
          <w:sz w:val="28"/>
          <w:szCs w:val="28"/>
          <w:rtl w:val="true"/>
          <w:lang w:bidi="fa-IR"/>
        </w:rPr>
        <w:t>.</w:t>
      </w:r>
    </w:p>
    <w:p>
      <w:pPr>
        <w:pStyle w:val="Heading3"/>
        <w:numPr>
          <w:ilvl w:val="2"/>
          <w:numId w:val="1"/>
        </w:numPr>
        <w:rPr/>
      </w:pPr>
      <w:bookmarkStart w:id="272" w:name="__RefHeading___Toc3966230_211673320"/>
      <w:bookmarkStart w:id="273" w:name="_Toc90"/>
      <w:bookmarkEnd w:id="272"/>
      <w:r>
        <w:rPr>
          <w:rtl w:val="true"/>
        </w:rPr>
        <w:t>معارف الهى</w:t>
      </w:r>
      <w:bookmarkEnd w:id="273"/>
    </w:p>
    <w:p>
      <w:pPr>
        <w:pStyle w:val="BookText"/>
        <w:rPr/>
      </w:pPr>
      <w:r>
        <w:rPr>
          <w:rFonts w:ascii="IRNazanin" w:hAnsi="IRNazanin" w:eastAsia="IRNazanin"/>
          <w:color w:val="111111"/>
          <w:sz w:val="28"/>
          <w:sz w:val="28"/>
          <w:szCs w:val="28"/>
          <w:rtl w:val="true"/>
          <w:lang w:bidi="fa-IR"/>
        </w:rPr>
        <w:t xml:space="preserve">خاندان وحى عليهم السلام در رواياتى كه از تيرگى‌ها و تاريكى‌هاى دوران غيبت سخن به ميان آورده و عصر درخشان ظهور را در آن‌ها ترسيم نموده‌اند، مردمان عصر ظهورِ نور را افرادى رستگار و سعادتمند معرّفى كرده و آنان را انسان‌هايى رهايى يافته از هلاكت ، توصيف نموده‌اند و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آن زمان را ببيند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عليه السلام درباره حضرت بقيّة اللَّه ارواحنا فداه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المفرّج للكرب عن شيعته بعد ضنك شديد وبلاء طويل وجور ، فطوبى لمن أدرك ذلك الزمان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او گشايش‌دهنده هر سختى از شيعه خود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سختى شديد و بلاى طولانى و ستم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كسى كه آن زمان را درك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 خوشا به حال كسى كه آن زمان را ببيند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روزگار تكامل جهانى كه هدف از آفرينش جهان فرا رسيدن آن عصر نورانى مى‌باشد ، عصرى است كه مردم خداوند را به شايستگى عبادت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اثر شكست نفس ، نابودى شيطان و تكامل عقل خداوند را بندگى مى‌نمايند و به مقام نورانى خاندان وحى عليهم السلام معرفت پيدا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جنّ و انس را نيافريدم مگر براى اين كه عبادت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عبادت و بندگى را به معرفت و آشنايى تفسير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فرا رسيدن آن روزگارِ سرشار از علم و معرفت ، پس از گذشت قرنهاى طولانى ، هدف خلقت و راز آفرينش تازه عملى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بى‌نظير ، همه انسانهاى جهان در راه تكامل قرار گرفته و بر اثر لمس دستان شفابخش منجى عالم بشريّت ، همه بندگان الهى به تكامل عقلى رسيده و از وسوسه‌هاى نفسانى و افكار شيطانى رهايى يافته و در نتيجه به مقام معرفت نايل مى‌شوند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74" w:name="pg445_5684"/>
    </w:p>
    <w:p>
      <w:pPr>
        <w:pStyle w:val="Heading3"/>
        <w:numPr>
          <w:ilvl w:val="2"/>
          <w:numId w:val="1"/>
        </w:numPr>
        <w:rPr/>
      </w:pPr>
      <w:bookmarkStart w:id="275" w:name="__RefHeading___Toc3966232_211673320"/>
      <w:bookmarkStart w:id="276" w:name="_Toc91"/>
      <w:bookmarkEnd w:id="274"/>
      <w:bookmarkEnd w:id="275"/>
      <w:r>
        <w:rPr>
          <w:rtl w:val="true"/>
        </w:rPr>
        <w:t>مردم عصر ظهور از زبان رسول خدا صلى الله عليه وآله وسلم</w:t>
      </w:r>
      <w:bookmarkEnd w:id="276"/>
    </w:p>
    <w:p>
      <w:pPr>
        <w:pStyle w:val="BookText"/>
        <w:rPr/>
      </w:pPr>
      <w:r>
        <w:rPr>
          <w:rFonts w:ascii="IRNazanin" w:hAnsi="IRNazanin" w:eastAsia="IRNazanin"/>
          <w:color w:val="111111"/>
          <w:sz w:val="28"/>
          <w:sz w:val="28"/>
          <w:szCs w:val="28"/>
          <w:rtl w:val="true"/>
          <w:lang w:bidi="fa-IR"/>
        </w:rPr>
        <w:t xml:space="preserve">در آن زمان مردم خداوند را به يكتايى بندگى كرده و از مقام نورانيّت اهل بيت عليهم السلام آگاه شده و معرفت پيدا مى‌كنند و به اين جهت از سيرتى پاك و سيمايى نورافشان برخوردار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وسلم مردم عصر ظهور را همچون مشك عطرآگين و همچون ماه نورانى معرّفى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روايت طولانى حضرت امام جواد عليه السلام از پدران‌شان عليهم السلام از پيامبر اكرم صلى الله عليه وآله وسلم جريان خروج منتقم آل محمّد صلوات اللَّه عليهم اجمعين را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روايت رسول خدا صلى الله عليه وآله وسلم به اُبىّ بن كعب مى‌فرمايند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وجبرئيل عن يمنته وميكائيل عن يسرته ، وسوف تذكرون ما أقول لكم ولو بعد حين واُفوّض أمري إلى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اُبيّ ؛ طوبى لمن لقيه ، وطوبى لمن أحبّه ، وطوبى لمن قال به ، ينجّيهم من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وبالإقرار باللَّه وبرسوله وبجميع الأئمّة ، يفتح اللَّه لهم الجنّة ، مثلهم في الأرض كمثل المسك الّذي يسطع ريحه فلايتغيّر أبداً ، ومثلهم في السّماء كمثل القمر المنير الّذي لايطفأ نوره أبداً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مى‌شود در حالى كه جبرئيل در طرف راست او و ميكائيل در طرف چپ او است و آنچه را كه براى شما بيان مى‌كنم به ياد خواهيد آورد اگرچه پس از گذشت زمانى باشد و امر خود را به خداوند عزيز و جليل واگذار مى‌نمايم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اُبىّ ؛ خوشا به حال كسى كه با او ملاقات كند و خوشا به حال كسى كه او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 دوست داشته باشد و خوشا به حال كسى كه به او معتقد باشد ، او آنان را از هلاكت نجات مى‌بخشد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خاطر اقرار به خداوند و به رسول او و به همه امامان ، خداوند بهشت را به روى آنان مى‌گشايد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 در زمين همچون مشك است كه بويش پخش مى‌شود و تغيير نمى‌كند و مثَل آنان در آسمان همچون ماهِ نورافشان است كه نورش هرگز خاموش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چهره‌هاى همچون ماه نورانىِ مردمان عصر ظهور ، جلوه‌اى ملكوتى به آنان بخشيده و انوار تابناك معارف الهى كه در سينه دارند ، سيماى آنان را درخشان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نظاره‌گران عالم ملكوت هستند و نظاره بر آن عالم چقدر زيباست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از امام صادق عليه السلام نقل كرده‌اند كه آن حضرت به جناب الياسِ پيغمبر </w:t>
      </w:r>
      <w:r>
        <w:rPr>
          <w:rStyle w:val="FootnoteAnchor"/>
          <w:rtl w:val="true"/>
        </w:rPr>
        <w:footnoteReference w:id="161"/>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فوددت أنّ عينيك تكون مع مهديّ هذه الاُمّة ، والملائكة بسيوف آل داود بين السماء والأرض ، تعذّب أرواح الكفرة من الأموات ، وتلحق بهم أرواح أشباههم من الأحياء ، ثمّ أخرج سيفاً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منها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بسيار دوست دارم كه چشمان تو نظاره‌گر مهدى اين امّت باشد ، كه ملائكه با شمشيرهاى آل داود در ميان آسمان و زمين ارواح كافرانى را كه از دنيا رفته‌اند عذاب مى‌دهند و كفّار زنده را به آنان محلق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عليه السلام شمشيرى را بيرون آوردند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زيباست نظاره بر ملائكه‌اى كه با شمشيرهاى خون‌آشام كافران را راهى دوزخ مى‌سازند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77" w:name="pg445_5686"/>
    </w:p>
    <w:p>
      <w:pPr>
        <w:pStyle w:val="Heading3"/>
        <w:numPr>
          <w:ilvl w:val="2"/>
          <w:numId w:val="1"/>
        </w:numPr>
        <w:rPr/>
      </w:pPr>
      <w:bookmarkStart w:id="278" w:name="__RefHeading___Toc3966234_211673320"/>
      <w:bookmarkStart w:id="279" w:name="_Toc92"/>
      <w:bookmarkEnd w:id="277"/>
      <w:bookmarkEnd w:id="278"/>
      <w:r>
        <w:rPr>
          <w:rtl w:val="true"/>
        </w:rPr>
        <w:t>حكومت در جهان مرئى و نامرئى</w:t>
      </w:r>
      <w:bookmarkEnd w:id="279"/>
    </w:p>
    <w:p>
      <w:pPr>
        <w:pStyle w:val="BookText"/>
        <w:rPr/>
      </w:pPr>
      <w:r>
        <w:rPr>
          <w:rFonts w:ascii="Amiri" w:hAnsi="Amiri" w:eastAsia="Amiri" w:cs="Amiri"/>
          <w:color w:val="111111"/>
          <w:sz w:val="28"/>
          <w:sz w:val="28"/>
          <w:szCs w:val="28"/>
          <w:rtl w:val="true"/>
          <w:lang w:bidi="ar-SA"/>
        </w:rPr>
        <w:t xml:space="preserve">مسأله علم امام عليه السلام يكى از اركان اعتقادى ما در باب معارف خاندان وحى‌عليهم السلام است ، و از نظر ما بر اساس دلالت بسيارى از روايات ، علم ائمّه اطهار عليهم السلام ، از مطالب مهمّ و جالب مباحث اعتقادى مى‌باشد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زيارت امام عصر ارواحنا فداه مى‌خوانيم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آتاكم اللَّه يا آل ياسين خلافته ، وعِلْم مجاري أمره فيما قضاه ودبّره ورتّبه وأراده في ملكوته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اى آل ياسين ؛ خداوند مقام جانشينى خود را به شما داده است ، و به مجارى امر خود در ملكوت خود نسبت به آنچه حكم مى‌كند و تدبير و تنظيم مى‌نمايد و اراده مى‌كند ، به شما علم و آگاهى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بيان اين مقدّمه بايد توجّه داشته باشيم كه عصر درخشان ظهور ، عصر حكومت و پياده شدن علم و آگاهى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بسيار باعظمت، حضرت بقيّة اللَّه الأعظم عجّل اللَّه تعالى فرجه الشريف بر اساس علم و دانش خويش عدالت را در سراسر عالم اجراء نموده و جهان مرئى و نامرئى را حيات تازه مى‌بخشند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بعضى از رواياتى كه درباره شگفتى‌هاى عصر ظهور وارد شده است ، حضرت امام عصر عجّل اللَّه تعالى فرجه الشريف نه تنها به تكميل و پاكسازى عالم مرئى مى‌پردازند بلكه جهان نامرئى را نيز از وجود موجودات پليد پاك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مى‌شود كه قيام آن بزرگوار تنها جنبه ظاهرى ندارد ، بلكه علاوه بر عالم ظاهر و مرئى به تكميل عالم نامرئى نيز مى‌پردازند و موجودات عالم غير مرئى نيز در پرتو حكومت الهى آن بزرگوار قرار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قيام آن حضرت ، يك قيام همه جانبه ، فراگير و كامل است كه همه ابعاد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280" w:name="pg445_5687"/>
    </w:p>
    <w:p>
      <w:pPr>
        <w:pStyle w:val="BookText"/>
        <w:rPr/>
      </w:pPr>
      <w:bookmarkEnd w:id="280"/>
      <w:r>
        <w:rPr>
          <w:rFonts w:ascii="IRNazanin" w:hAnsi="IRNazanin" w:eastAsia="IRNazanin"/>
          <w:color w:val="111111"/>
          <w:sz w:val="28"/>
          <w:sz w:val="28"/>
          <w:szCs w:val="28"/>
          <w:rtl w:val="true"/>
          <w:lang w:bidi="fa-IR"/>
        </w:rPr>
        <w:t xml:space="preserve">جهان را فرا مى‌گيرد و عالم مرئى و عالم نامرئى را به تكامل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آن حضرت ، فقط انقلاب از نظر مادّه و ظاهر مى‌باشد و فقط شامل جهانِ آشكار و مرئى مى‌شود ، بلكه بايد بدانيم موجودات نامرئى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اجنّه و 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پرتو حكومت آن حضرت قرار خواهند گرفت و آن‌ها نيز پاكسازى شده و يا به تكامل مى‌رسند </w:t>
      </w:r>
      <w:r>
        <w:rPr>
          <w:rFonts w:eastAsia="IRNazanin" w:cs="IRNazanin"/>
          <w:color w:val="111111"/>
          <w:sz w:val="28"/>
          <w:szCs w:val="28"/>
          <w:rtl w:val="true"/>
          <w:lang w:bidi="fa-IR"/>
        </w:rPr>
        <w:t>.</w:t>
      </w:r>
    </w:p>
    <w:p>
      <w:pPr>
        <w:pStyle w:val="Heading3"/>
        <w:numPr>
          <w:ilvl w:val="2"/>
          <w:numId w:val="1"/>
        </w:numPr>
        <w:rPr/>
      </w:pPr>
      <w:bookmarkStart w:id="281" w:name="__RefHeading___Toc3966236_211673320"/>
      <w:bookmarkStart w:id="282" w:name="_Toc93"/>
      <w:bookmarkEnd w:id="281"/>
      <w:r>
        <w:rPr>
          <w:rtl w:val="true"/>
        </w:rPr>
        <w:t>عالم ملك و عالم ملكوت</w:t>
      </w:r>
      <w:bookmarkEnd w:id="282"/>
    </w:p>
    <w:p>
      <w:pPr>
        <w:pStyle w:val="BookText"/>
        <w:rPr/>
      </w:pPr>
      <w:r>
        <w:rPr>
          <w:rFonts w:ascii="IRNazanin" w:hAnsi="IRNazanin" w:eastAsia="IRNazanin"/>
          <w:color w:val="111111"/>
          <w:sz w:val="28"/>
          <w:sz w:val="28"/>
          <w:szCs w:val="28"/>
          <w:rtl w:val="true"/>
          <w:lang w:bidi="fa-IR"/>
        </w:rPr>
        <w:t xml:space="preserve">با نيروهاى باطنى و حواسّ درونى بايد به عالم غيب و عالم ملكوت راه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ظهور ، عصر تكامل عالم ملك و همچنين راه‌يابى به عالم عظيمِ ملكوت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كه در عصر غيبت نيز انسان مى‌تواند كليدهاى ورود به عالم غيب را در اختيار بگيرد و قدرت‌هاى درونى او مى‌تواند آدمى را به سوى عالم ملكوت برساند ، ولى افرادى اندك در عصر غيبت به عالم عظيم ملكوت راه مى‌يابند ، در حالى كه آشنايى با عالم ملكوت در عصر ظهور يك مسأله عمومى مى‌باشد و به صورت يك جريان عادّى براى مردمان آن روزگار پرشكوه درمى‌آيد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صورت مادرزادى بعضى از حواسّ ظاهرى را فاقد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اوّل توّلد قدرت ديدن يا شنيدن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ديدنى‌ها و شنيدنى‌ها را آن گونه كه هست درك كنند و اگر منكر آن‌ها شوند ، دليل بر نقص و عجز خود آنان است نه آن كه گواه بر نبودن ديدنيها و شنيدنيها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گونه كسانى كه منكر عالم ملكوت مى‌باشند اين خود دليل بر نقص و عجز آنان در درك عالم پهناور ملكوت مى‌باشد ، نه دليل بر عدم وجود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اگر اعجاز رخ داده و بر اثر معجزه‌اى فرد نابينا قدرت ديدن پيدا كند ، كم‌كم ديدنى‌ها براى او به صورت عادّى جلوه‌گر مى‌شوند و با جهانِ ديدنى‌ها و عالم مُلك آشنا شده و به صورت عادّى و طبيعى برخورد مى‌كند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روزگار پرشكوه ظهور نيز بر اثر به كار افتادن حواسّ باطنى و قدرت‌هاى درونى نه تنها مردم عصر ظهور با عالم عظيم ملكوت آشنا شده و آن را مى‌بينند ، بلكه اين حالت براى آنان عادّى شده و به آن اُنس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ملائكه ، همنشينى با آنان و سير با ملائكه از امورى است كه در روايات اهل بيت عليهم السلام به آن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آن روزگار فرخنده درخواهند يافت كه چگونه به عالم ملك و به جهان ماديّات دل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از عالم عظيم ملكوت غافل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سالهايى از عمر خود را سپرى نمودند و با وجود حضرت مهدى ارواحنا فداه در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زمان غيبت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نتوانستند قدرت‌هاى درونى و حواسّ باطنى خود را شكوفا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و تأسّف آنان آن گاه افزايش مى‌يابد كه به درگذشت بسيارى از عزيزان و نزديكان خود توجّه مى‌كنند و درك مى‌كنند كه بسيارى از آنان را در دوران تيره غيبت از دست داده‌اند و بدون اين كه آنان چيزى از جلوه‌هاى بزرگ عالم عظيم ملكوت را ببينند ، قدم در خاك نهاده‌اند و همچون افراد نابينايى كه نابينا به دنيا آمده و نابينا دنيا را ترك كرده‌اند ، عزيزان آنان نيز ، راه به عالم ملكوت نيافته و جهان را وداع كرده و در زير خاك نهان 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آرزو مى‌كنند كه اى كاش آنان نيز زنده بودند و در روزگار فرخنده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عصر تكامل قدرت‌هاى عظيم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تكامل دست يافته و از تماشاى عالم بزرگ ملكوت بهره‌مند مى‌شدند و در كنار هم به سر مى‌بردند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حقيقتى است كه بارها ائمّه اطهار عليهم السلام آن را بيان نموده‌اند تا همگان از اين حقيقت آگاهى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افسوس كه عالم مادّه آنچنان ما را به عالم ملك پيوند زده و با آن مأنوس ساخته است كه از حقايق بزرگ عالم هستى غافل مانده‌ايم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283" w:name="pg445_5689"/>
    </w:p>
    <w:p>
      <w:pPr>
        <w:pStyle w:val="Heading3"/>
        <w:numPr>
          <w:ilvl w:val="2"/>
          <w:numId w:val="1"/>
        </w:numPr>
        <w:rPr/>
      </w:pPr>
      <w:bookmarkStart w:id="284" w:name="__RefHeading___Toc3966238_211673320"/>
      <w:bookmarkStart w:id="285" w:name="_Toc94"/>
      <w:bookmarkEnd w:id="283"/>
      <w:bookmarkEnd w:id="284"/>
      <w:r>
        <w:rPr>
          <w:rtl w:val="true"/>
        </w:rPr>
        <w:t>راه‌يابى به عالم ملكوت يا از ويژگى‌هاى عصر ظهور</w:t>
      </w:r>
      <w:bookmarkEnd w:id="285"/>
    </w:p>
    <w:p>
      <w:pPr>
        <w:pStyle w:val="BookText"/>
        <w:rPr/>
      </w:pPr>
      <w:r>
        <w:rPr>
          <w:rFonts w:ascii="IRNazanin" w:hAnsi="IRNazanin" w:eastAsia="IRNazanin"/>
          <w:color w:val="111111"/>
          <w:sz w:val="28"/>
          <w:sz w:val="28"/>
          <w:szCs w:val="28"/>
          <w:rtl w:val="true"/>
          <w:lang w:bidi="fa-IR"/>
        </w:rPr>
        <w:t xml:space="preserve">همان گونه كه گفتيم در عصر ظهور همه مردمان جهان ، پاك‌انديش و داراى شرافت و صلاحيّت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شكوهمند همه مردان و زنان جهان صالح و صالحه هستند ؛ زيرا زمانى كه حكومت از آنِ صالحان باشد ، همگان را به سوى صلاح رهنمون مى‌شوند و آنان را به اعمال صالح عامل مى‌گردانند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در قرآن كريم در اين باره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يَرِثُها عِبادِيَ الصَّالِحُونَ</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همانا زمين را بندگانِ صالح من به ارث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ويژگى‌هاى مهمّ دولت كريمه امام زمان عجّل اللَّه تعالى له الفرج شايستگى، صلاحيّت و صالح بودن جامعه بشريّت در آن روزگار فرخنده است ؛ زيرا پس از نابودى عوامل فساد و تباهى و ايجاد وسيله‌هاى هدايت و سداد ، راهى براى فساد باقى نمى‌ماند و مردمان جهان به خاطر تحوّل اساسى كه در وجود آنان ايجاد مى‌شود ، از گمراهى و تباهى دور شده و به سوى رشد و تعالى روى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آنان از فساد و روى‌آوردن آنان به صلاحيّت و سداد ، سبب مى‌شود كه جامعه جهانى آن روزگار را همه افراد صالح تشكيل دهند و همگان به سوى اعمال پسنديده و داراى صلاحيّت رو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درهاى عالم ملكوت به سوى جامعه بشرى گشوده مى‌شود و انسان‌ها نظاره‌گر جهان نامرئى ملكوت شده و به آن راه مى‌يابند ؛ زيرا اين ، لازمه عمل صالح و شايسته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عمل صالح در ساختار وجود انسان تحوّل و دگرگونى ايجاد مى‌كند و درهاى بسته را به سوى او مى‌گشايد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صحيفه نجات حضرت ادريس آمده است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وبالعمل الصالح ينال ملكوت السّماء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به وسيله عمل صالح ، انسان به ملكوت آسمان راه مى‌يابد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تاكنون دنيا به آن راه يافته است ، نقطه‌اى بسيار كوچك از آسمان و فضا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آن هم به جنبه مادّى آن راه يافته است نه جنبه ملكوتى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عصر ظهور چون عمل صالح همگانى مى‌شود و كارهاى زشت ريشه‌كن مى‌شود ، انسان‌ها به ملكوت آسمان و فضا راه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زمان فرخنده جامعه جهانى ، جامعه‌اى راه‌يافته و ملكوتى است كه از ويژگى‌هاى بسيار عظيمِ مناسب با آن عصرِ پيشرفته ،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خداوند بزرگ هرچه زودتر آن روزگارِ رهايى را برساند ، و جامعه بشريّت را در دولت كريمه امام زمان عجّل اللَّه تعالى فرجه به نهايى‌ترين درجه كمال و تمدّن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دولت الهى حضرت بقيّة اللَّه الأعظم ارواحنا فداه شگفتى‌هاى جهان آفرينش براى انسان‌ها ظاهر مى‌شود و همگان مى‌توانند چيزهايى را كه نديده‌اند ببينند ؛ زيرا در آن زمان ديدگان همه پاك است و به همين جهت مى‌توانند شگفتى‌هاى جهان را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وآله وسلم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غضّوا أبصاركم ، ترون العجايب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و دلبستگى‌هاى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ببنديد ، عجايب جهان را مى‌بينيد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شگفتى‌هاى عالم وجود ، بيشتر در عالم غيب و نهان قرار دارد ، گرچه جهان مرئىِ ما نيز عجايب فراوانى را دربردارد ولى در مقايسه با واقعيّت‌هاى جهانِ ناپيدا ، اندك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86" w:name="pg445_5691"/>
    </w:p>
    <w:p>
      <w:pPr>
        <w:pStyle w:val="BookText"/>
        <w:rPr/>
      </w:pPr>
      <w:bookmarkEnd w:id="286"/>
      <w:r>
        <w:rPr>
          <w:rFonts w:ascii="IRNazanin" w:hAnsi="IRNazanin" w:eastAsia="IRNazanin"/>
          <w:color w:val="111111"/>
          <w:sz w:val="28"/>
          <w:sz w:val="28"/>
          <w:szCs w:val="28"/>
          <w:rtl w:val="true"/>
          <w:lang w:bidi="fa-IR"/>
        </w:rPr>
        <w:t xml:space="preserve">براى ديدن شگفتى‌هاى عالم آفرينش و مسايل عجيب جهانِ پيدا و ناپيدا بايد ديدگان را نه تنها از حرام بلكه از آنچه وسيله دلبستگى انسان مى‌شود ، فرو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بتواند ديده خود را از هر چه سبب دلبستگى مى‌شود فرو بندد و به مظاهر فريبنده دنيا چشم ندوزد ، دلش از آلودگى‌ها پاك مى‌شود و مى‌تواند نظاره‌گر عجايب خلقت و شگفتى‌هاى جهان آفرينش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رسول خدا صلى الله عليه وآله وسلم چنين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الشياطين يحومون على قلوب بني‌آدم ، لنظروا إلى الملكوت</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اگر شيطان‌ها اطراف دل‌هاى بشر را فرا نمى‌گرفتند ، آنان به عالم ملكوت نظاره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روزگارى كه ابليس و شياطين نابود شده و از وسوسه‌هاى گمراه‌كننده آنان اثرى نيست ، قلب انسانها را نورانيّت و صفا فرا گرفته و مى‌توانند به عالم نورانى ملكوت نظاره كنند و با ديدن آن بر صفا و نورانيّت خود بيفزايند </w:t>
      </w:r>
      <w:r>
        <w:rPr>
          <w:rFonts w:eastAsia="IRNazanin" w:cs="IRNazanin"/>
          <w:color w:val="111111"/>
          <w:sz w:val="28"/>
          <w:szCs w:val="28"/>
          <w:rtl w:val="true"/>
          <w:lang w:bidi="fa-IR"/>
        </w:rPr>
        <w:t>.</w:t>
      </w:r>
    </w:p>
    <w:p>
      <w:pPr>
        <w:pStyle w:val="Heading3"/>
        <w:numPr>
          <w:ilvl w:val="2"/>
          <w:numId w:val="1"/>
        </w:numPr>
        <w:rPr/>
      </w:pPr>
      <w:bookmarkStart w:id="287" w:name="__RefHeading___Toc3966240_211673320"/>
      <w:bookmarkStart w:id="288" w:name="_Toc95"/>
      <w:bookmarkEnd w:id="287"/>
      <w:r>
        <w:rPr>
          <w:rtl w:val="true"/>
        </w:rPr>
        <w:t xml:space="preserve">نكته مهمّ يا احساس حضور </w:t>
      </w:r>
      <w:r>
        <w:rPr>
          <w:rtl w:val="true"/>
        </w:rPr>
        <w:t>!</w:t>
      </w:r>
      <w:bookmarkEnd w:id="288"/>
    </w:p>
    <w:p>
      <w:pPr>
        <w:pStyle w:val="BookText"/>
        <w:rPr/>
      </w:pPr>
      <w:r>
        <w:rPr>
          <w:rFonts w:ascii="IRNazanin" w:hAnsi="IRNazanin" w:eastAsia="IRNazanin"/>
          <w:color w:val="111111"/>
          <w:sz w:val="28"/>
          <w:sz w:val="28"/>
          <w:szCs w:val="28"/>
          <w:rtl w:val="true"/>
          <w:lang w:bidi="fa-IR"/>
        </w:rPr>
        <w:t xml:space="preserve">اكنون به اين نكته مهمّ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ظهور در عالم ملك و ملكوت چه وجودى از حضرت بقيّة اللَّه الأعظم ارواحنا فداه ملكوتى‌تر است ؟ پس در آن زمان در هر كجاى گيتى كه باشند مى‌توانند نظاره‌گر حضرت بقيّة اللَّه الأعظم ارواحنا فداه و خود را در حضور آن بزرگوار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احساس حضور به روايت بسيار جالب ابوبصير درباره احساس حضور رجوع كنيد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بايد توجّه داشته باشيم در دوران غيبت دو عامل مهمّ مانع احساس حضور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89" w:name="pg445_5692"/>
    </w:p>
    <w:p>
      <w:pPr>
        <w:pStyle w:val="BookText"/>
        <w:rPr/>
      </w:pPr>
      <w:bookmarkEnd w:id="289"/>
      <w:r>
        <w:rPr>
          <w:rFonts w:ascii="IRNazanin" w:hAnsi="IRNazanin" w:eastAsia="IRNazanin"/>
          <w:color w:val="111111"/>
          <w:sz w:val="28"/>
          <w:sz w:val="28"/>
          <w:szCs w:val="28"/>
          <w:rtl w:val="true"/>
          <w:lang w:bidi="fa-IR"/>
        </w:rPr>
        <w:t xml:space="preserve">و نظاره‌گر شدن و راه‌يابى انسان‌ها به عالم ملكوت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يكى شيطان و ديگرى نفس امّاره است ؛ كه در عصر درخشان ظهور شيطان نابود شده و نفس امّاره انسان‌ها تحوّل مى‌يابد و به مراحل عالى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در عصر ظهور ، مانعى براى راه‌يابى به عالم ملكوت در برابر جامعه صالح آن دوران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 دوران ، شيطان با نيرنگ‌هاى خود نفس امّاره انسان را مى‌فريبد و با كمك نفس ، مانع جذب شدن او به سوى عالم ملكوت مى‌شود و پر و بال او را بسته و در عالم ملك زمين‌گير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جامعه دوران غيبت نه تنها نمى‌تواند نظاره‌گر عالم شگفت‌انگيز ملكوت باشد ، بلكه گاهى افرادى به انكار آن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جامعه ما وظيفه دارد تفاوت‌هاى دو عصر را بجويد تا شايد راه نجات را بيابد </w:t>
      </w:r>
      <w:r>
        <w:rPr>
          <w:rFonts w:eastAsia="IRNazanin" w:cs="IRNazanin"/>
          <w:color w:val="111111"/>
          <w:sz w:val="28"/>
          <w:szCs w:val="28"/>
          <w:rtl w:val="true"/>
          <w:lang w:bidi="fa-IR"/>
        </w:rPr>
        <w:t>.</w:t>
      </w:r>
    </w:p>
    <w:p>
      <w:pPr>
        <w:pStyle w:val="Heading3"/>
        <w:numPr>
          <w:ilvl w:val="2"/>
          <w:numId w:val="1"/>
        </w:numPr>
        <w:rPr/>
      </w:pPr>
      <w:bookmarkStart w:id="290" w:name="__RefHeading___Toc3966242_211673320"/>
      <w:bookmarkStart w:id="291" w:name="_Toc96"/>
      <w:bookmarkEnd w:id="290"/>
      <w:r>
        <w:rPr>
          <w:rtl w:val="true"/>
        </w:rPr>
        <w:t>سخنى با غيرتمندان</w:t>
      </w:r>
      <w:bookmarkEnd w:id="291"/>
    </w:p>
    <w:p>
      <w:pPr>
        <w:pStyle w:val="BookText"/>
        <w:rPr/>
      </w:pPr>
      <w:r>
        <w:rPr>
          <w:rFonts w:ascii="IRNazanin" w:hAnsi="IRNazanin" w:eastAsia="IRNazanin"/>
          <w:color w:val="111111"/>
          <w:sz w:val="28"/>
          <w:sz w:val="28"/>
          <w:szCs w:val="28"/>
          <w:rtl w:val="true"/>
          <w:lang w:bidi="fa-IR"/>
        </w:rPr>
        <w:t xml:space="preserve">درباره تفاوت‌هاى موجود بين دوران تاريك غيبت و عصر درخشان ظهور ، نكته‌هاى اساسى فراوانى وجود دارد كه ويژگى‌هاى عصر ظهور ، آن زمان را از دوران غيبت در نهايت برترى قرار مى‌دهد اگر چه متأسّفانه جامعه ما از آن ويژگى‌ها و برترى‌ها كمتر آگاهى دارد و به همين جهت از آشنايى با باب بسيار بزرگى از معارف مكتب اهل بيت عليهم السلام محروم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شيعه غيرتمند بايد امورى را كه سبب توقّف و زمين‌گير شدن او شده است ، بشناسد و نيز از عوامل رشد و تعالى خود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شيعه غيرتمند بايد بداند چرا پر و بالش بسته شده ؟ چگونه مى‌تواند آن‌ها را بگشايد ؟ و چه عواملى پر و بال او را بسته است ؟</w:t>
      </w:r>
    </w:p>
    <w:p>
      <w:pPr>
        <w:pStyle w:val="BookText"/>
        <w:rPr/>
      </w:pPr>
      <w:r>
        <w:rPr>
          <w:rFonts w:ascii="IRNazanin" w:hAnsi="IRNazanin" w:eastAsia="IRNazanin"/>
          <w:color w:val="111111"/>
          <w:sz w:val="28"/>
          <w:sz w:val="28"/>
          <w:szCs w:val="28"/>
          <w:rtl w:val="true"/>
          <w:lang w:bidi="fa-IR"/>
        </w:rPr>
        <w:t xml:space="preserve">طرح اين سئوال‌ها از اين جهت است كه جامعه ما اگر پاسخ اين سئوال‌ها را بداند با دانستن و به كار بستن آن‌ها زمينه‌ساز دولت كريمه امام زمان ارواحنا فداه خواهد بود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292" w:name="pg445_5693"/>
    </w:p>
    <w:p>
      <w:pPr>
        <w:pStyle w:val="BookText"/>
        <w:rPr/>
      </w:pPr>
      <w:bookmarkEnd w:id="292"/>
      <w:r>
        <w:rPr>
          <w:rFonts w:ascii="IRNazanin" w:hAnsi="IRNazanin" w:eastAsia="IRNazanin"/>
          <w:color w:val="111111"/>
          <w:sz w:val="28"/>
          <w:sz w:val="28"/>
          <w:szCs w:val="28"/>
          <w:rtl w:val="true"/>
          <w:lang w:bidi="fa-IR"/>
        </w:rPr>
        <w:t xml:space="preserve">اى جوانان غيرتمند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و دختران پاك‌طينتِ پيرو مكتب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تمامى مردان و زنانى كه صدها و هزاران بار به خاطر غصب خلافت و خانه‌نشينى امير عالم هستى اشك ماتم ريخته‌ايد و از سكوت مسلمانان آن زمان حسرت خورده‌ايد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همچون آنان آرام گرفته و همانند آنان بى‌تفاوت باشيد ؟ مگر غصب مقام اهل بيت عليهم السلام چند قرن بايد تداوم يابد ؟ آيا دوازده قرن غيبت و غربت حضرت بقيّة اللَّه الأعظم ارواحنا فداه كافى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قرن‌ها از مظلوميّت اهل بيت عليهم السلام مى‌گذرد و شيعيان همچنان از اين امر مهمّ در غفلت هستند ؟ چه چيزى باعث بى‌تفاوتى آنان شده است ؟ و 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اين پرسش‌ها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شكسته‌باد دستان ناشناخته‌اى كه قرن‌ها جهان را با نقشه‌هاى شوم خويش از اصل دين غافل نموده تا در نتيجه مردم باب شهر علم و ولايت را به دست فراموشى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بريده باد دستان مرموزى كه از آستين آمريكا ، انگليس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با تبليس ابليس به تدليس امّت پرداخت و آنان را در طول قرون و اعصار از اصل و رئيسِ مكتب غافل و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امّت هم علاوه بر قصور تقصير نيز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 اميد به شركت در شكستن و بريدن دستان مرموز ناشناخته ، به اصل مطلب بازمى‌گرديم و به بيان يكى از ويژگى‌هاى حكومت عدالت‌گستر حضرت بقيّة اللَّه ارواحنا فداه مى‌پردازيم </w:t>
      </w:r>
      <w:r>
        <w:rPr>
          <w:rFonts w:eastAsia="IRNazanin" w:cs="IRNazanin"/>
          <w:color w:val="111111"/>
          <w:sz w:val="28"/>
          <w:szCs w:val="28"/>
          <w:rtl w:val="true"/>
          <w:lang w:bidi="fa-IR"/>
        </w:rPr>
        <w:t>:</w:t>
      </w:r>
    </w:p>
    <w:p>
      <w:pPr>
        <w:pStyle w:val="Heading3"/>
        <w:numPr>
          <w:ilvl w:val="2"/>
          <w:numId w:val="1"/>
        </w:numPr>
        <w:rPr/>
      </w:pPr>
      <w:bookmarkStart w:id="293" w:name="__RefHeading___Toc3966244_211673320"/>
      <w:bookmarkStart w:id="294" w:name="_Toc97"/>
      <w:bookmarkEnd w:id="293"/>
      <w:r>
        <w:rPr>
          <w:rtl w:val="true"/>
        </w:rPr>
        <w:t>عصر ظهور ، عصر اطمينان و آرامش</w:t>
      </w:r>
      <w:bookmarkEnd w:id="294"/>
    </w:p>
    <w:p>
      <w:pPr>
        <w:pStyle w:val="BookText"/>
        <w:rPr/>
      </w:pPr>
      <w:r>
        <w:rPr>
          <w:rFonts w:ascii="IRNazanin" w:hAnsi="IRNazanin" w:eastAsia="IRNazanin"/>
          <w:color w:val="111111"/>
          <w:sz w:val="28"/>
          <w:sz w:val="28"/>
          <w:szCs w:val="28"/>
          <w:rtl w:val="true"/>
          <w:lang w:bidi="fa-IR"/>
        </w:rPr>
        <w:t xml:space="preserve">ويژگى‌ها، برترى‌ها ، امتيازهاى عصر درخشان ظهور نسبت به عصر غيبت بسيار است ، به گونه‌اى كه ما در اين كتاب تنها درباره چند نمونه از آن‌ها مطالبى را عنوان نموده‌ايم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ويژگى‌ها كه در ارتباط با بحث ما مى‌باشد اين است كه آن دوران شكوهمند عصر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نجات و آسايش از شك و دلهره است ، عصر رهايى از افسردگى و فرسودگى دل از افكار سياه و ويرانگر است ؛ زيرا در آن روزگار با نابودى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شيطان ، تحوّل نفس و تكامل عقل انسان‌ها ، خدا و امام زمان ارواحنا فداه را در خاطره‌ها ياد مى‌كنند و اين خود باعث آرامش آن‌ها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ياد خداوند آسايش‌دهنده و آرام‌بخش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 قرآن كريم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آگاه باش با ياد خداوند دل‌ها آرامش مى‌يابند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خداوند هم براى انسان يقين‌آور است و هم بر يقين او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يقين در انسان حالت آرامش و آسودگى خاطر ايجاد مى‌شود يعنى قلب آرام مى‌گيرد و براى شك و ترديد و دلهره جايى باقى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گونه انسان بر نفس خود مسلّط مى‌شود و مى‌تواند او را كنترل نموده و مهار نمايد و از خطر وسوسه شيطان نيز در امان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وسوسه شيطان در صورتى تأثير مى‌كند كه بتواند انسان را به كارى تحريك كند و كسى كه در آرامش است وسوسه در او اثر نمى‌گذارد مگر آن كه آرامش خود را از دست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انسانى كه قلبش آرامش يافته تا وقتى كه اين حالت را حفظ كند بر نفس و شيطان غالب و پيروز است و مى‌تواند حضور را احساس كند ، همان گونه كه حالت حضور مى‌تواند به انسان آرامش بخشيده و او را از گناه بازدارد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اين روايت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اميرالمؤمنين عليه السلام سئوال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فرو بستن چشم از چه راهى مى‌توان كمك گرفت ؟</w:t>
      </w:r>
    </w:p>
    <w:p>
      <w:pPr>
        <w:pStyle w:val="BookText"/>
        <w:rPr/>
      </w:pPr>
      <w:r>
        <w:rPr>
          <w:rFonts w:ascii="IRNazanin" w:hAnsi="IRNazanin" w:eastAsia="IRNazanin"/>
          <w:color w:val="111111"/>
          <w:sz w:val="28"/>
          <w:sz w:val="28"/>
          <w:szCs w:val="28"/>
          <w:rtl w:val="true"/>
          <w:lang w:bidi="fa-IR"/>
        </w:rPr>
        <w:t xml:space="preserve">حضرت اميرالمؤمنين عليه السلام در پاسخ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بالخمود تحت السلطان المطّلع على سرّك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با آرام‌گرفتن در حضور سلطانى كه از سرّ تو آگاه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295" w:name="pg445_5695"/>
    </w:p>
    <w:p>
      <w:pPr>
        <w:pStyle w:val="BookText"/>
        <w:rPr/>
      </w:pPr>
      <w:bookmarkEnd w:id="295"/>
      <w:r>
        <w:rPr>
          <w:rFonts w:ascii="IRNazanin" w:hAnsi="IRNazanin" w:eastAsia="IRNazanin"/>
          <w:color w:val="111111"/>
          <w:sz w:val="28"/>
          <w:sz w:val="28"/>
          <w:szCs w:val="28"/>
          <w:rtl w:val="true"/>
          <w:lang w:bidi="fa-IR"/>
        </w:rPr>
        <w:t xml:space="preserve">اگر انسان بداند كه خداوند و جانشينان او از ظاهر و باطن او آگاهند و در هر لحظه در حضور آنان است و از اين حقيقت غفلت نورزد ، ناخودآگاه ديدگانش از آنچه مايه دلبستگى و نگاه او مى‌شود بسته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جهت برخى از اولياء خدا ، براى دل بريدن از اغيار و راه‌يافتن به مقام قرب معنوى ، حالت حضور را مراعات مى‌كردند و خود را در محضر امام عصر ارواحنا فداه مى‌ديدند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چه حالت حضور افزوده شود و انسان خود را بيشتر در محضر خدا و امام زمان ارواحنا فداه ببيند ، آسان‌تر و بهتر مى‌تواند از آنچه مورد رضايت آنان نيست ، دست بردارد ؛ بلكه حالت حضور ، كم‌كم حالات ارزنده را بدون تحميل و تحمّل و ناخودآگاه براى آنان ايجاد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حالت حضور يك عامل بسيار مؤثّر و قوى براى كشيده شدن انسان به سوى خوبى‌ها و اعمال شايسته و صالح مى‌باشد </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966246_211673320"/>
      <w:bookmarkStart w:id="297" w:name="_Toc98"/>
      <w:bookmarkEnd w:id="296"/>
      <w:r>
        <w:rPr>
          <w:rtl w:val="true"/>
        </w:rPr>
        <w:t>عصر ظهور ، عصر حضور</w:t>
      </w:r>
      <w:bookmarkEnd w:id="297"/>
    </w:p>
    <w:p>
      <w:pPr>
        <w:pStyle w:val="BookText"/>
        <w:rPr/>
      </w:pPr>
      <w:r>
        <w:rPr>
          <w:rFonts w:ascii="IRNazanin" w:hAnsi="IRNazanin" w:eastAsia="IRNazanin"/>
          <w:color w:val="111111"/>
          <w:sz w:val="28"/>
          <w:sz w:val="28"/>
          <w:szCs w:val="28"/>
          <w:rtl w:val="true"/>
          <w:lang w:bidi="fa-IR"/>
        </w:rPr>
        <w:t xml:space="preserve">با دقّت در روايتى كه از حضرت اميرالمؤمنين عليه السلام نقل كرديم ، متوجّه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گرفتن در حضور شخص مقتدرى كه آگاه از باطن و سرّ انسان است ، سبب مى‌شود كه بتواند ديدگان خود را از حرام ببندد ؛ آن هم در عصر غيبت كه عصر هجوم شياطين و تحريكات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دورانى ، انسان مى‌تواند مالك ديدگان خود باشد و آن‌ها را كنترل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عصر رهايى كه انسان از شرّ شيطان رجيم و نفس امّاره نجات يافته است به راحتى مى‌تواند در آرامش كامل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گفتيم با پاك شدن دل و آرامش قلب انسان مى‌تواند نظاره‌گر عالم ملكوت باشد و به اين گونه ، حالت حضور را احساس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درباره حالت حضور و قدرت‌هاى معنوى انسان در عصر ظهور سخن و معناى حضور همچون معناى ظهور به خوبى واضح نشده است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سزاوار درباره اين جريان بسيار حياتى و ارزنده بيشتر سخن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قبل از آن كه روايتى را در اين باره نقل كنيم مى‌گوييم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 توانايى‌هاى انسان در اوج خود قرار مى‌گيرد ؛ بطورى كه داراى شخصيّتى تازه و جديد مى‌شود و از امكانات و قدرت‌هاى فوق‌العاده برخوردار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عصر پيشرفته ظهور نه تنها در مسائل مهمّ روحى و قدرت‌هاى عقلى ، پيشرفت‌هاى شگفت‌انگيز مى‌كند ، بلكه از نظر قدرت‌هاى جسمى نيز چنان تكامل مى‌يابد كه صفحات جديدى از تاريخ در صحنه جهان گشوده مى‌شود ؛ زيرا تاريخ ، اجتماعى را به ياد ندارد كه همچون اجتماع پيشرفته و تكامل يافته عصر ظهور به صحنه گيتى پا گذارده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عصر ظهور ، به رهبرى و امامت حضرت بقيّةاللَّه ارواحنا فداه همه قدرت‌هايى را كه در وجود خويش دارد ظاهر مى‌سازد و جهان را سرشار از طراوت ، تازگى و قدرت‌هاى نهفته خويش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آن روزگار ، زمين همه گنج‌هاى خود را آشكار مى‌سازد و آنچه در اعماق زمين وجود دارد هويدا مى‌شود ؛ در آن زمان همه قدرت‌ها و توانايى‌هايى كه در اعماق وجود انسان‌ها نهفته است ، آشكار مى‌شود و بهره‌بردارى و استفاده از قدرت‌هاى خارق‌العاده‌اى كه در وجود انسان قرار دارد ، به راحتى انجام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اگرچه از نظر مادّى داراى جسمى كوچك هستند ولى جهانى از اسرار و قدرت‌هاى ناشناخته را در خود پنهان نموده‌اند كه در روزگار پرشكوه ظهور آن‌ها را آشكار مى‌كنند و به اين وسيله ، صحنه گيتى چهره‌اى ديگر به خود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درخشان ظهور ، تحوّلات و دگرگونى‌هاى گوناگونى صحنه گيتى را فرا مى‌گيرد كه ما اكنون با راهيابى از كلمات خاندان وحى عليهم السلام گوشه‌هايى از آن را مى‌توانيم درك كنيم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98" w:name="pg445_5697"/>
    </w:p>
    <w:p>
      <w:pPr>
        <w:pStyle w:val="BookText"/>
        <w:rPr/>
      </w:pPr>
      <w:bookmarkEnd w:id="298"/>
      <w:r>
        <w:rPr>
          <w:rStyle w:val="FootnoteAnchor"/>
          <w:rtl w:val="true"/>
        </w:rPr>
        <w:footnoteReference w:id="171"/>
      </w:r>
    </w:p>
    <w:p>
      <w:pPr>
        <w:pStyle w:val="Heading2"/>
        <w:numPr>
          <w:ilvl w:val="1"/>
          <w:numId w:val="1"/>
        </w:numPr>
        <w:rPr/>
      </w:pPr>
      <w:bookmarkStart w:id="299" w:name="__RefHeading___Toc3966248_211673320"/>
      <w:bookmarkStart w:id="300" w:name="_Toc99"/>
      <w:bookmarkEnd w:id="299"/>
      <w:r>
        <w:rPr>
          <w:rtl w:val="true"/>
        </w:rPr>
        <w:t>تكامل علم و فرهنگ</w:t>
      </w:r>
      <w:bookmarkEnd w:id="300"/>
    </w:p>
    <w:p>
      <w:pPr>
        <w:pStyle w:val="Heading3"/>
        <w:numPr>
          <w:ilvl w:val="2"/>
          <w:numId w:val="1"/>
        </w:numPr>
        <w:rPr/>
      </w:pPr>
      <w:bookmarkStart w:id="301" w:name="__RefHeading___Toc3966250_211673320"/>
      <w:bookmarkStart w:id="302" w:name="_Toc100"/>
      <w:bookmarkEnd w:id="301"/>
      <w:r>
        <w:rPr>
          <w:rtl w:val="true"/>
        </w:rPr>
        <w:t>اشاره</w:t>
      </w:r>
      <w:bookmarkEnd w:id="3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303" w:name="pg445_5699"/>
    </w:p>
    <w:p>
      <w:pPr>
        <w:pStyle w:val="Heading3"/>
        <w:numPr>
          <w:ilvl w:val="2"/>
          <w:numId w:val="1"/>
        </w:numPr>
        <w:rPr/>
      </w:pPr>
      <w:bookmarkStart w:id="304" w:name="__RefHeading___Toc3966252_211673320"/>
      <w:bookmarkStart w:id="305" w:name="_Toc101"/>
      <w:bookmarkEnd w:id="303"/>
      <w:bookmarkEnd w:id="304"/>
      <w:r>
        <w:rPr>
          <w:rtl w:val="true"/>
        </w:rPr>
        <w:t>عصر ظهور يا عصر تكامل علم و فرهنگ</w:t>
      </w:r>
      <w:bookmarkEnd w:id="305"/>
    </w:p>
    <w:p>
      <w:pPr>
        <w:pStyle w:val="BookText"/>
        <w:rPr/>
      </w:pPr>
      <w:r>
        <w:rPr>
          <w:rFonts w:ascii="IRNazanin" w:hAnsi="IRNazanin" w:eastAsia="IRNazanin"/>
          <w:color w:val="111111"/>
          <w:sz w:val="28"/>
          <w:sz w:val="28"/>
          <w:szCs w:val="28"/>
          <w:rtl w:val="true"/>
          <w:lang w:bidi="fa-IR"/>
        </w:rPr>
        <w:t xml:space="preserve">دنيا در آرزوى پيشرفت‌هاى سريع و دست‌يافتن به رازهاى بزرگ علم و دانش مى‌باشد و در انتظار روزگارى بسر مى‌برد كه تحوّلى عظيم ، چهره جهان را فروغى ديگر بخشد و صحنه گيتى را به بهشت برين همانند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آرزو در صورتى تحقّق مى‌پذيرد كه نداى حياتبخش مصلح جهان در سراسر گيتى طنين‌افكن شود و يكايك مردم جهان در يك لحظه هر يك به زبان خود آواى جانبخش حضرت مهدى ارواحنا فداه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تحوّل بزرگ جهان آغاز مى‌شود و حضرت ولىّ عصر عجّل اللَّه تعالى فرجه قيام مى‌كنند و به همراه انسان‌هايى پاك با استفاده از نيروهاى خارق‌العاده و شگفت‌انگيز و با هميارى قدرت‌هاى نامرئى و غيبى نبرد سرنوشت‌ساز جهان را آغاز مى‌كنند و در مدّتى كوتاه سراسر گيتى را از وجود ستمگران عالم پاك 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گونه ، تكامل نهايى بشر آغاز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حكومت الهى خاندان وحى عليهم السلام آنچنان علم و دانش در سراسر جهان گسترده مى‌شود و جامعه انسانى به تعالى و تكامل راه مى‌يابد كه برتر و بالاتر از انديشه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تكامل نهايى نيروهاى عقل در روزگار پرشكوه ظهور ، تمدّن عظيمى را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306" w:name="pg445_5700"/>
    </w:p>
    <w:p>
      <w:pPr>
        <w:pStyle w:val="BookText"/>
        <w:rPr/>
      </w:pPr>
      <w:bookmarkEnd w:id="306"/>
      <w:r>
        <w:rPr>
          <w:rFonts w:ascii="Amiri" w:hAnsi="Amiri" w:eastAsia="Amiri" w:cs="Amiri"/>
          <w:color w:val="111111"/>
          <w:sz w:val="28"/>
          <w:sz w:val="28"/>
          <w:szCs w:val="28"/>
          <w:rtl w:val="true"/>
          <w:lang w:bidi="ar-SA"/>
        </w:rPr>
        <w:t xml:space="preserve">وجود مى‌آورد كه اكنون از قدرت درك ما خارج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ما مى‌توانيم عظمت حكومت جاودانه حضرت ولى عصر ارواحنا فداه را در ذهن خود ترسيم كنيم ؟</w:t>
      </w:r>
    </w:p>
    <w:p>
      <w:pPr>
        <w:pStyle w:val="BookText"/>
        <w:rPr/>
      </w:pPr>
      <w:r>
        <w:rPr>
          <w:rFonts w:ascii="IRNazanin" w:hAnsi="IRNazanin" w:eastAsia="IRNazanin"/>
          <w:color w:val="111111"/>
          <w:sz w:val="28"/>
          <w:sz w:val="28"/>
          <w:szCs w:val="28"/>
          <w:rtl w:val="true"/>
          <w:lang w:bidi="fa-IR"/>
        </w:rPr>
        <w:t xml:space="preserve">پيشرفت‌هاى كامپيوترى و امكان ارتباطات جهانى به وسيله كامپيوتر مى‌تواند اين حقيقت را به ذهن‌ها نزديك كند و باورِ انسان‌هاى پويا را بر اين اعتقاد دينى تحكيم نمايد ؛ زيرا شگفتى‌هايى كه كامپيوتر به ما عرضه مى‌كند و تسهيلاتى كه در برنامه‌هاى علمى جهان ارائه مى‌دهد ، تا سال‌هايى نه چندان دور ، برتر از باور 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پيشرفت‌ها ، اين حقيقت را ثابت مى‌كند كه انسان مى‌تواند بر اساس تعالى و تكامل به رازهاى ناشناخته و عظيمى راه يابد كه اكنون فوق تصوّر و انديشه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دليل ما در آرزو و انتظار روزگارى هستيم كه بر اساس راهنمايى‌هاى امام عصر ارواحنا فداه ، انسان‌ها بتوانند از همه قدرت‌ها و امكانات ذهن خويش استفاده كنند ، و در بهشت برينِ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بهشت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خود را پربار نمايند و تنها نيكى‌ها و نيكويى‌ها را بخواهند و فقط آن‌ها را بجويند </w:t>
      </w:r>
      <w:r>
        <w:rPr>
          <w:rFonts w:eastAsia="IRNazanin" w:cs="IRNazanin"/>
          <w:color w:val="111111"/>
          <w:sz w:val="28"/>
          <w:szCs w:val="28"/>
          <w:rtl w:val="true"/>
          <w:lang w:bidi="fa-IR"/>
        </w:rPr>
        <w:t>.</w:t>
      </w:r>
    </w:p>
    <w:p>
      <w:pPr>
        <w:pStyle w:val="Heading3"/>
        <w:numPr>
          <w:ilvl w:val="2"/>
          <w:numId w:val="1"/>
        </w:numPr>
        <w:rPr/>
      </w:pPr>
      <w:bookmarkStart w:id="307" w:name="__RefHeading___Toc3966254_211673320"/>
      <w:bookmarkStart w:id="308" w:name="_Toc102"/>
      <w:bookmarkEnd w:id="307"/>
      <w:r>
        <w:rPr>
          <w:rtl w:val="true"/>
        </w:rPr>
        <w:t>پيشرفت علم و دانش در آينده از نظر خاندان وحى عليهم السلام</w:t>
      </w:r>
      <w:bookmarkEnd w:id="308"/>
    </w:p>
    <w:p>
      <w:pPr>
        <w:pStyle w:val="BookText"/>
        <w:rPr/>
      </w:pPr>
      <w:r>
        <w:rPr>
          <w:rFonts w:ascii="IRNazanin" w:hAnsi="IRNazanin" w:eastAsia="IRNazanin"/>
          <w:color w:val="111111"/>
          <w:sz w:val="28"/>
          <w:sz w:val="28"/>
          <w:szCs w:val="28"/>
          <w:rtl w:val="true"/>
          <w:lang w:bidi="fa-IR"/>
        </w:rPr>
        <w:t xml:space="preserve">اكنون روايتى را كه در مدارك متعدّد نقل شده و گواه بر گسترش علم و دانش در سراسر جهان و در ميان همه مردمان و در همه رشته‌هاى گوناگون است ، نقل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سبعة وعشرون حرفاً ، فجميع ما جاءت به الرسل حرفان ، فلم يعرف النّاس حتّى اليوم غير الحرفين ، فإذا قام قائمنا أخرج الخمسة والعشرين حرفاً فبثّها في النّاس ، وضمّ إليها الحرفين ، حتّى يبثّها سبعة وعشرين حرفاً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309" w:name="pg445_5701"/>
    </w:p>
    <w:p>
      <w:pPr>
        <w:pStyle w:val="BookText"/>
        <w:rPr/>
      </w:pPr>
      <w:bookmarkEnd w:id="309"/>
      <w:r>
        <w:rPr>
          <w:rFonts w:ascii="IRNazanin" w:hAnsi="IRNazanin" w:eastAsia="IRNazanin"/>
          <w:color w:val="111111"/>
          <w:sz w:val="28"/>
          <w:sz w:val="28"/>
          <w:szCs w:val="28"/>
          <w:rtl w:val="true"/>
          <w:lang w:bidi="fa-IR"/>
        </w:rPr>
        <w:t xml:space="preserve">علم بيست و هفت حرف است ، پس همه آنچه را كه هر يك از پيامبران آوردند دو حرف است و تا امروز مردم غير از آن دو حرف را نمى‌شناسند و آن گاه كه قائم ما قيام نمايد ، بيست و پنج حرف ديگر را خارج ساخته و در ميان مردم منتشر مى‌سازد و دو حرف ديگر را به آن‌ها مى‌افزايد تا تمام بيست و هفت حرفِ علم را در ميان مردم منتشر نمايد </w:t>
      </w:r>
      <w:r>
        <w:rPr>
          <w:rFonts w:eastAsia="IRNazanin" w:cs="IRNazanin"/>
          <w:color w:val="111111"/>
          <w:sz w:val="28"/>
          <w:szCs w:val="28"/>
          <w:rtl w:val="true"/>
          <w:lang w:bidi="fa-IR"/>
        </w:rPr>
        <w:t>.</w:t>
      </w:r>
    </w:p>
    <w:p>
      <w:pPr>
        <w:pStyle w:val="Heading3"/>
        <w:numPr>
          <w:ilvl w:val="2"/>
          <w:numId w:val="1"/>
        </w:numPr>
        <w:rPr/>
      </w:pPr>
      <w:bookmarkStart w:id="310" w:name="__RefHeading___Toc3966256_211673320"/>
      <w:bookmarkStart w:id="311" w:name="_Toc103"/>
      <w:bookmarkEnd w:id="310"/>
      <w:r>
        <w:rPr>
          <w:rtl w:val="true"/>
        </w:rPr>
        <w:t>نكته‌هاى مهمّ روايت</w:t>
      </w:r>
      <w:bookmarkEnd w:id="311"/>
    </w:p>
    <w:p>
      <w:pPr>
        <w:pStyle w:val="BookText"/>
        <w:rPr/>
      </w:pPr>
      <w:r>
        <w:rPr>
          <w:rFonts w:ascii="Amiri" w:hAnsi="Amiri" w:eastAsia="Amiri" w:cs="Amiri"/>
          <w:color w:val="111111"/>
          <w:sz w:val="28"/>
          <w:sz w:val="28"/>
          <w:szCs w:val="28"/>
          <w:rtl w:val="true"/>
          <w:lang w:bidi="ar-SA"/>
        </w:rPr>
        <w:t xml:space="preserve">در اين روايت ، نكته‌هاى شايان توجّهى وجود دارد كه از آينده‌اى بسيار درخشان و جهانى سرشار از علم و دانش ، حكايت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اكنون توجّه شما را به بعضى از نكته‌ها جلب مى‌نماييم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كلام امام صادق عليه السلام كه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فبثّها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يك مطلب بسيار مهمّ است و آن فراگير شدن ، عمومى بودن و منتشر شدن علم در ميان همه افراد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الف و لام در كلمه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در آن زمان همه مردم به ارتقاء علمى و فرهنگى راه مى‌يابند و علم و دانش مخصوص عدّه‌اى خاصّ و اندك از مردم جامعه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عصر درخشان همه مردمان جهان از نعمت علم و دانش بهره‌مند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قيام حضرت بقيّة اللَّه الأعظم ارواحنا فداه علم و دانش در ميان همه مردم جامعه وجود ندارد بلكه اختصاص به گروهى اندك دارد و آنان نيز به همه علوم راه نمى‌يابند بلكه به برخى از علوم راه مى‌يابند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دانش در عصر تكامل نه همچون علم و دانش در اين زمان است ؛ زيرا علم و دانش در آن زمان ، بسيار گسترده و توسعه‌يافته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افراد جامعه از انواع علم و دانش برخوردار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يعنى جنس علم و مجموعه آنچه كه دانش شمرده مى‌شود ، مجموعه همه آن‌ها در گذشته و حال تا قبل از قيام و پس از ظهور ، بيست و هفت حرف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عصر پيامبران تا پايان عصر غيبت هر چه دانشِ بشر پيشرفت كند ، به دو حرف از آن راه مى‌يابد و در عصر ظهور بيست و پنج حرف ديگر علوم به آن ضميمه مى‌شود</w:t>
      </w:r>
      <w:r>
        <w:rPr>
          <w:rStyle w:val="FootnoteAnchor"/>
          <w:rtl w:val="true"/>
        </w:rPr>
        <w:footnoteReference w:id="173"/>
      </w:r>
      <w:r>
        <w:rPr>
          <w:rFonts w:ascii="IRNazanin" w:hAnsi="IRNazanin" w:eastAsia="IRNazanin"/>
          <w:color w:val="111111"/>
          <w:sz w:val="28"/>
          <w:sz w:val="28"/>
          <w:szCs w:val="28"/>
          <w:rtl w:val="true"/>
          <w:lang w:bidi="fa-IR"/>
        </w:rPr>
        <w:t xml:space="preserve">و يك فرهنگ عظيم و تكامل يافته و بسيار درخشان در ميان همه افراد جامعه به وجود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زمان پيامبران مرسل و تا زمان امام صادق عليه السلام و تا قبل از قيام امام عصر ارواحنا فداه بوده و خواهد بود دو حرف از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همه پيشرفتى كه علم از زمان پيامبران مرسل و تا زمان امام صادق عليه السلام نمود و با توجّه به همه علومى كه امام صادق عليه السلام در صنعت و شيمى و غير آن ، آن را براى جابر و ديگران از اصحاب خاصّ خود بيان كردند و آنچه پس از آن حضرت تا قيام امام زمان ارواحنا فداه پيشرفت نموده ، امام صادق عليه السلام همه را دو حرف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وقتى جلوه خواهد كرد كه از علومى كه امام صادق عليه السلام ظاهر نموده‌اند و هنوز مورد تعجّب دانشمندان است ، اطّلاع داشته باشيم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روزگار، مردم درك خواهند نمود كه علم يعنى چه؟ و دانشمندان چه كسانى هستند ؟ زيرا علم و دانش در آن زمان از آبشخور وحى سرچشمه مى‌گيرد و با عنايت حضرت بقيّة اللَّه الأعظم ارواحنا فداه به مردم ارائه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علم و دانشِ واقعى و صحيح در ميان مردم منتشر مى‌شود ، نه علوم بى‌پايه‌اى كه بر اساس فرضيّه و تئورى به خورد دانش‌آموزان داده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از علم دروغين خبرى نيست و از فريبكارى دانشمندان، ملّت‌ها به گمراهى كشيده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علم و دانش وسيله راهنمايى مردم است و كسى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هزار و ششصد سال مردم را گمراه كند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312" w:name="pg445_5703"/>
    </w:p>
    <w:p>
      <w:pPr>
        <w:pStyle w:val="BookText"/>
        <w:rPr/>
      </w:pPr>
      <w:bookmarkEnd w:id="312"/>
      <w:r>
        <w:rPr>
          <w:rFonts w:ascii="IRNazanin" w:hAnsi="IRNazanin" w:eastAsia="IRNazanin"/>
          <w:color w:val="111111"/>
          <w:sz w:val="28"/>
          <w:sz w:val="28"/>
          <w:szCs w:val="28"/>
          <w:rtl w:val="true"/>
          <w:lang w:bidi="fa-IR"/>
        </w:rPr>
        <w:t xml:space="preserve">در آن زمان از كتاب‌هاى كلاسيكِ وقت‌گير كه استعمارگران براى كشورهاى ضعيف برنامه‌ريزى كرده‌اند ، و از علم‌هاى ديكته‌شده و دانش‌هاى دستور داده‌شده خبرى نيست ، از نمره‌هاى دلارى و از مدارك سفارشى اثرى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همه مردمان جهان دانشمندند و همه دانشمندان واقعاً داراى علم و دانش و فرهنگِ پيشرفته هستند نه آن كه با مدارك غير واقعى در زمره دانشمندان به حساب آيند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مجموعه همه علوم تكامل يافته و در ميان مردم منتشر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هر رشته از رشته‌هاى علم در مرحله بالا و نهايى خود در ميان جامعه رواج مى‌يابد و مردم از آن بهره مى‌برند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در عصر درخشان ظهور ، جامعه از نظر اقتصادى ، كشاورزى ، امنيّتى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پيشرفته است و مردم از نعمت وجود آن‌ها كاملاً برخوردار مى‌باشند ، از نظر علم و دانش نيز كاملاً بهره‌مند شده و احساس كمبودِ علمى براى آنان وجود ندارد </w:t>
      </w:r>
      <w:r>
        <w:rPr>
          <w:rFonts w:eastAsia="IRNazanin" w:cs="IRNazanin"/>
          <w:color w:val="111111"/>
          <w:sz w:val="28"/>
          <w:szCs w:val="28"/>
          <w:rtl w:val="true"/>
          <w:lang w:bidi="fa-IR"/>
        </w:rPr>
        <w:t>.</w:t>
      </w:r>
    </w:p>
    <w:p>
      <w:pPr>
        <w:pStyle w:val="Heading3"/>
        <w:numPr>
          <w:ilvl w:val="2"/>
          <w:numId w:val="1"/>
        </w:numPr>
        <w:rPr/>
      </w:pPr>
      <w:bookmarkStart w:id="313" w:name="__RefHeading___Toc3966258_211673320"/>
      <w:bookmarkStart w:id="314" w:name="_Toc104"/>
      <w:bookmarkEnd w:id="313"/>
      <w:r>
        <w:rPr>
          <w:rtl w:val="true"/>
        </w:rPr>
        <w:t>تحليل روايت</w:t>
      </w:r>
      <w:bookmarkEnd w:id="314"/>
    </w:p>
    <w:p>
      <w:pPr>
        <w:pStyle w:val="BookText"/>
        <w:rPr/>
      </w:pPr>
      <w:r>
        <w:rPr>
          <w:rFonts w:ascii="IRNazanin" w:hAnsi="IRNazanin" w:eastAsia="IRNazanin"/>
          <w:color w:val="111111"/>
          <w:sz w:val="28"/>
          <w:sz w:val="28"/>
          <w:szCs w:val="28"/>
          <w:rtl w:val="true"/>
          <w:lang w:bidi="fa-IR"/>
        </w:rPr>
        <w:t xml:space="preserve">نكته‌اى كه در روايت وجود دارد اين است كه علم و دانش از زمان پيامبران تا عصر معصومين عليهم السلام و تا قبل از فرارسيدن روزگار ظهور يكسان بوده و در تمام اين زمان‌ها ، علم از دو جزء فراتر نرفته و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بنا به فرمايش امام صادق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علومى كه پيامبران آوردند دو حرف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 امام صادق عليه السلام مردم غير از آن دو حرف را نمى‌شناسند،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حضرت قائم عليه السلام قيام نمايد ، بيست و پنج حرف ديگر را خارج ساخته و با دو حرف ديگر در ميان مردم منتشر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علم و دانش در زمان امام صادق عليه السلام و تا قبل از ظهور حضرت ، بسيار گسترده‌تر از زمان انبياء بوده است ، بايد از ظاهر روايت دست برداشته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بگوييم مقصود امام عليه السلام چيز ديگرى بوده است كه راوى آن را واضح بيان نكرده است ؛ زيرا بديهى است كه رسول خدا صلى الله عليه وآله وسلم و ائمّه اطهار عليهم السلام علوم و معارف فراوانى را بيان نموده‌اند كه قبل از ايشان هيچ يك از پيامبران به بيان آن‌ها نپرداخته‌اند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آنچه را كه رسول خدا صلى الله عليه وآله وسلم و اوصياء آن حضرت آوردند ، همان علوم و معارفى بوده است كه پيامبران گذشته آورده‌اند و خاندان وحى عليهم السلام در آن‌ها تحوّل ايجاد نكرده و چيزى بر آن علوم نيفزوده‌اند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است پس مزيّت و برترى اسلام بر اديان ديگر به چيست ؟</w:t>
      </w:r>
    </w:p>
    <w:p>
      <w:pPr>
        <w:pStyle w:val="BookText"/>
        <w:rPr/>
      </w:pPr>
      <w:r>
        <w:rPr>
          <w:rFonts w:ascii="IRNazanin" w:hAnsi="IRNazanin" w:eastAsia="IRNazanin"/>
          <w:color w:val="111111"/>
          <w:sz w:val="28"/>
          <w:sz w:val="28"/>
          <w:szCs w:val="28"/>
          <w:rtl w:val="true"/>
          <w:lang w:bidi="fa-IR"/>
        </w:rPr>
        <w:t xml:space="preserve">بديهى است كسى نمى‌تواند معتقد باشد كه علم و دانش رسول خدا صلى الله عليه وآله وسلم همان دانش پيامبرانِ قبل از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بگوييم نكته‌اى در مقصود امام عليه السلام از اين روايت وجود دارد كه براى به دست آوردن آن ، نياز به تدبّر و فكر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از ظاهر روايت يك نوع ركود استفاده مى‌شود ؛ يعنى زمان پيامبران مرسل تا زمان ائمّه اطهار عليهم السلام و از آن زمان تا عصر قبل از قيام امام عصر ارواحنا فداه يك همسانى و همگونى وجود داشته و وجود خواهد داشت و با قيام آن حضرت اين ركود شكسته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مقصود از همسان بودنِ عصر پيامبران مرسل و عصر ائمّه اطهار عليهم السلام تا زمان قبل از قيام امام عصر ارواحنا فداه ، همسان بودن و يكنواخت بودن از نظر علم باشد ، يقيناً اين يك اشتباه واضح است ؛ زيرا بسيارى از علوم را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روايت از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ساير ائمّه اطهار عليهم السلام بيان فرموده‌اند و از زبان پيامبران مرسل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نمى‌توانيم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يكنواخت بودن ، يكنواخت بودن از نظر مقدارِ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افزايش پيوسته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مى‌توانيم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عمومى فراگيرى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استفاده از حسّ باصره و سامعه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يكنواخت باقى مانده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315" w:name="pg445_5705"/>
    </w:p>
    <w:p>
      <w:pPr>
        <w:pStyle w:val="Heading3"/>
        <w:numPr>
          <w:ilvl w:val="2"/>
          <w:numId w:val="1"/>
        </w:numPr>
        <w:rPr/>
      </w:pPr>
      <w:bookmarkStart w:id="316" w:name="__RefHeading___Toc3966260_211673320"/>
      <w:bookmarkStart w:id="317" w:name="_Toc105"/>
      <w:bookmarkEnd w:id="315"/>
      <w:bookmarkEnd w:id="316"/>
      <w:r>
        <w:rPr>
          <w:rtl w:val="true"/>
        </w:rPr>
        <w:t>نقطه مشترك از عصر پيامبران تاكنون</w:t>
      </w:r>
      <w:bookmarkEnd w:id="317"/>
    </w:p>
    <w:p>
      <w:pPr>
        <w:pStyle w:val="BookText"/>
        <w:rPr/>
      </w:pPr>
      <w:r>
        <w:rPr>
          <w:rFonts w:ascii="IRNazanin" w:hAnsi="IRNazanin" w:eastAsia="IRNazanin"/>
          <w:color w:val="111111"/>
          <w:sz w:val="28"/>
          <w:sz w:val="28"/>
          <w:szCs w:val="28"/>
          <w:rtl w:val="true"/>
          <w:lang w:bidi="fa-IR"/>
        </w:rPr>
        <w:t xml:space="preserve">با دقّت ، توجّه و بررسى در علوم و معارفى كه از ابتداى خلقت به وسيله انبياء الهى آورده شد و چگونگى تعليم آن‌ها و همچنين علوم و معارف خاندان وحى‌عليهم السلام تاكنون با همه پيشرفتى كه تا حال در آن‌ها شده ، همه آن‌ها در يك نقطه مشترك هستند كه هيچ‌گونه افزايش و تغييرى در آن‌ها به وجود نيامده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همه علوم و معارفى كه انبياء الهى به مردم تعليم داده‌اند و همچنين هر چه را كه رسول خدا صلى الله عليه وآله وسلم و خاندان وحى‌عليهم السلام و بعد از آن‌ها دانشمندان به عموم مردم تعليم داده و آموخته‌اند ، داراى يكى از دو حالت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كه عموم مردمى كه از مكتب آنان بهره مى‌بردند ، نحوه بهره‌گيرى آنان يا سمعى بوده است و يا بصرى ؛ يعنى همه كسانى كه از پيامبران الهى گرفته تاكنون علمى آموخته‌اند ، علوم آنان را يا از روى كتاب ونوشته‌اى خوانده‌اند و يا از آنان و يا ديگران شنيده‌اند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راه‌هاى ديگرى براى فراگيرى علم وجود داشته و دارد كه عموم مردم توانايى استفاده از آن را ندارند و گاهى افرادى از آن طريق استفاده نموده و مى‌نمايند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 كسب علم و دانش با همه افزايشى كه از زمان انبياء الهى تاكنون در آن‌ها ايجاد شده ، با استفاده از چشم و يا گوش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مقصود از دو جزء ممكن است اين باشد كه راه فراگير شدن علم تاكنون از دو طريق بوده و تا قبل از قيام آن حضرت نيز چنين خواهد بود كه آموختن دانش از راه خواندن و گوش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فراگيرى علوم از راه سمعى و بصرى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علم و دانش خود را عموماً از اين دو راه به دست آورده و مى‌آورند ولى با تكامل عقلها راه‌هاى ديگرى براى تحصيل علم به وجود خواهد آمد كه غير از دو طريق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فراگيرى علم از راه القاء در قلب توسّط ملائكه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كه نه سمعى است و نه بصرى و در بعضى از روايات به آن تصريح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اين توجيه را بپذيريم از پيشرفت و توسعه بسيار عجيب علم و دانش در آن زمان ، آگاه خواهيم شد ؛ زيرا طبق معنايى كه براى روايت عنوان كرديم راه‌هاى عمومى فراگيرى علوم تقريباً سيزده برابر خواهد شد ، نه اينكه مجموعه علوم سيزده برابر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پيشرفتى كه علم تاكنون نموده در عصر ظهور سيزده برابر شود با توجّه به تكامل عقلى انسانها ، پيشرفت اندكى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دليل‌ها و حداقل قرينه‌هايى وجود دارد كه از آن‌ها معلوم مى‌شود مقصود امام صادق عليه السلام از بيست و هفت حرف علم ، بيست و هفت قسمتِ علم نيست بلكه معناى ديگرى را مورد توجّه قرار داده‌اند ؛ زيرا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زمان پيامبران مرسل تا زمان خود حضرت و قيام حضرت دو حرف است ؛ اگر مقصود آن حضرت از دو حرف بودن ، دو جزء بودن علم باشد بايد هيچ گونه پيشرفتى براى علوم از زمان پيامبران مرسل تا قبل از قيام امام زمان ارواحنا فداه نشده باشد و از همان زمان تا عصر قيام حضرت ، مردم از دو جزء علم بهره‌مند باشند و پيشرفت علم توقّف نموده و راكد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بديهى است كه از زمان پيامبران مرسل تاكنون و تا عصر ظهور ، علم صدها برابر پيشرفت نموده و دانش انسانها در مسايل دين و غير آن صدها برابر شده است ، نه آن كه به حال خود در همان دو جزء باقى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 راه فراگيرى 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بديهى است از زمان پيامبران مرسل تا عصر ظهور ، آنچه كه راه فراگيرى علم براى عموم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اولياء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هست غير از راه سمع و بصرى چيز ديگرى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كتاب و نوشته ، يا استفاده از درس ، سخنرانى و همچنين بهره‌گيرى از ضبط ، راديو ، كامپيوتر و همه وسايل ديگرى كه ممكن است وسيله پيشرفت علم باشد از دو طريقِ سمعى و بصرى خارج نيستند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امام صادق عليه السلام در آن زمان مى‌فرمودند راه‌هاى فراگيرى علوم بيست و هفت جزء مى‌باشد ، آيا چند نفر مى‌توانستند آن را بپذيرند و حتّى آيا در اين زمان چند نفر مى‌توانند كاملاً پذيراى اين مطلب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ديگرى كه سزاوار است دقّت شود ، اين است كه در اين روايت در بيشتر مداركى كه آن را نقل كرده‌اند تعبير به حرفاً و حرفين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و حروف خود وسيله آموختن علم و دانش مى‌باشند و ممكن است كه مقصود امام عليه السلام از تعبير نمودن به 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آموختن علم باشد نه اينكه مقصود از حروف و حرفين معنايى باشد كه ابتداءً به ذهن ما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دو لفظ كلمه و كلمات ، گاهى در آيات و روايات به معنايى به كار برده شده كه غير از آنچيزى است كه ابتداءً به ذهن ما وارد مى‌شود و آن عبارت از حروف و الفاظى است كه با زبان به آن تكلّم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درباره رسول خدا صلى الله عليه وآله وسلم و اهل بيت آن حضرت و همچنين حضرت عيسى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مقصود از كلمة ، حروف و الفاظ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وسيله كلمه و كلمات اراده خود را ظاهر مى‌كنيم و كلمه و كلام مظهر اراده ما مى‌باشند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چيزى است كه اراده خداوند به واسطه او در خارج ظاهر و واقع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درباره اهل بيت عليهم السلام تعبير به 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حروف نيز اگرچه معناى اوّلى آن‌ها چيزى است كه الفاظ را تشكيل مى‌دهند ولى در واقع وسيله آموختن علم و آگاهى به ديگران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هادى عليه السلام درباره اين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فِى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18" w:name="pg445_5708"/>
    </w:p>
    <w:p>
      <w:pPr>
        <w:pStyle w:val="BookText"/>
        <w:rPr/>
      </w:pPr>
      <w:bookmarkEnd w:id="318"/>
      <w:r>
        <w:rPr>
          <w:rFonts w:ascii="Amiri" w:hAnsi="Amiri" w:eastAsia="Amiri" w:cs="Amiri"/>
          <w:color w:val="111111"/>
          <w:sz w:val="28"/>
          <w:sz w:val="28"/>
          <w:szCs w:val="28"/>
          <w:rtl w:val="true"/>
          <w:lang w:bidi="ar-SA"/>
        </w:rPr>
        <w:t xml:space="preserve">نحن الكلمات الّتي لاتدرك فضائلنا ولاتستقصى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ما كلمات خداوند هستيم كه فضيلت‌هاى ما درك نمى‌شود و پايان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توضيح ، بيست و هفت حرفِ علم ، يعنى بيست و هفت وسيله آموختن علم و بدست آوردن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تا قبل از ظهور از دو وسيله و دو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را به دست آورده و مى‌آورد ، در عصر ظهور بيست و هفت طريق و راه فراگيرى علم به روى او گشوده مى‌شود </w:t>
      </w:r>
      <w:r>
        <w:rPr>
          <w:rFonts w:eastAsia="IRNazanin" w:cs="IRNazanin"/>
          <w:color w:val="111111"/>
          <w:sz w:val="28"/>
          <w:szCs w:val="28"/>
          <w:rtl w:val="true"/>
          <w:lang w:bidi="fa-IR"/>
        </w:rPr>
        <w:t>.</w:t>
      </w:r>
    </w:p>
    <w:p>
      <w:pPr>
        <w:pStyle w:val="Heading3"/>
        <w:numPr>
          <w:ilvl w:val="2"/>
          <w:numId w:val="1"/>
        </w:numPr>
        <w:rPr/>
      </w:pPr>
      <w:bookmarkStart w:id="319" w:name="__RefHeading___Toc3966262_211673320"/>
      <w:bookmarkStart w:id="320" w:name="_Toc106"/>
      <w:bookmarkEnd w:id="319"/>
      <w:r>
        <w:rPr>
          <w:rtl w:val="true"/>
        </w:rPr>
        <w:t>راه‌هاى ديگرى براى فراگيرى علم و دانش</w:t>
      </w:r>
      <w:bookmarkEnd w:id="320"/>
    </w:p>
    <w:p>
      <w:pPr>
        <w:pStyle w:val="Heading4"/>
        <w:numPr>
          <w:ilvl w:val="3"/>
          <w:numId w:val="1"/>
        </w:numPr>
        <w:rPr/>
      </w:pPr>
      <w:bookmarkStart w:id="321" w:name="__RefHeading___Toc3966264_211673320"/>
      <w:bookmarkStart w:id="322" w:name="_Toc107"/>
      <w:bookmarkEnd w:id="321"/>
      <w:r>
        <w:rPr/>
        <w:t>1</w:t>
      </w:r>
      <w:r>
        <w:rPr>
          <w:rtl w:val="true"/>
        </w:rPr>
        <w:t xml:space="preserve"> - </w:t>
      </w:r>
      <w:r>
        <w:rPr>
          <w:rtl w:val="true"/>
        </w:rPr>
        <w:t>حسّ بويايى يا شامّه</w:t>
      </w:r>
      <w:bookmarkEnd w:id="322"/>
    </w:p>
    <w:p>
      <w:pPr>
        <w:pStyle w:val="BookText"/>
        <w:rPr/>
      </w:pPr>
      <w:r>
        <w:rPr>
          <w:rFonts w:ascii="IRNazanin" w:hAnsi="IRNazanin" w:eastAsia="IRNazanin"/>
          <w:color w:val="111111"/>
          <w:sz w:val="28"/>
          <w:sz w:val="28"/>
          <w:szCs w:val="28"/>
          <w:rtl w:val="true"/>
          <w:lang w:bidi="fa-IR"/>
        </w:rPr>
        <w:t xml:space="preserve">حسّ بويايى يا شامّه يكى ديگرى از حواسّى است كه در صورت تكامل آن انسان مى‌تواند به وسيله آن آگاهى‌هاى فراوانى را از افراد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افراد غير از حسّ سامعه و باصره ، مى‌توانند از طريق حسّ شامّه بسيارى از مطالب را درك نموده و بر آگاهى خود بيفزايند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كرده باشيد در روايات وارد شده است كه حضرت اميرالمؤمنين‌عليه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تعطّروا بالإستغفار لاتفضحكم روائح الذنوب </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با استغفار ، خود را خوشبو سازيد تا بوى گناهان شما را رسوا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افراد از بوى نفَس افراد مى‌توانند اعمالى را كه او انجام داده است آگاه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حضرت اميرالمؤمنين عليه السلام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كنيد تا ديگران از اعمال زشتى كه شما انجام داده‌ايد آگاه نشوند </w:t>
      </w:r>
      <w:r>
        <w:rPr>
          <w:rFonts w:eastAsia="IRNazanin" w:cs="IRNazanin"/>
          <w:color w:val="111111"/>
          <w:sz w:val="28"/>
          <w:szCs w:val="28"/>
          <w:rtl w:val="true"/>
          <w:lang w:bidi="fa-IR"/>
        </w:rPr>
        <w:t>.</w:t>
      </w:r>
    </w:p>
    <w:p>
      <w:pPr>
        <w:pStyle w:val="Heading4"/>
        <w:numPr>
          <w:ilvl w:val="3"/>
          <w:numId w:val="1"/>
        </w:numPr>
        <w:rPr/>
      </w:pPr>
      <w:bookmarkStart w:id="323" w:name="__RefHeading___Toc3966266_211673320"/>
      <w:bookmarkStart w:id="324" w:name="_Toc108"/>
      <w:bookmarkEnd w:id="323"/>
      <w:r>
        <w:rPr/>
        <w:t>2</w:t>
      </w:r>
      <w:r>
        <w:rPr>
          <w:rtl w:val="true"/>
        </w:rPr>
        <w:t xml:space="preserve"> - </w:t>
      </w:r>
      <w:r>
        <w:rPr>
          <w:rtl w:val="true"/>
        </w:rPr>
        <w:t>حسّ لامسه</w:t>
      </w:r>
      <w:bookmarkEnd w:id="324"/>
    </w:p>
    <w:p>
      <w:pPr>
        <w:pStyle w:val="BookText"/>
        <w:rPr/>
      </w:pPr>
      <w:r>
        <w:rPr>
          <w:rFonts w:ascii="IRNazanin" w:hAnsi="IRNazanin" w:eastAsia="IRNazanin"/>
          <w:color w:val="111111"/>
          <w:sz w:val="28"/>
          <w:sz w:val="28"/>
          <w:szCs w:val="28"/>
          <w:rtl w:val="true"/>
          <w:lang w:bidi="fa-IR"/>
        </w:rPr>
        <w:t>مى‌دانيم كه اطراف بدن انسان را هاله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و چگونگى</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325" w:name="pg445_5709"/>
    </w:p>
    <w:p>
      <w:pPr>
        <w:pStyle w:val="BookText"/>
        <w:rPr/>
      </w:pPr>
      <w:bookmarkEnd w:id="325"/>
      <w:r>
        <w:rPr>
          <w:rFonts w:ascii="IRNazanin" w:hAnsi="IRNazanin" w:eastAsia="IRNazanin"/>
          <w:color w:val="111111"/>
          <w:sz w:val="28"/>
          <w:sz w:val="28"/>
          <w:szCs w:val="28"/>
          <w:rtl w:val="true"/>
          <w:lang w:bidi="fa-IR"/>
        </w:rPr>
        <w:t xml:space="preserve">هاله مى‌توان پى به اعمال و رفتار و شخصيّت طرف آگاه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هاله افراد را مى‌بينند و انواع و اقسام آن را مى‌شناسند ، مى‌توانند از شخصيّت طرف آگاه شده و بدانند چگونه فردى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هاله‌اى كه در اطراف بدن انسان است در دست‌ها تمركز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بعضى از افراد با دست دادن و لمس نمودن مى‌توانند افكار طرف را بخوانند و از حالات او باخبر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حسّ لامسه نيز مى‌تواند در كسب آگاهى افراد نقش مؤثّر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افراد با در دست گرفتن لباس يا چيزى كه متعلّق به فرد خاصّى است ، مى‌توانند از حالات و روحيّات او خبر داده و بگويند كه او چگونه آدمى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جريانات زيادى در اين باره در كتاب‌ها نوشته شده است </w:t>
      </w:r>
      <w:r>
        <w:rPr>
          <w:rFonts w:eastAsia="IRNazanin" w:cs="IRNazanin"/>
          <w:color w:val="111111"/>
          <w:sz w:val="28"/>
          <w:szCs w:val="28"/>
          <w:rtl w:val="true"/>
          <w:lang w:bidi="fa-IR"/>
        </w:rPr>
        <w:t>.</w:t>
      </w:r>
    </w:p>
    <w:p>
      <w:pPr>
        <w:pStyle w:val="Heading4"/>
        <w:numPr>
          <w:ilvl w:val="3"/>
          <w:numId w:val="1"/>
        </w:numPr>
        <w:rPr/>
      </w:pPr>
      <w:bookmarkStart w:id="326" w:name="__RefHeading___Toc3966268_211673320"/>
      <w:bookmarkStart w:id="327" w:name="_Toc109"/>
      <w:bookmarkEnd w:id="326"/>
      <w:r>
        <w:rPr/>
        <w:t>3</w:t>
      </w:r>
      <w:r>
        <w:rPr>
          <w:rtl w:val="true"/>
        </w:rPr>
        <w:t xml:space="preserve"> - </w:t>
      </w:r>
      <w:r>
        <w:rPr>
          <w:rtl w:val="true"/>
        </w:rPr>
        <w:t>حسّ ذائقه</w:t>
      </w:r>
      <w:bookmarkEnd w:id="327"/>
    </w:p>
    <w:p>
      <w:pPr>
        <w:pStyle w:val="BookText"/>
        <w:rPr/>
      </w:pPr>
      <w:r>
        <w:rPr>
          <w:rFonts w:ascii="IRNazanin" w:hAnsi="IRNazanin" w:eastAsia="IRNazanin"/>
          <w:color w:val="111111"/>
          <w:sz w:val="28"/>
          <w:sz w:val="28"/>
          <w:szCs w:val="28"/>
          <w:rtl w:val="true"/>
          <w:lang w:bidi="fa-IR"/>
        </w:rPr>
        <w:t xml:space="preserve">حسّ ذائقه نيز در كسب آگاهى مى‌تواند داراى نقش و تأثير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جرياناتى كه از اولياى خدا نقل شده است تصريح شده كه آنان با خوردن نان و غذا ، از حالات كسى كه آن را پخته است آگاه شده و خبر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قدرت گرفتن حواسّ پنجگانه و بدست آوردن حيات واقعى نه تنها چشم و گوش را بلكه ساير حواسّ پنجگانه را مى‌توان از راه‌هاى فراگيرى علم و دانش قرار دهيم ؛ همان گونه كه حواسّ باطنى نيز مى‌تواند راه فراگيرى علم براى انسان باشد </w:t>
      </w:r>
      <w:r>
        <w:rPr>
          <w:rFonts w:eastAsia="IRNazanin" w:cs="IRNazanin"/>
          <w:color w:val="111111"/>
          <w:sz w:val="28"/>
          <w:szCs w:val="28"/>
          <w:rtl w:val="true"/>
          <w:lang w:bidi="fa-IR"/>
        </w:rPr>
        <w:t>.</w:t>
      </w:r>
    </w:p>
    <w:p>
      <w:pPr>
        <w:pStyle w:val="Heading4"/>
        <w:numPr>
          <w:ilvl w:val="3"/>
          <w:numId w:val="1"/>
        </w:numPr>
        <w:rPr/>
      </w:pPr>
      <w:bookmarkStart w:id="328" w:name="__RefHeading___Toc3966270_211673320"/>
      <w:bookmarkStart w:id="329" w:name="_Toc110"/>
      <w:bookmarkEnd w:id="328"/>
      <w:r>
        <w:rPr/>
        <w:t>4</w:t>
      </w:r>
      <w:r>
        <w:rPr>
          <w:rtl w:val="true"/>
        </w:rPr>
        <w:t xml:space="preserve"> - </w:t>
      </w:r>
      <w:r>
        <w:rPr>
          <w:rtl w:val="true"/>
        </w:rPr>
        <w:t>آموختن علوم از راه فراحسّى</w:t>
      </w:r>
      <w:bookmarkEnd w:id="329"/>
    </w:p>
    <w:p>
      <w:pPr>
        <w:pStyle w:val="BookText"/>
        <w:rPr/>
      </w:pPr>
      <w:r>
        <w:rPr>
          <w:rFonts w:ascii="IRNazanin" w:hAnsi="IRNazanin" w:eastAsia="IRNazanin"/>
          <w:color w:val="111111"/>
          <w:sz w:val="28"/>
          <w:sz w:val="28"/>
          <w:szCs w:val="28"/>
          <w:rtl w:val="true"/>
          <w:lang w:bidi="fa-IR"/>
        </w:rPr>
        <w:t xml:space="preserve">نكته بسيار جالبى كه سزاوار است در آن دقّت شود اين است كه فراگيرى علم و دانش از راه سمع و بصر ، استفاده از قواى حسّى انسان است و آن دو از حواسّ پنج‌گانه ظاهرى انسان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مسأله تكامل در عصر درخشان ظهور و حيات قلب‌ها و كامل شدن خردها ، به دست آوردن علم 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دانش از راه‌هاى فراحسّى بسيار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تأمّل و انديشيدن در آنچه گفتيم بسيار بديهى و واضح است كه حيات دل و تكامل عقل راه را براى فراگرفتن علم و دانش باز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راه فراگيرى علم و دانش در آن زمان كه عموم مردم از حيات قلب و تكامل عقل و خرد برخوردارند ، در انحصار ديدن و شنيدن نيست ، بلكه با قدرت‌هاى فراحسّى كه در آن زمان انسان‌ها به آن دست مى‌يابند ، به راحتى بر علم و دانش خود مى‌افزايند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فؤادى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 نمونه‌اى از راه‌هاى فراگيرى علم و دانش با استفاده از قدرت فراحسّى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درخشان ظهور كه عصر دانش و بينش است ، انسان بر اثر حيات قلب ، به اين قدرتِ فراحسّى دست يافته و به وسيله آن بينشِ قلب به دانش و فرهنگ خود مى‌افزايند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شكوهمند ظهور ، انسان‌ها نه تنها به وسيله چشم و بصر ، بلكه از طريق قلب و بصيرت نيز به فراگيرى علوم و معارف مى‌پردازند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گشوده شدن راه‌هاى حسّى ديگر و باز شدن راه‌هاى فراحسّى در روزگار درخشان ظهور ، ثابت مى‌شود كه راه فراگيرى علم و دانش در انحصار چشم و گوش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توجّه ديگر ، عمومى‌شدن و بثّ در ميان همه مردم است كه راه‌هاى فراگيرى همانند القاء ، راه آن براى همه باز خواهد شد و همه از آن استفاده مى‌كنند ؛ همان گونه كه در روايت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هر دانشمندى با تخصّص و مهارتى كه در رشته خود دارد ، در درك علوم ديگر ناتوان است ؛ زيرا راه علم فقط سمعى و بصرى است و اين محدوديّت‌آور است ؛ هم براى فراگير شدن علم در ميان همه و هم براى دانشمندان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پاك‌شدن و تهذيب نفس مردم ، مرگ شيطان و تكميل عقل‌ها بديهى است كه راه‌هاى فراگيرى علوم عمومى خواهد شد و مردم مى‌توانند از غير راه سمع و بصر تحصيل علم نمايند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330" w:name="pg445_5711"/>
    </w:p>
    <w:p>
      <w:pPr>
        <w:pStyle w:val="Heading3"/>
        <w:numPr>
          <w:ilvl w:val="2"/>
          <w:numId w:val="1"/>
        </w:numPr>
        <w:rPr/>
      </w:pPr>
      <w:bookmarkStart w:id="331" w:name="__RefHeading___Toc3966272_211673320"/>
      <w:bookmarkStart w:id="332" w:name="_Toc111"/>
      <w:bookmarkEnd w:id="330"/>
      <w:bookmarkEnd w:id="331"/>
      <w:r>
        <w:rPr>
          <w:rtl w:val="true"/>
        </w:rPr>
        <w:t>تحوّلات شگفت در عصر ظهور</w:t>
      </w:r>
      <w:bookmarkEnd w:id="332"/>
    </w:p>
    <w:p>
      <w:pPr>
        <w:pStyle w:val="BookText"/>
        <w:rPr/>
      </w:pPr>
      <w:r>
        <w:rPr>
          <w:rFonts w:ascii="IRNazanin" w:hAnsi="IRNazanin" w:eastAsia="IRNazanin"/>
          <w:color w:val="111111"/>
          <w:sz w:val="28"/>
          <w:sz w:val="28"/>
          <w:szCs w:val="28"/>
          <w:rtl w:val="true"/>
          <w:lang w:bidi="fa-IR"/>
        </w:rPr>
        <w:t xml:space="preserve">خدا مى‌داند بر اثر پيشرفت علم و دانش و تكامل عقل و خرد ، چه تحوّلات عظيم و گسترده‌اى در جهان رخ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اسرار و رازهايى از جهان آفرينش و عالم خلقت آشكار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تيره غيبت ، گاهى يك اختراع كوچك آثارى مهمّ و تحوّلى عجيب در افكار و انديشه‌هاى مردم عصر غيبت ايجاد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تلسكوپ و دوربين‌هاى قوى چقدر در ديد انسان‌ها تأثير گذارد ؟ و چگونه بر آگاهى بشر نسبت به وسعت فضاى وسيع و جوّ پهناور آسمان افزود ؟ و چگونه پندارهاى دانشمندان و فلاسفه را درباره كيفيّت زمين و ستارگان درهم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اختراعاتى كه بر اثر تكامل علم و تمدّن در روزگار پرشكوه ظهور رخ خواهد داد ، آگاهى انسان‌ها را نسبت به عالم هستى و اسرار جهان آفرينش آنچنان افزايش مى‌دهد كه ما در دوران تيره غيبت توانايى تصوّر آن را نداريم و نمى‌دانيم در آن زمان چه چيزهايى اختراع خواهد شد و آثار شگفت آن‌ها تا چه حدّ خواهد بود ؟</w:t>
      </w:r>
    </w:p>
    <w:p>
      <w:pPr>
        <w:pStyle w:val="BookText"/>
        <w:rPr/>
      </w:pPr>
      <w:r>
        <w:rPr>
          <w:rFonts w:ascii="IRNazanin" w:hAnsi="IRNazanin" w:eastAsia="IRNazanin"/>
          <w:color w:val="111111"/>
          <w:sz w:val="28"/>
          <w:sz w:val="28"/>
          <w:szCs w:val="28"/>
          <w:rtl w:val="true"/>
          <w:lang w:bidi="fa-IR"/>
        </w:rPr>
        <w:t xml:space="preserve">هنوز دانشمندان عصر غيبت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گذشتن از مرز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راه‌يابى به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گامى برنداشته و مشكلى را حلّ نكرده‌اند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با حل شدن اين رازها و فاش شدن اسرار آن‌ها چه تحوّلات عجيب و گسترده‌اى در عالم آفرينش رخ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 آگاهى‌هاى بسيار اندك عصر غيبت ، مى‌توانيم از عظمت آن‌ها آگاه شويم؟</w:t>
      </w:r>
      <w:r>
        <w:rPr>
          <w:rFonts w:eastAsia="IRNazanin" w:cs="IRNazanin"/>
          <w:color w:val="111111"/>
          <w:sz w:val="28"/>
          <w:szCs w:val="28"/>
          <w:rtl w:val="true"/>
          <w:lang w:bidi="fa-IR"/>
        </w:rPr>
        <w:t>!</w:t>
      </w:r>
    </w:p>
    <w:p>
      <w:pPr>
        <w:pStyle w:val="Heading3"/>
        <w:numPr>
          <w:ilvl w:val="2"/>
          <w:numId w:val="1"/>
        </w:numPr>
        <w:rPr/>
      </w:pPr>
      <w:bookmarkStart w:id="333" w:name="__RefHeading___Toc3966274_211673320"/>
      <w:bookmarkStart w:id="334" w:name="_Toc112"/>
      <w:bookmarkEnd w:id="333"/>
      <w:r>
        <w:rPr>
          <w:rtl w:val="true"/>
        </w:rPr>
        <w:t>دانش خاندان وحى عليهم السلام</w:t>
      </w:r>
      <w:bookmarkEnd w:id="334"/>
    </w:p>
    <w:p>
      <w:pPr>
        <w:pStyle w:val="BookText"/>
        <w:rPr/>
      </w:pPr>
      <w:r>
        <w:rPr>
          <w:rFonts w:ascii="IRNazanin" w:hAnsi="IRNazanin" w:eastAsia="IRNazanin"/>
          <w:color w:val="111111"/>
          <w:sz w:val="28"/>
          <w:sz w:val="28"/>
          <w:szCs w:val="28"/>
          <w:rtl w:val="true"/>
          <w:lang w:bidi="fa-IR"/>
        </w:rPr>
        <w:t xml:space="preserve">بنا بر مبانى اعتقادى مكتب خاندان وحى عليهم السلام ، انبياء الهى در هر عصر و زمانى كه باشند ، علم و دانش آن‌ها فوق مردمان آن عصر و زمان است ؛ به طورى كه هيچ يك از علماء و دانشمندان توان مقابله با آنان را ندارند و در بحث و مناظره مغلوب آنان مى‌باشند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 ائمّه اطهار عليهم السلام نيز برتر از دانش دانشمندان همه اعصار است به گونه‌اى كه علم و دانش هيچ يك از بزرگترين دانشمندان را نمى‌توان با علم و آگاهى آنان مقايسه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برترى علم ائمّه اطهار عليهم السلام و انبياء الهى بر ديگران به اين جهت است كه علم آنان اكتسابى نيست و با تحصيل آن را به دست نياورده‌اند ، بلكه دانش آن بزرگواران لدنّى است و از جانب خداوند مهربان به آنان عطا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آن بزرگواران از علم مخزون و دانش پنهان الهى برخوردارند و آگاهى آنان برتر از علم ديگران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روايات در زمينه علم ائمّه اطهار عليهم السلام و حد و مرز آن متفاوت است و بحث درباره آن‌ها و بررسى و تحليل آن‌ها بسيار به طول مى‌انجامد ،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اختلاف روايات در اين باره ، اختلاف مخاطبين امامان شيعه از نظر اختلاف ظرفيّت و آمادگى پذيرش آنان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حضرت بقيّة اللَّه الأعظم ارواحنا فداه برتر از علم همه مردمان جهان است و آن بزرگوار داراى همه علوم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زيارت آن حضرت مى‌خوانيم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حائز كلّ علم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شما داراى هر علمى هستيد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زيارت ندبه مى‌خوانيم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آتاكم اللَّه يا آل ياسين خلافته، وعِلْم مجاري أمره فيما قضاه ودبّره ورتّبه وأراده في ملكوته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اى آل ياسين؛ خداوند مقام جانشينى خود را به شما داده است و به مجارى امر خود در ملكوت خود نسبت به آنچه حكم مى‌كند و تدبير و تنظيم مى‌نمايد و اراده مى‌كند ، به شما علم و آگاهى داده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بيان كه در اين توقيع شريف آمده است روشن مى‌شود كه نه تنها عالم ملك بلكه عالم ملكوت نيز ، در حيطه علم اهل بيت عليهم السلام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استفاده از برخى رواياتى كه درباره شگفتى‌هاى عصر ظهور وارد شده است ، حضرت بقيّة اللَّه ارواحنا فداه به تكميل عالم ملكوت نيز مى‌پردازند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قيام آن بزرگوار تنها جنبه مُلكى ندارد ، بلكه علاوه بر عالم ظاهر ، به تكميل عالم باطن و نامرئى مى‌پردازند و موجودات عالم غير مرئى نيز در پرتو حكومت الهى آن بزرگوار قرار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علم امام عليه السلام از مسايل بسيار جالب در باب معارف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حدود و چگونگى آن، بحث‌هايى مطرح شده كه طرح و بررسى آن‌ها مناسب با موضوع اين كتاب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امامى در هر عصر و زمانى كه باشد اعلم همه اهل آن زمان است و همه دانشمندان آن عصر در هر رشته از علوم و صنايع بايد مشكلات خود را به وسيله امام عصر خويش برطرف نمايند ؛ زيرا لازمه مقام امامت و رهبرى الهىِ امام اين است كه در هر علم و دانشى سرآمد و برتر از همه مردم باشد و اين خود يكى از فضايل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چنين نباشد تقديم مفضول بر فاضل لازم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شد كه علم و تمدّن تا قبل از ظهور هرچه قدر پيشرفت كند، علم امام عليه السلام مافوق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مى‌آوريم بر مطلب ما صراحت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عليه السلام 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الأنبياء والأئمّة عليهم السلام يوفّقهم اللَّه ويؤتيهم من مخزون علمه وحكمته ما لايؤتيه غيرهم ، فيكون علمهم فوق علم أهل زمانهم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لايَهِدّى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قطعاً خداوند به انبياء و امامان عليهم السلام توفيق عنايت مى‌كند و از علم‌ها و حكمت‌هاى ذخيره‌شده خود به آنان ، آن اندازه مى‌دهد كه به غير آنان عنايت نكرده است ، به اين جهت علم آنان برتر از علم اهل هر زمان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دلالت بر اين حقيقت وجود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مردم را به سوى حق هدايت مى‌كند سزاوارتر است كه هدايت شود يا كسى كه به راه حق هدايت نمى‌شود مگر كسى او را راهنمايى نمايد ، چيست براى شما ؟ چگونه حكم مى‌كنيد ؟</w:t>
      </w:r>
    </w:p>
    <w:p>
      <w:pPr>
        <w:pStyle w:val="BookText"/>
        <w:rPr/>
      </w:pPr>
      <w:r>
        <w:rPr>
          <w:rFonts w:ascii="IRNazanin" w:hAnsi="IRNazanin" w:eastAsia="IRNazanin"/>
          <w:color w:val="111111"/>
          <w:sz w:val="28"/>
          <w:sz w:val="28"/>
          <w:szCs w:val="28"/>
          <w:rtl w:val="true"/>
          <w:lang w:bidi="fa-IR"/>
        </w:rPr>
        <w:t xml:space="preserve">بنابراين ، علوم در همه قسمت‌ها هر چه پيشرفت كند ، علم امام عليه السلام آنچنان وسيع و پهناور است كه همه آن‌ها را در بر دارد و مى‌تواند همچون دريايى كه قطرات باران را در خود جاى مى‌دهد ، همه علوم و صنايع واقعى را در پهنه علوم خود ناپديد كند ؛ علاوه بر آن كه قطره باران خود از دريا برخواسته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روايات وارد شده در عصر درخشان ظهور ، برهان و استدلال در جهان فراگير شده و انسان‌ها در سراسر گيتى با منطق و استدلال از علم و دانش صحيح برخوردار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ياوران حضرت بقيّة اللَّه الأعظم ارواحنا فداه با بيان و گفتار ، مخالفان را رام نموده و به سوى حقيقت رهنمون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نيز با گفتار خويش مردمان را به سوى مكتب خاندان وحى عليهم السلام هدايت نموده و جهان را سرشار از دانش و بينش جديد مى‌نمايند و به اين وسيله حق را ظاهر ساخته و باطل را نابود نموده و هر گونه شكّ و ترديد را از قلب انسان‌ها پاك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حقيقتى است كه آن بزرگوار به آن تصريح نموده و در توقيعات خويش آن را بيان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بقيّة اللَّه الأعظم ارواحنا فداه در اوّلين ساعت ولادت فرمودند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335" w:name="pg445_5715"/>
    </w:p>
    <w:p>
      <w:pPr>
        <w:pStyle w:val="BookText"/>
        <w:rPr/>
      </w:pPr>
      <w:bookmarkEnd w:id="335"/>
      <w:r>
        <w:rPr>
          <w:rFonts w:ascii="Amiri" w:hAnsi="Amiri" w:eastAsia="Amiri" w:cs="Amiri"/>
          <w:color w:val="111111"/>
          <w:sz w:val="28"/>
          <w:sz w:val="28"/>
          <w:szCs w:val="28"/>
          <w:rtl w:val="true"/>
          <w:lang w:bidi="ar-SA"/>
        </w:rPr>
        <w:t>زعمت الظلمة أنّ حجّة اللَّه داحضة، ولو اُذن لنا في الكلام لزال الشكّ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ستمگران گمان كرده‌اند كه حجّت خداوند باطل گرديده و اگر براى ما اذن در گفتار داده شود ، شك‌ها برطرف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با برطرف‌شدن شكّ ، قلب سرشار از ايمان و يقين مى‌شود و با پرشدن قلب از يقين ، اكسيرى بسيار مهمّ و حياتى كه دگرگون‌كننده و تكامل‌بخش شخصيّت انسان‌ها است ، در اختيار همه افراد قرار مى‌گيرد </w:t>
      </w:r>
      <w:r>
        <w:rPr>
          <w:rFonts w:eastAsia="IRNazanin" w:cs="IRNazanin"/>
          <w:color w:val="111111"/>
          <w:sz w:val="28"/>
          <w:szCs w:val="28"/>
          <w:rtl w:val="true"/>
          <w:lang w:bidi="fa-IR"/>
        </w:rPr>
        <w:t>.</w:t>
      </w:r>
    </w:p>
    <w:p>
      <w:pPr>
        <w:pStyle w:val="Heading3"/>
        <w:numPr>
          <w:ilvl w:val="2"/>
          <w:numId w:val="1"/>
        </w:numPr>
        <w:rPr/>
      </w:pPr>
      <w:bookmarkStart w:id="336" w:name="__RefHeading___Toc3966276_211673320"/>
      <w:bookmarkStart w:id="337" w:name="_Toc113"/>
      <w:bookmarkEnd w:id="336"/>
      <w:r>
        <w:rPr>
          <w:rtl w:val="true"/>
        </w:rPr>
        <w:t>راهنمايى‌هاى امام عصر ارواحنا فداه در فراگيرى علوم</w:t>
      </w:r>
      <w:bookmarkEnd w:id="337"/>
    </w:p>
    <w:p>
      <w:pPr>
        <w:pStyle w:val="BookText"/>
        <w:rPr/>
      </w:pPr>
      <w:r>
        <w:rPr>
          <w:rFonts w:ascii="IRNazanin" w:hAnsi="IRNazanin" w:eastAsia="IRNazanin"/>
          <w:color w:val="111111"/>
          <w:sz w:val="28"/>
          <w:sz w:val="28"/>
          <w:szCs w:val="28"/>
          <w:rtl w:val="true"/>
          <w:lang w:bidi="fa-IR"/>
        </w:rPr>
        <w:t xml:space="preserve">براى آشنا شدن با عصر درخشان ظهور ، عصر نور و روشنايى ، عصر دانش و بينش ، عصر تلاش و كوشش ، عصر همه خوبى‌ها و برازندگى‌ها نگاهى به صحنه گيتى مى‌افكنيم و با شگفتى‌هايى كه در جهان آفرينش وجود دارد ، پى به عظمت هستى بخشِ جهان و جانشينان او كه گواه آفرينشِ همه موجودات مى‌باشند ، مى‌بريم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اين پرسش‌ها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جهان بر فراز قلّه‌هاى كوه‌هاى سر به فلك كشيده تا صحراهاى پهناور و تا ژرف‌ترين نقطه‌هاى درّه‌هاى عميق ؛ از سطح آب درياهاى بى‌كران تا عميق‌ترين اقيانوس‌هاى جهان ؛ چه موجودات عجيبى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حيوانات شگفت‌آفرينى وجود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شناخت رازهاى جهان خلقت ممكن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چگونه مى‌توان از اسرار آفرينش اينهمه موجودات آگاه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جز شاهدان خلقت كسى مى‌تواند از اينهمه آگاهى برخوردار باشد ؟</w:t>
      </w:r>
    </w:p>
    <w:p>
      <w:pPr>
        <w:pStyle w:val="BookText"/>
        <w:rPr/>
      </w:pPr>
      <w:r>
        <w:rPr>
          <w:rFonts w:ascii="IRNazanin" w:hAnsi="IRNazanin" w:eastAsia="IRNazanin"/>
          <w:color w:val="111111"/>
          <w:sz w:val="28"/>
          <w:sz w:val="28"/>
          <w:szCs w:val="28"/>
          <w:rtl w:val="true"/>
          <w:lang w:bidi="fa-IR"/>
        </w:rPr>
        <w:t>آيا در اين روزگار كسى جز حضرت بقيّة اللَّه الأعظم امام زمان ارواحنا فداه توانايى دارد هر پرسشى را پاسخ دهد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 در عصر شكوهمند ظهور ، امام زمان عجّل اللَّه تعالى فرجه جهان را با برهان و دليل سرشار از علم و آگاهى خواهند نمود و در سراسر گيتى مردمان جهان را از علم و آگاهى ، دانش و بينش به همراه برهان و دليل برخوردار مى‌سازند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حسن مجتبى عليه السلام از اميرالمؤمنين عليه السلام درباره اين مطلبِ مهمّ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يملأ الأرض عدلاً وقسطاً وبرهاناً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را سرشار عدالت ، قسط و برهان مى‌نمايد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روزگار ، مردمان جهان راه صد ساله را يك شبه مى‌پيمايند و نكته‌هايى را كه در طول يك عمر نمى‌توان آموخت در ميان چند كلمه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اشاره‌اى به گسترش علم و دانش در عصر آگاهى و بينش داشته باشيم سؤالى را عنوان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شخصى بخواهد در بحثى بسيار وسيع ، گسترده و پردامنه به تحقيق بپردازد و از تمامى نكته‌هاى آن درست آگاه شود ، و از نعمت وجودِ استادى كاردان در آن رشته محروم باشد و از كتاب و نوشته و موادّى كه از آن‌ها مى‌توان در آموختن آن رشته كمك گرفت ، بى‌بهره باشد چه ساليان طولانى و درازى را بايد به تحقيق و جستجو و كاوش بپردازد و چه مقدار بايد به تجربه‌هاى ناكام دست يازد تا شايد سرانجام به مقدارى از آنچه مى‌خواسته است دست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همين فرد اگر از وجود استادى دانا و ماهر برخوردار باشد كه از همه زواياى بحثى را كه اين فرد در جستجوى آنست به خوبى آگاه باشد ، مى‌تواند در مدّتى كوتاه به آنچه مى‌خواسته است راه يابد و از آنچه در جستجوى آن بوده است آگاه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بيان ديگر علم و دانش را مى‌توان به دو گونه فرا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آموختن از استادى كه از آن علم بهره‌مند است و در آن رشته آگاهى دارد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338" w:name="pg445_5717"/>
    </w:p>
    <w:p>
      <w:pPr>
        <w:pStyle w:val="BookText"/>
        <w:rPr/>
      </w:pPr>
      <w:bookmarkEnd w:id="33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استاد يا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زمينه وجود ندارد ، نياز به جستجو و بررسى وجود دارد و بايد با تلاش و پشتكار به تحقيق و تجربه پرداخته شود ، تا در صورت امكان نتيجه مطلوب بدست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تفاوت فراوانى در فراگيرى علم و دانش از راه بررسى و از راه آموزش وجود دارد كه ما در اينجا دو فرق بسيار مهمّ را بيان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سرعت فراگيرى علوم در صورت استفاده از استاد آگاه ، بدون آنكه نيازى به بررسى‌هاى وقت‌گير و طولانى داشته باشيم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نتيجه قطعى از علم و دانش در صورتى كه از استاد آگاه بياموزيم بدون آنكه به بررسى‌هاى وقت‌كش و بى‌نتيجه گرفتار شويم </w:t>
      </w:r>
      <w:r>
        <w:rPr>
          <w:rFonts w:eastAsia="IRNazanin" w:cs="IRNazanin"/>
          <w:color w:val="111111"/>
          <w:sz w:val="28"/>
          <w:szCs w:val="28"/>
          <w:rtl w:val="true"/>
          <w:lang w:bidi="fa-IR"/>
        </w:rPr>
        <w:t>.</w:t>
      </w:r>
    </w:p>
    <w:p>
      <w:pPr>
        <w:pStyle w:val="Heading3"/>
        <w:numPr>
          <w:ilvl w:val="2"/>
          <w:numId w:val="1"/>
        </w:numPr>
        <w:rPr/>
      </w:pPr>
      <w:bookmarkStart w:id="339" w:name="__RefHeading___Toc3966278_211673320"/>
      <w:bookmarkStart w:id="340" w:name="_Toc114"/>
      <w:bookmarkEnd w:id="339"/>
      <w:r>
        <w:rPr>
          <w:rtl w:val="true"/>
        </w:rPr>
        <w:t>تأثير حضور امام عليه السلام در فراگيرى علم</w:t>
      </w:r>
      <w:bookmarkEnd w:id="340"/>
    </w:p>
    <w:p>
      <w:pPr>
        <w:pStyle w:val="BookText"/>
        <w:rPr/>
      </w:pPr>
      <w:r>
        <w:rPr>
          <w:rFonts w:ascii="IRNazanin" w:hAnsi="IRNazanin" w:eastAsia="IRNazanin"/>
          <w:color w:val="111111"/>
          <w:sz w:val="28"/>
          <w:sz w:val="28"/>
          <w:szCs w:val="28"/>
          <w:rtl w:val="true"/>
          <w:lang w:bidi="fa-IR"/>
        </w:rPr>
        <w:t xml:space="preserve">انسان‌هاى عصر ظهور نيازى به بررسى‌هاى وقت‌كش و بى‌نتيجه ندارند ؛ زيرا به فرموده حضرت امام مجتبى عليه السلام جهان در آن روزگار ، سرشار از علم و دانش همراه با دليل و برهان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اگر مردم بهره‌مند از نعمت حضور و ظهور امام عليه السلام در ميان جامعه باشند ، با سرعت هرچه بيشتر مى‌توانند به منابع عظيم علمى راه يابند و علم برهانى را همراه با علم لدنّى از آبشخور وحى فرا گيرند و به نتيجه قطعى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اين كه مطلب كاملاً روشن شود درباره فراوانى انواع حيوان‌ها سخن گفته و سپس با نقل روايت جالبى به نتيجه‌گيرى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گفتيم بر فراز كوه‌ها ، در دامن صحراها و در اعماق درياها موجودات بسيار فراوان و عجيبى وجود دارند ، روش زندگى آن‌ها خصوصيّات و ويژگى‌هاى آن‌ها و چگونگى تكثير ازدياد آن‌ها و شناخت آن‌ها ، بر اثر كثرت انواع آن‌ها براى ما ممكن نيست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تاكنون در دنياى ما فقط </w:t>
      </w:r>
      <w:r>
        <w:rPr>
          <w:rFonts w:eastAsia="IRNazanin" w:cs="IRNazanin"/>
          <w:color w:val="111111"/>
          <w:sz w:val="28"/>
          <w:szCs w:val="28"/>
          <w:lang w:bidi="fa-IR"/>
        </w:rPr>
        <w:t>86000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پرنده زندگى مى‌كنند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به موجب اطّلاعات دقيق ، كلاغ پرسال‌ترين پرنده روى زمين است و پس از كلاغ پرستوى دريائى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سالخورده‌ترين كلاغ اهلى ، كلاغى بود كه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 پرسال‌ترين پرستوى دريائى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 بين همنوعان خود بسر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دايرة المعارف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جذّاب</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 حشرات فقط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گونه پروانه در دنيا شناخته شده كه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گونه آن در ايران موجود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نويسندگانى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و تحقيق نموده است مى‌نويسد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روى اين كتاب كار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دوربين عكّاسى‌ام را برداشتم و قدم به قدم ايران را گشتم ؛ اكثر سفرهايم به صورت گردش‌هاى علمى بوده كه دانشجويانم را هم به‌همراه داشته‌ام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بود كه گونه‌هاى مختلف پروانه‌ها را در باغ‌ها ، مزارع ، كوهها و روى علف‌ها شكار كردم ، شناسايى كردم و عكس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موزه‌هايى كه پروانه‌ها را جمع‌آورى كرده‌اند و همچنين از منابع خارجى هم براى تكميل مطالب كتاب استفاده كرده‌ام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پروانه با همه زيبايى‌هاى كه دارد و برخلاف تصوّر ما كه يك موجود مظلوم است از جمله زيان‌آورترين حشرات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پروازهاى دسته‌جمعى از يك نقطه به نقطه‌اى ديگر محصولات كشاورزى را از بين مى‌برند و با ايجاد قحطى و به دنبال آن شيوع بيمارى‌ها هزاران انسان را مى‌كشند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فراوان بودن انواع حيوان‌ها اگر فردى به عنوان مثال در علم حيوان‌شناسى بخواهد بداند تكثير نسل ميليون‌ها نوع حيوانى كه در جهان زندگى مى‌كنند چگونه است؟ كدام يك از آن‌ها تخم‌گذارى مى‌كنند و كدام يك زايمان دارند ؟ به ميليون‌ها سال تحقيق و بررسى نياز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 چگونه مى‌تواند از وضع ميليون‌ها حيوانى كه در اعماق درياها يا در دامن صحراها و يا بر فراز كوه‌ها زندگى مى‌كنند آشنا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فرد اگر اين مطلب را نه از راه تحقيق و بررسى و تجربه ؛ بلكه از راه آموختن از كسى كه آگاه از اسرار خلقت و شاهد بر آفرينش موجودات است بياموزد ، با فرا گرفتن يك قانون عمومى مى‌تواند راه غير ممكنِ چند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ميليون ساله را در يكى دو دقيقه بپيمايد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روشن شدن اين حقيقت به نقل اين روايت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مرحوم حاجى معتمد الدوله فرهاد ميرزا از مجالس امير كمال الدين حسين فنايى نقل نموده كه حضرت صادق عليه السلام از امّ جابر 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كارى ؟</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تحقيق كنم كه از چرنده و پرنده كداميك تخم‌گذارى مى‌كنند و كداميك بچّه مى‌آورند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اين مقدار فكر نيست ،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هر حيوانى كه مرتفع و برجسته است بچّه مى‌آورد و گوش هر كدام كه به سر چسبيده است تخم مى‌نهد ، ذلك تقدير العزيز العليم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چرنده است و گوش او منخفض و به سر او چسبيده ، تخم مى‌نهد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چرنده است چون بدين گونه است تخم مى‌نهد و گوش خفّاش چون مرتفع است و به سر او چسبيده نيست ، بچّه مى‌آورد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بنابر اين قانون عمومى ، پرنده بودن حيوان دليل بر آن نيست كه چون پرنده است تخم‌گذارى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چرنده بودن حيوان دليل بر آن نيست كه زايمان مى‌كند ؛ زيرا ممكن است در حالى كه پستاندار است تكثير نسل او از راه تخم‌گذارى باشد نه زائيدن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حيوانات بسيار عجيب ، حيوانى است كه چون همانند اردك نوك دارد به نوك‌اردكى معروف شده اين حيوان با اين كه پستاندار است ولى همانند پرندگان تخم‌گذارى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گزارش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نوك اردكى ممكن است عجيب‌ترين حيوانات نباشد ولى محقّقاً يك حيوان عجيب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يك پستاندار است و شبيه تمام پستانداران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341" w:name="pg445_5720"/>
    </w:p>
    <w:p>
      <w:pPr>
        <w:pStyle w:val="BookText"/>
        <w:rPr/>
      </w:pPr>
      <w:bookmarkEnd w:id="341"/>
      <w:r>
        <w:rPr>
          <w:rFonts w:ascii="IRNazanin" w:hAnsi="IRNazanin" w:eastAsia="IRNazanin"/>
          <w:color w:val="111111"/>
          <w:sz w:val="28"/>
          <w:sz w:val="28"/>
          <w:szCs w:val="28"/>
          <w:rtl w:val="true"/>
          <w:lang w:bidi="fa-IR"/>
        </w:rPr>
        <w:t xml:space="preserve">پوست دارد و به بچّه‌هايش شير مى‌دهد ولى داراى منقارى مانند اردك و نيز پنجه‌هايى پره‌دار است و عجيب‌تر اين كه مانند پرندگان تخم 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نوك‌اردكى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طول دارد و در استراليا زندگى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نوك‌اردكى شناگر بسيار سريعى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حيوان موقع شنا كردن انتهاى منقارش را بيرون آب قرار مى‌دهد و در همان حال تنفّس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نوك‌اردكى در كنار رودخانه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مادّه در آنجا تخم مى‌گذارد و به بچّه‌هايش شير مى‌دهد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ما در بحث‌هاى گذشته يكى از ويژگى‌هاى مهمّ عصر ظهور را كه پخش شدن علم و دانش در ميان همه افراد جامعه مى‌باشد بيان كرديم و از مطالبى كه در اينجا به توضيح آن‌ها پرداختيم دو ويژگى بسيار مهمّ ديگرِ عصر درخشان ظهور را روشن ساختيم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سرعت فراگيرى علوم بدون نياز به بررسى‌ها و جستجوهاى وقت‌گير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بدست آمدن نتيجه قطعى از آموزش بدون گرفتار شدن به بررسى‌هاى بى‌حاصل و بى‌نتيجه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دو ويژگى عصر ظهور چه آثار مهمّى را در پيشرفت علم و تمدّن واقعى براى جامعه بشريّت به ارمغان مى‌آورد </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42" w:name="__RefHeading___Toc3966280_211673320"/>
      <w:bookmarkStart w:id="343" w:name="_Toc115"/>
      <w:bookmarkEnd w:id="342"/>
      <w:r>
        <w:rPr>
          <w:rtl w:val="true"/>
        </w:rPr>
        <w:t>اختراعات عصر ظهور</w:t>
      </w:r>
      <w:bookmarkEnd w:id="343"/>
    </w:p>
    <w:p>
      <w:pPr>
        <w:pStyle w:val="BookText"/>
        <w:rPr/>
      </w:pPr>
      <w:r>
        <w:rPr>
          <w:rFonts w:ascii="IRNazanin" w:hAnsi="IRNazanin" w:eastAsia="IRNazanin"/>
          <w:color w:val="111111"/>
          <w:sz w:val="28"/>
          <w:sz w:val="28"/>
          <w:szCs w:val="28"/>
          <w:rtl w:val="true"/>
          <w:lang w:bidi="fa-IR"/>
        </w:rPr>
        <w:t xml:space="preserve">گفتيم از ويژگى‌هاى عصر ظهور ، سرعت در فراگيرى علم و دانش است كه در آن روزگارِ شكوهمند مردم مى‌توانند به راحتى به منابع عظيم علمى راه يابند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زمان هدايت‌ها و راهنمايى‌هاى حضرت بقيّة اللَّه الأعظم ارواحنا فداه عامل سرعت در فراگيرى علوم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 عامل مهمّ ديگرى در رشد يادگيرى دانش وجود دارد كه آن نيز بر اثر وجود نعمت حضرت امام عصر عجّل اللَّه تعالى فرجه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تكامل عقل‌ها و رشد انديشه‌ها كه مردم در دولت كريمه حضرت ولىّ عصر ارواحنا فداه از رشد عقلى و فكرى برخوردار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تكامل عقل و رهايى قدرت‌هاى ناشناخته مغز به اين نكته تصريح كرديم كه يكى از بزرگ‌ترين آزادى‌هايى كه عصر تكامل‌بخش ظهور آن را براى انسان‌ها به ارمغان مى‌آورد ، آزادى عقل و رهايى آن از زنجير اسارت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عصر شكوهمند سپاه نفس در اسارت نيروهاى عقل درآمده و روزگار حاكم شدن عقل بر نفس فرا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اثر رهايى قدرت‌هاى عقل و بكار افتادن نيروهاى ناشناخته مغز ، انسان‌ها به بزرگ‌انديشى دست مى‌يابند و افكار كوچك و كودكانه را رها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دليل است كه ما معتقديم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بزرگ‌انديشى از خصلت‌ها و ويژگى‌هاى عصر ظهور براى افراد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وقتى كه جامعه بشريّت به بزرگ‌انديشى دست يافته و افكار و انديشه‌هاى بزرگ را در سر بپروراند ، چه تحوّل عجيب و شگفت‌آفرين نه تنها در معارف دينى، بلكه در تكنولوژى ، صنعت و فنّاورى نيز ايجاد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تيره غيبت ميليون‌ها نفر در راه بدست آوردن نكته‌هاى تازه و رسيدن به اختراعات جديد كوشش مى‌كنند كه تصميم افراد محدودى از آن‌ها كارساز مى‌شود ؛ ولى در عصر تكاملِ عقل كه اراده انسان‌ها به عالى‌ترين درجه كمال راه مى‌يابد ، فكر مردم عصر ظهور مؤثّر واقع مى‌شود و به زودى مى‌توانند به آنچه در راه آن تلاش مى‌كنند دست يابند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344" w:name="pg445_5722"/>
    </w:p>
    <w:p>
      <w:pPr>
        <w:pStyle w:val="Heading3"/>
        <w:numPr>
          <w:ilvl w:val="2"/>
          <w:numId w:val="1"/>
        </w:numPr>
        <w:rPr/>
      </w:pPr>
      <w:bookmarkStart w:id="345" w:name="__RefHeading___Toc3966282_211673320"/>
      <w:bookmarkStart w:id="346" w:name="_Toc116"/>
      <w:bookmarkEnd w:id="344"/>
      <w:bookmarkEnd w:id="345"/>
      <w:r>
        <w:rPr>
          <w:rtl w:val="true"/>
        </w:rPr>
        <w:t xml:space="preserve">درسى از دعاى بعد از زيارت </w:t>
      </w:r>
      <w:r>
        <w:rPr>
          <w:rtl w:val="true"/>
        </w:rPr>
        <w:t>«</w:t>
      </w:r>
      <w:r>
        <w:rPr>
          <w:rtl w:val="true"/>
        </w:rPr>
        <w:t>آل يس</w:t>
      </w:r>
      <w:r>
        <w:rPr>
          <w:rtl w:val="true"/>
        </w:rPr>
        <w:t xml:space="preserve">» </w:t>
      </w:r>
      <w:r>
        <w:rPr>
          <w:rtl w:val="true"/>
        </w:rPr>
        <w:t>در اين باره</w:t>
      </w:r>
      <w:bookmarkEnd w:id="346"/>
    </w:p>
    <w:p>
      <w:pPr>
        <w:pStyle w:val="BookText"/>
        <w:rPr/>
      </w:pPr>
      <w:r>
        <w:rPr>
          <w:rFonts w:ascii="IRNazanin" w:hAnsi="IRNazanin" w:eastAsia="IRNazanin"/>
          <w:color w:val="111111"/>
          <w:sz w:val="28"/>
          <w:sz w:val="28"/>
          <w:szCs w:val="28"/>
          <w:rtl w:val="true"/>
          <w:lang w:bidi="fa-IR"/>
        </w:rPr>
        <w:t xml:space="preserve">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زيارات بسيار مهمّ امام عصر عجّل اللَّه تعالى فرجه مى‌باشد و همچنين در دعاى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دوره بزرگ از معارف و مسائل اعتقادى گنجانده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نكته‌هاى بسيار مهمّى درباره قدرت‌هاى عظيم انسان‌هاى تكامل‌يافته وجود دارد و هر كس آن زيارت و دعاى پس از آن را مى‌خواند ، از خداوند بزرگ مى‌خواهد كه او را به آن مراحلِ بس بلند برساند ؛ اگرچه ممكن است خوانندگان آن، توجّه به عظمت و اهميّت آنچه مى‌خوانند نداشته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نمونه‌اى از آن‌ها را كه در ارتباط با بحث ما است بيان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ضمن دعايى كه پس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به پيشگاه خداوند عرض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وفكري نور النيّات ، وعزمي نور العلم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فكرم را نور تصميم‌ها و اراده‌ام را نور علم عنايت 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صدها و يا هزاران بار تا به حال اين دعا را خوانده باشيم ولى تاكنون هيچگونه توجّهى به عظمتِ درخواست خود نكرده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درسى كه از اين دعا مى‌آموزيم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داراى فكر روشن است و انديشه‌اش از تاريكى رها يافته كه قدرت بر تصميم‌گيرى داشته باشد و نفس وى باعث شكست اراده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داراى عزم و اراده است كه نور علم و دانش در او تابيده باشد و وجودش با نور علم و آگاهى عجين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ظهور ، كه روزگار بارور شدن خواسته‌هاى بلند انسانى است و زمان تكامل مقام عالى بشر است ، افكارِ روشن و اراده‌هاى نورانى در انسان‌ها پرورش يافته و تكامل مى‌يابند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347" w:name="pg445_5723"/>
    </w:p>
    <w:p>
      <w:pPr>
        <w:pStyle w:val="BookText"/>
        <w:rPr/>
      </w:pPr>
      <w:bookmarkEnd w:id="347"/>
      <w:r>
        <w:rPr>
          <w:rFonts w:ascii="IRNazanin" w:hAnsi="IRNazanin" w:eastAsia="IRNazanin"/>
          <w:color w:val="111111"/>
          <w:sz w:val="28"/>
          <w:sz w:val="28"/>
          <w:szCs w:val="28"/>
          <w:rtl w:val="true"/>
          <w:lang w:bidi="fa-IR"/>
        </w:rPr>
        <w:t xml:space="preserve">در آن روزگار پرشكوه در افكار و انديشه‌ها ، نور و قدرت تصميم‌گيرى پديدار مى‌شود و در عزم و اراده مردم ، نور و توانايىِ فراگيرى علم و دانش ايجاد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انسان‌ها از خمودى ، عدم توانايى بر تفكّر و سستى عزم و اراده رها مى‌شوند و به سوى علم و آگاهى روى مى‌آورند و بديهى است با حياتِ فكر و انديشه و آزاد شدن اراده ، چه علم و فرهنگ پيشرفته و گسترده‌اى در جامعه به وجود خواهد آمد </w:t>
      </w:r>
      <w:r>
        <w:rPr>
          <w:rFonts w:eastAsia="IRNazanin" w:cs="IRNazanin"/>
          <w:color w:val="111111"/>
          <w:sz w:val="28"/>
          <w:szCs w:val="28"/>
          <w:rtl w:val="true"/>
          <w:lang w:bidi="fa-IR"/>
        </w:rPr>
        <w:t>.</w:t>
      </w:r>
    </w:p>
    <w:p>
      <w:pPr>
        <w:pStyle w:val="Heading3"/>
        <w:numPr>
          <w:ilvl w:val="2"/>
          <w:numId w:val="1"/>
        </w:numPr>
        <w:rPr/>
      </w:pPr>
      <w:bookmarkStart w:id="348" w:name="__RefHeading___Toc3966284_211673320"/>
      <w:bookmarkStart w:id="349" w:name="_Toc117"/>
      <w:bookmarkEnd w:id="348"/>
      <w:r>
        <w:rPr>
          <w:rtl w:val="true"/>
        </w:rPr>
        <w:t>حكومت جهانى براى همگان</w:t>
      </w:r>
      <w:bookmarkEnd w:id="349"/>
    </w:p>
    <w:p>
      <w:pPr>
        <w:pStyle w:val="BookText"/>
        <w:rPr/>
      </w:pPr>
      <w:r>
        <w:rPr>
          <w:rFonts w:ascii="IRNazanin" w:hAnsi="IRNazanin" w:eastAsia="IRNazanin"/>
          <w:color w:val="111111"/>
          <w:sz w:val="28"/>
          <w:sz w:val="28"/>
          <w:szCs w:val="28"/>
          <w:rtl w:val="true"/>
          <w:lang w:bidi="fa-IR"/>
        </w:rPr>
        <w:t xml:space="preserve">در اينجا مطلبى را بيان مى‌كنيم كه بسيار جالب توجّه شيفتگان عصر شكوهمند ظهور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اين است كه برداشت افراد از جهانى بودن حكومت حضرت بقيّة اللَّه ارواحنا فداه اين است كه در سراسر جهان حكومتى غير از حكومت آن بزرگوار نخواهد بود و حكومت آن حضرت در سراسر گيتى به عنوان حكومت واحد جهانى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بگوييم نه تنها هيچ گونه قدرتى در برابر حكومت جهانى حضرت ولىّ عصر ارواحنا فداه وجود ندارد و فقط حكومت واحد امام زمان عجّل اللَّه تعالى فرجه بر سراسر جهان حكومت مى‌كند بلكه علاوه بر آن ، آنچه را كه حكومت حضرت بقيّة اللَّه الأعظم ارواحنا فداه براى جهانيان به ارمغان مى‌آورد ، از بُعد مادّى و معنوى و پيشرفت‌هاى شگفت‌آور علم و تمدّن و دانش و بينش ، سراسر جهان را فرا مى‌گيرد ، و از بزرگ‌ترين شهرهاى جهان تا دورافتاده‌ترين نقاط گيتى از اين نعمت بهره‌مند مى‌گردند ، علم و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جهان را فرا مى‌گيرد و كمبود و محروميّت در هر نقطه از زمين ريشه‌كن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شكوهمند از وابستگان و آقازادگان خبرى نيست و رفاه و آرامش از آنِ همگان است و ثروت ميان همه مردمان جهان به گونه مساوى تقسيم مى‌گردد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فراگيرى و همگانى شدن ، و بهره‌مند شدن عموم افراد جامعه از امكاناتِ موجود و فراگير شدن خوبى‌ها در ميان تمام مردم جهان ، از ويژگى‌هاى عصر ظهور است و براى بيشتر روشن شدن اين مسأله بسيار مهمّ ، يعنى عموميّت و فراگير شدن امكانات در ميان تمام اقشار و بهره‌مند گشتن همه مردم از آن‌ها به توضيح آن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مى‌دانيد در دوران تيره غيبت در تمام كشورهاى جهان ، همه مردم از مال و ثروت ، فرهنگ و دانش ، قدرت‌ها و امكانات ظاهرى برخوردار نيستند ، بلكه در ميان هر كشور و در بين هر دسته از مردم جهان ، گروهى اندك از مال و ثروت و قدرت برخوردار بوده و هستند و بيشتر مردم از كمبود و يا نبود آن رنج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تبعيضات نژادى و فاصله‌هاى طبقاتى در سراسر جهان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و بهره‌ورى‌ها از آنِ گروهى خاصّ و رنج‌ها و كمبودها از آنِ بيشتر مردم است ، ولى دنيا در عصر شكوهمند ظهور اينگونه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تبعيضات نژادى برداشته مى‌شود و فاصله‌هاى طبقاتى شكسته مى‌شود ، علم و دانش فراگير مى‌شود ، ثروت‌هاى طبيعى ميان تمامى افراد جامعه به گونه مساوى تقسيم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تقوا همه اقشار جهان را فرا مى‌گيرد و همه مردمان جهان داراى عدالت و پرهيزكارى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تاكنون گفتيم چنين نتيجه مى‌گيريم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حكومت جهانى امام عصر عجّل اللَّه تعالى له الفرج دانش‌ها و بينش‌ها، خوبى‌ها و نيكويى‌ها از آنِ همه مردم جهان است و مورد بهره‌بردارى و استفاده همه جهانيان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آن روزگار همچون عصر تيره غيبت نيست كه گروهى از مردم از پيشرفته‌ترين وسايل صنعتى بهره‌مند باشند و افراد ديگر از ضرورى‌ترين وسايل مقدّماتى زندگى محروم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 و دانش بسيار پيشرفته عصر ظهور ، هر وسيله تازه و جديدى را براى مردم به ارمغان بياورد ، جايگزين وسيله‌هاى قبل از ظهور مى‌گردد و در تمام نقاط جهان مورد استفاده همه جهانيان قرار مى‌گيرد و وسيله‌هاى قبلى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تمام نقاط جهان از كار افتاده و همه مردم از صنعت‌هاى پيشرفته عصر ظهور استفاده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فرضى كه نمونه‌اى از صنايع بتوانند در آن زمان ويژگى خود را حفظ كنند ، بديهى است در عصر درخشان ظهور از آن‌ها نيز بهره‌بردارى مى‌شود ؛ زيرا آن زمان ، عصر همه خوبى‌ها براى همه ملّت‌هاى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ما صنعت جديد را به طور كلّى محكوم نمى‌دانيم ، ولى آن را مناسب با عصر تيره غيبت مى‌دانيم ، نه روزگار پيشرفته عصر 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گفتيم ديدگاه كسانى است كه بر اثر آگاهى از گفتار خاندان وحى عليهم السلام عصر ظهو را ، عصر تكامل عقل و عصر روشن شدن رازها مى‌دانند</w:t>
      </w:r>
    </w:p>
    <w:p>
      <w:pPr>
        <w:pStyle w:val="BookText"/>
        <w:rPr/>
      </w:pPr>
      <w:r>
        <w:rPr>
          <w:rFonts w:ascii="IRNazanin" w:hAnsi="IRNazanin" w:eastAsia="IRNazanin"/>
          <w:color w:val="111111"/>
          <w:sz w:val="28"/>
          <w:sz w:val="28"/>
          <w:szCs w:val="28"/>
          <w:rtl w:val="true"/>
          <w:lang w:bidi="fa-IR"/>
        </w:rPr>
        <w:t xml:space="preserve">ممكن است در برابر آن‌ها افرادى باشند كه در لاكى كه براى خود ساخته‌اند فرو رفته و اختراعات جهان را كامل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اكنون بلكه در زمان‌هاى گذشته نيز وجود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بوده‌اند كه در بيش از يك قرن و نيم پيش گمان مى‌كرده‌اند بشر به تمام آنچه ممكن است اختراع شود دست يافته و به پايان راه رسيده است و افراد ديگرى افكارى شبيه اينان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شما را با نمونه‌اى از اين افكار آشنا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دفتر ثبت پروانه‌هاى اختراعات آمريكا استعفا مى‌دهد و اعلام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بايد ماند ، ديگر چيزى براى اختراع كردن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كارشناسانى كه ناپلئون سوّم به آن‌ها مأموريّت داده بود ، به همين اندازه فاقد روشن‌بينى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مى‌كنند كه دينامى كه زنوب گرام در شُرف ابداع كردن است ، هرگز كار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ستاره‌شناس آمريكايى نيوكومب بر مبناى رياضى ثابت مى‌كند كه پرواز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نخستين پرواز برادران رايت ، او كه حاضر نيست خطاى خود را بپذيرد ، پافشارى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هواپيما هيچ گونه كاربرد جالب توجّهى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انستيتوى بسيار باصلاحيّت اسميسونيان ، پرفسور لانگلى را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350" w:name="pg445_5726"/>
    </w:p>
    <w:p>
      <w:pPr>
        <w:pStyle w:val="BookText"/>
        <w:rPr/>
      </w:pPr>
      <w:bookmarkEnd w:id="350"/>
      <w:r>
        <w:rPr>
          <w:rFonts w:ascii="IRNazanin" w:hAnsi="IRNazanin" w:eastAsia="IRNazanin"/>
          <w:color w:val="111111"/>
          <w:sz w:val="28"/>
          <w:sz w:val="28"/>
          <w:szCs w:val="28"/>
          <w:rtl w:val="true"/>
          <w:lang w:bidi="fa-IR"/>
        </w:rPr>
        <w:t xml:space="preserve">از كار بركنار مى‌كند ؛ زيرا او جرئت كرده بود پيشنهاد كند ماشين‌هاى پرواز كننده‌اى كه با موتورهاى انفجارى كار مى‌كنند ، مورد مطالعه قرار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مارسلين برتولو، عالم بزرگ شيمى رفتار كليّه ناباوران متّكى به اطمينان خاطر را چنين خلاصه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جهان بدون راز است</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آنان كه عصر ظهور را داراى پيشرفت فوق‌العاده و بيشتر از حال نمى‌دانند مانند اين گونه افراد فكر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آورديم نمونه‌اى از بافته‌هاى كسانى است ك مى‌پنداشتند جهان از نظر علم و صنعت به مرحله نهايى رسيده و به آخرين قلّه پيشرفت و تكامل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اين توهّمات در قرن‌هاى گذشته وجود داشته و الآن نيز گروهى به آن گرفتارند ، و ممكن است عدّه‌اى به اين پندار باطل ، گرايش داشته باشند </w:t>
      </w:r>
      <w:r>
        <w:rPr>
          <w:rFonts w:eastAsia="IRNazanin" w:cs="IRNazanin"/>
          <w:color w:val="111111"/>
          <w:sz w:val="28"/>
          <w:szCs w:val="28"/>
          <w:rtl w:val="true"/>
          <w:lang w:bidi="fa-IR"/>
        </w:rPr>
        <w:t>.</w:t>
      </w:r>
    </w:p>
    <w:p>
      <w:pPr>
        <w:pStyle w:val="Heading3"/>
        <w:numPr>
          <w:ilvl w:val="2"/>
          <w:numId w:val="1"/>
        </w:numPr>
        <w:rPr/>
      </w:pPr>
      <w:bookmarkStart w:id="351" w:name="__RefHeading___Toc3966286_211673320"/>
      <w:bookmarkStart w:id="352" w:name="_Toc118"/>
      <w:bookmarkEnd w:id="351"/>
      <w:r>
        <w:rPr>
          <w:rtl w:val="true"/>
        </w:rPr>
        <w:t>ظهور يا نقطه آغاز</w:t>
      </w:r>
      <w:bookmarkEnd w:id="352"/>
    </w:p>
    <w:p>
      <w:pPr>
        <w:pStyle w:val="BookText"/>
        <w:rPr/>
      </w:pPr>
      <w:r>
        <w:rPr>
          <w:rFonts w:ascii="IRNazanin" w:hAnsi="IRNazanin" w:eastAsia="IRNazanin"/>
          <w:color w:val="111111"/>
          <w:sz w:val="28"/>
          <w:sz w:val="28"/>
          <w:szCs w:val="28"/>
          <w:rtl w:val="true"/>
          <w:lang w:bidi="fa-IR"/>
        </w:rPr>
        <w:t xml:space="preserve">بديهى است اگر ما بگوييم ابتداى ظهور نقطه آغاز تكامل است براى اين گونه افراد باور كردن آن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نمى‌توانند بپذيرند كه آغاز ظهور گام نخستين پيشرفت است ؟</w:t>
      </w:r>
    </w:p>
    <w:p>
      <w:pPr>
        <w:pStyle w:val="BookText"/>
        <w:rPr/>
      </w:pPr>
      <w:r>
        <w:rPr>
          <w:rFonts w:ascii="IRNazanin" w:hAnsi="IRNazanin" w:eastAsia="IRNazanin"/>
          <w:color w:val="111111"/>
          <w:sz w:val="28"/>
          <w:sz w:val="28"/>
          <w:szCs w:val="28"/>
          <w:rtl w:val="true"/>
          <w:lang w:bidi="fa-IR"/>
        </w:rPr>
        <w:t>ما براى روشن شدن پاسخ اين سؤال به تشريح مطلب مى‌پردازيم و برخى از علل پيدايش اين گونه پندارهاى غير صحيح را بيان مى‌كنيم تا خوانندگان محترم بدانند كه چرا برخى از افراد نمى‌دانند نقطه آغاز تكامل و گام نخستين پيشرفت با ظهور حضرت بقيّة اللَّه الأعظم عجّل اللَّه تعالى فرجه شروع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جهان كنونى را آن قدر پيشرفته مى‌دانند كه حاضر نيستند دنيايى برتر از آن را در ذهن خود ترسيم نموده و بپذيرند ؟</w:t>
      </w:r>
    </w:p>
    <w:p>
      <w:pPr>
        <w:pStyle w:val="BookText"/>
        <w:rPr/>
      </w:pPr>
      <w:r>
        <w:rPr>
          <w:rFonts w:ascii="IRNazanin" w:hAnsi="IRNazanin" w:eastAsia="IRNazanin"/>
          <w:color w:val="111111"/>
          <w:sz w:val="28"/>
          <w:sz w:val="28"/>
          <w:szCs w:val="28"/>
          <w:rtl w:val="true"/>
          <w:lang w:bidi="fa-IR"/>
        </w:rPr>
        <w:t xml:space="preserve">ما در اينجا به بيان دو نكته كوتاه مى‌پردازيم و آنگاه به تفصيل سخن مى‌گوييم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353" w:name="pg445_5727"/>
    </w:p>
    <w:p>
      <w:pPr>
        <w:pStyle w:val="BookText"/>
        <w:rPr/>
      </w:pPr>
      <w:bookmarkEnd w:id="35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افراد ، جهان كنونى را با جهانِ گذشته مقايسه مى‌كنند ، به اين جهت اين عصر را بسيار پيشرفته مى‌دانند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افراد از آينده جهان هيچ گونه اطّلاع و آگاهى ندارند و بر اين اساس مى‌پندارند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چيزى براى اختراع كردن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جهان بدون راز است</w:t>
      </w:r>
      <w:r>
        <w:rPr>
          <w:rFonts w:eastAsia="IRNazanin" w:cs="IRNazanin"/>
          <w:color w:val="111111"/>
          <w:sz w:val="28"/>
          <w:szCs w:val="28"/>
          <w:rtl w:val="true"/>
          <w:lang w:bidi="fa-IR"/>
        </w:rPr>
        <w:t>« !</w:t>
      </w:r>
    </w:p>
    <w:p>
      <w:pPr>
        <w:pStyle w:val="Heading3"/>
        <w:numPr>
          <w:ilvl w:val="2"/>
          <w:numId w:val="1"/>
        </w:numPr>
        <w:rPr/>
      </w:pPr>
      <w:bookmarkStart w:id="354" w:name="__RefHeading___Toc3966288_211673320"/>
      <w:bookmarkStart w:id="355" w:name="_Toc119"/>
      <w:bookmarkEnd w:id="354"/>
      <w:r>
        <w:rPr>
          <w:rtl w:val="true"/>
        </w:rPr>
        <w:t>دين يعنى حيات و تمدّنِ پيشرفته و صحيح</w:t>
      </w:r>
      <w:bookmarkEnd w:id="355"/>
    </w:p>
    <w:p>
      <w:pPr>
        <w:pStyle w:val="BookText"/>
        <w:rPr/>
      </w:pPr>
      <w:r>
        <w:rPr>
          <w:rFonts w:ascii="IRNazanin" w:hAnsi="IRNazanin" w:eastAsia="IRNazanin"/>
          <w:color w:val="111111"/>
          <w:sz w:val="28"/>
          <w:sz w:val="28"/>
          <w:szCs w:val="28"/>
          <w:rtl w:val="true"/>
          <w:lang w:bidi="fa-IR"/>
        </w:rPr>
        <w:t xml:space="preserve">از آنجا كه بسيارى از مردم جهان با برنامه‌هاى حياتى ، زندگى‌ساز و همه‌جانبه دين آگاهى ندارند و نمى‌دانند مكتب وحى ، تمامى ابعاد جامعه را در نظر گرفته و از همه نيازهاى مردم آگاه است ، از اين جهت دين را به معناى يك دسته از دستوراتى كه كارى به تمدّن و صنعت ندارد ،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اين گونه افراد پيرو مكتب‌هاى ساختگى و استعمارى مى‌باشند و يا تابع اديان تحريف‌شده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آنچه خود مى‌پندارند ،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ديگر كه پيرو مكتب وحى مى‌باشند ، اگر چنين اعتقادى داشته باشند بر اثر نداشتن آگاهى كامل از برنامه‌هاى دين است ؛ زيرا ديندارى به معناى دور بودن از صنعت و تمدّنِ صحيح نيست بلكه تمدّن و صنعت بايد در سايه دين و در پوشش 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دين و ديندارى به معناى نفى تمدّن و صنعت نمى‌باشد ، بلكه آن‌ها بايد در راستاى دين و در مسير ديندارى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آينده بلكه تاريخ در زمان‌هاى گذشته نيز دورانهاى پرشكوهى را به ياد دارد كه تمدّن بزرگ دينى ، مردم را در پوشش خود قرار داده بود و در آن زمان آنچنان مردم از علم و صنعتِ پيشرفته برخوردار بوده‌اند كه هنوز تمدّن عصر ما از آوردنِ همانند آن عاجز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ميان صفحات تاريخ، بلكه در برخى مكان‌ها آثار اين‌گونه تمدّن‌هاى پيشرفته وجود دارد كه هنوز بشر در درك آنهمه عظمت ، ضعيف و ناتوان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نمونه‌اى از آن را براى شما بيان مى‌كنيم تا به خوبى آشكار شود كه دين هيچ گاه با پيشرفت و تمدّن ، مخالف نبوده و نيست ، بلكه حكومت مذهبى بايد خود آورنده تمدّن صحيح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چه چيزهايى درباره حكومت دينى حضرت سليمان مى‌دانيد ؟ آيا از معبدى كه حضرت سليمان ساخته بود و هنوز آثار آن موجود و ناشناخته باقى مانده است ، آگاهى داريد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براى اطّلاع بيشتر ، اين جريان را بخوانيد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حدود دو قرن پيش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 فرانكلين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برقگير را اختراع كرد و اين حقيقت مسلّمى است كه نمى‌توان آن را انكار كرد ، با اين حال اين امر نيز محرز و مسلّم است كه قريب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معبد سليمان مجهّز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برقگير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مزبور هرگز دچار برق‌زدگى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آراگو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چنين توضيح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سقف معبد به سبك ايتاليائى ساخته شده و با چوب سدر توفال‌كوبى شده و با ورقه ضخيم مطلاّئى روى آن را پوشانيده و از اين سر تا آن سر بام را ميله‌هاى آهنى يا پولادين نوك‌تيز و طلائى كار گذاشته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مى‌گفتند اين تجهيزات بر روى بام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ميله نوك‌تيز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اين علّت بود كه پرندگان بر روى آن ننشينند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ساختمان با الوارِ مزيّن به طلا تزيين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معبد نيز حوضى بود كه با لوله‌كشى از آب زلال لبريز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محلّ به آثار و شواهدى برخورده‌ايم كه نشان مى‌دهد اين برقگيرها ، از خاصيّت هدايت‌كننده بسيار نيرومندى برخوردار بوده‌اند و جالب اين كه ما هنوز نتوانسته‌ايم از يك چنين امكانات و تجهيزاتى بهره‌مند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معبد بيت المقدس كه از هزاران سال پيش دست‌نخورده باقى مانده ، مى‌تواند به عنوان نمونه كامل برقگير قرون گذشته مورد استناد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پيش مى‌آيد كه حضرت سليمان و آرشيتكت او از راز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برقگير آگاه شده و به خواصّ آن پى برده بودند ، پس چرا اين راز را به ديگران نسپردند و از آن با كسى سخنى به ميان نياوردند ؟ اكنون ما از دانش‌پژوهانى كه مى‌خواهند در وراى علم و دانش گام بردارند و مجهولات بسيارى را به معلومات تبديل نمايند ، سؤال مى‌كنيم كه اين مسأله را بگشايند و پاسخ صحيح آن را معلوم سازند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همان‌گونه كه توجّه كرديد آن‌ها خود اعتراف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نتوانسته‌ايم از يك چنين امكانات و تجهيزاتى بهره‌مند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نمونه كوچك از پيشرفت علم و صنعت در زمان حضرت سليمان مى‌باشد و دليل بر اين است كه دين و حكومت الهى به معناى نفى صنعت و تكنولوژى نيست ، بلكه خود پديدآورنده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نمونه‌هاى ديگرى از قدرت‌هاى عظيمى كه هنوز تمدّن بشرى از داشتن آن‌ها عاجز است ، وجود داشته كه در حكومت حضرت سليمان از آن‌ها استفاده مى‌شده و در آيات قرآن كريم و روايات اهل بيت‌عليهم السلام به آن‌ها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دنيا با همه ادّعايى كه درباره پيشرفت در زمينه قدرت علم و اراده و توانايى دارد ، هنوز نمى‌تواند يك خودكار را بدون استفاده از وسايل فيزيكى از نقطه‌اى به نقطه ديگر جهان منتقل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شاگرد حضرت سليمان در يك چشم به هم زدن قدرت انتقال تخت باعظمت بلقيس را داشت و آن را عملى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دليل واضحى است كه انسان براى دست‌يافتن به قدرت‌هاى بزرگ نياز به داشتن قدرت‌هاى فرامادّه دارد و تا به آن قدرت دست نيابد در اسارت مادّه يعنى زمان و مكان خواهد بود و دستيابى به قدرت‌هاى عظيمِ فرامادّه و رسيدن به برترى‌ها جز با پيمودن راه دين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دين نه تنها مانع پيشرفت علم و دانش نيست بلكه خود پديد آورنده پيشرفته‌ترين تكنولوژى صحيح و صنايع سالم خواهد بود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356" w:name="pg445_5730"/>
    </w:p>
    <w:p>
      <w:pPr>
        <w:pStyle w:val="BookText"/>
        <w:rPr/>
      </w:pPr>
      <w:bookmarkEnd w:id="356"/>
      <w:r>
        <w:rPr>
          <w:rFonts w:ascii="IRNazanin" w:hAnsi="IRNazanin" w:eastAsia="IRNazanin"/>
          <w:color w:val="111111"/>
          <w:sz w:val="28"/>
          <w:sz w:val="28"/>
          <w:szCs w:val="28"/>
          <w:rtl w:val="true"/>
          <w:lang w:bidi="fa-IR"/>
        </w:rPr>
        <w:t xml:space="preserve">جهان در حكومت الاهى حضرت بقيّة اللَّه الأعظم عجّل اللَّه تعالى فرجه شاهد چنين پيشرفت‌هاى مهمّ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نه تنها انسان‌ها در اوج مسايل معنوى خواهند بود بلكه داراى عظيم‌ترين صنعت‌هاى پيشرفته و تكنولوژى صحيح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با تمامى وجود از خداوند متعال فرارسيدن هرچه زودتر آن روزگار پرشكوه را بخواهيم و خود را براى بودن در آن عصر بسيار باعظمت آماده 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بدانيم آفرينش انسان به خاطر قتل‌ها و كشتارها ، ظلم‌ها ، جنايت‌ها و تشكيل حكومت‌هاى جبّار خودكامه نبوده است ؛ بلكه براى تشكيل و استقرار حكومت الاهى كه انسان‌ها را زير پوشش دستورات حياتبخش خود قرار دهد بوده است ؛ ولى تاكنون ستمكاران مانع آن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مى‌خواهيم با برطرف نمودن همه موانع ظهور ، حكومت حضرت بقيّة اللَّه الأعظم ارواحنا فداه را برساند و ما را از خدمتگزاران حضرتش قرار دهد </w:t>
      </w:r>
      <w:r>
        <w:rPr>
          <w:rFonts w:eastAsia="IRNazanin" w:cs="IRNazanin"/>
          <w:color w:val="111111"/>
          <w:sz w:val="28"/>
          <w:szCs w:val="28"/>
          <w:rtl w:val="true"/>
          <w:lang w:bidi="fa-IR"/>
        </w:rPr>
        <w:t>.</w:t>
      </w:r>
    </w:p>
    <w:p>
      <w:pPr>
        <w:pStyle w:val="Heading3"/>
        <w:numPr>
          <w:ilvl w:val="2"/>
          <w:numId w:val="1"/>
        </w:numPr>
        <w:rPr/>
      </w:pPr>
      <w:bookmarkStart w:id="357" w:name="__RefHeading___Toc3966290_211673320"/>
      <w:bookmarkStart w:id="358" w:name="_Toc120"/>
      <w:bookmarkEnd w:id="357"/>
      <w:r>
        <w:rPr>
          <w:rtl w:val="true"/>
        </w:rPr>
        <w:t>به دست آوردن تكنولوژى صحيح و پيشرفته فقط در سايه دين ممكن است</w:t>
      </w:r>
      <w:bookmarkEnd w:id="358"/>
    </w:p>
    <w:p>
      <w:pPr>
        <w:pStyle w:val="BookText"/>
        <w:rPr/>
      </w:pPr>
      <w:r>
        <w:rPr>
          <w:rFonts w:ascii="IRNazanin" w:hAnsi="IRNazanin" w:eastAsia="IRNazanin"/>
          <w:color w:val="111111"/>
          <w:sz w:val="28"/>
          <w:sz w:val="28"/>
          <w:szCs w:val="28"/>
          <w:rtl w:val="true"/>
          <w:lang w:bidi="fa-IR"/>
        </w:rPr>
        <w:t xml:space="preserve">اكنون به تشريح يك نكته بسيار مهمّ و حياتى مى‌پردازيم كه يقيناً خوانندگان محترم با توجّه به اين نكته ، ديدگاه ديگرى درباره برنامه‌هاى پيشرفته دين خواهند داشت و از افقى برتر و والاتر به مسايل حياتى دين خواهند نگريست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بيان اين نكته ، مقدّمه كوتاهى را بيان مى‌كنيم و آن اين است كه توجّه داريم انسان يك موجود مادّى محض نيست ، به دليل اين كه انسان داراى روح نيز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آيا انسان فقط مركّب از جسم و روح است ؟ يا از روح و نفس و جسم ؟ و يا از روح و عقل و نفس و جسم تركيب شده 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سؤال بسيار مهمّى است كه وجود انسان از چه چيزهايى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زمان‌هاى گذشته پيروان اديان درباره آن بحث نموده و طبق فهم خود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359" w:name="pg445_5731"/>
    </w:p>
    <w:p>
      <w:pPr>
        <w:pStyle w:val="BookText"/>
        <w:rPr/>
      </w:pPr>
      <w:bookmarkEnd w:id="359"/>
      <w:r>
        <w:rPr>
          <w:rFonts w:ascii="IRNazanin" w:hAnsi="IRNazanin" w:eastAsia="IRNazanin"/>
          <w:color w:val="111111"/>
          <w:sz w:val="28"/>
          <w:sz w:val="28"/>
          <w:szCs w:val="28"/>
          <w:rtl w:val="true"/>
          <w:lang w:bidi="fa-IR"/>
        </w:rPr>
        <w:t xml:space="preserve">آنچه را كه درك نموده‌اند ، بيان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نظريّه‌ها طرفدارانى دارند و هر كدام از كسانى كه در اين باره به بحث پرداخته‌اند ، براى اثبات عقيده خويش به مطالبى استدلال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اكنون نيازى نداريم كه ثابت كنيم انسان جداى از روح و جسم ، مستقلاًّ داراى عقل و نفس است يا آن دو تابع روح و جسم مى‌باشند يا از آن دو ايجاد شده‌اند ؟ زيرا بنا بر هر كدام از اين عقيده‌ها ، روح داراى وجود مستقلّ است نه تابع جسم انسان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كه بر اثر پيروى از مكتب خاندان وحى عليهم السلام آموختيم كه روح داراى وجود مستقلّ است و برخلاف برخى از مكاتب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مى‌پندارند روح تابع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داراى استقلال و منشأ آثار دانستيم ، بايد در پيرامون آن‌ها و درباره قدرت‌هاى روح به فكر و انديشه بپردازيم </w:t>
      </w:r>
      <w:r>
        <w:rPr>
          <w:rFonts w:eastAsia="IRNazanin" w:cs="IRNazanin"/>
          <w:color w:val="111111"/>
          <w:sz w:val="28"/>
          <w:szCs w:val="28"/>
          <w:rtl w:val="true"/>
          <w:lang w:bidi="fa-IR"/>
        </w:rPr>
        <w:t>.</w:t>
      </w:r>
    </w:p>
    <w:p>
      <w:pPr>
        <w:pStyle w:val="Heading3"/>
        <w:numPr>
          <w:ilvl w:val="2"/>
          <w:numId w:val="1"/>
        </w:numPr>
        <w:rPr/>
      </w:pPr>
      <w:bookmarkStart w:id="360" w:name="__RefHeading___Toc3966292_211673320"/>
      <w:bookmarkStart w:id="361" w:name="_Toc121"/>
      <w:bookmarkEnd w:id="360"/>
      <w:r>
        <w:rPr>
          <w:rtl w:val="true"/>
        </w:rPr>
        <w:t>نقص اختراعات كنونى</w:t>
      </w:r>
      <w:bookmarkEnd w:id="361"/>
    </w:p>
    <w:p>
      <w:pPr>
        <w:pStyle w:val="BookText"/>
        <w:rPr/>
      </w:pPr>
      <w:r>
        <w:rPr>
          <w:rFonts w:ascii="IRNazanin" w:hAnsi="IRNazanin" w:eastAsia="IRNazanin"/>
          <w:color w:val="111111"/>
          <w:sz w:val="28"/>
          <w:sz w:val="28"/>
          <w:szCs w:val="28"/>
          <w:rtl w:val="true"/>
          <w:lang w:bidi="fa-IR"/>
        </w:rPr>
        <w:t xml:space="preserve">در نتيجه بحث و بررسى درباره آثار و نيروهاى روح به اين نكته مهمّ پى مى‌بريم كه آنچه را دنياى كنونى به عنوان صنعت و تكنولوژى به مردم عرضه كرده است ، اختراعاتى بوده است كه روح انسان را در اسارت جسم و محتاجِ آن قرار داده است و هيچ گونه نشانى از قدرت‌هاى روحى كه در آن‌ها جسم انسان تابع روح باشد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كمبود و نقص بزرگ براى تكنولوژى موجود است كه متأسّفانه دانشمندانِ عصر غيبت درباره آن به برنامه درستى دست نيافته‌اند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مى‌گوييم تكنولوژى عصر غيبت داراى نقص و كمبود است به اين دليل است كه وسايل تندرو اين زمان را با گارى و كالسكه مقايسه نكرده‌ايم ، ما مى‌گوييم قدرت‌هاى فراوانى را كه خداوند در نهاد انسانِ والا قرار داده است و خود را به خاطر آفرينش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 اللَّهُ أَحْسَنُ الْخالِقين</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با توجّه به عظمت چنين موجودى آنچه را كه انسان از يك بُعد وجود خويش استفاده كرده و بُعد ديگر را به دست فراموشى سپرده ، اندك و داراى كمبود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مى‌گوئيم انسان به دليل آنكه داراى روح است ، نبايد هميشه روح را تابع جسم قرار دهد بلكه انسان بايد بياموزد كه مى‌تواند با توجّه به بُعد ديگرِ خويش ، جسم را تابع روح قرار دهد و به اين وسيله خود را از قيد مادّه و از مرز زمان رها كند ؛ ولى تمامى صنايع و اختراعات در عصر غيبت گرفتار و پاى‌بست تقيّدات مادّى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مى‌گوييم تكنولوژى در عصر غيبت تك‌بُعدى است و از تكاملى كه بايد داراى آن باشد ، برخوردار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مى‌گوييم در عصر درخشان ظهور كه از نظر تمام ابعاد وجود ، به قدرت و تكامل مى‌رسد ، به قدرت‌هاى بسيار عظيم فرامادّه دست مى‌يابد و بر اثر آن نه تنها در تكنولوژى و صنعت مادّى داراى پيشرفت گسترده مى‌شود ، بلكه از قدرت‌هاى برتر نيز بهره‌مند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آنكه گفتار خود را با سخنان حياتبخش خاندان وحى عليهم السلام محكم كنيم ، روايتى را نقل مى‌كنيم كه برخى به آن روايت براى صنعت‌هاى پيشرفته عصر ظهور ، استدلال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اصل روايت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مسكان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آن حضرت مى‌فرمود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في زمان القائم وهو بالمشرق ليرى أخاه الّذي في المغرب ، وكذا الّذي في المغرب يرى أخاه الّذي في المشرق</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قطعاً شخص مؤمن در زمان قائم در حالى كه در مشرق است حتماً برادر خودش را كه در مغرب است مى‌بيند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طور آن كس كه در مغرب است برادر خودش را كه در مشرق مى‌باشد مى‌بيند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362" w:name="pg445_5733"/>
    </w:p>
    <w:p>
      <w:pPr>
        <w:pStyle w:val="Heading3"/>
        <w:numPr>
          <w:ilvl w:val="2"/>
          <w:numId w:val="1"/>
        </w:numPr>
        <w:rPr/>
      </w:pPr>
      <w:bookmarkStart w:id="363" w:name="__RefHeading___Toc3966294_211673320"/>
      <w:bookmarkStart w:id="364" w:name="_Toc122"/>
      <w:bookmarkEnd w:id="362"/>
      <w:bookmarkEnd w:id="363"/>
      <w:r>
        <w:rPr>
          <w:rtl w:val="true"/>
        </w:rPr>
        <w:t>تحليل قدرت‌يابى در عصر ظهور</w:t>
      </w:r>
      <w:bookmarkEnd w:id="364"/>
    </w:p>
    <w:p>
      <w:pPr>
        <w:pStyle w:val="BookText"/>
        <w:rPr/>
      </w:pPr>
      <w:r>
        <w:rPr>
          <w:rFonts w:ascii="IRNazanin" w:hAnsi="IRNazanin" w:eastAsia="IRNazanin"/>
          <w:color w:val="111111"/>
          <w:sz w:val="28"/>
          <w:sz w:val="28"/>
          <w:szCs w:val="28"/>
          <w:rtl w:val="true"/>
          <w:lang w:bidi="fa-IR"/>
        </w:rPr>
        <w:t xml:space="preserve">نكته بسيار جالبى كه از اين روايت استفاده مى‌شود اين است كه در عصر ظهور تحوّلى شگفت‌انگيز و فوق‌العاده براى بشريّت به وجود مى‌آيد كه بر اثر آن انسان مى‌تواند دوستان خود را در دورترين نقطه‌هاى گيتى ببيند و با وجود صدها كيلومتر فاصله به خوبى آنان را مشاهده نمايد و از حال آنان آگاه شده و اطّلاع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قدرت‌يابى كه براى انسان در عصر پيشرفته ظهور واقع مى‌شود به چند صورت ممكن است مورد بررسى و تحليل قرار 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آنچنان قدرت فكر و انديشه انسان كامل شود و نيروى اراده او قوى گردد كه با اراده و تمركز فكر بتواند در هر نقطه‌اى از عالم ببيند ؛ به اين گونه كه در ميدان ديد ظاهرى گسترش ايجاد شود ، يا اين كه مقصود از رؤيت را به عنوان رؤيت باطنى و ديدن با چشم دل معنى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تحليل ، با توجّه به مطالبى كه درباره تحوّل فكر و انديشه و تقويت اراده در عصر ظهور گفته‌ايم ، يك امر طبيعى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عصر پرشكوه ظهور آنچنان صنعت و تكنولوژى پيشرفت مى‌كند كه انسان‌ها مى‌توانند با استفاده از وسايل پيشرفته ، يكديگر را در شرق و غرب عالم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بايد به آن توجّه داشته باشيم اين است كه اكنون ذهن ما با كامپيوتر ، اينترنت و تلويزيون آشنا است ، و مى‌دانيم عدّه‌اى مى‌توانند تصوير ديگران را در اينترنت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ببينند به دليل وجود اين گونه وسائل تصويرى ، ممكن است اختراعات پيشرفته آينده را نيز يك نوع وسيله تصويرى بدانيم، در حالى كه ممكن است وسايلى كه در آينده در اختيار انسان‌ها قرار مى‌گيرد نه تنها تصوير آن‌ها ، بلكه به گونه‌اى نشان‌دهنده تجسّم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نشان‌دهنده وجود دوبُعدى آن‌ها نيست ، بلكه وجود سه‌بُعدى آن‌ها را نشان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ديگرى نيز به نظر مى‌آيد و آن اين است كه بر اثر پيشرفت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بى‌سابقه و شگفت‌انگيزى كه در بُعد مادّى و معنوى براى انسان‌ها پيش مى‌آيد ، انسان‌ها از هر دو طريقى كه بيان كرديم مى‌توانند استفاده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آنچه گفتيم ممكن است تحليل ديگرى ارائه شود و آن اين كه بر اثر افزايش قدرت‌هاى باطنى ، انسانها بتوانند وجود مثالى خويش را در نزد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عالم كه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ساخته و با تجسّم بخشيدن به وجود مثالى يا بدون تجسّم آن ، برادران خود را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كه در توضيح اين روايت اضافه كنيم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همه يا چند تا يا يك تحليل از تحليل‌هاى گذشته را بپذيريم و چه تحليل ديگرى در توضيح روايت داشته باشيم ، به اين مطلب بايد توجّه كنيم كه از ظاهر اين روايت چنين استفاه مى‌شود كه اين قدرت يعنى ديدن افراد در هر نقطه جهان ، حالتى است كه براى عموم مردم به وجود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روايت ، حالت همگانى و عموميّت استفاه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 هر تحليلى كه روايت را توضيح دهيم بايد بدانيم كه قدرت رؤيت از راه دور در عصر پيشرفته ظهور ويژه گروه خاصّى نيست بلكه عموم مردم داراى چنين قدرتى خواهند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رؤيت و ديدن يكديگر به گونه ديگر نيز ممكن است و آن ، حضور طرف مقابل در نزد انسان باشد ؛ برعكس برخى از صورى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آنچه در روايات وارد شده است كه هر كس به حضرت خضر عليه السلام سلام كند او در نزد وى حاضر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روايت توجّه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حضرت امام رضا عليه السلام درباره حضرت خضر مى‌فرمايند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ليحضر حيث ما ذكر ، فمن ذكره منكم فليسلّم عليه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او هر زمان كه ياد شود حاضر مى‌شود ، پس هر كس از شماها او را ياد كرد بايد بر او سلام كند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هر صورت ، لازمه برخى از صورى كه ذكر كرديم ، بودن انسان در دو مكان يا بيشتر از آن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تحولاّت چشمگير عصر درخشان ظهور را تحوّلى بدانيم كه در ديدِ انسان رخ مى‌دهد و با اراده توانايى و قدرتِ براى ديدن از راه دور براى او فراهم مى‌گردد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قوّه باصره او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ديدِ او به حدّى بود كه از مسافت چهار فرسخ مگس را مى‌ديد ، چنان كه روزى در مجلس سلطان وارد شده ديد كه دوربين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پرسيد كه دوربين براى چه انداخته‌ايد ؟ 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فرسخى سوارى مى‌آيد ، مى‌خواهم او را تميز داده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مسافت قليل حاجت به دوربين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شيخ بدان جانب نگاه كرد و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مى‌آيد كه به فلان شكل و به فلان لباس است و اسب او را فلان رنگ است و شيرينى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داخل در مطعومات است نه مرئيّات ، پس آن را چگونه دانستى ؟ ابوعلى در جواب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دانستم كه مگس‌هايى چند در اطراف دهانش پرواز مى‌كنند و اين علامت آن است كه شيرينى مى‌خورد و چون سوار نزديك شد و از او سؤال نمودند همان نحو بود كه شيخ گفته بود و شكل و لباس و رنگ اسبش چنان بود كه شيخ اظهار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قولى شيخ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 نان خشك مى‌خورد چه ريزه‌هاى نان در ميان ريش و سبيل او است و چون تفحّص كردند گفته شيخ ابوعلى صادق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گلزار اكبرى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ما نيز افرادى هستند كه ديدِ آنان بسيار قوى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نمونه‌اى از آن‌ها را مى‌آوريم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است كه با چشم غير مسلّح اقمار مشترى را از فاصله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كيلومترى به وضوح مى‌بيند و مشاهدات او مورد تأييد دانشمندان نجوم و ستاره‌شناسى نيز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از مسافت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حالت خطوط صورت نوه‌اش را تشريح مى‌كند و از فاصله سه مترى حروف ريز ذرّه‌بينى‌را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گونه افراد دليل بر اين است كه امكان دارد چشم انسان از ديد بسيار بالا و شگفت‌انگيزى برخوردار باشد ، ولى با اين همه آنچه در عصر ظهور واقع مى‌شود و تحوّلاتى كه در ديدِ انسان‌ها رخ مى‌دهد بالاتر از اين حرف‌ها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365" w:name="pg445_5736"/>
    </w:p>
    <w:p>
      <w:pPr>
        <w:pStyle w:val="BookText"/>
        <w:rPr/>
      </w:pPr>
      <w:bookmarkEnd w:id="365"/>
      <w:r>
        <w:rPr>
          <w:rFonts w:ascii="IRNazanin" w:hAnsi="IRNazanin" w:eastAsia="IRNazanin"/>
          <w:color w:val="111111"/>
          <w:sz w:val="28"/>
          <w:sz w:val="28"/>
          <w:szCs w:val="28"/>
          <w:rtl w:val="true"/>
          <w:lang w:bidi="fa-IR"/>
        </w:rPr>
        <w:t xml:space="preserve">تحوّلى كه در ديدِ انسان ايجاد مى‌شود به گونه‌اى است كه افزايشى شگفت‌انگيز در آن به وجود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شگفت‌انگيز بودن قدرت ديدِ انسان در روزگار رهايى به اين روايت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قائمنا إذا قام مدّ اللَّه لشيعتنا في أسماعهم وأبصارهم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بينهم وبين القائم بريد ، يكلّمهم فيسمعون وينظرون إليه ، وهو في مكانه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به راستى آن گاه كه قائم ما قيام نمايد خداوند در گوش‌ها و چشمان شيعيان ما كشش ايجاد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آن‌ها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ميان آن‌ها و حضرت نيازى به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آنان سخن مى‌گويد و آن‌ها مى‌شنوند و به او نگاه مى‌كنند در حالى كه او در مكان خود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صريح است كه در عصر ظهور ، خداوند در قدرت ديدن و شنيدن انسان‌ها افزايشى ايجاد مى‌كند كه همه مى‌توانند حضرت بقيّة اللَّه ارواحنا فداه را در هر كجاى عالم كه باشند ببينند و صداى آن حضرت را بشنوند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3966296_211673320"/>
      <w:bookmarkStart w:id="367" w:name="_Toc123"/>
      <w:bookmarkEnd w:id="366"/>
      <w:r>
        <w:rPr>
          <w:rtl w:val="true"/>
        </w:rPr>
        <w:t>دقّت در روايت</w:t>
      </w:r>
      <w:bookmarkEnd w:id="367"/>
    </w:p>
    <w:p>
      <w:pPr>
        <w:pStyle w:val="BookText"/>
        <w:rPr/>
      </w:pPr>
      <w:r>
        <w:rPr>
          <w:rFonts w:ascii="IRNazanin" w:hAnsi="IRNazanin" w:eastAsia="IRNazanin"/>
          <w:color w:val="111111"/>
          <w:sz w:val="28"/>
          <w:sz w:val="28"/>
          <w:szCs w:val="28"/>
          <w:rtl w:val="true"/>
          <w:lang w:bidi="fa-IR"/>
        </w:rPr>
        <w:t xml:space="preserve">قابل ذكر است كه اين گونه روايات را برخى از نويسندگان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نموده‌اند كه با توجّه به تعبيراتى كه در روايت شده است به هيچ وجه نمى‌توان گفت مقصود امام صادق عليه السلام از اين روايت تلويزيون مى‌باشد ؛ زيرا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خودش را مى‌بيند ؛ اگر مقصود آن حضرت ، تلويزيون مى‌بود ، بايد همه مردم جهان در تلويزيون ظاهر شوند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برادران‌شان آنان را در قسمت ديگر كره زمين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جنس است و اطلاق دارد ؛ يعنى همه مؤمنين را شامل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تلويزيون آن گونه قابل بهره‌بردارى نيست كه هر كس بتواند برادر خودش را در آن ببيند ، بلكه تنها كسانى را در تلويزيون مشاهده مى‌كند كه در صحنه يا فيلم حاضر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چند نفر از هفت ميليارد جمعيّت جهان</w:t>
      </w:r>
      <w:r>
        <w:rPr>
          <w:rStyle w:val="FootnoteAnchor"/>
          <w:rtl w:val="true"/>
        </w:rPr>
        <w:footnoteReference w:id="196"/>
      </w:r>
      <w:r>
        <w:rPr>
          <w:rFonts w:ascii="Amiri" w:hAnsi="Amiri" w:eastAsia="Amiri" w:cs="Amiri"/>
          <w:color w:val="111111"/>
          <w:sz w:val="28"/>
          <w:sz w:val="28"/>
          <w:szCs w:val="28"/>
          <w:rtl w:val="true"/>
          <w:lang w:bidi="ar-SA"/>
        </w:rPr>
        <w:t>، برادر خود را در تلويزيون ديده‌اند ؟</w:t>
      </w:r>
    </w:p>
    <w:p>
      <w:pPr>
        <w:pStyle w:val="BookText"/>
        <w:rPr/>
      </w:pPr>
      <w:r>
        <w:rPr>
          <w:rFonts w:ascii="IRNazanin" w:hAnsi="IRNazanin" w:eastAsia="IRNazanin"/>
          <w:color w:val="111111"/>
          <w:sz w:val="28"/>
          <w:sz w:val="28"/>
          <w:szCs w:val="28"/>
          <w:rtl w:val="true"/>
          <w:lang w:bidi="fa-IR"/>
        </w:rPr>
        <w:t>نكته‌هاى قابل توجّه ديگرى در روايت وجود دارد كه دلالت بر تأكيد مطلب مى‌نمايد ؛ يعنى از آن‌ها استفاده مى‌شود اطلاق ديدن مؤمن برادر خود را در قسمت ديگر كره زمين ، حتمى و قطعى است ؛ زيرا اين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جمله اسميّه شروع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ابتداى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ليرى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لام آورده شده كه همه اينها دليل بر تأكيد اصل مطلب كه اطلاق كلام است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نكات در آن عصر درخشان و شكوهمند ، هر فرد مؤمن برادر خود را از راه‌هاى بسيار دور مى‌بيند همان گونه كه او نيز برادر خود را مى‌بيند و اين مطلبى است كه امام صادق عليه السلام در اين روايت آن را با چند تأكيد بيان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ظاهر در اين است كه برادر خصوصيّتى در مشاهده ندارد و امام عليه السلام آن را به عنوان مثال بيان نموده‌اند و گرنه در آن زمان مؤمن نه تنها برادر خود بلكه خواهر ، مادر ، دختر ، همسر و ساير بستگانش را مى‌تواند از يك قسمت كره زمين در قسمت ديگر آن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خواهران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تلويزيون برنامه داشته باشند تا مؤمن بتواند آن‌ها را ببيند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روايت اين است كه مقصود از ديدن در اين روايت طرفينى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يعنى همان طور كه فردى كه در مشرق است برادر خود را در مغرب مى‌بيند ، كسى هم كه در مغرب است برادر خود را در مشرق مى‌بيند ؛ هر دو يكديگر را مى‌بينند ، ولى در تلويزيون كسى كه به آن نگاه مى‌كند افرادى را در تلويزيون مى‌بيند ولى آنان كه در صحنه تلويزيون هستند نمى‌توانند كسانى را كه به صحنه نگاه مى‌كنند ، ببينند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كه امام صادق عليه السلام افزايش نيروى ديد و شنوايى مردم را به زمان قيام حضرت بقيّة اللَّه ارواحنا فداه مقيّد نموده‌اند و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قائم ما قيام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استفاده مى‌شود قبل از قيام آن حضرت ديدن و شنيدن مردم آن گونه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نمى‌توان گفت كه مقصود آن حضرت تلويزيون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متأسّفانه چند نفر از نويسندگان گفتار امام صادق عليه السلام در اين روايت را به تلويزيون تطبيق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ظاهر روايت اين است كه آن حضرت در مقام بيان ويژگى‌هاى عصر ظهور مى‌باشند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آن بزرگوار از اين كلام تلويزيون باشد ، اين امتيازى براى زمان قيام امام عصر ارواحنا فداه نخواهد بود ؛ زيرا تلويزيون قبل از قيام آن ، اختراع شده و در عصر تيره غيبت بسيارى از مردم را به تاريكى بيشتر كشانده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با نگاه به تلويزيون ، انسان افراد را از راه‌هاى دور در سراسر جهان مى‌بيند ولى قدرت ديدن و شنيدن با وسايل صنعتى به معناى امتداد و افزايش قدرت ديدن و شنيدن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اين روايت ، خصوصيّت ذكر شده به شيعيان اختصاص داده شده ؛ زيرا امام صادق عليه السلام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اللَّه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استفاده از تلويزيون اختصاص به شيعيان ندارد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كردن به تلويزيون نه تنها باعث افزايش قدرت ديدن نمى‌شود بلكه همان گونه كه دانشمندان گفته‌اند نگاه كردن به تلويزيون براى چشم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زيان‌آور است نه آن كه قدرت چشم را افزايش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مقصود از روايت ، وسيله‌هاى ظاهرى باشد ، چه دليلى داريم كه آن وسيله تلويزيون است ، شايد وسيله‌اى بسيار پيشرفته‌اى غير از تلويزيون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حتّى احتمال داده شود كه مقصود آن حضرت چيزى غير از تلويزيون مى‌باشد ، به چه دليل كلام امام عليه السلام را بر تلويزيون حمل 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نكته بسيار جالبى كه در بعضى از روايات وجود دارد ، تصريح به اين مطلب است كه تحوّلى كه در شنيدن و ديدن رخ مى‌دهد ، بعد از ظهور و قيام آن حضرت واقع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هر گونه وسيله‌اى از قبيل تلويزيون ، كامپيوتر ، اينترنت و يا هر وسيله‌اى كه قبل از ظهور آن حضرت وجود داشته باشد نفى شده و اين روايت شامل آن‌ها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اين تحوّل عظيم را كه در وجود انسان واقع مى‌شود مقيّد به پس از قيام و ظهور حضرت بقيّة اللَّه الأعظم عجّل اللَّه تعالى فرجه نموده و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صريح در اين باره است كه تحوّل عظيمى كه در وجود انسان واقع مى‌شود ، پس از قيام آن بزرگوار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جالب توجّه ديگر اين است كه حضرت امام صادق عليه السلام مى‌فرمايند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لشيعتنا في أسماعهم وأبصارهم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گوش‌ها و چشمان شيعيان ما كشش ايجاد مى‌كند و بر قدرت شنوايى و ديد آن‌ها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آن حضرت از اين تحوّل به خاطر وسيله‌هاى ظاهرى مانند تلويزيون و كامپيوتر باشد ، بديهى است در چشم و گوش افراد ، هيچ گونه تحوّلى ايجاد نشده و بر قدرت آن‌ها افزوده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همان گونه كه متن روايت واضح است مقصود حضرت امام صادق عليه السلام از فرمايشى كه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اللَّه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تحوّل در وجود آن‌ها است نه در خارج از وجود آن‌ها كه اسباب و وسيله‌هاى ظاهرى باشد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جالب توجّه ديگر اين است كه امام صادق عليه السلام مى‌فرمايند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و تغيير را كار خداوند دانسته و به خدا نسبت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قيام امام عصر ارواحنا فداه خداوند اين تحوّل را در مردم ايجاد مى‌كند كه دليل بر يك دگرگونى غير طبيعى و فوق‌العاده است و از ظاهر عبارت واضح است كه اختراع تلويزيون و يا وسيله‌اى ديگر همانند آن را به خداوند نسبت نمى‌دهند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ولىّ عصر عجّل اللَّه تعالى فرجه در جهاندارى و نظم جهانيان از قدرت‌هاى فوق‌العاده معنوى استفاده مى‌نمايند و به اين گونه براى تكامل جهان و جهانيان در مردمانِ عالَم تحوّل ايجاد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 خام‌انديشى جهانخوارانى كه مى‌خواهند جهان را با تكيه بر سياست و تك‌بُعدى اصلاح نمايند ،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كوچك‌انديشان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خم يك كوچه گرفتارند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مى‌كنند كه مى‌توانند هفت اقليم جهان را اداره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ويژگى‌هاى عصر درخشان ظهور ، كاسته‌شدن محدوديّت‌هاى زمان و مكان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گونه بحث‌ها تاكنون متأسّفانه مورد بحث و بررسى قرار نگرفته است ، براى جامعه ما شگفت‌انگيز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مى‌توان اين گونه بحث‌ها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شگفتى‌هاى عصر درخشان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شگفتى‌ها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ايجاد تحوّل در مسأله زمان و مكان در عصر ظهور و بحث در اين باره براى ما تازگى داشته باشد ، ولى با جستجو در روايات و گفتار خاندان وحى عليهم السلام مى‌بينيم اين بحث‌ها عنوان شده و بنابر اين آشنا نبودن جامعه ما با طرح اين گونه مطالب مهمّ ، دليل بر اين نيست كه آن بحث‌ها در روايات اهل بيت عليهم السلام عنوان نشده‌اند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را كه در اينجا نقل نموديم ، نمونه‌اى از آنهاست كه در آن امام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 عليه السلام از شكسته‌شدن محدوديّت مكان در عصر ظهور پرده برداشته‌اند و آن را به عنوان يك مطلب قطعى و حتمى بيان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محدود بودن بشر در طول تاريخ تاكنون به زمان و مكان و مقيّد بودن انسان به اين دو ، مسأله‌اى نيست كه نيازى به توضيح و بحث داشته باشد و براى همه روشن است كه انسان در بند زمان و مكان اسير بوده و هست و تاكنون براى نجات از آن نقشه‌هاى فراوانى كشيده است ولى شكسته‌شدن محدوديّت در سطح عالى در عصر ظهور واقع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جمله‌اى كه امام صادق عليه السلام مى‌فرمايند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ليرى أخاه الّذي 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شكسته‌شدن نسبى محدوديّت مكان است ؛ زيرا در اين روايت زمان ظهور حضرت بقيّة اللَّه الأعظم ارواحنا فداه اين گونه توصيف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حتماً مؤمن از مشرقِ عالم ، برادرش را در غرب عالم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 دليل بر آن است كه فاصله صدها هزار كيلومتر ميان دو نفر و دور بودن آن‌ها از يكديگر در اين مسافت طولانى ، دليل بر اين كه آن‌ها يكديگر را نبينند نمى‌شود و بُعد مكانى و فاصله بودن ميان دو نفر حتّى در اين سطح وسيع ، آن‌ها را از ديدن يكديگر محروم نمى‌نمايد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خود دليل بر شكسته‌شدن نسبى مسأله مكان است به گونه‌اى كه با وجود آن همه مسافت ، گويا آنان در كنار يكديگر و هر دو در يك مكان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پيشرفت بر اثر تحوّلى است كه در قدرت ديد انسان‌ها به وسيله اختراع دستگاه‌هاى پيشرفته ايجاد مى‌گردد ؟</w:t>
      </w:r>
    </w:p>
    <w:p>
      <w:pPr>
        <w:pStyle w:val="BookText"/>
        <w:rPr/>
      </w:pPr>
      <w:r>
        <w:rPr>
          <w:rFonts w:ascii="IRNazanin" w:hAnsi="IRNazanin" w:eastAsia="IRNazanin"/>
          <w:color w:val="111111"/>
          <w:sz w:val="28"/>
          <w:sz w:val="28"/>
          <w:szCs w:val="28"/>
          <w:rtl w:val="true"/>
          <w:lang w:bidi="fa-IR"/>
        </w:rPr>
        <w:t xml:space="preserve">با تكميل عقل‌ها براى يافتن علم و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قدرت سمع 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قدرت‌هاى فرامادّه وسيله بسيار مهمّى براى كسب علم و آگاهى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احتمالاتى كه نقل كرديم ، ممكن است كه رؤيت و ديدن يكديگر در عصر ظهور از شرق يا غرب عالم ، به گونه‌اى ديگر باشد كه فكر ما به آن راه نمى‌يابد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68" w:name="pg445_5742"/>
    </w:p>
    <w:p>
      <w:pPr>
        <w:pStyle w:val="Heading3"/>
        <w:numPr>
          <w:ilvl w:val="2"/>
          <w:numId w:val="1"/>
        </w:numPr>
        <w:rPr/>
      </w:pPr>
      <w:bookmarkStart w:id="369" w:name="__RefHeading___Toc3966298_211673320"/>
      <w:bookmarkStart w:id="370" w:name="_Toc124"/>
      <w:bookmarkEnd w:id="368"/>
      <w:bookmarkEnd w:id="369"/>
      <w:r>
        <w:rPr>
          <w:rtl w:val="true"/>
        </w:rPr>
        <w:t>نگاهى به صنعت روز</w:t>
      </w:r>
      <w:bookmarkEnd w:id="370"/>
    </w:p>
    <w:p>
      <w:pPr>
        <w:pStyle w:val="BookText"/>
        <w:rPr/>
      </w:pPr>
      <w:r>
        <w:rPr>
          <w:rFonts w:ascii="IRNazanin" w:hAnsi="IRNazanin" w:eastAsia="IRNazanin"/>
          <w:color w:val="111111"/>
          <w:sz w:val="28"/>
          <w:sz w:val="28"/>
          <w:szCs w:val="28"/>
          <w:rtl w:val="true"/>
          <w:lang w:bidi="fa-IR"/>
        </w:rPr>
        <w:t xml:space="preserve">از مطالبى كه پيرامون پيشرفت شگفت‌انگيز علم و دانش در روزگار درخشان ظهور ذكر نموديم و از نكته‌هايى كه درباره تكامل انديشه و فرهنگ در عصر حكومت جهانى امام زمان ارواحنا فداه ياد نموديم ، روشن مى‌شود كه بسيارى از تكنيكهاى صنعتى و وسايلى كه اكنون بشر از آن استفاده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تكامل علم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رده خارج شده و همان گونه كه اكنون بشر به خاطر داشتن ماشين‌هاى مدرن و تندرو ؛ كالسكه ، گارى و درشكه را كنار گذارده ، در آن زمان نيز با تكاملى كه انسانها در زمينه علم و دانش به آن مى‌رسند ، بسيارى از وسايلى را كه امروز آن‌ها را مدرن و پيشرفته مى‌دانند رها نموده و از وسايل پيشرفته عصر جهش و تكامل علمى بهره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صحيح است كه جهان بشريّت با پيشرفت بى‌سابقه و شگفت‌انگيزى كه در تمام ابعاد علم و دانش مى‌نمايد ، باز هم از وسايل دوران گذشته استفاده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استفاده از وسيله‌هاى دوران گذشته با وجود وسايل پيشرفته ، عقب‌گرد به زمان گذشته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بى‌ترديد و با قاطعيّت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اكنون انسان نخ و سوزن را رها كرده و از چرخ‌هاى پيشرفته خياطى استفاده مى‌كند ، و همان گونه كه از گارى ، كالسكه و درشكه دست برداشته و سوار آخرين ماشين‌هاى مدرن مى‌شود ؛ پيشرفت زمان و تكامل علم و فرهنگ بيشتر وسايل كنونى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همه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نهاده و با استفاده از پيشرفت سريع و خارق العاده علم و دانش ، به ساختن وسايلى مى‌پردازد كه وسيله‌هاى اين زمان در برابر آن‌ها داراى ارزش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مطلب به عنوان مثال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بتواند از انرژى خورشيد بهره گرفته و ماشين و وسايل خود را با آن به حركت درآورد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صحيح است كه از بنزين و گازوئيل استفاده كرده و فضا را آلوده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گذشته بيان كرديم در آن روزگار پرشكوه نه تنها انسان به بهترين وجه و كاملترين نوع از وسايل موجود مادّى در علم و صنعت بهره‌گيرى مى‌كند؛ بلكه با پيشرفت در امور معنوى و راهيابى به ملكوت اشياء به قدرت‌هاى بسيار ناشناخته در عصر ما ، دست مى‌يابد و با بهره‌گيرى و استفاده از آن‌ها به وسيله‌هاى بسيار پيشرفته و مدرن دست يافته و در زندگى از آن‌ها بهره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پيشرفته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حداقلّ بسيارى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عصر درخشان علم و فرهنگ ، كنار نهاده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كار به معناى بازگشت به زمان‌هاى قبل و عقب‌گرد به دوران‌هاى گذشته نيست ؛ بلكه با تكامل دانش و بينش انسان‌ها در عصر فرخنده حكومت الاهى حضرت بقيّة اللَّه الأعظم ارواحنا فداه انسان‌ها با جهش به سوى تكامل علم و صنعت ، از وسيله‌هايى استفاده مى‌كنند كه بهره‌گيرى از وسايل پيشرفته كنونى نسبت به آن‌ها همچون استفاده از گارى و درشكه در اين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حقيقت واضح و روشن براى همه كسانى است كه روزگار پرشكوه ظهور را عصر تكامل علم و دانش و بينش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مى‌دانند همان گونه كه پيشرفت علم نسبت به گذشته در يك قرن اخير تحوّلات زيادى در صنعت به وجود آورد ، پيشرفت خارق‌العاده دانش در عصر حكومت الاهى امام عصر ارواحنا فداه، تحوّلات بسيار مهمّ و شگفت‌انگيزى براى جامعه بشريّت به ارمغان خواهد آورد كه پيشرفت كنونى در برابر آن اهميّتى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خورشيد يك منبع بسيار مهمّ نور و روشنايى ، قدرت و انرژى است كه بشر هنوز با همه ادّعايى كه در زمينه پيشرفت علم و دانش دارد نتوانسته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انرژى خورشيد استفاده كامل نموده و همان گونه كه با بستن سدّ از هدر رفتن آبها جلوگيرى مى‌كند ، با ذخيره نمودن كامل انرژى خورشيد ، از اين قدرت بسيار عظيم استفاده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دانش بشر به آن راه يافته و از آن آگاه شده است ، شناخت خورشيد به عنوان يك منبع بسيار مهمّ حيات و داراى انرژى‌هاى پرتوان حياتى است ؛ ولى اين نكته كه راه استفاده از آن چيست و چگونه مى‌توان به آن راه يافت و به چه وسيله مى‌توان استفاده از انرژى‌هاى خورشيد را جايگزين استفاده از نفت و گازوئيل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موضوعى است كه هنوز در پرده ابهام باقى مانده و تاكنون جز مواردى اندك ، از آن بهره‌اى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خورشيد و انرژىِ آن ، ماه يك منبع بسيار مهمّ و پرقدرت است كه نيروى آن بر زمين و موجودات آن تأثير بسيار فراوان دارد ، ولى متأسّفانه بشر با همه ادّعاهايى كه درباره پيشرفت علم و دانش دارد ، نتوانسته است انرژى ماه را كنترل و ذخيره نموده و آن را در اختيار خود قرار داده و به گونه صحيح از آن بهره‌مند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تأثير نور ماه بر آبهاى زمين و جزر و مدّ درياها و همچنين تأثير آن بر جسم و روان انسان‌ها و نيز تأثير شگفت آن بر اشياء ديگر از مطالبى است كه دانشِ كنونى به آن پى برده است ولى راه كنترل و يا ذخيره آن و استفاده از آن را در موارد لازم به دست نياورده است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كتاب‌هاى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اكبرى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شيخ على اكبر نهاوندى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كتاب‌هاى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طبيعت ؛ تأليف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ليال واتسن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شهريار بحرانى و احمد ارژمند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خورشيد و ماه كه بگذريم نور ستارگان و انرژى كهكشان‌ها نيز از قدرت‌هاى بسيار شگفت‌انگيزى است كه هنوز جوامع علمى جهان ، رازهاى آن را نگشوده و از چگونگى انباشتن و ذخيره آن‌ها چيزى به دست نياورده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371" w:name="pg445_5745"/>
    </w:p>
    <w:p>
      <w:pPr>
        <w:pStyle w:val="BookText"/>
        <w:rPr/>
      </w:pPr>
      <w:bookmarkEnd w:id="371"/>
      <w:r>
        <w:rPr>
          <w:rFonts w:ascii="IRNazanin" w:hAnsi="IRNazanin" w:eastAsia="IRNazanin"/>
          <w:color w:val="111111"/>
          <w:sz w:val="28"/>
          <w:sz w:val="28"/>
          <w:szCs w:val="28"/>
          <w:rtl w:val="true"/>
          <w:lang w:bidi="fa-IR"/>
        </w:rPr>
        <w:t xml:space="preserve">تأثيرى كه خداوند براى طلوع بعضى از ستارگان بر زمين و زمينيان قرار داده ، آنچنان شگفت‌انگيز است كه فراتر از باور بسيارى از افراد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خود را بسيار دور كرديم از زمين به ماه و خورشيد رفته و از آنجا به كهكشان سفر نموديم، اكنون به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بازمى‌گرديم كه شگفتى‌هاى مهمّ آن نيز هنوز سربسته باقى مانده ، به گونه‌اى كه علم و دانش كنونى بسيار ناتوان از درك و فهم اسرار آن است و هنوز رازهاى خلقتِ زمين همچنان ناگشوده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روزگارى كه حكومت مطلقه الاهى حضرت بقيّة اللَّه الأعظم ارواحنا فداه سراسر گيتى را فرا گيرد و كسانى كه شاهد خلقتِ زمين و زمان ، ماه و خورشيد ، كهكشان‌ها و سحابى‌ها بوده‌اند براى انسان‌ها ظاهر شده و بر آنان حكومت نمايند ، سراسر جهان را با نور علم و دانشِ خويش روشن ساخته و ظلمت و تاريكى و جهل را از جامعه دور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آن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خود وعده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دانشى باقى نخواهد ماند و هيچ رازى پنهان نخواهد بود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ما اكنون با ياد آن روزگارِ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اسرار جهان فاش مى‌شود و رازى ناگشوده نمى‌ماند ، قلب خود را شاد مى‌نماييم و با اميد به هر چه زودتر فرا رسيدن آن روزگار پرشكوه به سر مى‌بريم و نيز با شِكوه از وضع كنونى ، آه سرد از دل پردرد مى‌كشيم ، شايد كه آه دل را اثرى باشد </w:t>
      </w:r>
      <w:r>
        <w:rPr>
          <w:rFonts w:eastAsia="IRNazanin" w:cs="IRNazanin"/>
          <w:color w:val="111111"/>
          <w:sz w:val="28"/>
          <w:szCs w:val="28"/>
          <w:rtl w:val="true"/>
          <w:lang w:bidi="fa-IR"/>
        </w:rPr>
        <w:t>.</w:t>
      </w:r>
    </w:p>
    <w:p>
      <w:pPr>
        <w:pStyle w:val="Heading3"/>
        <w:numPr>
          <w:ilvl w:val="2"/>
          <w:numId w:val="1"/>
        </w:numPr>
        <w:rPr/>
      </w:pPr>
      <w:bookmarkStart w:id="372" w:name="__RefHeading___Toc3966300_211673320"/>
      <w:bookmarkStart w:id="373" w:name="_Toc125"/>
      <w:bookmarkEnd w:id="372"/>
      <w:r>
        <w:rPr>
          <w:rtl w:val="true"/>
        </w:rPr>
        <w:t>در عصر ظهور سرنوشت اختراعات كنونى چيست ؟</w:t>
      </w:r>
      <w:bookmarkEnd w:id="373"/>
    </w:p>
    <w:p>
      <w:pPr>
        <w:pStyle w:val="BookText"/>
        <w:rPr/>
      </w:pPr>
      <w:r>
        <w:rPr>
          <w:rFonts w:ascii="IRNazanin" w:hAnsi="IRNazanin" w:eastAsia="IRNazanin"/>
          <w:color w:val="111111"/>
          <w:sz w:val="28"/>
          <w:sz w:val="28"/>
          <w:szCs w:val="28"/>
          <w:rtl w:val="true"/>
          <w:lang w:bidi="fa-IR"/>
        </w:rPr>
        <w:t xml:space="preserve">گفتيم دو عامل اساسى و مهمّ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راهنمايى‌هاى امام عصر عجّل اللَّه تعالى فرجه الشريف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تكامل عقلى و رشد فكرىِ مردم عصر ظهور ، آنان را با سرعت هر چه بيشتر به سوى علوم و آگاهى‌هاى بس بلند مى‌رساند و تمدّنى بس عظيم را براى آنان به ارمغان مى‌آورد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374" w:name="pg445_5746"/>
    </w:p>
    <w:p>
      <w:pPr>
        <w:pStyle w:val="BookText"/>
        <w:rPr/>
      </w:pPr>
      <w:bookmarkEnd w:id="374"/>
      <w:r>
        <w:rPr>
          <w:rFonts w:ascii="IRNazanin" w:hAnsi="IRNazanin" w:eastAsia="IRNazanin"/>
          <w:color w:val="111111"/>
          <w:sz w:val="28"/>
          <w:sz w:val="28"/>
          <w:szCs w:val="28"/>
          <w:rtl w:val="true"/>
          <w:lang w:bidi="fa-IR"/>
        </w:rPr>
        <w:t>اكنون اين سؤال را مطرح مى‌كنيم كه با پيشرفت عجيب علم و تمدّن در زمان پرشكوه ظهور ، سرنوشت اختراعات كنونى چه خواهد شد ، آيا آن‌ها نابود خواهند شد ؟ آيا مردم عصر ظهور از آن‌ها استفاده خواهند نمود ؟ و آيا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سؤالى است كه ممكن است در ذهن بعضى از افراد وجود داشته باشد و سزاوار است كه پاسخى قانع كننده به آن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براى پاسخ گويا و مفصّل به اين سؤال ، اختراعات اين زمان را دسته‌بندى مى‌كنيم تا بتوانيم پاسخ جالبى را به خوانندگان محترم ارائه دهيم </w:t>
      </w:r>
      <w:r>
        <w:rPr>
          <w:rFonts w:eastAsia="IRNazanin" w:cs="IRNazanin"/>
          <w:color w:val="111111"/>
          <w:sz w:val="28"/>
          <w:szCs w:val="28"/>
          <w:rtl w:val="true"/>
          <w:lang w:bidi="fa-IR"/>
        </w:rPr>
        <w:t>:</w:t>
      </w:r>
    </w:p>
    <w:p>
      <w:pPr>
        <w:pStyle w:val="Heading3"/>
        <w:numPr>
          <w:ilvl w:val="2"/>
          <w:numId w:val="1"/>
        </w:numPr>
        <w:rPr/>
      </w:pPr>
      <w:bookmarkStart w:id="375" w:name="__RefHeading___Toc3966302_211673320"/>
      <w:bookmarkStart w:id="376" w:name="_Toc126"/>
      <w:bookmarkEnd w:id="375"/>
      <w:r>
        <w:rPr>
          <w:rtl w:val="true"/>
        </w:rPr>
        <w:t>اختراعات زيان‌بار نابود مى‌شوند</w:t>
      </w:r>
      <w:bookmarkEnd w:id="376"/>
    </w:p>
    <w:p>
      <w:pPr>
        <w:pStyle w:val="BookText"/>
        <w:rPr/>
      </w:pPr>
      <w:r>
        <w:rPr>
          <w:rFonts w:ascii="IRNazanin" w:hAnsi="IRNazanin" w:eastAsia="IRNazanin"/>
          <w:color w:val="111111"/>
          <w:sz w:val="28"/>
          <w:sz w:val="28"/>
          <w:szCs w:val="28"/>
          <w:rtl w:val="true"/>
          <w:lang w:bidi="fa-IR"/>
        </w:rPr>
        <w:t>تعدادى از اختراعات كه تا اين زمان انجام گرفته است شامل وسايل ويرانگرى مى‌شود كه در جنگ‌ها و كشتارها آن‌ها را به كار گرفته و مى‌گيرند مانند بمب‌هاى اتمى ،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بديهى است وجود اين گونه اختراعات كه جز تباهى و ويرانگرى و خونريزى براى جامعه بشريّت چيزى به ارمغان نياورده و جز ظلم و فساد اثر ديگرى نداشته است ، با حكومت عدلِ الهى حضرت بقيّة اللَّه الأعظم عجّل اللَّه تعالى فرجه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نابود ساختن چنين وسايلى ، به نفع جامعه بشريّت مى‌باشد و براى نجات انسان‌ها و ديگر موجودات بايد اين گونه وسايلِ مخرّب نابود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حكومت عادلانه حضرت مهدى ارواحنا فداه اين گونه وسايل نابود مى‌شوند ، بلكه گاهى در طول تاريخ برخى از پادشاهانى كه از انسانيّت بهره‌اى داشته‌اند با ساختن اين گونه وسايل اگرچه به آن كاملاً نياز داشته‌اند سخت مخالفت ورزيده‌اند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با ساختن اين گونه وسايل ويرانگر سخت مخالفت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377" w:name="pg445_5747"/>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سلاطينى دانسته‌اند كه براى علم و دانش ارج و قرب فراوانى قابل بود و دانشمندان را احترام مى‌گذاشت و امكان فعاليّت و پژوهش‌هاى آن‌ها را فراهم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سلطنت او شيميدانى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آتش مخرّب با تأثير شگرف و آنى ساخته بود كه هيچ كس قدرت مقابله يا پرهيز از آن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آب هم به جاى خاموش كردن آن ، بر آتش و قدرت او مى‌افزود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كانال ورساى در حضور پادشاه و در محوطه زرّاد خانه پاريس ، مادّه اختراعى خود را آزمايش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شديداً متعجّب و متوحّش شده بود ، از اين كه مى‌ديد مادّه‌اى وجود دارد كه مى‌تواند شهرى را به آتش بكشد و يا فوجى را نابود كند ، دستور داد كه اين اختراع فوراً از بين برده شود و اسرار آن با كسى در ميان گذاشته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با انگلستان جنگ مى‌كرد و براى نابودى نيروى دريايى دشمن نياز به چنين اسلحه مخرّبى داشت ، با اين حال به گفته خود براى نجات بشريّت مصلحت در آن ديد كه آن سلاح را به كار نگيرد و در نابودى آن بكوشد </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378" w:name="__RefHeading___Toc3966304_211673320"/>
      <w:bookmarkStart w:id="379" w:name="_Toc127"/>
      <w:bookmarkEnd w:id="378"/>
      <w:r>
        <w:rPr>
          <w:rtl w:val="true"/>
        </w:rPr>
        <w:t>علم نمى‌تواند جهان را رهبرى كند</w:t>
      </w:r>
      <w:bookmarkEnd w:id="379"/>
    </w:p>
    <w:p>
      <w:pPr>
        <w:pStyle w:val="BookText"/>
        <w:rPr/>
      </w:pPr>
      <w:r>
        <w:rPr>
          <w:rFonts w:ascii="IRNazanin" w:hAnsi="IRNazanin" w:eastAsia="IRNazanin"/>
          <w:color w:val="111111"/>
          <w:sz w:val="28"/>
          <w:sz w:val="28"/>
          <w:szCs w:val="28"/>
          <w:rtl w:val="true"/>
          <w:lang w:bidi="fa-IR"/>
        </w:rPr>
        <w:t xml:space="preserve">اگرچه در قرن هفدهم و هيجدهم ميلادى بسيارى از دانشمندان ، بر اثر پيشرفت‌هايى كه در علم به دست آمده بود ، گمان مى‌كردند روزگارى مى‌رسد كه علم جهان را رهبرى كند و در سايه قوانينى كه با استفاده از علم وضع مى‌شود ، دنيا را از نابسامانى‌ها و گرفتارى‌ها نجات مى‌دهند ؛ ولى گذشت زمان ثابت كرد حقيقت غير از آن است كه آنان گمان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پيشرفت علم و دانش نه تنها جهان را از بى‌عدالتى و نابسامانى نجات نداد بلكه بر رنج و اندوه و گرفتارى‌هاى جامعه بشريّت افزود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تاريخ نشان‌دهنده اين حقيقت است كه تاكنون ميليون‌ها نفر بر اثر پيشرفت علم ، جان خود را از دست داده‌اند ، ميليون‌ها نفر بى‌خانمان شده و از هستى ساقط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به خاطر اين نكته است كه علم پيشرفت كرده است ولى انسانيّت تقويت نشده است ، در صورتى كه پيشرفت بايد همه جانبه باشد نه تك‌بُعدى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صورتى كه همراه با عقل و انسانيّت پيشرفت كند ، جامعه را به سوى تكامل مى‌برد ولى اگر بدون اينها باشد ، هستى اجتماع را به نيستى 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دزدى با چراغ آيد گزيده‌تر برد كالا</w:t>
      </w:r>
    </w:p>
    <w:p>
      <w:pPr>
        <w:pStyle w:val="BookText"/>
        <w:rPr/>
      </w:pPr>
      <w:r>
        <w:rPr>
          <w:rFonts w:ascii="IRNazanin" w:hAnsi="IRNazanin" w:eastAsia="IRNazanin"/>
          <w:color w:val="111111"/>
          <w:sz w:val="28"/>
          <w:sz w:val="28"/>
          <w:szCs w:val="28"/>
          <w:rtl w:val="true"/>
          <w:lang w:bidi="fa-IR"/>
        </w:rPr>
        <w:t xml:space="preserve">نظام آفرينش بر مبناى تكاملِ صحيح قرار دارد به اين معنى كه همه نباتات ، حيوانات و انسان‌ها از روزى كه خلق مى‌شوند تكامل آنان شروع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به همان حالى كه در روز اوّل خلقت‌شان هستند باقى بمانند ، دنيا به چه صورتى در خواهد آمد ؟ بنابراين تكامل به اين معنى ، از شرايط حتمى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مهمّى كه وجود دارد اين است كه تكامل جسمى بايد همراه و همگام با تكامل فكرى و روحى باشد ، يعنى همان گونه كه كودكان از نظر جسمى رشد پيدا مى‌كنند بايد از نظر فكرى و روحى نيز تكامل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نظر جسمى رشد نمايند ولى در افكار و انديشه‌هاى كودكانه آنان هيچ گونه تحوّلى ايجاد نشود ، جامعه به چه وضعى درمى‌آيد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تكامل جسمى انسان‌ها بايد همراه با تكاملى فكرى و رشد عقلى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همراهى و همگامى بايد در تمام ابعاد جامعه وجود داشته باشد و گرنه در صورتى كه بشر از جهتى داراى تكامل باشد و از جهت ديگر تنزّل كند يا همچنان متوقّف بماند ، تعادل در آن اجتماع از ميان مى‌رود و جامعه را به سقوط مى‌كشاند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380" w:name="pg445_5749"/>
    </w:p>
    <w:p>
      <w:pPr>
        <w:pStyle w:val="BookText"/>
        <w:rPr/>
      </w:pPr>
      <w:bookmarkEnd w:id="380"/>
      <w:r>
        <w:rPr>
          <w:rFonts w:ascii="IRNazanin" w:hAnsi="IRNazanin" w:eastAsia="IRNazanin"/>
          <w:color w:val="111111"/>
          <w:sz w:val="28"/>
          <w:sz w:val="28"/>
          <w:szCs w:val="28"/>
          <w:rtl w:val="true"/>
          <w:lang w:bidi="fa-IR"/>
        </w:rPr>
        <w:t xml:space="preserve">بنابراين، همان گونه كه جامعه در راه علم و صنعت تلاش مى‌كند و خواهان پيشرفت و تكامل علم و صنعت و رسيدن به اوج مسائل مادّى است؛ بايد از نظر روحى و معنوى ، در حالِ تكامل باشد و گرنه پيشرفت در علم و صنعت بدون توجّه به مسائل روحى و معنوى ، آينده‌اى بسيار تاريك و خطرناك را به ارمغان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جامعه بشريّت و طرفداران مدرنيزه كردن جهان در جستجوى پيشرفت و تكامل هستند ، بايد در راه تكميل و تكامل فكرى و روحى جامعه نيز تلاش كنند ، نه اينكه فقط به تكامل ابزارى كه مى‌سازند ،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بايد در ساختار وجود انسان‌ها از نظر شخصيّت ، افكار و انديشه‌ها تحوّل و تكامل ايجاد شود تا پيشرفت واقعى در تمدّن و صنعت به وجود آيد ، و گرنه پيشرفت تك‌بعدى جهان را به نابودى و انهدام تهديد مى‌كند </w:t>
      </w:r>
      <w:r>
        <w:rPr>
          <w:rFonts w:eastAsia="IRNazanin" w:cs="IRNazanin"/>
          <w:color w:val="111111"/>
          <w:sz w:val="28"/>
          <w:szCs w:val="28"/>
          <w:rtl w:val="true"/>
          <w:lang w:bidi="fa-IR"/>
        </w:rPr>
        <w:t>.</w:t>
      </w:r>
    </w:p>
    <w:p>
      <w:pPr>
        <w:pStyle w:val="Heading3"/>
        <w:numPr>
          <w:ilvl w:val="2"/>
          <w:numId w:val="1"/>
        </w:numPr>
        <w:rPr/>
      </w:pPr>
      <w:bookmarkStart w:id="381" w:name="__RefHeading___Toc3966306_211673320"/>
      <w:bookmarkStart w:id="382" w:name="_Toc128"/>
      <w:bookmarkEnd w:id="381"/>
      <w:r>
        <w:rPr>
          <w:rtl w:val="true"/>
        </w:rPr>
        <w:t>آينده جهان و جنگ جهانى</w:t>
      </w:r>
      <w:bookmarkEnd w:id="382"/>
    </w:p>
    <w:p>
      <w:pPr>
        <w:pStyle w:val="BookText"/>
        <w:rPr/>
      </w:pPr>
      <w:r>
        <w:rPr>
          <w:rFonts w:ascii="IRNazanin" w:hAnsi="IRNazanin" w:eastAsia="IRNazanin"/>
          <w:color w:val="111111"/>
          <w:sz w:val="28"/>
          <w:sz w:val="28"/>
          <w:szCs w:val="28"/>
          <w:rtl w:val="true"/>
          <w:lang w:bidi="fa-IR"/>
        </w:rPr>
        <w:t xml:space="preserve">معروف‌ترين شخصيّت‌هاى جهان در گذشته و حال ، از نابودى و انهدام جهان ترس و هراس داشته‌اند و دانسته و مى‌دانند كه اين سرنوشت را خود براى مردم جهان به وجود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گونه افراد اينشتين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اتمى و حتّى بيشتر از آن بمب هيدروژنى ، سبب ايجاد وحشت‌هاى تازه‌اى شده و نتايج علم را در زندگى بشر ، بيش از پيش در معرض ترديد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از صاحب‌نظران برجسته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آنان است ، خاطر نشان ساخته‌اند كه خطر محو حيات ، اين سيّاره خاكى را تهديد مى‌كند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دكنت دونوئى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بشريّت ، در نتيجه به كار بردن نيروى اتميك، تهديد به انهدام كامل مى‌شود، مردم تازه متوجّه مى‌شوند كه تنها نجات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مؤثّر آن‌ها ، منوط به توسعه بيشتر و عالى‌تر اخلاق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اوّلين بار در تاريخ بشر ، انسان از كارى كه با هوش خود انجام داده بيمناك است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آرى ؛ اكنون بسيارى از سياستمداران اروپايى درباره آينده انسان و جهان در هراس عجيبى به سر مى‌برند و نمى‌دانند آيا سرانجام بر اثر استفاده از سلاح‌هاى هسته‌اى جهان بكلّى نابود خواهد شد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عوامل مهمّى كه آينده جهان را تهديد نموده و زمينه جنگ جهانى را فراهم مى‌كند ، فروش وسايل پيشرفته نظامى به دولت‌هاى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براى كسب ثروت بيشتر و نيز نفوذ فراوان‌تر در كشورهاى ديگر ، دست به اين گونه كارهاى ويرانگر مى‌زنند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تسليحات نظامى به كشورهاى ديگر ، يكى از منابع مهمّ درآمد براى كشورهاى بزرگ به حساب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هر روزى سلاحى تازه‌تر به بازار مى‌آيد و هر روز اسحله‌اى ، قويتر از اسلحه ديگر درست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گزارش را مطالعه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بمبى كه در اواخر جنگ جهانى دوّم روى دو شهر ژاپنى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هيروشيما و ناكازاكى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شد ، خرابى‌هاى زيادى بر جاى گذاشت ، حال آن كه بمب نوترونى برخلاف بمب اتمى فقط كشنده است و حتّى به اندازه يك سر سوزن قدرت تخريب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انفجارش ناچيز است ؛ زيرا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انرژى آن به شكل اشعّه نوترون آزاد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اشعّه بر هر ميدان جنگى كه ساطع شود ، كليّه موجودات زنده حتّى موجودات ذرّه‌بينى را نابود خواهد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كوهن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معايب و محاسن اختراع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ادامه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نوترونى دو عيب عمده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چون شهرها و ساختمان‌ها را بى‌آسيب مى‌گذارد ، ممكن است دشمن آن‌ها را اشغال كند و يا اين كه براى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نابودى آن‌ها از سوى دشمن بمب اتمى به كار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عيب دوّم اين بمب در محدوده عملش تمامى موجودات حتّى موجودات انگلى را نابود مى‌سازد و شهر بزرگى را در يك ميليونيم ثانيه به يك گورستان خاموش مبدّل مى‌سازد و ساير موجودات نيز آسيب خواهند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من بمب نوترونى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بمب هسته‌اى است ؛ چرا كه بمب هسته‌اى كه از شكسته‌شدن هسته اتم ساخته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انفجار علاوه بر كشتار، بسيارى را كور ، كر ، و ناقص‌العضو مى‌كند ، حال آن كه بمب نوترونى با قدرتى كه دارد ديگر هيچ كس را ناقص العضو باقى نخواهد گذاشت</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سخن پدر بمب نوترونى حكايت از خيلى چيزها مى‌كند ، از جمله آن كه آدم‌كشى جزو ارزش‌ها به شمار مى‌رود و اگر بمبى ساخته شود كه هيچ انسانى را بر روى زمين باقى نگذارد، بمب بسيار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سرانجامِ انسانى كه از خدا بريده و ارزش‌هاى الهى را رها كرده است ، اين چنين است </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محكوم ساختن ماشين و فنّ جمعى نيز علم را محكوم دانسته‌اند ، تا بدانجا كه اين سخن تلخ مأيوس‌كننده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ما در عصرى به سر مى‌بريم كه عصر فناى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به وقوع پيوندد ، گناه آن بر گردن علم خواهد بود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دشمنى نسبت به علم و سرخوردگى از آن به صورتى وسيع در ميان جوانان و بخصوص جوانان تحصيل كرده و دانشگاهى رواج گرفت ، زيرا بشر از اينهمه مسائل و مصائب ناشى از گسترش فنون به ستوه آمده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تمدّن كنونى غربى ، همان طور كه علم را به منافع غير انسانى و حقيرانه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383" w:name="pg445_5752"/>
    </w:p>
    <w:p>
      <w:pPr>
        <w:pStyle w:val="BookText"/>
        <w:rPr/>
      </w:pPr>
      <w:bookmarkEnd w:id="383"/>
      <w:r>
        <w:rPr>
          <w:rFonts w:ascii="IRNazanin" w:hAnsi="IRNazanin" w:eastAsia="IRNazanin"/>
          <w:color w:val="111111"/>
          <w:sz w:val="28"/>
          <w:sz w:val="28"/>
          <w:szCs w:val="28"/>
          <w:rtl w:val="true"/>
          <w:lang w:bidi="fa-IR"/>
        </w:rPr>
        <w:t xml:space="preserve">آلوده است ، دموكراسى را نيز پرده استتار هدف‌هاى نامردمى خود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رسيده است كه درباره سرنوشت اين تمدّن توليد و مصرف بينديشيم و موجبات از خودبيگانگى و بى‌اعتدالى و درماندگى انسان را ، در آستانه قرن بيست و يكم ، بشناسيم و به چاره‌جويى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طرد علم و روى آوردن به توهّمات ، بلكه با فرزانگى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عالمى ديگر ببايد ساخت و از نو آدمى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بايد فروتنانه از برج عاج تفرعن عالمانه اين خرد فرود آييم كه متعصّبانه بر اين باور است كه پاسخ همه پرسش‌ها و نيازهاى انسان را با قرع و انبيق آزمايشگاهى فراهم خواهد ساخت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جهان در لبه پرتگاه مرگ و نابودى قرار گرفته و بارها تا مرحله سقوط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تسليحات اتمى ابرقدرت‌ها سايه عفريت مرگ را بر سر هر جاندارى گسترده و مسابقه‌اى كه در زمينه تجهيز و تقويت ارتش‌ها با نيروى هسته‌اى صورت مى‌گيرد ، خطر نابودى زمين و تمدّن و فرهنگ آن را بيش از پيش مطرح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بحبوحه قدرت نظاميان و سياستمدارانى كه در چند دهه پيش طرف ديگر را با سلاح هسته‌اى مورد تهديد قرار مى‌دادند ، دو دانشمند علم مخالفت با اسلحه اتمى برافراشتند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كه خود در ساخت و به صحنه آوردن آن نقش مؤثّرى ايفا كرده بودند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 اينشتين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لئواسزيلارد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فيزيكدان‌هاى اتمى در مورد انجام آزمايش‌هاى اتمى هشدار دادند و رسماً اعلام كردند كه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كودك معلول و ناقص الخلقه ظرف يك سال تحت تأثير آزمايش‌هاى بمب اتم به دنيا آمده‌اند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966308_211673320"/>
      <w:bookmarkStart w:id="385" w:name="_Toc129"/>
      <w:bookmarkEnd w:id="384"/>
      <w:r>
        <w:rPr>
          <w:rtl w:val="true"/>
        </w:rPr>
        <w:t>اختراعات ويران‌گر غير اتمى</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سزيوم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نتيجه انفجارات اتمى به وجود مى‌آيد مستقيماً بر ژن و جنين تأثير مى‌گذارد و حداقل كودكان شش‌انگشتى و يا با دست و پاى كج و كوله و بى‌قواره به دنيا مى‌آيند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روستان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زيست شناس برنده نوبل از آمريكا ، رسماً نگرانى خود را از اين حيث اعلام داشتند و هشدار دادند كه در صورت تكرار ، محيط زيست با مخاطرات جدّى‌ترى مواجه خواهد شد و از آن پس گروه بى‌شمارى از دانشمندان سراسر گيتى با آنان هم‌صدا شدند تا جهان با كاهش زرادخانه‌هاى اتمى كه اخيراً صورت گرفت ، نفسى به راحتى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زيست‌شناس مشهور جهان اجتماعى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در اثر تشعشعات اتمى خواهيد مرد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دادند و در آن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روستان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طبيعى‌دان معروف فرانسوى چنين هشدار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راديوآكتيو بر سر جانداران مرگ و نيستى خواهد باريد و نتيجه آن ازدياد نسل ديوانگان و معلولان و ناشنوايان و نابينايان خواهد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نسلى كه بعد از بمباردمان مرگ‌زاى اتمى به وجود خواهد آمد بزرگتر از كف دست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اختراعات ويران‌گر غير اتمى</w:t>
      </w:r>
    </w:p>
    <w:p>
      <w:pPr>
        <w:pStyle w:val="BookText"/>
        <w:rPr/>
      </w:pPr>
      <w:r>
        <w:rPr>
          <w:rFonts w:ascii="IRNazanin" w:hAnsi="IRNazanin" w:eastAsia="IRNazanin"/>
          <w:color w:val="111111"/>
          <w:sz w:val="28"/>
          <w:sz w:val="28"/>
          <w:szCs w:val="28"/>
          <w:rtl w:val="true"/>
          <w:lang w:bidi="fa-IR"/>
        </w:rPr>
        <w:t xml:space="preserve">مسأله ديگرى كه با آن روبرو هستيم اين است كه نه تنها صنايع اتمى ، بلكه صنايع شيميايى نيز پا به پاى آن در اين مسابقه مرگ و نيستى شركت دارد و همان طور كه دانشمندان آمريكايى اين مطلب را تأييد كرده‌اند ، تنها اشعّه ايكس خطراتى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تشعشعات اتمى به وجود مى‌آورد و يا داروهايى كه فرآورده صنعت شيميايى هستند و آن‌ها را به سادگى از داروخانه مى‌خريم ما را با چه مخاطراتى كه مواجه نمى‌سازند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دارو و درمان دست به دست هم مى‌دهند تا ريشه ما را بياندازند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تشعشع هر قدر مى‌خواهد باشد به گونه‌اى در نسل و نطفه تأثير خواهد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بهتر هر كس اگر يك بار هم شده راديوگرافى كرده باشد ، بايستى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386" w:name="pg445_5754"/>
    </w:p>
    <w:p>
      <w:pPr>
        <w:pStyle w:val="BookText"/>
        <w:rPr/>
      </w:pPr>
      <w:bookmarkEnd w:id="386"/>
      <w:r>
        <w:rPr>
          <w:rFonts w:ascii="Amiri" w:hAnsi="Amiri" w:eastAsia="Amiri" w:cs="Amiri"/>
          <w:color w:val="111111"/>
          <w:sz w:val="28"/>
          <w:sz w:val="28"/>
          <w:szCs w:val="28"/>
          <w:rtl w:val="true"/>
          <w:lang w:bidi="ar-SA"/>
        </w:rPr>
        <w:t>بداند كه تخمه و تابر خود را در معرض اثرات آن قرار خواهد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اين تشعشعات مى‌تواند حتى پرتوهاى تلويزيون و دستگاه‌هاى راديوگرافى و غيره را دربرگيرد و اگر تأثيرات آن در زمان كوتاه ظاهر نشود در سال‌ها و حتى قرن‌هاى آينده اثرات مخرّب و زيانبار خود را آشكار 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ويلسون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دانشمندان عضو كميسيون انرژى اتمى آمريكا اظهار داشته است كه پرتوهاى تلويزيونى تشعشعات زيادترى از آزمايش‌هاى انفجارات هسته‌اى منتشر مى‌سازند ، شايد به اين علّت است كه مواد زائد كارخانجات اتمى را به هيچ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دفن كردن آن‌ها در اعماق اقيانوس‌ها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از بين برد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اكنون براى روشن شدن پاسخ ما درباره اختراعات كنونى ، آن‌ها را به سه دسته تقسيم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اختراعاتى كه داراى آثار منفى ، شوم و ويران‌گر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اختراعاتى كه آثار شوم ندارند ولى زمان استفاده و بهره‌بردارى از آن‌ها گذشته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اختراعاتى كه داراى آثار منفى نيستند و مورد استفاده جامعه قرار دارند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966310_211673320"/>
      <w:bookmarkStart w:id="388" w:name="_Toc130"/>
      <w:bookmarkEnd w:id="387"/>
      <w:r>
        <w:rPr>
          <w:rtl w:val="true"/>
        </w:rPr>
        <w:t xml:space="preserve">دسته اوّل </w:t>
      </w:r>
      <w:r>
        <w:rPr>
          <w:rtl w:val="true"/>
        </w:rPr>
        <w:t>:</w:t>
      </w:r>
      <w:bookmarkEnd w:id="388"/>
    </w:p>
    <w:p>
      <w:pPr>
        <w:pStyle w:val="BookText"/>
        <w:rPr/>
      </w:pPr>
      <w:r>
        <w:rPr>
          <w:rFonts w:ascii="IRNazanin" w:hAnsi="IRNazanin" w:eastAsia="IRNazanin"/>
          <w:color w:val="111111"/>
          <w:sz w:val="28"/>
          <w:sz w:val="28"/>
          <w:szCs w:val="28"/>
          <w:rtl w:val="true"/>
          <w:lang w:bidi="fa-IR"/>
        </w:rPr>
        <w:t xml:space="preserve">بديهى است كه در نظام عادلانه و حكومت عدل‌پرور حضرت مهدى عجّل اللَّه تعالى فرجه نه تنها وسايل ويران‌گر جنگى بلكه هر گونه وسيله‌اى كه در راه فساد ، تباهى و نابودى جسم يا جان انسان‌ها به كار مى‌رود از ميان برداشته خواهد شد و نابود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مطالب گذشته چنين نتيجه مى‌گيريم كه از ميان برداشتن وسايل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89" w:name="pg445_5755"/>
    </w:p>
    <w:p>
      <w:pPr>
        <w:pStyle w:val="BookText"/>
        <w:rPr/>
      </w:pPr>
      <w:bookmarkEnd w:id="389"/>
      <w:r>
        <w:rPr>
          <w:rFonts w:ascii="IRNazanin" w:hAnsi="IRNazanin" w:eastAsia="IRNazanin"/>
          <w:color w:val="111111"/>
          <w:sz w:val="28"/>
          <w:sz w:val="28"/>
          <w:szCs w:val="28"/>
          <w:rtl w:val="true"/>
          <w:lang w:bidi="fa-IR"/>
        </w:rPr>
        <w:t xml:space="preserve">ويران‌گر و نابود ساختن آن‌ها در حكومت عدلِ الهى حضرت بقيّة اللَّه الأعظم ارواحنا فداه نه تنها وسايل ويران‌گر جنگى بلكه هر گونه وسيله‌اى كه داراى اثر منفى بر جامعه بشرى است از سر راه انسان‌ها برداشته مى‌شود و آن حضرت با نابود ساختن آن‌ها بشريّت را از آثار شوم و منفى آن‌ها نجات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حكومت امام عصر ارواحنا فداه آن دسته از اختراعات كه داراى اثرات شوم ، ويران‌گر و منفى هستند به نابودى كشيده شده و از ميان برداشته مى‌شوند </w:t>
      </w:r>
      <w:r>
        <w:rPr>
          <w:rFonts w:eastAsia="IRNazanin" w:cs="IRNazanin"/>
          <w:color w:val="111111"/>
          <w:sz w:val="28"/>
          <w:szCs w:val="28"/>
          <w:rtl w:val="true"/>
          <w:lang w:bidi="fa-IR"/>
        </w:rPr>
        <w:t>.</w:t>
      </w:r>
    </w:p>
    <w:p>
      <w:pPr>
        <w:pStyle w:val="Heading3"/>
        <w:numPr>
          <w:ilvl w:val="2"/>
          <w:numId w:val="1"/>
        </w:numPr>
        <w:rPr/>
      </w:pPr>
      <w:bookmarkStart w:id="390" w:name="__RefHeading___Toc3966312_211673320"/>
      <w:bookmarkStart w:id="391" w:name="_Toc131"/>
      <w:bookmarkEnd w:id="390"/>
      <w:r>
        <w:rPr>
          <w:rtl w:val="true"/>
        </w:rPr>
        <w:t>دسته دوّم از اختراعات</w:t>
      </w:r>
      <w:bookmarkEnd w:id="391"/>
    </w:p>
    <w:p>
      <w:pPr>
        <w:pStyle w:val="BookText"/>
        <w:rPr/>
      </w:pPr>
      <w:r>
        <w:rPr>
          <w:rFonts w:ascii="IRNazanin" w:hAnsi="IRNazanin" w:eastAsia="IRNazanin"/>
          <w:color w:val="111111"/>
          <w:sz w:val="28"/>
          <w:sz w:val="28"/>
          <w:szCs w:val="28"/>
          <w:rtl w:val="true"/>
          <w:lang w:bidi="fa-IR"/>
        </w:rPr>
        <w:t xml:space="preserve">دسته دوّم از اختراعات كنونى ، آن قسمت از اختراعاتى هستند كه داراى آثار منفى نيستند ولى در عصر ظهور دوران بهره‌ورى و استفاده از آن‌ها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وسايل طبّى و يا برخى از وسايل جنگى كه در جهادهاى عادلانه مورد استفاده قرار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وسايل نيز از بين خواهند رفت ؛ زيرا نيازى به وجود آن‌ها در ميان جامعه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وقتى كه صحّت و سلامتى ، تمامى جهانيان را فرا گرفته و همه از صحّت روحى و جسمى برخوردار باشند ، اصلاً نيارى به وسايل جنگى نابودكننده بشر و يا وسايل طبّى كه ديگر قابل بهره‌بردارى نيستند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وقتى كه بيمارى باقى نماند تا نياز به وسايل طبّى وجود داشته باشد ، آن وسايل كنار گذارده مى‌شوند </w:t>
      </w:r>
      <w:r>
        <w:rPr>
          <w:rFonts w:eastAsia="IRNazanin" w:cs="IRNazanin"/>
          <w:color w:val="111111"/>
          <w:sz w:val="28"/>
          <w:szCs w:val="28"/>
          <w:rtl w:val="true"/>
          <w:lang w:bidi="fa-IR"/>
        </w:rPr>
        <w:t>.</w:t>
      </w:r>
    </w:p>
    <w:p>
      <w:pPr>
        <w:pStyle w:val="Heading3"/>
        <w:numPr>
          <w:ilvl w:val="2"/>
          <w:numId w:val="1"/>
        </w:numPr>
        <w:rPr/>
      </w:pPr>
      <w:bookmarkStart w:id="392" w:name="__RefHeading___Toc3966314_211673320"/>
      <w:bookmarkStart w:id="393" w:name="_Toc132"/>
      <w:bookmarkEnd w:id="392"/>
      <w:r>
        <w:rPr>
          <w:rtl w:val="true"/>
        </w:rPr>
        <w:t>بى‌نيازى از وسايل جنگى</w:t>
      </w:r>
      <w:bookmarkEnd w:id="393"/>
    </w:p>
    <w:p>
      <w:pPr>
        <w:pStyle w:val="BookText"/>
        <w:rPr/>
      </w:pPr>
      <w:r>
        <w:rPr>
          <w:rFonts w:ascii="IRNazanin" w:hAnsi="IRNazanin" w:eastAsia="IRNazanin"/>
          <w:color w:val="111111"/>
          <w:sz w:val="28"/>
          <w:sz w:val="28"/>
          <w:szCs w:val="28"/>
          <w:rtl w:val="true"/>
          <w:lang w:bidi="fa-IR"/>
        </w:rPr>
        <w:t xml:space="preserve">هميشه جنگ‌ها و خونريزى‌ها عوامل گوناگونى داشته‌اند كه به خاطر آن‌ها ملّتى بر ملّت ديگر هجوم برده و به كشت و كشتار يكديگر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عامل اساسى كشتارهايى بوده است كه در طول تاريخ صحنه گيتى را با خون مردم رنگين نموده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ضعف و كمبود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افزون طلبى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يك نگاهِ دقيق به صفحات تاريخ مى‌توان دريافت دو موردى را كه به عنوان نمونه نام برديم ، اساس بسيارى از جنگ‌هاى مهمّ تاريخ بوده است؛ زيرا كمبود زمين‌هاى حاصلخيز، رودخانه‌هاى پرآب ، دامدارى‌هاى وسيع و معدن‌هاى عظيمِ نفت ،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حكومت‌هاى ظالم را تحريك نموده است تا به همسايگان خود كه از اين نعمت‌ها برخوردار بوده‌اند هجوم برده و سرزمين و اموال آنان را تصاحب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اصلى اين گونه خونريزى‌ها كمبود و ضعف و كاستى‌هايى بوده است كه حكومت مهاجم آن را در كشور خود مشاهده مى‌نموده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مهمّ ديگر در بسيار از جنگ‌ها و خونريزى‌هايى كه در تاريخ واقع شده است افزون طلبى دولت‌هاى مهاجم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كشورى كه آتش جنگ را روشن نموده و دو ملّت را به جان يكديگر انداخته ، نه تنها ضعف و كمبود در مواردى كه ذكر نموديم نداشته است ؛ بلكه با همه امكانات و بهره‌هاى فراوانى كه داشته ، براى افزون نمودن آن‌ها به كشور ديگر چشم دوخته و براى توسعه‌بخشيدن و افزايش‌دادن حكومتِ خويش به كشور ديگر حمله‌ور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جنگ‌هاى طولانى و لشكركشى‌هايى كه در صفحات تاريخ ثبت شده نگاه كنيد به روشنى درمى‌يابيد كه افزون‌طلبى يك عامل مهمّ در جنگ‌ها ، كشتارها و حمله‌هاى آنان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 گونه كه گفتيم كمبود و ضعف ، و افزون‌طلبى دو عامل مهمّ براى جنگ‌ها و خونريزى‌هايى بوده‌اند كه در تاريخ انجام گرفته است؛ و گرنه جنگ‌ها اسباب و عوامل ديگرى نيز داشته‌اند كه به خاطر آن‌ها آتش جنگ شعله‌ور شده و خون مردم صفحه گيتى را رنگين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دو موردى كه نام برديم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كمبود و همچنين افزون 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عامل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و دولتمردان بوده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394" w:name="pg445_5757"/>
    </w:p>
    <w:p>
      <w:pPr>
        <w:pStyle w:val="BookText"/>
        <w:rPr/>
      </w:pPr>
      <w:bookmarkEnd w:id="394"/>
      <w:r>
        <w:rPr>
          <w:rFonts w:ascii="IRNazanin" w:hAnsi="IRNazanin" w:eastAsia="IRNazanin"/>
          <w:color w:val="111111"/>
          <w:sz w:val="28"/>
          <w:sz w:val="28"/>
          <w:szCs w:val="28"/>
          <w:rtl w:val="true"/>
          <w:lang w:bidi="fa-IR"/>
        </w:rPr>
        <w:t xml:space="preserve">بسيارى از جنگ‌ها 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عقده‌هاى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شمار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تاكنون بسيارى از افراد را به صورت جرثومه‌هاى خون‌آشام درآورده كه با شعله‌ور ساختن آتش جنگ و ريختن خون مردم بيچاره ، صفحات تاريخ را رنگين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بشر با تكامل عقلى از اين گونه عقده‌ها رهايى يافته و عوامل درونى و برونى براى شعله‌ور شدن فتنه جنگ نابود مى‌گردد و صلح و صفا و آرامش سراسر گيتى را فرا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نيازى به بمب‌هاى مرگبار اتمى و غير اتمى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گفتيم پاسخ سؤال راجع به قسم دوّم از اختراعات كنونى به خوبى واضح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وقتى زمينه به كارگيرى چيزى از ميان رفت ، آن چيز نيز محكوم به نابودى است و به دست فراموشى سپرده خواهد شد </w:t>
      </w:r>
      <w:r>
        <w:rPr>
          <w:rFonts w:eastAsia="IRNazanin" w:cs="IRNazanin"/>
          <w:color w:val="111111"/>
          <w:sz w:val="28"/>
          <w:szCs w:val="28"/>
          <w:rtl w:val="true"/>
          <w:lang w:bidi="fa-IR"/>
        </w:rPr>
        <w:t>.</w:t>
      </w:r>
    </w:p>
    <w:p>
      <w:pPr>
        <w:pStyle w:val="Heading3"/>
        <w:numPr>
          <w:ilvl w:val="2"/>
          <w:numId w:val="1"/>
        </w:numPr>
        <w:rPr/>
      </w:pPr>
      <w:bookmarkStart w:id="395" w:name="__RefHeading___Toc3966316_211673320"/>
      <w:bookmarkStart w:id="396" w:name="_Toc133"/>
      <w:bookmarkEnd w:id="395"/>
      <w:r>
        <w:rPr>
          <w:rtl w:val="true"/>
        </w:rPr>
        <w:t>دسته سوّم از اختراعات</w:t>
      </w:r>
      <w:bookmarkEnd w:id="396"/>
    </w:p>
    <w:p>
      <w:pPr>
        <w:pStyle w:val="BookText"/>
        <w:rPr/>
      </w:pPr>
      <w:r>
        <w:rPr>
          <w:rFonts w:ascii="IRNazanin" w:hAnsi="IRNazanin" w:eastAsia="IRNazanin"/>
          <w:color w:val="111111"/>
          <w:sz w:val="28"/>
          <w:sz w:val="28"/>
          <w:szCs w:val="28"/>
          <w:rtl w:val="true"/>
          <w:lang w:bidi="fa-IR"/>
        </w:rPr>
        <w:t xml:space="preserve">دسته سوّم از اختراعاتى كه در دوران غيبت مورد استفاده مردم مى‌باشند وسيله‌هايى هستند كه آثار منفى در آن‌ها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وضع اين گونه ابزار آلات چگونه خواهد بود ؟</w:t>
      </w:r>
    </w:p>
    <w:p>
      <w:pPr>
        <w:pStyle w:val="BookText"/>
        <w:rPr/>
      </w:pPr>
      <w:r>
        <w:rPr>
          <w:rFonts w:ascii="IRNazanin" w:hAnsi="IRNazanin" w:eastAsia="IRNazanin"/>
          <w:color w:val="111111"/>
          <w:sz w:val="28"/>
          <w:sz w:val="28"/>
          <w:szCs w:val="28"/>
          <w:rtl w:val="true"/>
          <w:lang w:bidi="fa-IR"/>
        </w:rPr>
        <w:t xml:space="preserve">در پاسخ به اين مورد از اختراعات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نيز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پيشرفت بيش از حدّ علم و دانش و تكامل عقلى و افزايش فراوان قدرت‌هاى مغزى و به كار افتادن كامل نيروهاى فكرى ، بديهى است كه وسايل پيشرفته مهمّى اختراع خواهد شد كه با وجود آن‌ها نيازى به وسيله‌هاى عقب‌مانده و از رده خارج شده وجود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مطلب وسائلى را كه در اين زمان مورد استفاده قرار دارند مقايسه كنيد با وسيله‌هايى كه تا يك قرن قبل مورد استفاده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آيا مى‌توان دلو و ريسمان را با پمپ‌هاى قوى آب مقايسه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397" w:name="pg445_5758"/>
    </w:p>
    <w:p>
      <w:pPr>
        <w:pStyle w:val="BookText"/>
        <w:rPr/>
      </w:pPr>
      <w:bookmarkEnd w:id="397"/>
      <w:r>
        <w:rPr>
          <w:rFonts w:ascii="IRNazanin" w:hAnsi="IRNazanin" w:eastAsia="IRNazanin"/>
          <w:color w:val="111111"/>
          <w:sz w:val="28"/>
          <w:sz w:val="28"/>
          <w:szCs w:val="28"/>
          <w:rtl w:val="true"/>
          <w:lang w:bidi="fa-IR"/>
        </w:rPr>
        <w:t>دستگاه‌هاى قدرت‌مندى را كه براى كشيدن آب از قعر چاه‌ها يا رودخانه‌ها ساخته شده‌اند ، جايى براى استفاده از دلو و ريسمان باقى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هنوز در بسيارى از نقاط محروم جهان مردم مستضعف و بى‌پناه از دلو و ريسمان استفاده مى‌كنند و اين به خاطر ضعفِ كشورهاى به اصطلاح متمدّن است كه صنعت تمام نقاط جهان را فرا نگرفته و مورد استفاده همه مردم جهان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شكوهمند ظهور وضع جهان اين گونه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درباره ويژگى‌هاى حكومتى حضرت بقيّة اللَّه ارواحنا فداه گفته‌ايم يكى از ويژگى‌هاى حكومتى آن حضرت ، جهانى بودن حكومت آن بزرگوار است و جهانى بودن حكومت آن حضرت نه تنها به معناى حكومت واحد در سراسر گيتى است بلكه به معناى بهره‌مندى همه مردمان جهان از امكانات آن روزگار درخشان نيز هست </w:t>
      </w:r>
      <w:r>
        <w:rPr>
          <w:rFonts w:eastAsia="IRNazanin" w:cs="IRNazanin"/>
          <w:color w:val="111111"/>
          <w:sz w:val="28"/>
          <w:szCs w:val="28"/>
          <w:rtl w:val="true"/>
          <w:lang w:bidi="fa-IR"/>
        </w:rPr>
        <w:t>.</w:t>
      </w:r>
    </w:p>
    <w:p>
      <w:pPr>
        <w:pStyle w:val="Heading3"/>
        <w:numPr>
          <w:ilvl w:val="2"/>
          <w:numId w:val="1"/>
        </w:numPr>
        <w:rPr/>
      </w:pPr>
      <w:bookmarkStart w:id="398" w:name="__RefHeading___Toc3966318_211673320"/>
      <w:bookmarkStart w:id="399" w:name="_Toc134"/>
      <w:bookmarkEnd w:id="398"/>
      <w:r>
        <w:rPr>
          <w:rtl w:val="true"/>
        </w:rPr>
        <w:t>تبليغات گسترده و توخالى غرب</w:t>
      </w:r>
      <w:bookmarkEnd w:id="399"/>
    </w:p>
    <w:p>
      <w:pPr>
        <w:pStyle w:val="BookText"/>
        <w:rPr/>
      </w:pPr>
      <w:r>
        <w:rPr>
          <w:rFonts w:ascii="IRNazanin" w:hAnsi="IRNazanin" w:eastAsia="IRNazanin"/>
          <w:color w:val="111111"/>
          <w:sz w:val="28"/>
          <w:sz w:val="28"/>
          <w:szCs w:val="28"/>
          <w:rtl w:val="true"/>
          <w:lang w:bidi="fa-IR"/>
        </w:rPr>
        <w:t xml:space="preserve">غرب براى خودنمايى و فريفتن مردم جهان دست به تبليغات گسترده‌اى در زمينه علوم گوناگون زده است كه روان‌شناسى نمونه‌اى از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مسائل روان‌شناسى در كشورهاى بزرگ جهان آنگونه گسترش يافته كه به پندارِ خود آنچنان پيشرفت نموده و به نكته‌هاى تازه دست يافته‌اند كه از روان‌شناسى گذشته و به فراروان‌شناسى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هنوز جسم خود را نشناخته‌اند و انسان را حتّى از نظر جسم ، موجودى ناشناخته مى‌دانند چگونه از روانِ خود آگاه شده و آنگاه پا را فراتر نهاده و به فراروان‌شناسى 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اين چنين است جهان لجام‌گسيخته كنونى كه از مقام ولايت و سرپرستى نظام عالم روى برتافته و به خاطر بافته‌هاى خويش ، خود را راه‌يافته مى‌داند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400" w:name="pg445_5759"/>
    </w:p>
    <w:p>
      <w:pPr>
        <w:pStyle w:val="BookText"/>
        <w:rPr/>
      </w:pPr>
      <w:bookmarkEnd w:id="400"/>
      <w:r>
        <w:rPr>
          <w:rFonts w:ascii="IRNazanin" w:hAnsi="IRNazanin" w:eastAsia="IRNazanin"/>
          <w:color w:val="111111"/>
          <w:sz w:val="28"/>
          <w:sz w:val="28"/>
          <w:szCs w:val="28"/>
          <w:rtl w:val="true"/>
          <w:lang w:bidi="fa-IR"/>
        </w:rPr>
        <w:t xml:space="preserve">زورگويان جهان نه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از زمان‌هاى بسيار دور ، ملّت‌هاى خود را با استفاده از تبليغات گسترده ، فريب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نيرنگ و حيله ، مردمان را سرگرم ساختند و با نقشه‌هاى شوم خود ، افكار و انديشه‌هاى انسان‌هايى را كه پاك زاده شده‌اند ، به گمراهى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نگذاردند انسان‌ها بر اساس فطرت پاك خويش راه نجات را بيابند و منجى و رهائى‌بخش خود را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علم و تمدّن را به رخ ملّت‌ها كشيدند و با تبليغات گسترده ، افكار مردم جهان را شستشو دادند ؛ با اين كه از اشتباهات خود آگاه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نمونه‌هاى فراوانى در طول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گذشته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معروف‌ترين دانشمندانِ عصر غيبت از بزرگترين اشتباه‌هاى علمى برخوردار بوده‌اند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گرفته تا دانشمندان عصر ما اشتباهات فراموش‌نشدنى را در صفحات تاريخ به نام خود ثبت نموده‌اند </w:t>
      </w:r>
      <w:r>
        <w:rPr>
          <w:rFonts w:eastAsia="IRNazanin" w:cs="IRNazanin"/>
          <w:color w:val="111111"/>
          <w:sz w:val="28"/>
          <w:szCs w:val="28"/>
          <w:rtl w:val="true"/>
          <w:lang w:bidi="fa-IR"/>
        </w:rPr>
        <w:t>.</w:t>
      </w:r>
    </w:p>
    <w:p>
      <w:pPr>
        <w:pStyle w:val="Heading3"/>
        <w:numPr>
          <w:ilvl w:val="2"/>
          <w:numId w:val="1"/>
        </w:numPr>
        <w:rPr/>
      </w:pPr>
      <w:bookmarkStart w:id="401" w:name="__RefHeading___Toc3966320_211673320"/>
      <w:bookmarkStart w:id="402" w:name="_Toc135"/>
      <w:bookmarkEnd w:id="401"/>
      <w:r>
        <w:rPr>
          <w:rtl w:val="true"/>
        </w:rPr>
        <w:t>از چه كسانى پيروى كنيم ؟</w:t>
      </w:r>
      <w:bookmarkEnd w:id="402"/>
    </w:p>
    <w:p>
      <w:pPr>
        <w:pStyle w:val="BookText"/>
        <w:rPr/>
      </w:pPr>
      <w:r>
        <w:rPr>
          <w:rFonts w:ascii="IRNazanin" w:hAnsi="IRNazanin" w:eastAsia="IRNazanin"/>
          <w:color w:val="111111"/>
          <w:sz w:val="28"/>
          <w:sz w:val="28"/>
          <w:szCs w:val="28"/>
          <w:rtl w:val="true"/>
          <w:lang w:bidi="fa-IR"/>
        </w:rPr>
        <w:t>آيا انسان مى‌تواند از دانشمندانى كه دست به خيانت زدند و لباس خدمت‌گذارى به ستمگرانِ جهان را پوشيدند ، پيروى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صحيح است ما فريب تبليغات گسترده غرب را خورده و فريفته زندگى ماشينى آنان شويم ؟</w:t>
      </w:r>
    </w:p>
    <w:p>
      <w:pPr>
        <w:pStyle w:val="BookText"/>
        <w:rPr/>
      </w:pPr>
      <w:r>
        <w:rPr>
          <w:rFonts w:ascii="IRNazanin" w:hAnsi="IRNazanin" w:eastAsia="IRNazanin"/>
          <w:color w:val="111111"/>
          <w:sz w:val="28"/>
          <w:sz w:val="28"/>
          <w:szCs w:val="28"/>
          <w:rtl w:val="true"/>
          <w:lang w:bidi="fa-IR"/>
        </w:rPr>
        <w:t xml:space="preserve">ستمگران جهان از زمان‌هاى دور به مخالفت با پيامبران الهى برخاستند و توده ملّت را از پيوستن به آنان بازداشتند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فرارسيدن عصر رسالت رسول خدا حضرت محمّد صلى الله عليه وآله وسلم و عصر امامت خاندان وحى عليهم السلام ، گروهى كه شريرترين افراد در طول تاريخ بودند به مخالفت با خاندان نبوّت برخاستند و مردم را از گِرد خاندان وحى عليهم السلام پراكندند ، و با بازداشتن مردم از نوشتن فرموده‌هاى رسول خدا صلى الله عليه وآله وسلم و بستن باب علم آن بزرگوار ، به عصر جاهليّت تداوم بخشيدند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نگذاشتند مردم از آبشخور علمِ وحيانى سيراب شوند و از سرچشمه زلال دانش الهى بهره‌مند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نگذاشتند علم و دانش در ميان مردم جهان گسترش يابد و با دور شدن مردم از خاندان وحى عليهم السلام ، آن بزرگواران نكته‌هاى ناب علم و اسرارِ دانش را فقط به بزرگان اصحاب خود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انسان از رهبرانى پيروى كند كه همه اسرار هستى در برابر آن‌ها روشن و آشكار است و علم و دانش آنان به تمامى موجودات جهان توسعه دارد ، يا از دانشمندانى كه خود بارها به جهل و عجز خود اعتراف نموده‌اند ؟ و بارها علم و دانش خود را در برابر مجهولاتشان بسيار اندك و ناچيز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نيوتن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او را از بزرگترين دانشمندان جهان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نمى‌دانم كه از نظر جهانيان چه هستم ؟ از دريچه چشم خودم به كودكى مى‌مانم كه در ساحل دريا گرم بازى است و خود را به جستن سنگريزه‌هايى خوش‌تراش از سنگدانه‌هاى ديگر و صدف‌هايى خوش‌نقش‌تر از صدف‌هاى ديگر مشغول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ميان ، اقيانوس ناگشوده حقيقت ، از بى‌كران تا بى‌كران فراروى او همه جا گسترده است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اين اعتراف ، واقعيّتى است كه نه تنها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درباره همه افرادى چون او ،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 زيادى بر اثر جستجوى فراوان ، سنگريزه‌هاى خوش‌تراش و يا صدف‌هاى خوش‌نقش‌ترى را يافته‌اند ولى پرسش ما اين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بشر بايد از كودكانى كه سرگرم بازى هستند پيروى كند يا تلاش كند به سوى كسانى كه با اسرار خلقت و رازهاى جهان آفرينش آشنا هستند راه يابد ؟</w:t>
      </w:r>
    </w:p>
    <w:p>
      <w:pPr>
        <w:pStyle w:val="BookText"/>
        <w:rPr/>
      </w:pPr>
      <w:r>
        <w:rPr>
          <w:rFonts w:ascii="IRNazanin" w:hAnsi="IRNazanin" w:eastAsia="IRNazanin"/>
          <w:color w:val="111111"/>
          <w:sz w:val="28"/>
          <w:sz w:val="28"/>
          <w:szCs w:val="28"/>
          <w:rtl w:val="true"/>
          <w:lang w:bidi="fa-IR"/>
        </w:rPr>
        <w:t xml:space="preserve">بديهى است كه گم كردن راه سبب گمراهى مى‌شود و گمراهى نتيجه‌اش اشتباه و تباهى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403" w:name="pg445_5761"/>
    </w:p>
    <w:p>
      <w:pPr>
        <w:pStyle w:val="Heading3"/>
        <w:numPr>
          <w:ilvl w:val="2"/>
          <w:numId w:val="1"/>
        </w:numPr>
        <w:rPr/>
      </w:pPr>
      <w:bookmarkStart w:id="404" w:name="__RefHeading___Toc3966322_211673320"/>
      <w:bookmarkStart w:id="405" w:name="_Toc136"/>
      <w:bookmarkEnd w:id="403"/>
      <w:bookmarkEnd w:id="404"/>
      <w:r>
        <w:rPr>
          <w:rtl w:val="true"/>
        </w:rPr>
        <w:t>اشتباه ارسطو ، كپرنيك و بطلميوس</w:t>
      </w:r>
      <w:bookmarkEnd w:id="405"/>
    </w:p>
    <w:p>
      <w:pPr>
        <w:pStyle w:val="BookText"/>
        <w:rPr/>
      </w:pPr>
      <w:r>
        <w:rPr>
          <w:rFonts w:ascii="Amiri" w:hAnsi="Amiri" w:eastAsia="Amiri" w:cs="Amiri"/>
          <w:color w:val="111111"/>
          <w:sz w:val="28"/>
          <w:sz w:val="28"/>
          <w:szCs w:val="28"/>
          <w:rtl w:val="true"/>
          <w:lang w:bidi="ar-SA"/>
        </w:rPr>
        <w:t xml:space="preserve">اكنون نمونه‌هايى از اشتباهاتى را كه در حوزه علم وارد شده نقل مى‌كنيم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مى‌كرد كه خورشيد در يك دايره كامل به دور زمين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كپرنيك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 كه زمين در يك دايره كامل به دور خورشيد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يك رقابت واقعى داشتند ؛ نمى‌شد كه هر دو حق داشته باشند ، بعداً معلوم شد كه هر دو اشتباه مى‌كردند ، مدار زمين بيضوى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بايد اين واقعيّت را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مشهور مشّائى و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پنج قرن پس از وى آمد علم نجوم را مدّت هزار و هشتصد سال از قرن سوّم قبل از ميلاد تا قرن پانزدهم بعد از ميلاد به تأخير انداختند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هيجده قرن نوع بشر را در ظلمت جهل نگاه داشت و نگذاشت كه انسان بتواند خود را از آن ظلمتكده نجات بدهد و مى‌توان به جرئت گفت كه ارسطو مدت هيجده قرن پيشرفت علمى بشر را به تأخير انداخت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مى‌دانيم كه علوم چون حلقه‌هاى زنجير است و يك حلقه از آن به حلقه ديگر متّصل مى‌شود و يك علم ، سبب پيدايش علم ديگر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جهل بشر در مورد حركت زمين و سيّارات ديگر به دور خورشيد كه عامل آن ارسطو شد ، مدّت هيجده قرن دو بال آدمى را براى پرواز در عرصه علم بست و نفوذ ارسطو ، آنچنان زياد بود كه هيچ كس نمى‌توانست نظريّه او را در مورد ثابت بودن زمين محكوم به بطلان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چيز قوّت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اقوام جهان افزايش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جغرافيادان مشهور مصرى كه پنج قرن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بر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406" w:name="pg445_5762"/>
    </w:p>
    <w:p>
      <w:pPr>
        <w:pStyle w:val="BookText"/>
        <w:rPr/>
      </w:pPr>
      <w:bookmarkEnd w:id="406"/>
      <w:r>
        <w:rPr>
          <w:rFonts w:ascii="IRNazanin" w:hAnsi="IRNazanin" w:eastAsia="IRNazanin"/>
          <w:color w:val="111111"/>
          <w:sz w:val="28"/>
          <w:sz w:val="28"/>
          <w:szCs w:val="28"/>
          <w:rtl w:val="true"/>
          <w:lang w:bidi="fa-IR"/>
        </w:rPr>
        <w:t xml:space="preserve">نظريّه او صحّه گذاشت و براى حركات ستارگان نظريّه‌اى ابراز كرد كه سيّارات به دور چيزهايى مى‌گردند كه متحرّك هستند و آن چيزها به دور زمين گردش مى‌كنند امّا زمين بدون حركت 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مى‌بينيم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سيّارات را اطراف زمين دو درجه‌اى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گرد چيزهايى مى‌گردند كه آن‌ها به نوبه خود اطراف زمينِ ثابت ، حركت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كه قوّت نظريّه ارسطو را افزايش داد اين بود كه در اروپا ، كليساى مسيحى بر نظريّه ارسطو صحّه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آنچه ارسطو راجع به ثبات زمين و اين كه مركز جهان مى‌باشد گفته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زمين ثابت و مركز جهان نبود ، پسر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ظهور نمى‌كرد </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07" w:name="__RefHeading___Toc3966324_211673320"/>
      <w:bookmarkStart w:id="408" w:name="_Toc137"/>
      <w:bookmarkEnd w:id="407"/>
      <w:r>
        <w:rPr>
          <w:rtl w:val="true"/>
        </w:rPr>
        <w:t>اشتباه پوزيدونيوس</w:t>
      </w:r>
      <w:bookmarkEnd w:id="408"/>
    </w:p>
    <w:p>
      <w:pPr>
        <w:pStyle w:val="BookText"/>
        <w:rPr/>
      </w:pPr>
      <w:r>
        <w:rPr>
          <w:rFonts w:ascii="IRNazanin" w:hAnsi="IRNazanin" w:eastAsia="IRNazanin"/>
          <w:color w:val="111111"/>
          <w:sz w:val="28"/>
          <w:sz w:val="28"/>
          <w:szCs w:val="28"/>
          <w:rtl w:val="true"/>
          <w:lang w:bidi="fa-IR"/>
        </w:rPr>
        <w:t xml:space="preserve">فليسوف رواقى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پوزيدونيوس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پيش از ميلاد مسيح ، هيأتى را به سوى اسپانياى غربى رهبرى كرد تا ببيند آيا هنگامى كه در هر غروب ، خورشيد در درياى آتلانتيك فرو مى‌رود صداى فيش از آن برمى‌خيزد يا نه </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09" w:name="__RefHeading___Toc3966326_211673320"/>
      <w:bookmarkStart w:id="410" w:name="_Toc138"/>
      <w:bookmarkEnd w:id="409"/>
      <w:r>
        <w:rPr>
          <w:rtl w:val="true"/>
        </w:rPr>
        <w:t>اشتباه ارشميدس</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ذرّاتى كه در سراسر جهان هست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اگر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شصت و سه بار در خود آن ضرب كنيم ، شماره ذرّاتى كه در جهان هست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ارشميدس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عبارت بود از كوچكترين جزء از مادّه كه ديگر نتوان آن را به دو قسمت كرد و به همين جهت آن را جزء لايتجزّى مى‌خواندند </w:t>
      </w:r>
      <w:r>
        <w:rPr>
          <w:rFonts w:eastAsia="IRNazanin" w:cs="IRNazanin"/>
          <w:color w:val="111111"/>
          <w:sz w:val="28"/>
          <w:szCs w:val="28"/>
          <w:rtl w:val="true"/>
          <w:lang w:bidi="fa-IR"/>
        </w:rPr>
        <w:t>.</w:t>
      </w:r>
      <w:r>
        <w:rPr>
          <w:rStyle w:val="FootnoteAnchor"/>
          <w:rtl w:val="true"/>
        </w:rPr>
        <w:footnoteReference w:id="21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411" w:name="pg445_5763"/>
    </w:p>
    <w:p>
      <w:pPr>
        <w:pStyle w:val="Heading3"/>
        <w:numPr>
          <w:ilvl w:val="2"/>
          <w:numId w:val="1"/>
        </w:numPr>
        <w:rPr/>
      </w:pPr>
      <w:bookmarkStart w:id="412" w:name="__RefHeading___Toc3966328_211673320"/>
      <w:bookmarkStart w:id="413" w:name="_Toc139"/>
      <w:bookmarkEnd w:id="411"/>
      <w:bookmarkEnd w:id="412"/>
      <w:r>
        <w:rPr>
          <w:rtl w:val="true"/>
        </w:rPr>
        <w:t>اشتباه ادينگتون</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فيزيكى انگليسى كه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درگذشت، در آغاز آن قرن و هنگام جوانى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اتم‌هايى كه در هستى وجود دارد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 هشتاد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هشتاد بار در نفس خود ضرب كنند شماره اتم‌هايى كه در جهان هست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اتم‌هاى هستى را با اين فرمول رياضى حساب كرد ، منجّمين عقيده داشتند كه شماره كهكشان‌ها بطور تقريب يك ميليون عدد است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اشتباه اينشتين</w:t>
      </w:r>
    </w:p>
    <w:p>
      <w:pPr>
        <w:pStyle w:val="BookText"/>
        <w:rPr/>
      </w:pPr>
      <w:r>
        <w:rPr>
          <w:rFonts w:ascii="IRNazanin" w:hAnsi="IRNazanin" w:eastAsia="IRNazanin"/>
          <w:color w:val="111111"/>
          <w:sz w:val="28"/>
          <w:sz w:val="28"/>
          <w:szCs w:val="28"/>
          <w:rtl w:val="true"/>
          <w:lang w:bidi="fa-IR"/>
        </w:rPr>
        <w:t xml:space="preserve">اينشتين چنين مى‌پنداشت كه هيچ موجودى نمى‌تواند داراى سرعتى افزون از سرعت نور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سرعت سير در جهان هستى ، سرعت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ثابت شده است كه موجوداتى وجود دارند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سرعت سير آن‌ها مافوق سرعت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نظريّه اينشتين درست بود ، بشر بايد از بسيارى از سفرهاى فضايى در عصر آينده نااميد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از نظر روايات و فرموده‌هاى خاندان وحى عليهم السلام ملائكه مانند جبرائيل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عرش و مافوق كهكشان‌ها تا زمين را در كمتر از لحظه‌اى مى‌توانند سير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اينشتين و افرادى همانند او به خاطر دور بودن از معارف علمى خاندان وحى عليهم السلام ، از اين حقايق آگاهى نداشته و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زومرفلد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تئورى را مطرح ساخت كه ذرّاتى وجود دارند كه حركت آن‌ها سريع‌تر از سرعت نور بوده و داراى اين خاصيّت ويژه هستند كه هرچه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414" w:name="pg445_5764"/>
    </w:p>
    <w:p>
      <w:pPr>
        <w:pStyle w:val="BookText"/>
        <w:rPr/>
      </w:pPr>
      <w:bookmarkEnd w:id="414"/>
      <w:r>
        <w:rPr>
          <w:rFonts w:ascii="IRNazanin" w:hAnsi="IRNazanin" w:eastAsia="IRNazanin"/>
          <w:color w:val="111111"/>
          <w:sz w:val="28"/>
          <w:sz w:val="28"/>
          <w:szCs w:val="28"/>
          <w:rtl w:val="true"/>
          <w:lang w:bidi="fa-IR"/>
        </w:rPr>
        <w:t xml:space="preserve">انرژى آن‌ها كمتر شود ، داراى سرعت بيشترى مى‌گردند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تئورى اينشتين در تضادّ با اين فرضيّه متهورانه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زومرفلد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 زيرا كه بر اساس تئورى اينشتين ، كليّه ذرّات در مرز رسيدن به سرعت نور ، داراى جرم بى‌نهايت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تئورى‌هاى متهورّانه و اثبات نشده ، همين كه يكبار در سطح بين المللى مطرح شدند ، به اين زودى كشش خود را از دست نداده و مدّتها همچنان جالب توجّه باقى مى‌مانند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زومرفلد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جارى تئورى خود را مطرح ساخت تاكنون نسلهاى متعدّدى از دانشمندان علم فيزيك به مطالعه و تحقيق درباره اين ذرّات سريع‌تر از نور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تنها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جرالد – فينبرگ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G.Fcinberg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پرفسور فيزيك تئوريك در دانشگاه آمريكائى كلمبيا ، توانست با رساله‌اى درباره ذرّاتى كه حركتشان سريعتر از حركت نور است ، باب بحث مجدّد در اين مورد را باز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ذرّات اسمى هم انتخاب كرد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تاخنون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Tachionen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ناميد كه از لغت يونانى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تاخيس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Tachys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صداى دانشمندان فيزيك برخاست كه بر اساس تئورى اينشتين ، هيچ چيزى سريع‌تر از نور نمى‌تواند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تن از دانشمندان فيزيك هسته‌اى اين ايده جالب را تعقيب نموده و اكنون به اين نتيجه رسيده‌اند كه چنين ذرّات سريع‌تر از نورى بايد وجود داشته باشند ، ولى برخى به طرفدارى از اينشتين به توجيه ايراد وارد بر او پرداختند </w:t>
      </w:r>
      <w:r>
        <w:rPr>
          <w:rFonts w:eastAsia="IRNazanin" w:cs="IRNazanin"/>
          <w:color w:val="111111"/>
          <w:sz w:val="28"/>
          <w:szCs w:val="28"/>
          <w:rtl w:val="true"/>
          <w:lang w:bidi="fa-IR"/>
        </w:rPr>
        <w:t>.</w:t>
      </w:r>
    </w:p>
    <w:p>
      <w:pPr>
        <w:pStyle w:val="Heading3"/>
        <w:numPr>
          <w:ilvl w:val="2"/>
          <w:numId w:val="1"/>
        </w:numPr>
        <w:rPr/>
      </w:pPr>
      <w:bookmarkStart w:id="415" w:name="__RefHeading___Toc3966330_211673320"/>
      <w:bookmarkStart w:id="416" w:name="_Toc140"/>
      <w:bookmarkEnd w:id="415"/>
      <w:r>
        <w:rPr>
          <w:rtl w:val="true"/>
        </w:rPr>
        <w:t>اشتباه ديگر اينشتين</w:t>
      </w:r>
      <w:bookmarkEnd w:id="416"/>
    </w:p>
    <w:p>
      <w:pPr>
        <w:pStyle w:val="BookText"/>
        <w:rPr/>
      </w:pPr>
      <w:r>
        <w:rPr>
          <w:rFonts w:ascii="IRNazanin" w:hAnsi="IRNazanin" w:eastAsia="IRNazanin"/>
          <w:color w:val="111111"/>
          <w:sz w:val="28"/>
          <w:sz w:val="28"/>
          <w:szCs w:val="28"/>
          <w:rtl w:val="true"/>
          <w:lang w:bidi="fa-IR"/>
        </w:rPr>
        <w:t xml:space="preserve">اينشتين مى‌گفت جهان داراى وسعتى است كه پهناى آن از سه ميليارد سال نورى تجاوز نمى‌نمايد در حالى كه از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اوّلين كوآزر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كشف گرديد عقل دانشمندان نجومى متزلزل شده است و وقتى پشت راديو تلسكوپ آرسى بوئه يك كوآزر دوردست را مورد مطالعه قرار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با دو دست مى‌گيرند كه مبادا عقل از سرشان برود و ديوانه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فاصله كوآزرهاى دوردست با زمين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سال نورى است در صورتى كه اينشتين مى‌گفت كه جهان وسعتى است كه پهناى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قطر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ميليارد سال نورى تجاوز نمى‌نمايد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سنجش وسعت فضائى كه نور ،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ميليون سال وقت صرف مى‌كند تا آن را بپيمايد كافى است كه فكر كنيم كه نور در هر سال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كيلومتر طى مى‌كند و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كيلومتر را بايد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سال ضرب كرد تا اين كه دريافت كه فاصله كوآزر و زمين چقدر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فاصله عظيم كه عقل قادر به تجسّم آن نيست گذشته ، آنچه عقل علماى نجوم را متزلزل كرده نور كوآزر است كه ده هزار ميليارد برابر نور خورشيد مى‌باشد و نمى‌توانند بفهمند كه درون كوآزر چه نوع انرژى وجود دارد كه يك چنين روشنايى را به وجود مى‌آورد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براى شناخت عظمت كوآزرها به پاورقى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رجوع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مطالب روشن شد كه پندار اينشتين درباره قطر جهان بسيار اشتباه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از اينشتين به ميان آمد ، مناسب است بگوييم كه او يك يهودى آلمانى بود و خيانتى بر ملّت خود روا داشت كه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آمريكا پيشنهاد كرد كه در ساختن بمب اتمى از آلمان سبقت بگيرد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هيتلر به قدرت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اينشتين در آمريكا بود و اعلام كرد كه به آلمان برنخواهد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سربازان نازى ، خانه او را خراب كردند و حساب بانكى وى را مسدود كردند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روزنامه‌هاى برلين مقاله‌اى با عنوان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خوبى از اينشتين، وى برنخواهد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با تهديدهاى نازى‌ها اينشتين خونسردى‌اش را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ترس اين كه مبادا دانشمندان آلمان اقدام به ساختن بمب اتمى كنند به آمريكا پيشنهاد كرد در ساختن بمب اتمى پيشدستى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حتّى پيش از انفجار اوّلين بمب ، وى مردم را از خطرات بمب آگاه مى‌كرد و پيشنهاد كنترل سلاحهاى هسته‌اى را از سوى جامعه بين‌المللى نمود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شايد به خاطر خيانتى كه او به ملّت خويش روا داشت از زندگى خود پشيمان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اپنهايمر ، كه از دوستان نزديك اينشتين بود، در گردهمايى دانشمندانى كه به مناسبت دهمين سال درگذشت اينشتين توسّط يونسكو ترتيب يافته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اينشتين در غروب زندگيش ، سرخورده و مأيوس از مسابقات تسليحاتى و جنگ‌ها ، به او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زندگى را دوباره از سر گيرم ، ترجيح مى‌دادم كارگر ساده برق باشم </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به نقلى ديگر او دوست مى‌داشت يك كفّاش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آدم‌هاى زيادى هم اين طرف و آن طرف دنيا بودند كه نمى‌توانستند كشتار ژاپنى‌ها را در هيروشيما فراموش كنند و نمى‌توانستند فراموش كنند كه امضاى اين نابغه فيزيك يكى از آن فرمول‌هاى جادوگرانه پشت ماجرا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مهمّ نبود كه او بعد از شنيدن خبر ، هشت روز تمام خودش را حبس كرده ، عزا گرفته و به يك چيز فكر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به دنيا مى‌آمد ديگر تئورى و فرمول نمى‌ساخت ، مى‌رفت كفّاش مى‌شد </w:t>
      </w:r>
      <w:r>
        <w:rPr>
          <w:rFonts w:eastAsia="IRNazanin" w:cs="IRNazanin"/>
          <w:color w:val="111111"/>
          <w:sz w:val="28"/>
          <w:szCs w:val="28"/>
          <w:rtl w:val="true"/>
          <w:lang w:bidi="fa-IR"/>
        </w:rPr>
        <w:t>.»</w:t>
      </w:r>
      <w:r>
        <w:rPr>
          <w:rStyle w:val="FootnoteAnchor"/>
          <w:rtl w:val="true"/>
        </w:rPr>
        <w:footnoteReference w:id="21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417" w:name="pg445_5767"/>
    </w:p>
    <w:p>
      <w:pPr>
        <w:pStyle w:val="BookText"/>
        <w:rPr/>
      </w:pPr>
      <w:bookmarkEnd w:id="417"/>
      <w:r>
        <w:rPr>
          <w:rFonts w:ascii="IRNazanin" w:hAnsi="IRNazanin" w:eastAsia="IRNazanin"/>
          <w:color w:val="111111"/>
          <w:sz w:val="28"/>
          <w:sz w:val="28"/>
          <w:szCs w:val="28"/>
          <w:rtl w:val="true"/>
          <w:lang w:bidi="fa-IR"/>
        </w:rPr>
        <w:t xml:space="preserve">اينهم جريان ديگرى از اينشتين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نامه كه دو استاد فيزيك دانشگاه كلمبيا براى روزولت نوشته بودند ، خلاصه‌اش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وجود دارد به نام انرژى هسته‌اى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نازى هم مشغول كار بر روى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اين يك سلاح استراتژيك و تعيين‌كننده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بايد تصميم بگيرد كه با آن ، چه بايد كرد ؟ دوّم اوت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استاد فيزيك مى‌دانستند رئيس جمهور چيزى درباره فيزيك هسته‌اى نمى‌داند ؛ اما همان نزديكى در پرينستن كسى زندگى مى‌كرد كه از فيزيك هسته‌اى سر درمى‌آورد و رئيس جمهور هم او را قبول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روزولت به سراغ او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اينشتين غم‌انگيز بود كه بعد از آن كه يك عمر طرف‌دار دو آتشه صلح بوده است پاى چنين چيزى را امضا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كرد و تا وقتى زنده بود بابت اين كه دكمه را فشار داده است ، ملامت شد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اعتراف اينشتين به پشيمانى او از گذشته خود ، روشنگر اين مطلب است كه او اگرچه يك دانشمند پرآوازه جهان بوده ؛ ولى او خدمتِ خود را در راه علم و دانش ، تحت الشعاع خيانتى كه به ملّتش روا داشته ، مى‌دانسته است </w:t>
      </w:r>
      <w:r>
        <w:rPr>
          <w:rFonts w:eastAsia="IRNazanin" w:cs="IRNazanin"/>
          <w:color w:val="111111"/>
          <w:sz w:val="28"/>
          <w:szCs w:val="28"/>
          <w:rtl w:val="true"/>
          <w:lang w:bidi="fa-IR"/>
        </w:rPr>
        <w:t>.</w:t>
      </w:r>
    </w:p>
    <w:p>
      <w:pPr>
        <w:pStyle w:val="Heading3"/>
        <w:numPr>
          <w:ilvl w:val="2"/>
          <w:numId w:val="1"/>
        </w:numPr>
        <w:rPr/>
      </w:pPr>
      <w:bookmarkStart w:id="418" w:name="__RefHeading___Toc3966332_211673320"/>
      <w:bookmarkStart w:id="419" w:name="_Toc141"/>
      <w:bookmarkEnd w:id="418"/>
      <w:r>
        <w:rPr>
          <w:rtl w:val="true"/>
        </w:rPr>
        <w:t>علم و دانش ، دستاويزى براى سوداگران</w:t>
      </w:r>
      <w:bookmarkEnd w:id="419"/>
    </w:p>
    <w:p>
      <w:pPr>
        <w:pStyle w:val="BookText"/>
        <w:rPr/>
      </w:pPr>
      <w:r>
        <w:rPr>
          <w:rFonts w:ascii="IRNazanin" w:hAnsi="IRNazanin" w:eastAsia="IRNazanin"/>
          <w:color w:val="111111"/>
          <w:sz w:val="28"/>
          <w:sz w:val="28"/>
          <w:szCs w:val="28"/>
          <w:rtl w:val="true"/>
          <w:lang w:bidi="fa-IR"/>
        </w:rPr>
        <w:t xml:space="preserve">بدون شك و ترديد ، علم و دانش ، چراغ فروزانى است كه بايد بر انسان‌ها بتابد و راه را براى آنان روشن سازد؛ نه آنكه دستاويز ستمگران جهان قرار گرفته و گروهى به وسيله آن به خيانت و شيّادى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تاريخ گواه آنست كه علم و دانش در رشته‌هاى گوناگون تاكنون بارها و بارها مورد استفاده افراد سودجو قرار گرفته و آن را در راه هدف‌هاى شوم خود به كار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دانشمندان و دانشمندنماها دانسته و ندانسته ، از علم و دانش سوء استفاده نمودند يا تاريكى جهل را به عنوان نور علم به مردم جلوه دادند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420" w:name="pg445_5768"/>
    </w:p>
    <w:p>
      <w:pPr>
        <w:pStyle w:val="BookText"/>
        <w:rPr/>
      </w:pPr>
      <w:bookmarkEnd w:id="420"/>
      <w:r>
        <w:rPr>
          <w:rFonts w:ascii="IRNazanin" w:hAnsi="IRNazanin" w:eastAsia="IRNazanin"/>
          <w:color w:val="111111"/>
          <w:sz w:val="28"/>
          <w:sz w:val="28"/>
          <w:szCs w:val="28"/>
          <w:rtl w:val="true"/>
          <w:lang w:bidi="fa-IR"/>
        </w:rPr>
        <w:t xml:space="preserve">بديهى است اين كار يك عامل مهمّ در سرخوردگى جامعه از علم و دانش است ؛ به گونه‌اى كه جهانيان باور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نمى‌توانند حكومت ايده‌آل را بر عالم حاكم نموده و جهان را به مدينه فاضله تبديل نمايند </w:t>
      </w:r>
      <w:r>
        <w:rPr>
          <w:rFonts w:eastAsia="IRNazanin" w:cs="IRNazanin"/>
          <w:color w:val="111111"/>
          <w:sz w:val="28"/>
          <w:szCs w:val="28"/>
          <w:rtl w:val="true"/>
          <w:lang w:bidi="fa-IR"/>
        </w:rPr>
        <w:t>.</w:t>
      </w:r>
    </w:p>
    <w:p>
      <w:pPr>
        <w:pStyle w:val="Heading3"/>
        <w:numPr>
          <w:ilvl w:val="2"/>
          <w:numId w:val="1"/>
        </w:numPr>
        <w:rPr/>
      </w:pPr>
      <w:bookmarkStart w:id="421" w:name="__RefHeading___Toc3966334_211673320"/>
      <w:bookmarkStart w:id="422" w:name="_Toc142"/>
      <w:bookmarkEnd w:id="421"/>
      <w:r>
        <w:rPr>
          <w:rtl w:val="true"/>
        </w:rPr>
        <w:t>محدوديّت علم</w:t>
      </w:r>
      <w:bookmarkEnd w:id="422"/>
    </w:p>
    <w:p>
      <w:pPr>
        <w:pStyle w:val="BookText"/>
        <w:rPr/>
      </w:pPr>
      <w:r>
        <w:rPr>
          <w:rFonts w:ascii="IRNazanin" w:hAnsi="IRNazanin" w:eastAsia="IRNazanin"/>
          <w:color w:val="111111"/>
          <w:sz w:val="28"/>
          <w:sz w:val="28"/>
          <w:szCs w:val="28"/>
          <w:rtl w:val="true"/>
          <w:lang w:bidi="fa-IR"/>
        </w:rPr>
        <w:t xml:space="preserve">عامل ديگرى كه سبب نااُميد شدن مردم از علم و دانش مى‌شود ، محدوديّت آن است ؛ به ويژه درباره روح كه بشر پيرامون آن از علمى اندك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باره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اُوتيتُمْ مِنَ الْعِلْمِ إِلّا قَليلاً</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از دانش ، چيزى جز مقدارى اندك داده نشده‌ايد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وقتى كه مغز آدمى كارآيى كامل نداشته باشد و حتّى نابغه‌ترين دانشمندان فقط از جزئى اندك از مغز خود استفاده كنند ، بشر چگونه مى‌تواند رازهاى عظيم و ناگشوده جهان بزرگ را درك كند ؟</w:t>
      </w:r>
    </w:p>
    <w:p>
      <w:pPr>
        <w:pStyle w:val="BookText"/>
        <w:rPr/>
      </w:pPr>
      <w:r>
        <w:rPr>
          <w:rFonts w:ascii="Amiri" w:hAnsi="Amiri" w:eastAsia="Amiri" w:cs="Amiri"/>
          <w:color w:val="111111"/>
          <w:sz w:val="28"/>
          <w:sz w:val="28"/>
          <w:szCs w:val="28"/>
          <w:rtl w:val="true"/>
          <w:lang w:bidi="ar-SA"/>
        </w:rPr>
        <w:t xml:space="preserve">اين حقيقتى است كه در روايات خاندان وحى عليهم السلام به آن تصريح شده و غرب تازه به آن راه يافته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وقتى كه زمان غيبت ادامه داشته باشد و بشر به تكامل عقلى نرسيده و كارآيى مغز كامل نشود علم و دانش نيز در محدوديّت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 علم و دانشِ محدود چگونه مى‌تواند پاسخ‌گوى مشكلات ناشناخته باشد و چگونه مى‌تواند جهان تاريك را به مدينه فاضله تبديل كند ؟</w:t>
      </w:r>
    </w:p>
    <w:p>
      <w:pPr>
        <w:pStyle w:val="BookText"/>
        <w:rPr/>
      </w:pPr>
      <w:r>
        <w:rPr>
          <w:rFonts w:ascii="IRNazanin" w:hAnsi="IRNazanin" w:eastAsia="IRNazanin"/>
          <w:color w:val="111111"/>
          <w:sz w:val="28"/>
          <w:sz w:val="28"/>
          <w:szCs w:val="28"/>
          <w:rtl w:val="true"/>
          <w:lang w:bidi="fa-IR"/>
        </w:rPr>
        <w:t xml:space="preserve">بر اثر پاسخگو نبودن دانش به بسيارى از پرسش‌هاى جامعه و بى‌جواب ماندن بسيارى از مشكلات ، مردم آگاه شدند كه علم و دانش نمى‌تواند ناهنجارى‌هاى جامعه و مشكلات آن را برطرف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 حقيقتى است كه بسيارى از دانشمندان به آن اعتراف نموده‌اند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423" w:name="pg445_5769"/>
    </w:p>
    <w:p>
      <w:pPr>
        <w:pStyle w:val="BookText"/>
        <w:rPr/>
      </w:pPr>
      <w:bookmarkEnd w:id="423"/>
      <w:r>
        <w:rPr>
          <w:rFonts w:ascii="IRNazanin" w:hAnsi="IRNazanin" w:eastAsia="IRNazanin"/>
          <w:color w:val="111111"/>
          <w:sz w:val="28"/>
          <w:sz w:val="28"/>
          <w:szCs w:val="28"/>
          <w:rtl w:val="true"/>
          <w:lang w:bidi="fa-IR"/>
        </w:rPr>
        <w:t xml:space="preserve">اينجا به نقل چند گفتار از آن‌ها اكتفا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حدود دقيقاً مشخّصى دارد و هرگز نمى‌تواند جز چگونگى پديده‌هاى مورد بررسى چيزى به ما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واقع به ما مى‌گويد كه چگونه زمين دور خورشيد مى‌گردد ، چگونه انسانها زاده مى‌شوند و مى‌ميرند اما نمى‌تواند پاسخگوى چراها باشد يعنى جز مقصودى كه احتمالاً موضوع مورد تجربه خود تلويحاً بيان مى‌كند قصد ديگرى را آشكار سازد </w:t>
      </w:r>
      <w:r>
        <w:rPr>
          <w:rFonts w:eastAsia="IRNazanin" w:cs="IRNazanin"/>
          <w:color w:val="111111"/>
          <w:sz w:val="28"/>
          <w:szCs w:val="28"/>
          <w:rtl w:val="true"/>
          <w:lang w:bidi="fa-IR"/>
        </w:rPr>
        <w:t>... .</w:t>
      </w:r>
      <w:r>
        <w:rPr>
          <w:rStyle w:val="FootnoteAnchor"/>
          <w:rtl w:val="true"/>
        </w:rPr>
        <w:footnoteReference w:id="222"/>
      </w:r>
    </w:p>
    <w:p>
      <w:pPr>
        <w:pStyle w:val="Heading3"/>
        <w:numPr>
          <w:ilvl w:val="2"/>
          <w:numId w:val="1"/>
        </w:numPr>
        <w:rPr/>
      </w:pPr>
      <w:bookmarkStart w:id="424" w:name="__RefHeading___Toc3966336_211673320"/>
      <w:bookmarkStart w:id="425" w:name="_Toc143"/>
      <w:bookmarkEnd w:id="424"/>
      <w:r>
        <w:rPr>
          <w:rtl w:val="true"/>
        </w:rPr>
        <w:t>علم ، نمى‌تواند جهان را درك كند</w:t>
      </w:r>
      <w:bookmarkEnd w:id="4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مقياس‌هاى ثانيه ، سانتى‌متر و گِرم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كاربرد آن‌ها در استخراج قوانينى است كه در عالم مادّه حكومت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براى فهم حقيقتِ جاذبه ، نفس ، روح ، عقل و عوامل غير مادّى ديگر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حقيقت نيروى جاذبه نزد فيزيك‌دانان ناشناخته است ، همچنين حقيقت الكتريسيته يا مغناطيس يا انرژى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انرژى حرارتى يا الكتريكى يا حركتى يا اتمى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مجهول است ، فيزيك‌دانان معترفند كه از فهم حقيقت هر امر غير عادّى ، عاجزند ، حتّى اين كه آن‌ها به عدم فهم حقيقت مادّه نيز معترف هستند ؛ زيرا مادّه سرانجام به اتم برمى‌گردد و اتم مجموعه‌اى از قواى الكتريكى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قواى الكتريكى منفى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الكترون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قواى ديگرى كه علم جديد براى هميشه از شناختن آثار آن‌ها عاجز است ، مى‌باشد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فيزيك تا امروز نتوانسته به اين سؤال جواب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نور چراغ ما كه انرژى است ، مبدّل به مادّه مى‌شود ؟ و اگر علم فيزيك پاسخ اين سؤال را پيدا كند ، در يك لحظه ، علم راه صد هزار ساله را خواهد پيمود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فيزيك سر الأسرار همين است و راز عظيم خلقت ، جواب همين پرسش مى‌باشد كه انرژى چگونه مبدّل به مادّه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تبديل مادّه به انرژى در نظر ما عادّى است و روز و شب ، مادّه را در كارخانه‌ها و هواپيماها و كشتى‌ها و اتومبيل‌ها و خانه‌ها حتّى در بدن خودمان مبدّل به انرژى مى‌كنيم ولى تا امروز نتوانسته‌ايم انرژى را مبدّل به مادّه نماييم و هنوز نمى‌دانيم در جهان ، انرژى چگونه مبدّل به مادّه مى‌شود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بعد از بيست و شش قرن با تمام پيشرفت‌هاى علم فيزيك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آستروفيزيك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شناسايى فيزيكى ستارگان هنوز از لحاظ شناسائى مبدء دنيا از لحاظ 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نظريّه فيلسوف قرن ششم قبل از ميلاد كشور يونان جلوتر نرفته‌ايم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هيدروژن كه سبك‌ترين اتم‌هاى عناصر مى‌باشد داراى يك الكترون و يك پرتون است و الكترون اطراف پروتون گردش مى‌كند و هنوز هيچ نظريّه فيزيكى نتوانسته قانون علمى تبديل شيئى غير قابل وصف اوليّه را به الكترون و پروتون توضيح بدهد ، يعنى قانون علمى آن را كسى كشف نكرده است و نمى‌دانيم كه آيا اول پروتون به وجود آمد يا الكترون ، يا اين دو كه اوّلى داراى شارژ مثبت و ديگرى داراى شارژ منفى برق است ، در يك موقع به وجود آمدند ؟ و چه شد كه در يك موقع از شيئى غير قابل وصف اوّليه به وجود آمدند ؟</w:t>
      </w:r>
    </w:p>
    <w:p>
      <w:pPr>
        <w:pStyle w:val="BookText"/>
        <w:rPr/>
      </w:pPr>
      <w:r>
        <w:rPr>
          <w:rFonts w:ascii="IRNazanin" w:hAnsi="IRNazanin" w:eastAsia="IRNazanin"/>
          <w:color w:val="111111"/>
          <w:sz w:val="28"/>
          <w:sz w:val="28"/>
          <w:szCs w:val="28"/>
          <w:rtl w:val="true"/>
          <w:lang w:bidi="fa-IR"/>
        </w:rPr>
        <w:t xml:space="preserve">از قرن نوزدهم ميلادى تا امروز ، هر چه در اين خصوص گفته شد تئورى است و ما از لحاظ شناسايى مبدأ دنيا بيش از مردم يونان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آناگزيماندر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نداريم </w:t>
      </w:r>
      <w:r>
        <w:rPr>
          <w:rFonts w:eastAsia="IRNazanin" w:cs="IRNazanin"/>
          <w:color w:val="111111"/>
          <w:sz w:val="28"/>
          <w:szCs w:val="28"/>
          <w:rtl w:val="true"/>
          <w:lang w:bidi="fa-IR"/>
        </w:rPr>
        <w:t>.</w:t>
      </w:r>
      <w:r>
        <w:rPr>
          <w:rStyle w:val="FootnoteAnchor"/>
          <w:rtl w:val="true"/>
        </w:rPr>
        <w:footnoteReference w:id="22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مطالب گذشته ، به بيان چند نكته مهمّ مى‌پردازيم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علوم مختلف و دانش‌هاى گوناگون بى‌ارتباط با يكديگر نيستند ، اشتباه در يك رشته از علوم نه تنها سبب ركود و توقّف در پيشرفت آن علم خواهد شد ، بلكه در رشته‌هاى ديگرى از علوم كه در ارتباط با آن علم است نيز مؤثّر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زيان اشتباه دانشمندان در يك علم ، منحصر به آن رشته از دانش نخواهد بود ؛ بلكه در پيشرفت علوم ديگرى كه در ارتباط با آن علم است نيز خسارت وارد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برخى از دانشمندان عصر غيبت يا قبل از اين زمان در ميان شاگردان خود و نيز ساير مردمان داراى چهره‌هاى پرنفوذ و باعظمتى بوده‌اند ، شاگردان آنان تحت تأثير شخصيّت آنان قرار مى‌گرفتند و آراء و نظريّات آنان را از جان و دل پذيرا مى‌شدند و گاهى اين جريان تا چندين نسل ادامه مى‌يافت و شاگردان و شاگردانِ شاگردان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شخصيّت‌زدگىِ بى‌جا ، به نظريّه اشتباه شخص اوّل پابرجا مى‌ماندند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شخصيّت‌زدگى شاگردان ، آنچنان مهمّ بوده است كه اگر فردى از آنان پى به اشتباه استاد مى‌برده ، جرأت اظهار آن را براى ديگران نداشته است ؛ زيرا مى‌دانسته كه اگر به مخالفت با استاد برخيزد ، مورد ريشخند نابجاى ديگران واقع شده و با هياهو و جنجال بى‌جا ، براى او آبرويى باقى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از اظهار انديشه و فكر صحيح خود ، خوددارى و امتناع مى‌ورزيده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واقعيّتى است كه در طول تاريخ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برخى از مذاهب تحريف‌شده به پشتيبانى برخى از دانش‌ها و پندارهاى بى‌پايه برمى‌خيزند و با نفوذى كه در مردم خود دارند ، جرأت مخالفت با عقايد اشتباه را از ديگران سلب مى‌كنند ، همانند طرفدارى كليسا از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گونه موارد ، دينِ تحريف شده و دانش خيالى دست به دست يكديگر داده و جامعه را از پيشرفت و رسيدن به حقيقت دور 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اشتباهات دانشمندان و سوء استفاده زورگويان از دانش آنان و محدوديّت علم و دانش مانع آنست كه علم و دانش ، جهان ستمديده را به مدينه فاضله تبديل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عصر درخشان ظهور كه علم و دانش وحيانى فراگير شده و همه از آبشخور علم صحيح مى‌آشامند ، نه تنها جايى براى اظهار دانش خيالى باقى نمى‌ماند ، بلكه با حكومت و دين واحد جهانى ، همه مردمان جهان در سايه مكتب راستين و دانش‌پرور تشيّع زندگى مى‌كنند و از مكتب‌هاى باطل و تحريف‌شده اثرى باقى نخواهد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دست دين و دانش خيالى رو شده و همه مردمان جهان از اشتباه گذشتگان آگاه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فرارسيدن آن روزگار پرشكوه و تابش انوار تابناك علم و دانش صحيح ، جايى براى خفّاشان فرارى از نور ، باقى نخواهد ماند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426" w:name="pg445_5773"/>
    </w:p>
    <w:p>
      <w:pPr>
        <w:pStyle w:val="BookText"/>
        <w:rPr/>
      </w:pPr>
      <w:bookmarkEnd w:id="426"/>
      <w:r>
        <w:rPr>
          <w:rStyle w:val="FootnoteAnchor"/>
          <w:rtl w:val="true"/>
        </w:rPr>
        <w:footnoteReference w:id="226"/>
      </w:r>
    </w:p>
    <w:p>
      <w:pPr>
        <w:pStyle w:val="Heading2"/>
        <w:numPr>
          <w:ilvl w:val="1"/>
          <w:numId w:val="1"/>
        </w:numPr>
        <w:rPr/>
      </w:pPr>
      <w:bookmarkStart w:id="427" w:name="__RefHeading___Toc3966338_211673320"/>
      <w:bookmarkStart w:id="428" w:name="_Toc144"/>
      <w:bookmarkEnd w:id="427"/>
      <w:r>
        <w:rPr>
          <w:rtl w:val="true"/>
        </w:rPr>
        <w:t>سفرهاى فضايى</w:t>
      </w:r>
      <w:bookmarkEnd w:id="428"/>
    </w:p>
    <w:p>
      <w:pPr>
        <w:pStyle w:val="Heading3"/>
        <w:numPr>
          <w:ilvl w:val="2"/>
          <w:numId w:val="1"/>
        </w:numPr>
        <w:rPr/>
      </w:pPr>
      <w:bookmarkStart w:id="429" w:name="__RefHeading___Toc3966340_211673320"/>
      <w:bookmarkStart w:id="430" w:name="_Toc145"/>
      <w:bookmarkEnd w:id="429"/>
      <w:r>
        <w:rPr>
          <w:rtl w:val="true"/>
        </w:rPr>
        <w:t>اشاره</w:t>
      </w:r>
      <w:bookmarkEnd w:id="43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431" w:name="pg445_5775"/>
    </w:p>
    <w:p>
      <w:pPr>
        <w:pStyle w:val="Heading3"/>
        <w:numPr>
          <w:ilvl w:val="2"/>
          <w:numId w:val="1"/>
        </w:numPr>
        <w:rPr/>
      </w:pPr>
      <w:bookmarkStart w:id="432" w:name="__RefHeading___Toc3966342_211673320"/>
      <w:bookmarkStart w:id="433" w:name="_Toc146"/>
      <w:bookmarkEnd w:id="431"/>
      <w:bookmarkEnd w:id="432"/>
      <w:r>
        <w:rPr>
          <w:rtl w:val="true"/>
        </w:rPr>
        <w:t>سفرهاى فضايى</w:t>
      </w:r>
      <w:bookmarkEnd w:id="433"/>
    </w:p>
    <w:p>
      <w:pPr>
        <w:pStyle w:val="BookText"/>
        <w:rPr/>
      </w:pPr>
      <w:r>
        <w:rPr>
          <w:rFonts w:ascii="IRNazanin" w:hAnsi="IRNazanin" w:eastAsia="IRNazanin"/>
          <w:color w:val="111111"/>
          <w:sz w:val="28"/>
          <w:sz w:val="28"/>
          <w:szCs w:val="28"/>
          <w:rtl w:val="true"/>
          <w:lang w:bidi="fa-IR"/>
        </w:rPr>
        <w:t xml:space="preserve">سخن‌گفتن از سفرهايى فضايى در عصر پيشرفته ظهور ، از بحث‌هاى بسيار شورانگيز ، جالب و سرورآفرين مى‌باشد و نكته‌ها و اشاراتى كه درباره سفرهاى فضايى در قرآن و گفتار خاندان وحى عليهم السلام وجود دارد ، بسيار مهمّ و سازنده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پيش از آن كه بحثى را درباره راه‌يابى به آسمان‌ها و اوج‌گرفتن در فضاى عالم هستى در عصر درخشان ظهور آغاز كنيم ، ناگزيريم براى روشن شدن و آشكار گشتن اهميّت سفرهاى فضايى در عصر ظهور ، نكته‌هاى مهمّى را درباره عظمت كهكشان‌ها ، سحابى‌ها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درباره فضاى پهناور آسمانِ گسترده بيان كنيم تا از اهميّت سفرهاى فضايى در عصر ظهور بيشتر آگاه شويم و بدانيم سفرهاى فضايى كه در عصر دانش‌هاى پيشرفته نصيب انسان خواهد شد ، بسيار مهمّ و عجيب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سزاوار است بدانيم آنچه را كه اكنون كشورهاى استعمارگر به عنوان عصر فضا و يا تسخير فضا بيان مى‌كنند به معناى ناديده گرفتنِ عظمتِ جهان هستى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434" w:name="pg445_5776"/>
    </w:p>
    <w:p>
      <w:pPr>
        <w:pStyle w:val="BookText"/>
        <w:rPr/>
      </w:pPr>
      <w:bookmarkEnd w:id="434"/>
      <w:r>
        <w:rPr>
          <w:rFonts w:ascii="IRNazanin" w:hAnsi="IRNazanin" w:eastAsia="IRNazanin"/>
          <w:color w:val="111111"/>
          <w:sz w:val="28"/>
          <w:sz w:val="28"/>
          <w:szCs w:val="28"/>
          <w:rtl w:val="true"/>
          <w:lang w:bidi="fa-IR"/>
        </w:rPr>
        <w:t xml:space="preserve">به نظر ما تبليغاتى كه كشورهاى ستمگر جهان براى رزرو اطاق در هتل‌هاى كره ما به راه انداختند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اوّلين انسان بر روى ماه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 دانشمندان معتقد بودند كه ظرف چند سال انسان مى‌تواند مثل زمين در كره ماه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 اگر اين كار امكان‌پذير باشد تا آن روز كه انسان بتواند در ماه زندگى كند راهى طولانى در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چيز ، زندگى در آنجا ناخوشايند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و آب در آنجا نيست و حيوانات و گياهان نمى‌توانند در آنجا زنده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روز ، سطح ماه از آب جوشان داغ‌تر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 به زير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يعنى بيشتر از نقطه انجماد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اين كه ، يك شب و يك روز كره ماه برابر پانزده روز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عاقبت موفّق شود در كره ماه زندگى كند بايد لباس‌هاى مخصوص فضايى بپوشد تا از خود در برابر گرماى شديد محافظت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بايد كاملاً پوشاند و همه درزها را محكم بست و همه چيز حتّى هوا بايد از زمين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شگفتى‌هاى آفرينش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شرايطى كه در كره ماه وجود دارد آنهمه تبليغات براى رزرو اطاق در كره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هدفى انجام مى‌گرفت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دم از تسخير فضا زدند ، بيشتر براى شستشوى مغزىِ جهانيان و اظهار برترى ، خودنمايى و تسلّط بر افكار مردم كشورهاى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مى‌دانند كه جهان آنچنان باعظمت و گسترده است كه جز با قدرت‌هاى پيشرفته فرامادّه نمى‌توان به آن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به كره ماه تسخير فضا است ؟</w:t>
      </w:r>
    </w:p>
    <w:p>
      <w:pPr>
        <w:pStyle w:val="Heading3"/>
        <w:numPr>
          <w:ilvl w:val="2"/>
          <w:numId w:val="1"/>
        </w:numPr>
        <w:rPr/>
      </w:pPr>
      <w:bookmarkStart w:id="435" w:name="__RefHeading___Toc3966344_211673320"/>
      <w:bookmarkStart w:id="436" w:name="_Toc147"/>
      <w:bookmarkEnd w:id="435"/>
      <w:r>
        <w:rPr>
          <w:rtl w:val="true"/>
        </w:rPr>
        <w:t>كره زمين در نظارت قدرتى بس بزرگ</w:t>
      </w:r>
      <w:bookmarkEnd w:id="436"/>
    </w:p>
    <w:p>
      <w:pPr>
        <w:pStyle w:val="BookText"/>
        <w:rPr/>
      </w:pPr>
      <w:r>
        <w:rPr>
          <w:rFonts w:ascii="IRNazanin" w:hAnsi="IRNazanin" w:eastAsia="IRNazanin"/>
          <w:color w:val="111111"/>
          <w:sz w:val="28"/>
          <w:sz w:val="28"/>
          <w:szCs w:val="28"/>
          <w:rtl w:val="true"/>
          <w:lang w:bidi="fa-IR"/>
        </w:rPr>
        <w:t xml:space="preserve">ممكن است برخى از خوانندگان محترم از آنچه گفتيم شگفت‌زده شده و نتوانند آن را باور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براى روشن شدن مطلب اين نكته را مى‌افزاييم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غيبت ، جلوه‌هاى غيبى امام زمان ارواحنا فداه در آن حدّ بوده است كه كشورهاى بزرگ به خوبى از آن آگاهند و مى‌دانند قدرتى مافوق طبيعت وجود دارد كه مراقب رفتار آنان است </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سازمان‌هاى جاسوسى جهان مانند سيا ، مافيا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ديگر سردمداران كشورهاى بزرگ به خوبى مى‌دانند كه يك قدرت بزرگ غير مادّى نظاره‌گر كردار آنان است و بسيارى از آنان به اين واقعيّت اعتراف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اين مطلب توجّه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دانش‌پژوهان كه درباره پديده‌هاى شگفت‌انگيز مطالعه مى‌كنند بر اين باورند كه كره زمين از ديرباز ، همواره تحت نظارت و مراقبت شديد و سيستماتيك قرار داشته است و موجودات ، يا نيروهائى كه ماهيّت آنان هنوز بر ما روشن نيست ، اين جهان را زير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زيادى از دانشمندان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دولتى و غير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نكته اشاره داشته‌اند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جالب است بدانيد كه كشورهاى بزرگ درك كرده‌اند كه نه تنها براى پيشرفت تمدّن و رسيدن به دانشِ پيشرفته ، بلكه براى فضانوردى در كهكشان‌ها و فضاهاى دور نيز نياز به دستيابى به قدرت‌هاى فرامادّه و فوق‌طبيعت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هم مى‌توانند در فضانوردى به ستارگان دوردست و كهكشان‌ها دست يابند و هم مى‌توانند زمين را عرصه تكامل و پيشرفتِ علم و تمدّن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آن‌ها تلاش كردند راهى به عالم غيب بگشايند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راه از مشهورترين دانشمندانِ خود مانند اينشتين و دكتر جساپ كمك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از بى‌راهه مى‌خواستند به شهر علم وارد شوند در برنامه‌اى كه اينشتين و دكتر جساپ فراهم كرده بودند با شكست روبرو شده و افرادى را كه در آن برنامه مأموريّت يافته بودند ، به جنون و مرگ گرفتار ساختند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اينشتين ، دكتر جساپ و ديگر دست‌اندركاران آن برنامه ، آن‌ها نتوانستند آمريكا را براى راه‌يابى به قدرت‌هاى فرامادّه راهنمايى كنند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437" w:name="pg445_5778"/>
    </w:p>
    <w:p>
      <w:pPr>
        <w:pStyle w:val="BookText"/>
        <w:rPr/>
      </w:pPr>
      <w:bookmarkEnd w:id="437"/>
      <w:r>
        <w:rPr>
          <w:rFonts w:ascii="IRNazanin" w:hAnsi="IRNazanin" w:eastAsia="IRNazanin"/>
          <w:color w:val="111111"/>
          <w:sz w:val="28"/>
          <w:sz w:val="28"/>
          <w:szCs w:val="28"/>
          <w:rtl w:val="true"/>
          <w:lang w:bidi="fa-IR"/>
        </w:rPr>
        <w:t xml:space="preserve">اينشتين از آن كار دست برداشت و دكتر جساپ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براى عظمت مسأله راه‌يابى به آسمان‌ها در عصر پيشرفته ظهور ، نگاهى به عظمتِ گستردگى فضا ، پهناورى آسمان‌ها و عظمت عالمِ هستى مى‌اندازيم </w:t>
      </w:r>
      <w:r>
        <w:rPr>
          <w:rFonts w:eastAsia="IRNazanin" w:cs="IRNazanin"/>
          <w:color w:val="111111"/>
          <w:sz w:val="28"/>
          <w:szCs w:val="28"/>
          <w:rtl w:val="true"/>
          <w:lang w:bidi="fa-IR"/>
        </w:rPr>
        <w:t>:</w:t>
      </w:r>
    </w:p>
    <w:p>
      <w:pPr>
        <w:pStyle w:val="Heading3"/>
        <w:numPr>
          <w:ilvl w:val="2"/>
          <w:numId w:val="1"/>
        </w:numPr>
        <w:rPr/>
      </w:pPr>
      <w:bookmarkStart w:id="438" w:name="__RefHeading___Toc3966346_211673320"/>
      <w:bookmarkStart w:id="439" w:name="_Toc148"/>
      <w:bookmarkEnd w:id="438"/>
      <w:r>
        <w:rPr>
          <w:rtl w:val="true"/>
        </w:rPr>
        <w:t>كهكشان‌ها</w:t>
      </w:r>
      <w:bookmarkEnd w:id="439"/>
    </w:p>
    <w:p>
      <w:pPr>
        <w:pStyle w:val="BookText"/>
        <w:rPr/>
      </w:pPr>
      <w:r>
        <w:rPr>
          <w:rFonts w:ascii="IRNazanin" w:hAnsi="IRNazanin" w:eastAsia="IRNazanin"/>
          <w:color w:val="111111"/>
          <w:sz w:val="28"/>
          <w:sz w:val="28"/>
          <w:szCs w:val="28"/>
          <w:rtl w:val="true"/>
          <w:lang w:bidi="fa-IR"/>
        </w:rPr>
        <w:t xml:space="preserve">زمين ما ، سيّاره‌اى است در ميان گروهى سيّاره ديگر ، كه همه به گرد خورشيد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eastAsia="IRNazanin" w:cs="IRNazanin"/>
          <w:color w:val="111111"/>
          <w:sz w:val="28"/>
          <w:szCs w:val="28"/>
          <w:lang w:bidi="fa-IR"/>
        </w:rPr>
        <w:t>12750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با خورشيد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كيلومتر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محدوده ، تاكنون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سيّاره را شناخته‌ايم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خورشيد و سيّارات آن ، منظومه شمسى يا خورشيدى را تشكيل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منظومه ، خورشيد حركت منظّم تمام سيّارات پيرامون خود را تحت فرمان دارد، و آن‌ها را با سرعت‌هاى گوناگون، در مدارهاى متفاوت به گرد خود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 خطّى است كه هر سيّاره ، در آن ، به گرد خورشيد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 بهتر ، مسيرى است كه هر جرمى ، به گرد جرم ديگر مى‌پيمايد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روشنايى و گرماى سيّارات منظومه ما از خورشيد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بيش از يك ميليون بار از زمين ما بزرگتر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خورشيدى ما ، تنها بخش بسيار كوچكى از كهكشان راه شيرى است كه با سرعتى برابر با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كيلومتر در ساعت ، هر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سال يك بار به گرد مركز اين كهكشان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منظومه خورشيدى ، از خورشيد تا مركز كهكشان راه شيرى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نورى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كهكشان راه شيرى از صدها ميليارد ستاره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 تنها يكى از اين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440" w:name="pg445_5779"/>
    </w:p>
    <w:p>
      <w:pPr>
        <w:pStyle w:val="BookText"/>
        <w:rPr/>
      </w:pPr>
      <w:bookmarkEnd w:id="440"/>
      <w:r>
        <w:rPr>
          <w:rFonts w:ascii="Amiri" w:hAnsi="Amiri" w:eastAsia="Amiri" w:cs="Amiri"/>
          <w:color w:val="111111"/>
          <w:sz w:val="28"/>
          <w:sz w:val="28"/>
          <w:szCs w:val="28"/>
          <w:rtl w:val="true"/>
          <w:lang w:bidi="ar-SA"/>
        </w:rPr>
        <w:t xml:space="preserve">صدها ميليارد ستاره كهكشان ما است ، كه ستاره‌اى 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نارنجى به شمار مى‌رود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كهكشان راه شيرى يكى از زيباترين و درخشانترين كهكشان‌هاى جهان است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اين كهكشان عظيم ، در برابر ميلياردها كهكشان ديگر تنها يك ابر كوچك پرستاره است و مجموعه اين كهكشان‌ها كه از نظر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متاگالاكسى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جهان ما را تشكيل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 كه شما تصوّر كاملى از اين جهان در نظر داشته باشيد كافى است بدانيد كه تعداد كهكشان‌ها ، در پهنه بيكران آفرينش ، از مجموع شن‌هاى ساحلى همه سواحل روى زمين بيشتر است </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41" w:name="__RefHeading___Toc3966348_211673320"/>
      <w:bookmarkStart w:id="442" w:name="_Toc149"/>
      <w:bookmarkEnd w:id="441"/>
      <w:r>
        <w:rPr/>
        <w:t>100</w:t>
      </w:r>
      <w:r>
        <w:rPr>
          <w:rtl w:val="true"/>
        </w:rPr>
        <w:t xml:space="preserve"> </w:t>
      </w:r>
      <w:r>
        <w:rPr>
          <w:rtl w:val="true"/>
        </w:rPr>
        <w:t>بيليون ستاره دنباله‌دار</w:t>
      </w:r>
      <w:bookmarkEnd w:id="442"/>
    </w:p>
    <w:p>
      <w:pPr>
        <w:pStyle w:val="BookText"/>
        <w:rPr/>
      </w:pPr>
      <w:r>
        <w:rPr>
          <w:rFonts w:ascii="IRNazanin" w:hAnsi="IRNazanin" w:eastAsia="IRNazanin"/>
          <w:color w:val="111111"/>
          <w:sz w:val="28"/>
          <w:sz w:val="28"/>
          <w:szCs w:val="28"/>
          <w:rtl w:val="true"/>
          <w:lang w:bidi="fa-IR"/>
        </w:rPr>
        <w:t xml:space="preserve">گرداگرد منظومه شمسى ما را ابر وسيعى متشكّل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بيليون ستاره دنباله‌دار فرا گرفته كه به سبب نام كاشف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 آئورت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آئورت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اين كمربند ستاره‌هاى دنباله‌دار در فاصله بسيار دور از ما قرار گرفته است و سه تريليون كيلومتر از خورشيد فاصله دارد ، به عبارت ديگر فاصله آن از خورشيد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فاصله زمين تا خورشيد است </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443" w:name="__RefHeading___Toc3966350_211673320"/>
      <w:bookmarkStart w:id="444" w:name="_Toc150"/>
      <w:bookmarkEnd w:id="443"/>
      <w:r>
        <w:rPr/>
        <w:t>250</w:t>
      </w:r>
      <w:r>
        <w:rPr>
          <w:rtl w:val="true"/>
        </w:rPr>
        <w:t xml:space="preserve"> </w:t>
      </w:r>
      <w:r>
        <w:rPr>
          <w:rtl w:val="true"/>
        </w:rPr>
        <w:t>بيليون خورشيد</w:t>
      </w:r>
      <w:bookmarkEnd w:id="444"/>
    </w:p>
    <w:p>
      <w:pPr>
        <w:pStyle w:val="BookText"/>
        <w:rPr/>
      </w:pPr>
      <w:r>
        <w:rPr>
          <w:rFonts w:ascii="IRNazanin" w:hAnsi="IRNazanin" w:eastAsia="IRNazanin"/>
          <w:color w:val="111111"/>
          <w:sz w:val="28"/>
          <w:sz w:val="28"/>
          <w:szCs w:val="28"/>
          <w:rtl w:val="true"/>
          <w:lang w:bidi="fa-IR"/>
        </w:rPr>
        <w:t xml:space="preserve">در كهكشان ما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بيليون خورشيد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مساحتى كه اين كهكشان در كيهان اشغال كرده به قدرى گسترده است كه اگر يك پرتو نور بخواهد طول آن را با سرعت يك بيليون كيلومتر در ساعت بپيمايد ،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راه خواهد بود </w:t>
      </w:r>
      <w:r>
        <w:rPr>
          <w:rFonts w:eastAsia="IRNazanin" w:cs="IRNazanin"/>
          <w:color w:val="111111"/>
          <w:sz w:val="28"/>
          <w:szCs w:val="28"/>
          <w:rtl w:val="true"/>
          <w:lang w:bidi="fa-IR"/>
        </w:rPr>
        <w:t>.</w:t>
      </w:r>
      <w:r>
        <w:rPr>
          <w:rStyle w:val="FootnoteAnchor"/>
          <w:rtl w:val="true"/>
        </w:rPr>
        <w:footnoteReference w:id="23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445" w:name="pg445_5780"/>
    </w:p>
    <w:p>
      <w:pPr>
        <w:pStyle w:val="Heading3"/>
        <w:numPr>
          <w:ilvl w:val="2"/>
          <w:numId w:val="1"/>
        </w:numPr>
        <w:rPr/>
      </w:pPr>
      <w:bookmarkStart w:id="446" w:name="__RefHeading___Toc3966352_211673320"/>
      <w:bookmarkStart w:id="447" w:name="_Toc151"/>
      <w:bookmarkEnd w:id="445"/>
      <w:bookmarkEnd w:id="446"/>
      <w:r>
        <w:rPr>
          <w:rtl w:val="true"/>
        </w:rPr>
        <w:t>تريليون‌ها كهكشان</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سرتاسر جهان ، تريليون‌ها كهكشان پخش شده‌اند ، يك كهكشان ، داراى قطرى معادل صد هزار سال نورى و دربرگيرنده بيش از صد بيليون ستاره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تازه فضاى جهان ، به قدرى وسيع و گسترده است كه اين همه موادّ تشكيل دهنده ستارگان و منظومه‌ها و كهكشان‌ها ، در مقايسه با وسعتِ بى‌كرانِ فضائى كه كهكشان‌ها را دربرمى‌گيرند آن قدر ناچيزند كه گوئى مى‌توان از آن‌ها صرف‌نظر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جرم تمام كهكشان‌ها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يك‌ميليارد كهكشان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مساوى در فضا قسمت مى‌كردند به هر </w:t>
      </w:r>
      <w:r>
        <w:rPr>
          <w:rFonts w:eastAsia="IRNazanin" w:cs="IRNazanin"/>
          <w:color w:val="111111"/>
          <w:sz w:val="28"/>
          <w:szCs w:val="28"/>
          <w:rtl w:val="true"/>
          <w:lang w:bidi="fa-IR"/>
        </w:rPr>
        <w:t>«</w:t>
      </w:r>
      <w:r>
        <w:rPr>
          <w:rFonts w:eastAsia="IRNazanin" w:cs="IRNazanin"/>
          <w:color w:val="111111"/>
          <w:sz w:val="28"/>
          <w:szCs w:val="28"/>
          <w:lang w:bidi="fa-IR"/>
        </w:rPr>
        <w:t>1/000/000/000/000/000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ميليون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مكعبى نزديك به سى گرم مادّه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 مكان متروكى است و تقريباً چون شبحى غير جسمانى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اين وسعت باورنكردنى ، كهكشان ما ، منظومه ما و زمينى كه روى آن زندگى مى‌كنيم و خود ما و آنچه متعلّق به ماست ، و غالباً آن همه برايمان اهميّت مى‌يابد و باعث دلمشغولى‌هاى فراوان و اضطرابات بسيار مى‌گردد ، آنقدر ناچيز و بى‌اهميّت جلوه مى‌كند كه گاه ، حالت طنز به خود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قطره‌اى در برابر اقيانوسى عظيم كه هيچ كرانه‌اى بر آن پيدا نيست </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48" w:name="__RefHeading___Toc3966354_211673320"/>
      <w:bookmarkStart w:id="449" w:name="_Toc152"/>
      <w:bookmarkEnd w:id="448"/>
      <w:r>
        <w:rPr>
          <w:rtl w:val="true"/>
        </w:rPr>
        <w:t>تمدّن در جهان بزرگ</w:t>
      </w:r>
      <w:bookmarkEnd w:id="449"/>
    </w:p>
    <w:p>
      <w:pPr>
        <w:pStyle w:val="BookText"/>
        <w:rPr/>
      </w:pPr>
      <w:r>
        <w:rPr>
          <w:rFonts w:ascii="IRNazanin" w:hAnsi="IRNazanin" w:eastAsia="IRNazanin"/>
          <w:color w:val="111111"/>
          <w:sz w:val="28"/>
          <w:sz w:val="28"/>
          <w:szCs w:val="28"/>
          <w:rtl w:val="true"/>
          <w:lang w:bidi="fa-IR"/>
        </w:rPr>
        <w:t xml:space="preserve">دكتر شپلى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دست‌كم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سيّاره مسكون در عالم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ساكنان بيشتر آن‌ها را به مراتب پيشرفته‌تر از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دانشمندان علم نجوم از جمله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اتزاسترو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كارل ساگان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دريك و چند تن ديگر كه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گرين 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ويرجينياى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غربى با يكديگر ملاقات كردند ، نظريّه نسبتاً تكان‌دهنده‌اى ارائه دادند و اعلام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عالم پهناور ،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كره وجود دارد كه ساكنان آن‌ها مى‌كوشند به طريقى به ما علامت دهند و يا برعكس ، به پيام‌هايى كه از سوى زمين مخابره شده گوش فرا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دانشمند فرانسوى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شاتلن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سابقاً يكى از كارشناسان سازمان فضائى آمريكا بود ، دست كم در سه مورد ، علائم راديوئى دريافت كرده كه نشان مى‌دهد احتمالاً اين علائم از فضا و از جانب موجودات هوشمندى مخابره شده است و چنين به نظر مى‌رسد كه برخى از دنياهاى كيهانى مى‌كوشند به اين وسيله حضور خود را به دانشمندان علم نجوم در ساير سيّارات اعلام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دانشمندان فضائى شوروى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تروتسكى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كارداشف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علائم راديوئى اسرارآميز را كه از فضا ارسال مى‌شد طى چند سال از طريق چهار ايستگاه راديوئى در شوروى دريافت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علائم از يك ماهواره يا سفينه ساخته دست بشر صادر نشده ، چرا كه اين علائم ، سال‌ها پيش از آن كه نخستين 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اسپوتنيك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 پرتاب شود كشف گرديد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اين طريق و بيش از دو هزار و پانصد پيام از طريق وسايل ارتباطى و سورى و پيام‌هاى مخابراتى توسط دستگاه‌هاى متعدّدى روى زمين از فضائى زمينى هر كدام هم وجود اجسام نورانى كه آن‌ها را تعقيب مى‌كرده‌اند ، گزارش كرده‌اند و هم اين پيام را دريافت كرد نوارهاى مربوط به آن را به زمين آورده‌اند در اين كه پيام‌ها از كرات ديگر از فضا و دنياى ديگرى ارسال شده‌اند ترديدى نيست ولى هنوز بدرستى معلوم نيست كه آن پيام‌ها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450" w:name="pg445_5782"/>
    </w:p>
    <w:p>
      <w:pPr>
        <w:pStyle w:val="BookText"/>
        <w:rPr/>
      </w:pPr>
      <w:bookmarkEnd w:id="450"/>
      <w:r>
        <w:rPr>
          <w:rFonts w:ascii="IRNazanin" w:hAnsi="IRNazanin" w:eastAsia="IRNazanin"/>
          <w:color w:val="111111"/>
          <w:sz w:val="28"/>
          <w:sz w:val="28"/>
          <w:szCs w:val="28"/>
          <w:rtl w:val="true"/>
          <w:lang w:bidi="fa-IR"/>
        </w:rPr>
        <w:t xml:space="preserve">چه مى‌گويند و مهمتر از همه از كجا آمده‌اند ولى ممكن است سازمان‌هاى دولتى به واقع اين اسرار را بدانند ولى آن‌ها را فاش نكنند بخصوص گفته مى‌شود كه از كارت ديگر پيام‌هايى به سازمان ملل ارسال شده‌اند و در اختيار اين سازمان است ولى از افشاء آن‌ها خوددارى مى‌كند </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51" w:name="__RefHeading___Toc3966356_211673320"/>
      <w:bookmarkStart w:id="452" w:name="_Toc153"/>
      <w:bookmarkEnd w:id="451"/>
      <w:r>
        <w:rPr>
          <w:rtl w:val="true"/>
        </w:rPr>
        <w:t>تمدّن در كهكشان‌ها</w:t>
      </w:r>
      <w:bookmarkEnd w:id="452"/>
    </w:p>
    <w:p>
      <w:pPr>
        <w:pStyle w:val="BookText"/>
        <w:rPr/>
      </w:pPr>
      <w:r>
        <w:rPr>
          <w:rFonts w:ascii="IRNazanin" w:hAnsi="IRNazanin" w:eastAsia="IRNazanin"/>
          <w:color w:val="111111"/>
          <w:sz w:val="28"/>
          <w:sz w:val="28"/>
          <w:szCs w:val="28"/>
          <w:rtl w:val="true"/>
          <w:lang w:bidi="fa-IR"/>
        </w:rPr>
        <w:t xml:space="preserve">بنابراين امروزه شكّى بر هيچ كس نيست كه در كائنات زندگى فراخاكى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يازده تن از دانشمندان متخصّص بعد از يك كنفرانس محرمانه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گرين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ويرجينياى غربى از يكديگر جدا مى‌شدند ، توافق‌نامه‌اى داشتند كه برطبق فرمولى نشان مى‌داد بيش از پنجاه ميليون تمدّن در كهكشان ما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راجرآمك 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مقامات مسئول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رداستون آلاباما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طبق نظريّات وى جديدترين پيشرفت‌هاى فضايى تحقّق يافته است ، به عدد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فرهنگ ممكن در كهكشان نيز رسيده است </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53" w:name="__RefHeading___Toc3966358_211673320"/>
      <w:bookmarkStart w:id="454" w:name="_Toc154"/>
      <w:bookmarkEnd w:id="453"/>
      <w:r>
        <w:rPr>
          <w:rtl w:val="true"/>
        </w:rPr>
        <w:t xml:space="preserve">سفرهاى فضايى در عصر ما </w:t>
      </w:r>
      <w:r>
        <w:rPr>
          <w:rtl w:val="true"/>
        </w:rPr>
        <w:t>!</w:t>
      </w:r>
      <w:bookmarkEnd w:id="454"/>
    </w:p>
    <w:p>
      <w:pPr>
        <w:pStyle w:val="BookText"/>
        <w:rPr/>
      </w:pPr>
      <w:r>
        <w:rPr>
          <w:rFonts w:ascii="IRNazanin" w:hAnsi="IRNazanin" w:eastAsia="IRNazanin"/>
          <w:color w:val="111111"/>
          <w:sz w:val="28"/>
          <w:sz w:val="28"/>
          <w:szCs w:val="28"/>
          <w:rtl w:val="true"/>
          <w:lang w:bidi="fa-IR"/>
        </w:rPr>
        <w:t>با توجّه به عظمت جهان هستى و گستردگى فضا آيا مى‌توان سفر به ماه و مرّيخ را تسخير فضا ناميد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قدرت‌هاى استعمارگر جهان براى تداوم حكومتِ ظالمانه خود و بقاء سايه تاريك و شوم خويش بر مردم جهان ، سفرهاى فضايى خود را كه پس از ده‌ها سال از آغاز آن هنوز در گام‌هاى نخستين است ، آنچنان براى جهانيان جلوه دادند تا در قلب آن‌ها از عظمت و قدرتى فوق‌العاده برخودار باشند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جهانيان را به خود جلب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وسيله هدف‌هاى شوم و استعمارگرانه خود را بر ملّت جهان تحميل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اين‌گونه در قلب جهانيان رعب و وحشت ايجاد نموده تا تسليم برنامه‌هاى شوم آنان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در صورتى است كه خود مى‌دانند براى سفرهاى فضايى و رسيدن به ستارگان دوردست ، بايد از قدرتى برخوردار باشند كه از تقيّد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 و به سرعتى مافوق سرعت نور دست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خود مى‌دانند در عصرى كه علم و دانش تمام جهان را فرا گيرد و فرهنگ و تمدّن توده‌هاى بشر را به تكامل و تمدّن واقعى برساند ، به روشها و برنامه‌هاى اين عصر خواهند خنديد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كه اكنون نه تنها قدرتهاى استعمارى جهان از حقيقت باخبرند ، بلكه خود اين نكته را به صراحت گفته و آن را اظهار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اكنون نقل مى‌كنيم ، به خوبى روشنگر مطلب ما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سفرهاى فضايى امروز بسيار بيشتر از آنچه بايد باشد گران تمام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شاتل‌هاى فضايى آمريكا و ايستگاه فضايى روسى مير ، بسيار بسيار پرهزينه است ؛ زيرا هر چه فضانوردان آن‌ها نياز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غذا و آب و هوا و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زمين براى آنان برده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هزينه انتقال هر كيلوگرم بار به مدار زمين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تعمير تلسكوپ فضايى هابل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Hubble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هزينه دربرداشت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نمونه‌هاى كوچكى از هزينه‌هاى بسيار گزاف پروژه‌هاى فضايى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آيندگان به روش كنونى ما در مديريت اين برنامه‌ها خواهند خنديد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آنان به خوبى مى‌دانند كه هزينه‌هاى بسيار زيادى كه خرج پروژه‌هاى فضايى مى‌كنند سبب خنده آيندگان به آنان خواهد شد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اكنون به نقل دو گزارش ديگر درباره خرج‌هاى سرسام‌آور سفرهاى فضايى مى‌پردازيم و سپس يك نكته بسيار مهمّ را براى شما بيان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هزينه‌اى كه دولت آمريكا ، تا لحظه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آپولو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ماه صرف اين كار كرده بود ، به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دلار مى‌رسيد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اين هزينه‌ها چنان عظيم است كه انسان را به شگفتى وا مى‌دارد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هزينه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هزينه جنگ خليج فارس در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گريزى نبود ؛ زيرا موادّ و فرآيندهاى ارزان‌تر امروز براى سفر به ماه در آن دوران كشف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تمامى صاحب‌نظران نتايج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بيشتر از اندازه اميدوار كننده ارزيابى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 پس از اطّلاع از فرود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سطح كره ماه مقالات زيادى در ديلى تلگراف منتشر كردم و در تمامى آن‌ها قريب‌الوقوع بودن ايجاد پايگاه‌هايى بر سطح كره ماه را پيش‌بينى كردم و حتّى براى يك اتاق دو تخته براى اقامت شبانه در هتل ماه ثبت‌نام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نتيجه‌گيرى‌ها شتابزده بود و ما به قدر كافى به جزئيّات آنچه فضانوردان در سطح ماه انجام دادند آگاهى نداشتيم و نمى‌دانستيم آنان كه از ماه باز مى‌گردند وارد حيطه صنايع خصوصى مى‌شوند و هزينه صنايع خصوصى را سهام‌داران خصوصى بر عهده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گفتيم كه پرواز هر شاتل فضايى آمريكا چند صد ميليون دلار هزينه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انتقال هر كيلوگرم بار به فضا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خرج برمى‌دارد </w:t>
      </w:r>
      <w:r>
        <w:rPr>
          <w:rFonts w:eastAsia="IRNazanin" w:cs="IRNazanin"/>
          <w:color w:val="111111"/>
          <w:sz w:val="28"/>
          <w:szCs w:val="28"/>
          <w:rtl w:val="true"/>
          <w:lang w:bidi="fa-IR"/>
        </w:rPr>
        <w:t>.»</w:t>
      </w:r>
      <w:r>
        <w:rPr>
          <w:rStyle w:val="FootnoteAnchor"/>
          <w:rtl w:val="true"/>
        </w:rPr>
        <w:footnoteReference w:id="24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455" w:name="pg445_5785"/>
    </w:p>
    <w:p>
      <w:pPr>
        <w:pStyle w:val="Heading3"/>
        <w:numPr>
          <w:ilvl w:val="2"/>
          <w:numId w:val="1"/>
        </w:numPr>
        <w:rPr/>
      </w:pPr>
      <w:bookmarkStart w:id="456" w:name="__RefHeading___Toc3966360_211673320"/>
      <w:bookmarkStart w:id="457" w:name="_Toc155"/>
      <w:bookmarkEnd w:id="455"/>
      <w:bookmarkEnd w:id="456"/>
      <w:r>
        <w:rPr>
          <w:rtl w:val="true"/>
        </w:rPr>
        <w:t>خطر سفرهاى فضايى در عصر ما</w:t>
      </w:r>
      <w:bookmarkEnd w:id="457"/>
    </w:p>
    <w:p>
      <w:pPr>
        <w:pStyle w:val="BookText"/>
        <w:rPr/>
      </w:pPr>
      <w:r>
        <w:rPr>
          <w:rFonts w:ascii="IRNazanin" w:hAnsi="IRNazanin" w:eastAsia="IRNazanin"/>
          <w:color w:val="111111"/>
          <w:sz w:val="28"/>
          <w:sz w:val="28"/>
          <w:szCs w:val="28"/>
          <w:rtl w:val="true"/>
          <w:lang w:bidi="fa-IR"/>
        </w:rPr>
        <w:t xml:space="preserve">از آنچه تاكنون نقل كرديم هزينه‌هاى گزاف و بى‌نتيجه دولتهاى استعمارى آنچنان روشن و آشكار است كه خود مى‌دانند آيندگان به ناتوانى آنان خواهند خنديد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به اين نكته بسيار مهمّ توجّه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هزينه‌هاى گزاف سفرهاى فضايى در اين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تا كره ماه نه تا ستارگان و كهكشانهاى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عدم موفّقيّت دولتهاى استعمارى در سفرهاى فضايى است ؛ زيرا امور ديگرى وجود دارد كه داراى نقش عمده در شكست آن‌ها در پروژه‌هاى فضايى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خطرهاى سهمگين سفرهاى فضايى در اين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دولتهاى استعمارگر گاهى حاضرند به خاطر هدفهاى شوم خود سلامتى و جان ميلياردها انسان را به خطر بيندازند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پروژه‌هاى خطرناك آنان در سفرهاى فضايى گواه بر اين است كه آن‌ها ارزش جان جهانيان را ناديده مى‌گيرند و حاضرند سلامتى و جان چند ميليارد انسان را تهديد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 شدن مطلب به اين گزارش توجّه كنيد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كاوشگر اتمى ناسا به نام كاسينى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پلوتونيم بيشتر نسبت به سفينه‌هاى قبلى به فضا فرستاده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 با اكراه خطرات احتمالى انتشار ناخواسته اين مادّه در جوّ را تصديق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كاسينى درون اتمسفر منفجر شده بود ،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نفر در سرتاسر زمين مقدار ناچيزى از پرتوهاى راديواكتيويته را دريافت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پلوتونيم به عنوان يك عامل افزاينده خطر سرطان در دراز مدّت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درصد احتمال ابتلا به سرطان ، حتّى اگر انسانها مقدار كمى از اتمهاى اين مادّه را استنشاق كنند به طور چشمگيرى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پروژه پرومتيوس اين احتمال در حدّ زيادترى افزايش خواهد يافت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458" w:name="pg445_5786"/>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گاگنون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شبكه جهانى مقابله با تسليحات و انرژى اتمى در فضا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فن‌آورى غير ضرورى است و اگر حادثه‌اى به وقوع بپيوندد مى‌توانند تأثيرى ويران‌كننده و مخرّب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معتقد است كه پرتاب سفينه تنها خطر آخر در زنجيره طولانى حوادث احتمالى است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آيا اجراى اين گونه برنامه خدمت به جامعه بشرى يا خيانت و جنايتى بس بزرگ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بسيار قابل توجّه اين است كه آنان اعتراف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فرضى كه اجراى اين پروژه با موفّقيّت همراه باشد تازه به سختى مى‌توانند به ده تا دوازده ستاره از ميلياردها ستاره در كهكشان خودمان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كهكشان‌هاى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كنند </w:t>
      </w:r>
      <w:r>
        <w:rPr>
          <w:rFonts w:eastAsia="IRNazanin" w:cs="IRNazanin"/>
          <w:color w:val="111111"/>
          <w:sz w:val="28"/>
          <w:szCs w:val="28"/>
          <w:rtl w:val="true"/>
          <w:lang w:bidi="fa-IR"/>
        </w:rPr>
        <w:t>.</w:t>
      </w:r>
    </w:p>
    <w:p>
      <w:pPr>
        <w:pStyle w:val="Heading3"/>
        <w:numPr>
          <w:ilvl w:val="2"/>
          <w:numId w:val="1"/>
        </w:numPr>
        <w:rPr/>
      </w:pPr>
      <w:bookmarkStart w:id="459" w:name="__RefHeading___Toc3966362_211673320"/>
      <w:bookmarkStart w:id="460" w:name="_Toc156"/>
      <w:bookmarkEnd w:id="459"/>
      <w:r>
        <w:rPr>
          <w:rtl w:val="true"/>
        </w:rPr>
        <w:t>امكان سفرهاى فضايى</w:t>
      </w:r>
      <w:bookmarkEnd w:id="460"/>
    </w:p>
    <w:p>
      <w:pPr>
        <w:pStyle w:val="BookText"/>
        <w:rPr/>
      </w:pPr>
      <w:r>
        <w:rPr>
          <w:rFonts w:ascii="IRNazanin" w:hAnsi="IRNazanin" w:eastAsia="IRNazanin"/>
          <w:color w:val="111111"/>
          <w:sz w:val="28"/>
          <w:sz w:val="28"/>
          <w:szCs w:val="28"/>
          <w:rtl w:val="true"/>
          <w:lang w:bidi="fa-IR"/>
        </w:rPr>
        <w:t xml:space="preserve">با توجّه به عظمت فضا و جهان هستى ما نمى‌توانيم امكان سفر را به كهكشان‌هايى كه چندين سال نورى با ما فاصله دارند انكار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اين گفتار ، مقدّمه‌اى را بيان مى‌نماييم و سپس به اصل مطلب مى‌پردازيم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نقطه نظر روش علمى ، مى‌توان گفت كه چون تا به حال هر انسانى را كه ديده‌ايم به همين صورت كنونى بوده است ، پس محال است كه انسانى ، به صورتى غير از آن چه مشاهده مى‌كنيم ، پديد آيد ؟</w:t>
      </w:r>
    </w:p>
    <w:p>
      <w:pPr>
        <w:pStyle w:val="BookText"/>
        <w:rPr/>
      </w:pPr>
      <w:r>
        <w:rPr>
          <w:rFonts w:ascii="IRNazanin" w:hAnsi="IRNazanin" w:eastAsia="IRNazanin"/>
          <w:color w:val="111111"/>
          <w:sz w:val="28"/>
          <w:sz w:val="28"/>
          <w:szCs w:val="28"/>
          <w:rtl w:val="true"/>
          <w:lang w:bidi="fa-IR"/>
        </w:rPr>
        <w:t xml:space="preserve">البتّه نمى‌توان ؛ زيرا تا زمانى كه مشاهدات و تجربيات ما منحصر به قسمت‌هايى از جهان و محدود به دوره‌اى از زمان باشد، به هيچ وجه نمى‌توانيم چنين حكمى را صادر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حيّان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در جهان موجوداتى باشند كه حكم آن‌ها با اشيايى كه ما ديده‌ايم و به آنها آگاهى داريم متفاوت باشد ؛ زيرا ساختار</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وجودى هر يك از ما به گونه‌اى است كه توانايى شناخت همه موجودات و دستيابى بدان‌ها را نداريم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پس از آوردن نمونه‌هاى فوق ما را به اين اصل كلّى رهنمون مى‌شود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كسى نمى‌تواند بدرستى ادّعا كند كه پديده‌هاى غير مشهور ، درست شبيه پديده‌هاى مشهور هستند و يا آنچه در گذشته وجود داشته و يا در آينده پديد خواهد آمد ، درست مانند همان چيزهايى است كه در حال حاضر وجود دارند ، زيرا انسان موجودى ناتوان ، جزئى و از لحاظ زمانى و احساس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آن كه كسى به آغاز پيدايش جهان ره نبرده است ، پس جهان ازلى و بى‌آغاز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من جابر در اين عبارات ، مرزهاى روش تجربى را ، به دقيق‌ترين وجه ممكن مشخّص كرده است ، زيرا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 صدور حكم از روى پديده‌هاى مشهور نسبت به پديده‌هاى غير مشهور جز بر سبيل احتمال و به تعيين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نبايد از نظر دور داشت كه ، متقابلاً ، انكار وجود پديده‌هاى غير مشهور نيز ، تا زمانى كه مورد آزمايش و مشاهده ما قرار نگرفته باشند ، علمى نارواست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لازمه اين كار ، محصور كردن انسان در مرز داده‌هاى حسّ يا داده‌هاى غيرى و در نتيجه انكار وجود بسيارى از چيزهايى است كه حقيقتاً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جهان ، كسانى هستند كه هر گونه تمساح را نديده‌اند حال اگر كسى به آنان بگويد در اين جهان ، حيوانى وجود دارد كه به هنگام جويدن غذا فكّ بالايش را مى‌جنباند آيا مى‌توانند ، به صرف اين كه تاكنون چنين حيوانى را نديده‌اند ، اين گفته را انكار كنند هرگز در هيچ كس نبايد وجود چيزى را ، به صرف اين كه مانند آن را نديده است ، انكار و منع كند ، بلكه بايد از اظهار رأى خوددارى كند تا آن كه به برهانى بر وجود يا عدم آن دست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 حكم به نبودن چيزى ، به دليل آن كه مورد مشاهده قرار نگرفته يا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461" w:name="pg445_5788"/>
    </w:p>
    <w:p>
      <w:pPr>
        <w:pStyle w:val="BookText"/>
        <w:rPr/>
      </w:pPr>
      <w:bookmarkEnd w:id="461"/>
      <w:r>
        <w:rPr>
          <w:rFonts w:ascii="IRNazanin" w:hAnsi="IRNazanin" w:eastAsia="IRNazanin"/>
          <w:color w:val="111111"/>
          <w:sz w:val="28"/>
          <w:sz w:val="28"/>
          <w:szCs w:val="28"/>
          <w:rtl w:val="true"/>
          <w:lang w:bidi="fa-IR"/>
        </w:rPr>
        <w:t xml:space="preserve">خبرى پيرامون آن نرسيده است ، و همچنين انكار چيزى كه به وسيله اخبار ديگران از آن اطّلاع حاصل كرده‌ايم ، بدان جهت كه مورد مشاهده مستقيم خود ما قرار نگرفته است نشانگر بى‌اطّلاعى آشكار از روش استدلالى است كه قبلاً بيان داشتيم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بنابراين اگرچه سفر به ماه و مرّيخ را نمى‌توان تسخير فضا ناميد ؛ زيرا به خاطر گستردگى فضا و پهناورى آسمان‌ها چنين گامى را نمى‌توان تسخير فضا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استدلالى كه از جابر بن حيّان نقل كرديم ، نمى‌توانيم بگوييم همانگونه كه انسانِ معاصر نتوانسته است به چنين چيزى دست يابد ، هيچ مخلوق ديگرى نيز به آن دست نيافته است به اين دليل ما از آن خبر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چنين استدلالى همانگونه كه جابر بن حيّان گفته است باطل است </w:t>
      </w:r>
      <w:r>
        <w:rPr>
          <w:rFonts w:eastAsia="IRNazanin" w:cs="IRNazanin"/>
          <w:color w:val="111111"/>
          <w:sz w:val="28"/>
          <w:szCs w:val="28"/>
          <w:rtl w:val="true"/>
          <w:lang w:bidi="fa-IR"/>
        </w:rPr>
        <w:t>.</w:t>
      </w:r>
    </w:p>
    <w:p>
      <w:pPr>
        <w:pStyle w:val="Heading3"/>
        <w:numPr>
          <w:ilvl w:val="2"/>
          <w:numId w:val="1"/>
        </w:numPr>
        <w:rPr/>
      </w:pPr>
      <w:bookmarkStart w:id="462" w:name="__RefHeading___Toc3966364_211673320"/>
      <w:bookmarkStart w:id="463" w:name="_Toc157"/>
      <w:bookmarkEnd w:id="462"/>
      <w:r>
        <w:rPr>
          <w:rtl w:val="true"/>
        </w:rPr>
        <w:t>سفرهاى فضايى اهل بيت عليهم السلام</w:t>
      </w:r>
      <w:bookmarkEnd w:id="463"/>
    </w:p>
    <w:p>
      <w:pPr>
        <w:pStyle w:val="BookText"/>
        <w:rPr/>
      </w:pPr>
      <w:r>
        <w:rPr>
          <w:rFonts w:ascii="IRNazanin" w:hAnsi="IRNazanin" w:eastAsia="IRNazanin"/>
          <w:color w:val="111111"/>
          <w:sz w:val="28"/>
          <w:sz w:val="28"/>
          <w:szCs w:val="28"/>
          <w:rtl w:val="true"/>
          <w:lang w:bidi="fa-IR"/>
        </w:rPr>
        <w:t xml:space="preserve">سفرهاى فضايى اهل بيت عليهم السلام در عصرى كه معتقد به هيئت بطلميوسى بوده و مى‌پنداشتند كه سفر به آسمان‌ها محال است مكرّر واقع شده و نمونه‌هايى از سفرهاى حضرت اميرالمؤمنين عليه السلام ، امام سجّاد عليه السلام و ديگر امامان عليهم السلام در چندين روايت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معراج‌هاى مكرّر رسول گرامى خداوند كه بارها واقع شده ، خود يك نوع سفر فضايى است و اعتقاد به عروج آن حضرت به آسمان‌ها از اعتقادات همه ما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سفرها در زمانى براى مردم نقل مى‌شده كه هيئت بطلميوسى بر جهان حاكم بوده است و با توجّه به جوّى كه در آن عصر وجود داشته ، روشن مى‌شود كه بسيارى از اين گونه سفرها كتمان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آن زمان افشاى مطالب براى اهل بيت عليهم السلام ممكن بود ، به نمونه‌هاى بيشترى ما دست مى‌يافتيم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 فرض كسى در سفرهاى فضائى اهل بيت عليهم السلام ترديد داشته باشد بايد متوجّه اين نكته باشيم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مشيّت الهى بر اين است كه در هر زمانى حجّت خود را داراى قدرتى برتر از قدرت‌هاى معمول آن زمان قرار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است كه به اين مشيّت در صورتى كه مقرون به اصلاح همه جهان و سراسر گيتى باشد ، نياز بيشترى احساس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مى‌خواهد سراسر جهان را بگيرد ، در سراسر جهان بايد داراى نيروى مافوق نيروهاى معمول در سراسر جهان باشد ؛ به گونه‌اى كه نه تنها قدرتمندان صنعت و دارندگان تكنولوژى جهان ، بلكه افراد ديگر كه از قدرت مهمّ نامرئى برخوردارند مانند مرتاض‌ها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قدرت عظيم حجّت الهى شكست خورده و مغلوب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وجود ندارد كه دانشمندترين دانشمندانِ جهان ، يكى از پيامبران را مغلوب مطالب علمى خود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رسول خود را با قرآن و شمشير فرستاد ، بديهى است كه آخرين حجّت خويش را نيز با قرآن و برهان و نيرويى برتر از نيروهاى موجود عصر قيام آن حضرت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نيرو نيرويى خواهد بود كه غالب بر نيروهاى عصر است و توان و قدرت بيشترى از آن‌ها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به اين روايت بسيار جالب توجّه كنيد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المتوكّل لابن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 الرضا مسألة عوصاء بحضرتي ،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 اللَّه موسى بالعصا و بعث عيسى بإبراء الأكمه والأبرص و إحياء الموتى ، وبعث محمّداً بالقرآن والسيف ؟</w:t>
      </w:r>
    </w:p>
    <w:p>
      <w:pPr>
        <w:pStyle w:val="BookText"/>
        <w:rPr/>
      </w:pPr>
      <w:r>
        <w:rPr>
          <w:rFonts w:ascii="Amiri" w:hAnsi="Amiri" w:eastAsia="Amiri" w:cs="Amiri"/>
          <w:color w:val="111111"/>
          <w:sz w:val="28"/>
          <w:sz w:val="28"/>
          <w:szCs w:val="28"/>
          <w:rtl w:val="true"/>
          <w:lang w:bidi="ar-SA"/>
        </w:rPr>
        <w:t xml:space="preserve">فقال ابوالحسن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موسى عليه السلام بالعصا واليد البيضاء في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زمان الغالب على أهله السحر ، فأتاهم من ذلك ما قهر بسحرهم وبهرهم ، وأثبت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عيسى عليه السلام بإبراء الأكمه والأبرص وإحياء الموتى بإذن اللَّه تعالى في زمان الغالب على أهله الطبّ ، فأتاهم من إبراء الأكمه والأبرص وإحياء الموتى بإذن اللَّه فقهرهم وبهرهم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محمّداً صلى الله عليه وآله وسلم بالقرآن والسيف في زمان الغالب على أهله السيف والشعر ، فأتاهم من القرآن الزاهر والسيف القاهر ما بهر به شعرهم و بهر سيفهم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متوكّل به ابن 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بزرگ آن زمان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بسيار مشكلى را در حضور من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سكّيت به امام هادى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موسى را با عصا و عيسى را به خوب كردن نابينا و پيس و زنده كردن مردگان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شمشير به رسالت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موسى عليه السلام را با عصا و دستى كه نور سفيد از او درخشان بود فرستاد ؛ زيرا بر مردم آن زمان سحر غالب بود ، موسى با آن قدرت به سوى آنان رفت تا سحر آن‌ها را نابود كرده و بر آنان غالب گشت و دليل را بر آنان ثابت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عيسى عليه السلام را به خوب كردن نابينا و پيس و زنده كردن مرده به اذن خدا به رسالت فرستاد ، در زمانى كه غالب بر اهل آن زمان طبّ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خوب كردن نابينا و پيس و زنده كردن مرده به اذن خداوند به سوى آنان رفت تا آنان را مقهور ساخته و بر آنان غالب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قرآن و شمشير به رسالت فرستاد در زمانى كه بر مردم آن زمان ، شمشير و شعر غالب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قرآنِ درخشان و شمشير قاهر به سوى آنان رفت تا به وسيله آن بر شعر آنان غالب گشته و بر شمشير آنان پيروز گردد </w:t>
      </w:r>
      <w:r>
        <w:rPr>
          <w:rFonts w:eastAsia="IRNazanin" w:cs="IRNazanin"/>
          <w:color w:val="111111"/>
          <w:sz w:val="28"/>
          <w:szCs w:val="28"/>
          <w:rtl w:val="true"/>
          <w:lang w:bidi="fa-IR"/>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464" w:name="pg445_5791"/>
    </w:p>
    <w:p>
      <w:pPr>
        <w:pStyle w:val="BookText"/>
        <w:rPr/>
      </w:pPr>
      <w:bookmarkEnd w:id="464"/>
      <w:r>
        <w:rPr>
          <w:rFonts w:ascii="IRNazanin" w:hAnsi="IRNazanin" w:eastAsia="IRNazanin"/>
          <w:color w:val="111111"/>
          <w:sz w:val="28"/>
          <w:sz w:val="28"/>
          <w:szCs w:val="28"/>
          <w:rtl w:val="true"/>
          <w:lang w:bidi="fa-IR"/>
        </w:rPr>
        <w:t xml:space="preserve">با توجّه به اين روايت هر چند اين زمان را عصر فضانوردى و تسخير فضا بدانيم ، حضرت صاحب الزمان ارواحنا فداه داراى وسيله‌هاى فضايى مهمّى خواهند بود كه سفينه‌هاى فضايى در عصر ما در برابر آن‌ها ناچيز و بى‌ارزش خواهد بود </w:t>
      </w:r>
      <w:r>
        <w:rPr>
          <w:rFonts w:eastAsia="IRNazanin" w:cs="IRNazanin"/>
          <w:color w:val="111111"/>
          <w:sz w:val="28"/>
          <w:szCs w:val="28"/>
          <w:rtl w:val="true"/>
          <w:lang w:bidi="fa-IR"/>
        </w:rPr>
        <w:t>.</w:t>
      </w:r>
    </w:p>
    <w:p>
      <w:pPr>
        <w:pStyle w:val="Heading3"/>
        <w:numPr>
          <w:ilvl w:val="2"/>
          <w:numId w:val="1"/>
        </w:numPr>
        <w:rPr/>
      </w:pPr>
      <w:bookmarkStart w:id="465" w:name="__RefHeading___Toc3966366_211673320"/>
      <w:bookmarkStart w:id="466" w:name="_Toc158"/>
      <w:bookmarkEnd w:id="465"/>
      <w:r>
        <w:rPr>
          <w:rtl w:val="true"/>
        </w:rPr>
        <w:t>راه‌يابى به آسمان‌ها</w:t>
      </w:r>
      <w:bookmarkEnd w:id="466"/>
    </w:p>
    <w:p>
      <w:pPr>
        <w:pStyle w:val="BookText"/>
        <w:rPr/>
      </w:pPr>
      <w:r>
        <w:rPr>
          <w:rFonts w:ascii="IRNazanin" w:hAnsi="IRNazanin" w:eastAsia="IRNazanin"/>
          <w:color w:val="111111"/>
          <w:sz w:val="28"/>
          <w:sz w:val="28"/>
          <w:szCs w:val="28"/>
          <w:rtl w:val="true"/>
          <w:lang w:bidi="fa-IR"/>
        </w:rPr>
        <w:t xml:space="preserve">نه تنها تشكيل حكومت اهل بيت عليهم السلام و ظهور قدرت عظيم آن بزرگواران همه مردمان پاك‌طينتِ جهان را به سوى خود جلب مى‌كند ، بلكه سخن گفتن از فرارسيدن آن روزگار پرشكوه ، قلب انسان‌ها را سرشار از شور و شوق براى هر چه زودتر فرارسيدن آن عصر درخشان ، نموده و مجذوب آن روزگار فرخنده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برنامه‌هاى بزرگ و عظيمى كه در عصر ظهور در سراسر جهان پياده مى‌شود ، هر يك به تنهايى مى‌تواند ميليون‌ها نفر از مردم را به سوى خود فرا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جريانات بسيار جالب و شگفت‌انگيز عصر ظهور ، راه‌يابى انسان به آسمان‌ها و پرواز در فضا و فرود در كرات ديگر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 بر فراز آسمان‌ها و نشست در كرات آسمانى ، از آرزوهاى ديرين انسان بوده و براى دستيابى به آن ، كوشش‌هاى فراوان نموده و ثروت‌هاى هنگفتى در راه رسيدن به آن مصرف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گفتيم راه‌يابى به آسمان‌ها از نظر مُلكى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بسيار مهمّ و جالب‌تر اين است كه در آن روزگارِ ناشناخته ، نه تنها انسان بر فراز آسمان‌ها از نظر مُلكى و مادّى به پرواز درمى‌آيند ؛ بلكه از نظر ملكوتى نيز راه به آسمان‌ها يافته و نظاره‌گر ملكوت آسمان‌ها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مى‌دانيم عالم ملك و ملكوت از نظر چگونگى و اهميّت با يكديگر تفاوتِ فراوان دارند ؛ به گونه‌اى كه نمى‌توان عالم ملك را با عالم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467" w:name="pg445_5792"/>
    </w:p>
    <w:p>
      <w:pPr>
        <w:pStyle w:val="BookText"/>
        <w:rPr/>
      </w:pPr>
      <w:bookmarkEnd w:id="467"/>
      <w:r>
        <w:rPr>
          <w:rFonts w:ascii="IRNazanin" w:hAnsi="IRNazanin" w:eastAsia="IRNazanin"/>
          <w:color w:val="111111"/>
          <w:sz w:val="28"/>
          <w:sz w:val="28"/>
          <w:szCs w:val="28"/>
          <w:rtl w:val="true"/>
          <w:lang w:bidi="fa-IR"/>
        </w:rPr>
        <w:t xml:space="preserve">ملكوت مقايسه نموده و با يكديگر همسنگ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برترى عالم ملكوت از عالم ملك و راه‌يابى انسان‌ها در حكومت صالحان به عالم ملكوت ، درمى‌يابيم كه انسان‌ها در روزگار ظهور از چه عظمت والاى ظاهرى و معنوى برخوردار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آنان كه عصر درخشان ظهور را درك نموده و در آن روزگار فرخنده زندگى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آنان كه از روزگار تيرگى و تاريكى گذشته و در عصر نور و روشنايى نظاره‌گر جهانى سرشار از شادى و شادمانى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به حال آنان كه </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3966368_211673320"/>
      <w:bookmarkStart w:id="469" w:name="_Toc159"/>
      <w:bookmarkEnd w:id="468"/>
      <w:r>
        <w:rPr>
          <w:rtl w:val="true"/>
        </w:rPr>
        <w:t>سفرهاى فضايى در عصر ظهور</w:t>
      </w:r>
      <w:bookmarkEnd w:id="469"/>
    </w:p>
    <w:p>
      <w:pPr>
        <w:pStyle w:val="BookText"/>
        <w:rPr/>
      </w:pPr>
      <w:r>
        <w:rPr>
          <w:rFonts w:ascii="IRNazanin" w:hAnsi="IRNazanin" w:eastAsia="IRNazanin"/>
          <w:color w:val="111111"/>
          <w:sz w:val="28"/>
          <w:sz w:val="28"/>
          <w:szCs w:val="28"/>
          <w:rtl w:val="true"/>
          <w:lang w:bidi="fa-IR"/>
        </w:rPr>
        <w:t>رسول خدا صلى الله عليه وآله وسلم در شب معراج كه آن حضرت بر فراز آسمان‌ها رفته و در عرش با خداوند همسخن شدند ، خداوند بزرگ از سفرهاى فضايى حضرت بقيّة اللَّه الأعظم ارواحنا فداه با رسول گرامى خود سخن گفتند ؛ نه تنها از سفرهاى فضايى آن بزرگوار بلكه از تشكيل حكومت واحد جهانى ، از تداوم آن تا قيامت ، از تحوّلات و دگرگونى‌هاى عظيم در سراسر گيتى ، از پاكسازى جهان از وجود دشمنان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قسمتى از اين روايت را آورده و سپس به بيان نكته‌هايى درباره آن مى‌پردازيم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وآله وسلم فرمودند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أوصيائي بعدي ؟ فنوديت يا محمّد ؛ هؤلاء اوليائي وأحبّائي وأصفيائي ، وحججي بعدك على بريّتي ، وهم أوصيائك وخلفاؤك وخير خلقي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لأظهرنّ بهم ديني ، ولأعلينّ بهم كلمتي ، ولأطهّرنّ الأرض بآخرهم من أعدائي ، ولاُملّكنّه مشارق الأرض</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ومغاربها ، ولأسخرنّ له الرّياح ، ولاُذلّلنّ له السحاب الصعاب ، ولاُرقينّه في الأسباب ، ولأنصرنّه بجندي ، ولاُمدّنّه بملائكتي ، حتّى يعلن دعوتي ، ويجمع الخلق على توحيدي ، ثمّ لأديمنّ ملكه ،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 اينان اوصياى من بعد از من هستند ؟</w:t>
      </w:r>
    </w:p>
    <w:p>
      <w:pPr>
        <w:pStyle w:val="BookText"/>
        <w:rPr/>
      </w:pPr>
      <w:r>
        <w:rPr>
          <w:rFonts w:ascii="IRNazanin" w:hAnsi="IRNazanin" w:eastAsia="IRNazanin"/>
          <w:color w:val="111111"/>
          <w:sz w:val="28"/>
          <w:sz w:val="28"/>
          <w:szCs w:val="28"/>
          <w:rtl w:val="true"/>
          <w:lang w:bidi="fa-IR"/>
        </w:rPr>
        <w:t xml:space="preserve">پس ندا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 اينان اولياء من و دوستان من و برگزيدگان من و حجّتهاى من بعد از تو بر خلق من هستند و آنان اوصياء تو و جانشيان تو و بهترين خلق من بعد از تو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عزّتم و سوگند به جلالم ؛ حتماً دينم را به وسيله آنان ظاهر مى‌سازم و كلمه خود را به وسيله آنان برتر مى‌نمايم و حتماً زمين را به وسيله آخرين آنان از دشمنانم پاك مى‌سازم و حتماً او را مالك بر مشرق‌هاى زمين و مغرب‌هاى آن مى‌گردانم و حتماً بادها را در تسخير او درمى‌آورم و حتماً ابرهاى سخت را براى او رام مى‌سازم و حتماً او را در وسيله‌ها بالا مى‌برم و حتماً او را با لشكر خودم يارى مى‌نمايم و حتماً او را به وسيله ملائكه خود مدد مى‌كنم تا دعوت مرا آشكار ساخته و همه خلق را بر اعتقاد به توحيد و يكتايى من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ملك او را پايدار ساخته و ايّام را تا روز قيامت ميان دوستانم مى‌گردانم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ديديد ، در اين روايت از مطالب مهمّى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مقام ائمّه اطهار عليهم السلام ، از فضيلت و برترى آنان ، از ظاهر شدن دين اسلام توسّط آنان ، از پاكسازى زمين از دشمنان به وسيله آخرين آنان ، از ابرهاى فضانورد ، از وسيله‌هاى صعود به آسمانها ، از ارتش خداوند ، از معتقد شدن همه خلق بر يكتايى خداوند و از حكومت واحد جهانى و پايدارى آن تا روز قيامت و</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470" w:name="pg445_5794"/>
    </w:p>
    <w:p>
      <w:pPr>
        <w:pStyle w:val="Heading3"/>
        <w:numPr>
          <w:ilvl w:val="2"/>
          <w:numId w:val="1"/>
        </w:numPr>
        <w:rPr/>
      </w:pPr>
      <w:bookmarkStart w:id="471" w:name="__RefHeading___Toc3966370_211673320"/>
      <w:bookmarkStart w:id="472" w:name="_Toc160"/>
      <w:bookmarkEnd w:id="470"/>
      <w:bookmarkEnd w:id="471"/>
      <w:r>
        <w:rPr>
          <w:rtl w:val="true"/>
        </w:rPr>
        <w:t>نكته‌هاى جالبى در روايت</w:t>
      </w:r>
      <w:bookmarkEnd w:id="472"/>
    </w:p>
    <w:p>
      <w:pPr>
        <w:pStyle w:val="BookText"/>
        <w:rPr/>
      </w:pPr>
      <w:r>
        <w:rPr>
          <w:rFonts w:ascii="Amiri" w:hAnsi="Amiri" w:eastAsia="Amiri" w:cs="Amiri"/>
          <w:color w:val="111111"/>
          <w:sz w:val="28"/>
          <w:sz w:val="28"/>
          <w:szCs w:val="28"/>
          <w:rtl w:val="true"/>
          <w:lang w:bidi="ar-SA"/>
        </w:rPr>
        <w:t xml:space="preserve">در اين روايت ، نكته‌هاى جالبى وجود دارد كه با تأمّل در آن مى‌توان به برخى از نكته‌هاى مهمّ دست يافت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روايت اين جمله كه خداوند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لاُسخّرنّ له الرياح ، ولاُذلّلنّ له السحاب ، ولاُرقّينّه في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بر اين نكته است كه صعود آن حضرت به آسمان‌ها با وجود جسمانى آن حضرت است ، همان گونه كه معراج رسول خدا صلى الله عليه وآله وسلم جسمانى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رفتن آن بزرگوار به آسمان‌ها با قالب مثالى نيست ، همانگونه كه مقصود از صعود بر فراز آسمان‌ها صعود روحى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رفتن آن حضرت به آسمان‌ها صعود روحى باشد و يا با قالب مثالى صورت گيرد ، نيازى به سحاب صعاب و يا اسباب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روح و يا قالب مثالى به آسمان‌ها لازم نيست از وسيله‌هاى فضايى استفاده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جالب ديگرى كه از اين روايت برداشت مى‌كنيم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حضرت اگر اراده كنند براى صعود جسمانى به آسمان‌ها هم نيازى به اسباب و وسيله‌هاى فضايى ندارند بلكه مى‌توانند بدون وسيله ظاهرى و يا با استفاده از براق كه مخصوص رسول خدا صلى الله عليه وآله وسلم بوده و در اختيار آن حضرت است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كه تعبير به اسباب و وسيله‌ها شده دليل بر آن است كه رفتن آن حضرت به آسمان‌ها توسّط يك وسيله انحصارى همانند براق نيست بنابراين لفظ اسباب و وسيله‌ها ظهور در اين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تعدّد وسيله‌ها و جمع بودن لفظ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از يك وسيله انحصارى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نمى‌فرمايند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توجّه است 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 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ابرهاى سخت نيز به صورت جمع آورده شده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نكته را نيز استفاده مى‌كنيم كه در روزگار ناشناخته ظهور براى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فضانوردى و رفتن به آسمان از وسيله‌هاى گوناگون استفاده مى‌شود كه در اين روايت به سه نوع آن تصريح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لاُسخّرنّ له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رياح را حتماً در تسخير او قرار مى‌دهيم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 كريم از حضرت سليمان و بساط عظيم او كه بادها بساط او را با صدها نفر به آسمان مى‌بردند ، سخن به ميان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قدرت بادها و طوفان‌هاى شديد بسيار شگفت‌انگيز است كه تسخير آن‌ها به معناى در اختيار داشتن آن‌ها و كنترل آن‌ها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ما هيچگاه دانشمندان نتوانسته‌اند طوفان‌ها را مهار كنند و از قدرت آن‌ها استفاده كنند ، ولى بنابر آيات قرآن كريم حضرت سليمان قدرت بر چنين كارى 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بقيّة اللَّه الأعظم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بر همه چيز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كنترل آن‌ها نه تنها آثار منفى آن‌ها را از بين مى‌برند ، بلكه با تسخير آن‌ها و تسلّط بر آن‌ها از آن‌ها استفاده مثبت مى‌نمايند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ولاُذلّلنّ له السحاب الصعاب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حتماً ابرهاى سرسخت را ، براى او رام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بديهى است ابرهاى نورى و قدرت‌هاى شگفت‌انگيز آن‌ها غير از رياح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ولاُرقينّه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حتماً در وسيله‌هاى فضايى او را بالا مى‌بريم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توجّه است كه در اين جمله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كه به معناى اين است كه آن حضرت در ميان وسيله‌هاى فضايى قرار مى‌گيرند و اگر مقصود از اسباب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مى‌بود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مى‌شد يعنى سوار بر ابرها مى‌شود نه در ابرها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نكته‌هاى فراوان ديگرى كه در اين روايت وجود دارد ، توجّه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اين نكته بسيار مهمّ است كه خداوند در اين حديث قدسى پس از سوگند ياد نمودن به عزّت و جلال خود تمام مطالبى را كه براى رسول گرامى خود بيان فرموده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آورده است كه اين‌ها همه دليل بر اين نكته است كه جرياناتى كه در اين روايت به آن‌ها تصريح شده ، مانند رفتن آن حضرت به آسمان‌ها توسّط وسيله‌هاى فضايى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صد در صد در عصر درخشان ظهور واقع خواهد شد و قابل هيچ‌گونه شكّ و ترديد نمى‌باشد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بسيار جالب ديگرى كه از روايت استفاده مى‌كنيم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تسخير بودن همه ابرهاى صعاب و تمامى اسباب‌ها و وسيله‌هاى فضايى ، تنها براى استفاده شخص آن حضرت نيست ؛ بلكه تعدّد و فراوان بودن آن‌ها دليل بر آنست كه اصحاب و ياوران و هر كسى را كه آن حضرت اراده فرمايند از اين وسايل استفاده خواهد كرد و در اختيار آن‌ها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حضرت اميرالمؤمنين عليه السلام بعضى از اصحاب خود مانند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ابرهاى فضانورد به آسمان‌ها بردند و صعود و عروج آن‌ها به آسمان تا آن حدّ بود كه كره زمين براى آنان به اندازه گردويى ديده مى‌شده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بديهى است صعود آن‌ها به آسمان‌ها بيشتر از فاصله‌اى است كه ميان ماه و كره زمين هست يعنى آنان خيلى بالاتر از كره ماه ، به آسمان صعود نموده‌اند ؛ زيرا با اينكه ماه از زمين بسيار كوچكتر است از اندازه يك گردو بزرگتر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فاصله آن‌ها تا زمين خيلى بيشتر بوده از فاصله‌اى كه ميان ماه و كره زمين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آشنايى با موجودات آسمانى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گفتيم چنين نتيجه مى‌گيريم كه حكومت حضرت بقيّة اللَّه الأعظم ارواحنا فداه فراتر از يك حكومت عدل جهانى در سراسر گيتى است ؛ زيرا خداوند پس از بيان اين نكته كه تمامى شرق و غرب زمين در عصر شكوهمند ظهور 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473" w:name="pg445_5797"/>
    </w:p>
    <w:p>
      <w:pPr>
        <w:pStyle w:val="BookText"/>
        <w:rPr/>
      </w:pPr>
      <w:bookmarkEnd w:id="473"/>
      <w:r>
        <w:rPr>
          <w:rFonts w:ascii="IRNazanin" w:hAnsi="IRNazanin" w:eastAsia="IRNazanin"/>
          <w:color w:val="111111"/>
          <w:sz w:val="28"/>
          <w:sz w:val="28"/>
          <w:szCs w:val="28"/>
          <w:rtl w:val="true"/>
          <w:lang w:bidi="fa-IR"/>
        </w:rPr>
        <w:t xml:space="preserve">تحت سيطره قدرت و ولايت آن حضرت خواهد بود ، سفرهاى فضايى و وسيله‌هاى گوناگون فضانوردى در آن زمان را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علاوه بر ملكوت آسمان‌ها در عصر درخشان ظهور ، از نظر ملك نيز آسمان در آن روزگار فرخنده در اختيار حضرت ولىّ عصر عجّل اللَّه تعالى فرجه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بسيار مهمّ ديگرى كه از اين روايت استفاده مى‌كنيم با توجّه به عظمت جهان آفرينش و گستردگى فضا و آسمان‌ها ،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روايت به كار رفته است ، دليل بر اين نكته بسيار مهمّ است كه سفينه‌ها و وسيله‌هاى فضايى كه در آن عصر شكوهمند آسمان پهناور را طى مى‌كند ، بايد وسيله‌هايى باشند كه فراتر از سرعت نور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وسيله‌هايى كه آسمان‌ها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وسيله‌هاى فضايى برتر از سرعت نور را ثابت مى‌كند ؛ به گونه‌اى كه از جاذبه مادّه و مكان گذشته و به محدوديّت زمان گرفتار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از اصول اساسى در پيشرفت‌هاى فضايى است </w:t>
      </w:r>
      <w:r>
        <w:rPr>
          <w:rFonts w:eastAsia="IRNazanin" w:cs="IRNazanin"/>
          <w:color w:val="111111"/>
          <w:sz w:val="28"/>
          <w:szCs w:val="28"/>
          <w:rtl w:val="true"/>
          <w:lang w:bidi="fa-IR"/>
        </w:rPr>
        <w:t>.</w:t>
      </w:r>
    </w:p>
    <w:p>
      <w:pPr>
        <w:pStyle w:val="Heading3"/>
        <w:numPr>
          <w:ilvl w:val="2"/>
          <w:numId w:val="1"/>
        </w:numPr>
        <w:rPr/>
      </w:pPr>
      <w:bookmarkStart w:id="474" w:name="__RefHeading___Toc3966372_211673320"/>
      <w:bookmarkStart w:id="475" w:name="_Toc161"/>
      <w:bookmarkEnd w:id="474"/>
      <w:r>
        <w:rPr>
          <w:rtl w:val="true"/>
        </w:rPr>
        <w:t>آشنايى با موجودات آسمانى</w:t>
      </w:r>
      <w:bookmarkEnd w:id="475"/>
    </w:p>
    <w:p>
      <w:pPr>
        <w:pStyle w:val="BookText"/>
        <w:rPr/>
      </w:pPr>
      <w:r>
        <w:rPr>
          <w:rFonts w:ascii="IRNazanin" w:hAnsi="IRNazanin" w:eastAsia="IRNazanin"/>
          <w:color w:val="111111"/>
          <w:sz w:val="28"/>
          <w:sz w:val="28"/>
          <w:szCs w:val="28"/>
          <w:rtl w:val="true"/>
          <w:lang w:bidi="fa-IR"/>
        </w:rPr>
        <w:t xml:space="preserve">لازمه سفرهاى فضايى ، آشنا شدن با موجودات آسمانى است ؛ زيرا در آسمان‌ها نيز افرادى زندگى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عليهم السلام در ميان گفتارهاى خود درباره موجودات آسمانى كه در كهكشانها وجود دارند ، سخنانى فرموده‌اند ، روايتى كه مى‌آوريم يكى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النّجوم الّتي في السماء مدائن مثل المدائن الّتي في الأرض </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اميرالمؤمنين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ستارگانى كه در آسمان هستند شهرهايى است همانند شهرهايى كه در زمين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خوبى نشان‌دهنده اين حقيقت است كه در ستارگان فراوانى كه در آسمان وجود دارد ، موجودات آسمانى زندگى مى‌كنند و همانند انسان‌هايى كه در زمين شهرهايى را براى خود بنا نموده‌اند ، داراى شهرها ، ساختمان‌ها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ابوبصير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السماوات السبع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سماوات ليس منها سماء إلّا وفيها خلق ، وبينها وبين الاُخرى خلق حتّى ينتهي إلى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 منهنّ خمس فيهنّ خلق من خلق الربّ ، واثنتان هواء ليس فيهما شي‌ء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از امام صادق عليه السلام درباره آسمان‌هاى هفتگانه سؤال كردم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است كه در ميان آن‌ها آسمانى نيست مگر آن كه در آن مخلوقاتى وجود دارد و بين آن آسمان تا آسمان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آفريده‌هايى وجود دارد ، تا به آسمان هفتم منتهى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چگونه است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هفت تاست در پنج تا از آن‌ها مخلوقات وجود دارند و در دو تاى ديگر هواست و در آن دو چيزى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وسايل تبليغاتى جهان كه هميشه دم از پيشرفت و تكامل مى‌زنند هنوز وسيله‌اى را كه داراى سرعت نور باشد ، در اختيار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فرضى كه به چنين وسيله‌اى دست يابند ، براى رفتن به كراتى كه ميلياردها سال نورى با ما فاصله دارند چه خواهند كرد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476" w:name="pg445_5799"/>
    </w:p>
    <w:p>
      <w:pPr>
        <w:pStyle w:val="BookText"/>
        <w:rPr/>
      </w:pPr>
      <w:bookmarkEnd w:id="476"/>
      <w:r>
        <w:rPr>
          <w:rFonts w:ascii="IRNazanin" w:hAnsi="IRNazanin" w:eastAsia="IRNazanin"/>
          <w:color w:val="111111"/>
          <w:sz w:val="28"/>
          <w:sz w:val="28"/>
          <w:szCs w:val="28"/>
          <w:rtl w:val="true"/>
          <w:lang w:bidi="fa-IR"/>
        </w:rPr>
        <w:t xml:space="preserve">بديهى است كه به عمر چند ميليارد ساله نياز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دليل روشن و آشكار ديگرى است كه براى سفر به فضاهاى دوردست بايد به قدرتهاى فرامادّه ، دست يافت و اين همان نكته‌اى است كه از قرنها پيش خاندان وحى عليهم السلام به آن اشاره فرموده‌اند </w:t>
      </w:r>
      <w:r>
        <w:rPr>
          <w:rFonts w:eastAsia="IRNazanin" w:cs="IRNazanin"/>
          <w:color w:val="111111"/>
          <w:sz w:val="28"/>
          <w:szCs w:val="28"/>
          <w:rtl w:val="true"/>
          <w:lang w:bidi="fa-IR"/>
        </w:rPr>
        <w:t>.</w:t>
      </w:r>
    </w:p>
    <w:p>
      <w:pPr>
        <w:pStyle w:val="Heading3"/>
        <w:numPr>
          <w:ilvl w:val="2"/>
          <w:numId w:val="1"/>
        </w:numPr>
        <w:rPr/>
      </w:pPr>
      <w:bookmarkStart w:id="477" w:name="__RefHeading___Toc3966374_211673320"/>
      <w:bookmarkStart w:id="478" w:name="_Toc162"/>
      <w:bookmarkEnd w:id="477"/>
      <w:r>
        <w:rPr>
          <w:rtl w:val="true"/>
        </w:rPr>
        <w:t>استفاده از قدرت‌هاى فرامادّه</w:t>
      </w:r>
      <w:bookmarkEnd w:id="478"/>
    </w:p>
    <w:p>
      <w:pPr>
        <w:pStyle w:val="BookText"/>
        <w:rPr/>
      </w:pPr>
      <w:r>
        <w:rPr>
          <w:rFonts w:ascii="IRNazanin" w:hAnsi="IRNazanin" w:eastAsia="IRNazanin"/>
          <w:color w:val="111111"/>
          <w:sz w:val="28"/>
          <w:sz w:val="28"/>
          <w:szCs w:val="28"/>
          <w:rtl w:val="true"/>
          <w:lang w:bidi="fa-IR"/>
        </w:rPr>
        <w:t xml:space="preserve">در ميان آيات قرآن و رواياتى كه از خاندان وحى عليهم السلام به ما رسيده است ، در موارد متعدّد ، از قدرت‌هاى فرامادّه سخن گفته شده ؛ به گونه‌اى كه از نظر قرآن و روايات نه تنها استفاده از قدرت‌هاى فرامادّه ممكن مى‌باشد ، بلكه در موارد متعدّد واقع شده و صورت عملى به خود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وآله وسلم و اهل بيت آن بزرگوار ، با فرهنگ متعالى و برنامه پيشرفته‌اى كه بر مردم جهان ارائه كرده‌اند ، تنها از امكان استفاده از قدرت‌هاى فرامادّه سخن نگفته‌اند ، بلكه وقوع آن را نيز براى جامعه بشريّت بيان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نكته‌هاى عالى و ناب در قرآن و روايات فراوان است كه يكى از آن‌ها استفاده از قدرت‌هاى فرامادّه بلكه وقوع آنست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 از قدرت‌هاى فرامادّه از روزگاران گذشته بوده و قرآن كريم نمونه‌هاى متعدّدى از آن‌ها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از خاندان وحى عليهم السلام رسيده است نيز به موارد بسيارى از آن‌ها تصريح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چون جامعه بشرى در عصر پيشرفته ظهور برخوردار از تكامل فكرى و معنوى است ، استفاده از قدرت‌هاى فرامادّه در آن عصر درخشان به اوج خود خواهد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ظهور ، عصر بهره‌بردارى از قدرت‌هاى فرامادّه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479" w:name="pg445_5801"/>
    </w:p>
    <w:p>
      <w:pPr>
        <w:pStyle w:val="Heading2"/>
        <w:numPr>
          <w:ilvl w:val="1"/>
          <w:numId w:val="1"/>
        </w:numPr>
        <w:rPr/>
      </w:pPr>
      <w:bookmarkStart w:id="480" w:name="__RefHeading___Toc3966376_211673320"/>
      <w:bookmarkStart w:id="481" w:name="_Toc163"/>
      <w:bookmarkEnd w:id="479"/>
      <w:bookmarkEnd w:id="480"/>
      <w:r>
        <w:rPr>
          <w:rtl w:val="true"/>
        </w:rPr>
        <w:t>مدارك كتاب</w:t>
      </w:r>
      <w:bookmarkEnd w:id="481"/>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آمارها پرده برمى‌دارند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جدائى ، نشر نور السجّاد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بهار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جهان در قرن بيست و يكم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سارا آنجليس و كولين آتلى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شعبانى داريانى ، نشر پيدايش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زمستان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الكرسى، پيام آسمانى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فلسفى، دفتر نشر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چهارم ، سال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إثباة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سوّم ، پائيز </w:t>
      </w:r>
      <w:r>
        <w:rPr>
          <w:rFonts w:eastAsia="IRNazanin" w:cs="IRNazanin"/>
          <w:color w:val="111111"/>
          <w:sz w:val="28"/>
          <w:szCs w:val="28"/>
          <w:lang w:bidi="fa-IR"/>
        </w:rPr>
        <w:t>1364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نوراللَّه تسترى ، منتشورات مكتبه آية 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رحمه الله ، منشورات مكتبه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حسابى ، نشر وزارت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بيست و دوّم ، سال </w:t>
      </w:r>
      <w:r>
        <w:rPr>
          <w:rFonts w:eastAsia="IRNazanin" w:cs="IRNazanin"/>
          <w:color w:val="111111"/>
          <w:sz w:val="28"/>
          <w:szCs w:val="28"/>
          <w:lang w:bidi="fa-IR"/>
        </w:rPr>
        <w:t>1383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كلينى ، دار الكتب الإسلاميّه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ابى على فضل بن حسن طبرسى ،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ربيع الأوّل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اينشتين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حبيبه جعفريان ، نشر 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دوّم ، سال </w:t>
      </w:r>
      <w:r>
        <w:rPr>
          <w:rFonts w:eastAsia="IRNazanin" w:cs="IRNazanin"/>
          <w:color w:val="111111"/>
          <w:sz w:val="28"/>
          <w:szCs w:val="28"/>
          <w:lang w:bidi="fa-IR"/>
        </w:rPr>
        <w:t>1383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ستارگان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اريك فون دنيكن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نوده فراهانى ، نشر برهمند ،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مجلسى رحمه الله ، منشورات مكتبه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رمضان المبارك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بشقاب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تنظيم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زرنگار ، انتشارات زرّين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صفّار قمى ، منشورات مكتبه آية 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پرسش‌هاى عجيب، پاسخ‌هاى عجيب‌تر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آرمسترانگ، ترجمه پريسا همايون‌روز، نشر كتابهاى قاصدك وابسته به مؤسّسه نشر و تحقيقات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دوّم ، بهار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براقى نجفى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رادرحيمى ، بنياد پژوهشهاى اسلامى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 چاپ اوّل ، سال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ناشناخته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 شارو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هوشيار رزم آرا ، نشر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زمستان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تحليلى از آراى جابر بن 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زكى نجيب محمود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شيخى ، بنياد پژوهش‌هاى اسلامى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 سال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التشريف بالمنن في التعريف بالفتن المعروف بالملاحم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 نشر مؤسسّه صاحب الأمر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توانايى‌هاى خود را بشناسيد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ويكتور پكليس ، ترجمه محمّد تقى فرامرزى ، نشر پارسا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سال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آدريان برى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كوشيار كريمى طارى ، نشر نسل نوانديش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زمستان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راوندى ، مؤسّسة الإمام المهدي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دايرة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يك نكته جذّاب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مهدى وفائى ، نشر وفائى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طبرى،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دوازده هزار مثَل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ابراهيم شكورزاده بلورى ، انتشارات آستان قدس رضوى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 چاپ اوّل ،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هزار دانشمند در جستجوى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رايموند روايه ، ترجمه فرامرز برزگر ، انتشارات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چهارم ، سال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احمد امين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اديب لارى و امامى شيرازى ، نشر دار الكتب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هفتم ، بهمن سال </w:t>
      </w:r>
      <w:r>
        <w:rPr>
          <w:rFonts w:eastAsia="IRNazanin" w:cs="IRNazanin"/>
          <w:color w:val="111111"/>
          <w:sz w:val="28"/>
          <w:szCs w:val="28"/>
          <w:lang w:bidi="fa-IR"/>
        </w:rPr>
        <w:t>1361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روانشناسى ضمير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كارل گوستاويونگ ، ترجمه محمّد على اميرى ، شركت انتشارات علمى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سال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سده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تييرى گُدن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آگاهى ، دفتر نشر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سال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سيّدعلى قاضى طباطبائى ، مؤسّسه فرهنگى مطالعاتى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غرر الحكم و دُرر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جمال الدين محمّد خوانسارى ، انتشارات دانشگاه تهران ، چاپ سوّم ، بهمن سال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شگفتى‌هاى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قديرى فرد ، نشر رنگ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شگفتى‌هاى كاوش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 ميكنتاش ، ترجمه نياز يعقوبشاهى ، نشر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سال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المباركة المهديّة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مجتهدى سيستانى ، 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مهديّه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مجتهدى سيستانى ، نشر 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هشتم ، مرداد ماه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عجيب‌تر از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ادواردز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اريك نورمن ، ترجمه سيروس گنجوى ، نشر پيك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بهار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شبه علم و علم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هانرى ژرى اِرس، ترجمه دكتر عبّاس باقرى، نشر 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سال </w:t>
      </w:r>
      <w:r>
        <w:rPr>
          <w:rFonts w:eastAsia="IRNazanin" w:cs="IRNazanin"/>
          <w:color w:val="111111"/>
          <w:sz w:val="28"/>
          <w:szCs w:val="28"/>
          <w:lang w:bidi="fa-IR"/>
        </w:rPr>
        <w:t>1379</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عقدر الدرر في أخبار المنتظر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يحيى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 انتشارات نصايح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عجايب حسّ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اربابى ، نشر گروه فرهنگى اربابى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آبان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طوسى ، منشورات كتابفروشى بصيرتى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دوّم ،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نعمانى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 مكتبه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 واتسن، ترجمه شهريار بحرانى و احمد ارژمند، مؤسّسه انتشارات اميركبير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سوّم ، سال </w:t>
      </w:r>
      <w:r>
        <w:rPr>
          <w:rFonts w:eastAsia="IRNazanin" w:cs="IRNazanin"/>
          <w:color w:val="111111"/>
          <w:sz w:val="28"/>
          <w:szCs w:val="28"/>
          <w:lang w:bidi="fa-IR"/>
        </w:rPr>
        <w:t>1369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صدوق‌رحمه الله ، منشورات دارالكتب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گلزار اكبرى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اكبر نهاوندى ، انتشارات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افست ،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گمشدگان مثلث برمودا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چارلز برليتز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سيروس گنجوى ، انتشارات خواجو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اوّل ، آبان سال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حسن بن سليمان حلّى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المظفّر ، مؤسّسه نشر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 تحقيق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شوّال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 محرّم الحرام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عليه السلام ، منشورات مؤسسة الأعلمى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چاپ اوّل ،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مغز متفكّر جهان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اللَّه منصورى ، انتشارات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چاپ سوّم ، فروردين </w:t>
      </w:r>
      <w:r>
        <w:rPr>
          <w:rFonts w:eastAsia="IRNazanin" w:cs="IRNazanin"/>
          <w:color w:val="111111"/>
          <w:sz w:val="28"/>
          <w:szCs w:val="28"/>
          <w:lang w:bidi="fa-IR"/>
        </w:rPr>
        <w:t>2536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عطّار نژاد ، تهران ، سال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فيض كاشانى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انصارى قمى ، مؤسّسه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 سال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رضى‌رحمه الله، به قلم فيض‌الإسلام، انتشارات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سال </w:t>
      </w:r>
      <w:r>
        <w:rPr>
          <w:rFonts w:eastAsia="IRNazanin" w:cs="IRNazanin"/>
          <w:color w:val="111111"/>
          <w:sz w:val="28"/>
          <w:szCs w:val="28"/>
          <w:lang w:bidi="fa-IR"/>
        </w:rPr>
        <w:t>1375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به سرنوشت جهان ، انسان ،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كريمى ، انتشارات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چاپ اوّل ، تابستان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 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چاپ چهارم ،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حكيم شماره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ضميمه شماره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 جام‌جم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پول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دنياى اقتصاد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كيهان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هفته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كليك ،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 روزنامه جام جم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ماهنامه اطّلاعات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ماهنامه كشاورز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شهريور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دانستنيها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مهرماه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هفته‌نامه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ازنویسنده این کتاب منتشر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صحیفه رضویّه</w:t>
      </w:r>
    </w:p>
    <w:p>
      <w:pPr>
        <w:pStyle w:val="BookText"/>
        <w:rPr/>
      </w:pPr>
      <w:r>
        <w:rPr>
          <w:rFonts w:ascii="IRNazanin" w:hAnsi="IRNazanin" w:eastAsia="IRNazanin"/>
          <w:color w:val="111111"/>
          <w:sz w:val="28"/>
          <w:sz w:val="28"/>
          <w:szCs w:val="28"/>
          <w:rtl w:val="true"/>
          <w:lang w:bidi="fa-IR"/>
        </w:rPr>
        <w:t>مجموعه ارزنده ای</w:t>
      </w:r>
    </w:p>
    <w:p>
      <w:pPr>
        <w:pStyle w:val="BookText"/>
        <w:rPr/>
      </w:pPr>
      <w:r>
        <w:rPr>
          <w:rFonts w:ascii="IRNazanin" w:hAnsi="IRNazanin" w:eastAsia="IRNazanin"/>
          <w:color w:val="111111"/>
          <w:sz w:val="28"/>
          <w:sz w:val="28"/>
          <w:szCs w:val="28"/>
          <w:rtl w:val="true"/>
          <w:lang w:bidi="fa-IR"/>
        </w:rPr>
        <w:t>از نمازها، دعاها وزیارت هایی که از حضرت امام رضا علیه السلام روایت شده</w:t>
      </w:r>
    </w:p>
    <w:p>
      <w:pPr>
        <w:pStyle w:val="BookText"/>
        <w:rPr/>
      </w:pPr>
      <w:r>
        <w:rPr>
          <w:rFonts w:ascii="IRNazanin" w:hAnsi="IRNazanin" w:eastAsia="IRNazanin"/>
          <w:color w:val="111111"/>
          <w:sz w:val="28"/>
          <w:sz w:val="28"/>
          <w:szCs w:val="28"/>
          <w:rtl w:val="true"/>
          <w:lang w:bidi="fa-IR"/>
        </w:rPr>
        <w:t>ویا از بقیّه امامان علیه السلام درباره ان حضرت نقل گردیده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ارواحنا فداه و تسخیر جهان</w:t>
      </w:r>
    </w:p>
    <w:p>
      <w:pPr>
        <w:pStyle w:val="BookText"/>
        <w:rPr/>
      </w:pPr>
      <w:r>
        <w:rPr>
          <w:rFonts w:ascii="IRNazanin" w:hAnsi="IRNazanin" w:eastAsia="IRNazanin"/>
          <w:color w:val="111111"/>
          <w:sz w:val="28"/>
          <w:sz w:val="28"/>
          <w:szCs w:val="28"/>
          <w:rtl w:val="true"/>
          <w:lang w:bidi="fa-IR"/>
        </w:rPr>
        <w:t>نکته های بسیار جالب و مهمی</w:t>
      </w:r>
    </w:p>
    <w:p>
      <w:pPr>
        <w:pStyle w:val="BookText"/>
        <w:rPr/>
      </w:pPr>
      <w:r>
        <w:rPr>
          <w:rFonts w:ascii="IRNazanin" w:hAnsi="IRNazanin" w:eastAsia="IRNazanin"/>
          <w:color w:val="111111"/>
          <w:sz w:val="28"/>
          <w:sz w:val="28"/>
          <w:szCs w:val="28"/>
          <w:rtl w:val="true"/>
          <w:lang w:bidi="fa-IR"/>
        </w:rPr>
        <w:t>درباره اغاز ظهور،جنگ،طلایه داران عصر ظهور</w:t>
      </w:r>
    </w:p>
    <w:p>
      <w:pPr>
        <w:pStyle w:val="BookText"/>
        <w:rPr/>
      </w:pPr>
      <w:r>
        <w:rPr>
          <w:rFonts w:ascii="IRNazanin" w:hAnsi="IRNazanin" w:eastAsia="IRNazanin"/>
          <w:color w:val="111111"/>
          <w:sz w:val="28"/>
          <w:sz w:val="28"/>
          <w:szCs w:val="28"/>
          <w:rtl w:val="true"/>
          <w:lang w:bidi="fa-IR"/>
        </w:rPr>
        <w:t xml:space="preserve">وسرانجام تسخیر جهان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این کتاب از نکته های ناب ناگفته اگاه خواهید شد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المباركة المهديّة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تجليل‌هاى ديگرى از معصومين عليهم السلام درباره حضرت مهدى عجّل اللَّه تعالى فرجه الشريف را 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مهديّه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كرده‌ايم ، به آن كتاب مراجعه كنيد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وصف شدن امام عصر ارواحنا فداه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المستور عن عوالمهم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ظهور آن حضرت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غيبت آن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عالمِ ما ندارد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مواردى كه با اين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 شده‌اند ، نام‌هاى مقدّس مادر بزرگوار حضرت بقيّة اللَّه الأعظم ارواحنا فداه مى‌باشد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حكومت پنج ساله حضرت اميرالمؤمنين عليه السلام نيز دشمنان تا مى‌توانستند به كارشكنى مى‌پرداختند به گونه‌اى كه فدك همچنان در دست غاصبان باقى ماند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مرحوم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مرحوم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حسّ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حسّ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حسّ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درباره نور اللَّه و مقام نورانيّت خاندان وحى عليهم السلام از معارف عالى اهل بيت عليهم السلام است كه متأسّفانه آگاهى جامعه ما درباره آن بسيار اندك است و لازم است براى شناخت آن بحثهاى گسترده و وسيع انجام گيرد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پرسشهاى عجيب ، پاسخهاى عجيبتر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المباركة المهديّة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جنگ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افراد خاصّى مى‌گفتند كه اصبغ بن نباتة يكى از آن‌ها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پرسيدند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به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شبيه آن در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موارد را به عنوان يك روايت نقل كرده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روايت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ابى عبيدة ، از امام باقر عليه السلام نقل شده است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قسمتى از آن در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قسمتى از آن در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مرحوم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چنين اظهار نظر كرده‌اند كه تعداد مردان و زنانى كه پيشگامانِ ياوران امام زمان ارواحنا فداه مى‌باشند ، مجموعاً سيصد و سيزده نفر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اين نظر صحيح نيست ؛ زيرا اگرچه در ميان پيشگامانِ ياوران امام عصر ارواحنا فداه تنى چند از زنان نيز وجود دارند ، ولى آنان از زمره سيصد و سيزده نفر كه پس از استقرار حكومت عدل الهى حاكم بر اقليم‌هاى جهان خواهند بود ، نمى‌باشند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تجليل‌هاى ديگرى از معصومين عليهم السلام درباره حضرت مهدى عجّل اللَّه تعالى فرجه الشريف را 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مهديّه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كرده‌ايم ، به آن كتاب مراجعه كنيد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دقّت شود كه تكاثر و افزون‌طلبى ، فقط تكاثر و افزون‌طلبى در اموال نيست ؛ بلكه شامل همه افزون‌طلبيهايى كه عامل مهمّ خيانت و جنايت است ، مى‌شود كه شامل افزون‌طلبى در اموال ، رياست ، شهرت ، شهوت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هزار مثَل فارسى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سالانه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خطاى بزرگ پزشكى در ايران گزارش مى‌شود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آن منجر به مرگ مى‌شود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باعث نقص عضو مى‌شود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آمارها پرده برمى‌دارند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اين روايت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آن را به امام حسين عليه السلام نسبت داده است همان گونه كه روايات ديگرى را كه از امام صادق عليه السلام روايت شده به امام حسين عليه السلام نسبت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روايت معروف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أدركته لخدمته أيّام حياتي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اشتباه او اشتراك كنيه امام صادق عليه السلام با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كرده است مقصود از ابوعبداللَّه ، امام حسين عليه السلام مى‌باشند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مرحوم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آمارها پرده برمى‌دارند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بيكاران جهان به يك ميليارد و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نفر رسيد كه در مقايسه با سال قبل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نفر افزايش يافته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منتشره از سوى بانك جهانى ، در طىّ ده سال آينده، جمعيّت بيكار خاورميانه 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نفر مى‌رسد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آمارها پرده برمى‌دارند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كشاورز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شهريور ماه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هزينه زندگى در ايران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گذشته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شده است در حالى كه دستمزدها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افزايش يافته‌اند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روزنامه دنياى 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روزنامه پول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آمارها پرده برمى‌دارند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نتيجه‌هاى حاكم نبودن تقوا و پرهيزگارى در اجتماع ، اسراف و زياده‌روى است كه لازمه آن كم‌شدن بركات الهى و يا از ميان رفتن آن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اسراف در سطح جهان وجود دارد و براى ريشه‌كن شدن آن اقدامى نمى‌شود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گزارش توجّه كنيد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عقد 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نظير آن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مرحوم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نظير آن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مرحوم نعمانى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بهداشت جهانى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نفر نابينا در دنيا زندگى مى‌كنند و هر ساله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نفر به اين آمار افزوده مى‌گردد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آمارها پرده برمى‌دارند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ايسنا ، صندوق محيط زيست بانك جهانى اعلام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و مير ناشى از بيمارى‌هاى تنفّسى و آلودگى هوا ، هر سال جان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نفر در جهان را مى‌گيرد كه تنها در آسيا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هر سال ، جان خود را از دست مى‌دهند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سالانه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خطاى بزرگ پزشكى در ايران گزارش مى‌شود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آن منجر به مرگ مى‌شود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مورد باعث نقص عضو مى‌شود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آمارها پرده برمى‌دارند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استاد دانشگاه مون پليه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هم‌اكنون حدود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بيمارى در انسان شناخته شده است كه طبّ نوين و غربى از معالجه آن ناتوان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آمارها پرده برمى‌دارند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كليك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روزنامه جام‌جم شماره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شماره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ضميمه شماره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سياه‌چاله </w:t>
      </w:r>
      <w:r>
        <w:rPr>
          <w:rFonts w:eastAsia="IRNazanin" w:cs="IRNazanin"/>
          <w:b w:val="false"/>
          <w:bCs w:val="false"/>
          <w:i w:val="false"/>
          <w:iCs w:val="false"/>
          <w:color w:val="333333"/>
          <w:sz w:val="20"/>
          <w:szCs w:val="20"/>
        </w:rPr>
        <w:t>Black hole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جسمى است در فضا كه به سبب فشردگى خارق‌العاده جرم آن ، جاذبه فوق‌العاده شديدى دارد به طورى كه هيچ چيز ، حتّى نور ، نمى‌تواند از آن بگريزد و به فضا وارد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سياه‌چاله‌هايى كه با سرعت زياد به دور خود مى‌چرخند در واقع همچون تونل فضا زمان عمل مى‌كنند و با وارد شدن به آن‌ها ، از لحاظ تئورى مى‌توان در همان لحظه در جايى بسيار دورتر در فضا يا زمانى در آينده يا گذشته وارد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جهان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كشف كوآزرها براى دانشمندان نجومى نظريّه‌اى پيدا شد ، مشعر بر اين كه تمام كهكشان‌هايى كه به چشم نوع بشر مى‌رسد، اجرام برون مرزى جهان است و مرز جهان از كوآزرها كه گفتيم بعضى از آن‌ها با زمين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ميليون سال نورى فاصله دارند شروع مى‌شود و بنابراين چون راديوتلسكوپ‌هاى ما نمى‌تواند بيش از فاصله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ميليون سال نورى را ببيند آنچه در ماوراى كوآزرها قرار گرفته به چشم ما نمى‌رسد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ظاهر يك فرد عادّى بوده و در اصفهان كارگرى مى‌كرده است ولى در واقع يكى از مأمورين امام عصر ارواحنا فداه بوده و آن حضرت براى انجام بعضى از كارها به او مأموريّت مى‌داده‌اند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كوفه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كوفه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امور خارق‌العاده‌اى كه از مرحوم سيّد بحرالعلوم ديده شده است ، تحوّلى بوده است كه بر اثر تشرّف آن بزرگوار به خدمت حضرت بقيّة اللَّه عجّل اللَّه تعالى فرجه واقع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تشرّف ، حضرت بقيّة اللَّه ارواحنا فداه ، سيّد بحرالعلوم را در آغوش پدرانه گرفتند و به سينه فشردند و بر اثر آن تشرّف ، آن تحوّل عظيم در سيّد بحرالعلوم به وجود آمد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روايات و فرموده‌هاى خاندان وحى عليهم السلام خداوند ، اولياء خود را در ميان مردمان مخفى ساخته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آنگاه كه عصر شكوهمند ظهور فرا رسد و ياوران خودساخته و خاصّ امام عصر ارواحنا فداه شناخته شوند و توانايى‌هاى عظيم آنان حتّى در عصر غيبت براى مردم آشكار شود ، همه خواهند دانست كه طلايه‌داران عصر پرفروغِ ظهور ، چگونه با داشتن آنهمه توانايى و قدرت خود را در ميان مردم ناشناخته و مخفى نگه داشته‌اند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خبر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جهل در آن روايت ، نفس است نه نادانى ؛ زيرا جهلِ به معناى نادانى ، خود يكى از ارتش جهل به معناى نفس است كه در آن روايت بيان شده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عطّار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ستارگان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پنفيلد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محقّق نامدار مغز انسان ، ناحيه‌اى از مخچه را به طريق الكتريكى تحريك مى‌كرد ، بيمار تمام جزئيّات مربوط به گذشته‌هاى دور را به ياد مى‌آورد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پيش از اين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يوهان فون نيومن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رياضى‌دان و سيبرنتيك‌دان بزرگ معاصر ، مطلبى پر سر و صدا را به آگاهى مردم رساند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تخمين زد كه مغز انسان عملاً مى‌تواند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اطّلاعاتى را در خود ذخيره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رقم را اگر به زبان ساده ترجمه كنيم بدين معنى خواهد بود كه هر يك از ما خواهد توانست كلّ محتواى اطّلاعاتى ميليون‌ها جلد كتاب موجود در بزرگترين كتابخانه جهان در مسكو را به حافظه بسپارد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توانايى‌هاى خود را بشناسيد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كليك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روزنامه جام‌جم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كليك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روزنامه جام‌جم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كليك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روزنامه جام‌جم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باشيم كه در عصر ظهور همه مردمان جهان پيرو خاندان وحى عليهم السلام مى‌باشند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نصر ،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المباركة المهديّة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معادن كمعادن الذهب والفضّة</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الذاريات ،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الياس يكى از چهار پيامبرى است كه در قيد حيات مى‌باشد و در عصر غيبت و ظهور از ياوران حضرت بقيّة اللَّه ارواحنا فداه است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465/95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ما به ظاهر روايت عمل كنيم پيشرفت علم در آن حدّ خواهد بود كه گفتيم ولى اگر روايت را توجيه كنيم ، مجموعه علم و دانش تا پايان عصر غيبت ، قابل مقايسه با علم و دانش در عصر ظهور نيست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دعاى سمات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آية اللَّه سيّد على قاضى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278/93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w:t>
      </w:r>
      <w:r>
        <w:rPr>
          <w:rFonts w:eastAsia="IRNazanin" w:cs="IRNazanin"/>
          <w:b w:val="false"/>
          <w:bCs w:val="false"/>
          <w:i w:val="false"/>
          <w:iCs w:val="false"/>
          <w:color w:val="333333"/>
          <w:sz w:val="20"/>
          <w:szCs w:val="20"/>
        </w:rPr>
        <w:t>86000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پرنده‌اى كه در دنياى ما زندگى مى‌كنند بزرگ‌ترين و بلندترين آن‌ها شترمرغ آفريقايى است امّا اين حيوان نمى‌تواند پرواز كند ؛ زيرا به طور متوسّط وزنش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طول قدّش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 اكبرى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شگفتى‌هاى آفرينش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ويژگى‌هاى بسيار فراوان حضرت بقيّة اللَّه الأعظم عجّل اللَّه تعالى فرجه به خوبى و شايستگى مورد بحث و تحقيق واقع شوند ، نوشته‌اى بسيار پرمحتوى ، ارزنده و سازنده فراهم خواهد شد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سده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ناشناخته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مهديّه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شكّ تحوّلى كه در جسم و جان مردمان عصر ظهور پديد مى‌آيد ، در قدرت چشم انسان‌ها نيز اثر مى‌گذارد ، در زمان‌هاى گذشته كسانى بوده‌اند كه از قدرت بسيار بالاى ديد برخوردار بوده‌اند ؛ يكى از آنان ابوعلى سينا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نقل شده كه گفته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ستاره عطارد را ديدم كه در وقت مقارنه با آفتاب بر روى آفتاب بود مانند خالى كه بر صورت كسى باشد و عطارد اگرچه در فلك دوّم است و شمس در فلك چهارم ، ليكن چون مقارنه بود يعنى در يك برج و در يك دقيقه جمع گشته بودند چنان به نظر مى‌آمد كه خالى در روى آفتاب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گلزار اكبرى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آينده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آثار بسيار شگفت نور ماه رجوع كنيد به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روايتى كه حضرت اميرالمؤمنين عليه السلام فرموده‌اند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علم إلاّ وأنا أفتحه والقائم يختمه</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ناشناخته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 پيام آسمانى 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الكرسى ، پيام آسمانى 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كيهان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انسان كامل از ديدگاه مكاتب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 قدرت ، خشونت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ضمير ناخودآگاه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روان‌شناسى ضمير ناخودآگاه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ناشناخته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ناشناخته 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فكر ، نظم ، 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نابخردى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اطّلاعات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دى‌ماه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روانشناسى ضمير ناخودآگاه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علم و تركيب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اينشتين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اينشتين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 شبه علم و علم دروغين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مغز متفكّر جهان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وصف شدن امام عصر ارواحنا فداه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المستور عن عوالمهم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ظهور آن حضرت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غيبت آن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به عالمِ ما ندارد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تبليغى كه آن‌ها در اين باره انجام دادند ، آن چنان وسيع و گسترده بود كه افرادى همچون دكتر حسابى فريب اين گونه تبليغات را خوردند و براى رزرو اتاق در يكى از هتل‌هاى كره ماه نام‌نويسى كردند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كنيد به كتاب استاد عشق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جلوه‌هاى غيبى حضرت بقيّة اللَّه الأعظم ارواحنا فداه در عصر غيبت ، آنچنان جذّاب و جالب توجّه است كه به خوبى مى‌تواند مردم را به سوى فرهنگ مهدويّت راهنمايى كند ؛ ولى متأسّفانه تاكنون حتّى يك كتاب جامع و ارزنده در اين باره در اختيار مردم قرار نگرفته است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عجيب‌تر از رؤيا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كه شرح اين جريان طولانى است و ما را از بحث خود دور مى‌كند ، تفصيل مطلب را در فرصتى ديگر بيان خواهيم كرد ؛ جوانان ما بايد بدانند كشورهاى بزرگ با هميارى مأمورينشان براى تسلّط بيشتر بر مردم جهان چه نقشه‌هايى را طرح مى‌كنند و دست به انجام چه برنامه‌هايى مى‌زنند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با شكستِ</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شگفتى‌هاى كاوش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دانشمند در جستجوى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به سرنوشت جهان ، انسان ،تاريخ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گمشدگان مثلث برمودا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بشقاب پرنده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به ستارگان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شگفتى‌هاى كاوش جهان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آينده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دانستنيها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آراى جابر بن حيّان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در ج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حضرت سليمان عليه السلام كه افراد او بر بساط آن حضرت نشسته و او به بادها دستور مى‌داد بساط را با تمامى افراد به آسمان بالا برد كه جريان آن در قرآن مجيد بيان شده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77365</Words>
  <Characters>284185</Characters>
  <CharactersWithSpaces>359276</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2026-08-16T05:01:59Z</dcterms:created>
  <dc:creator>ghaemiyeh.com</dc:creator>
  <dc:description/>
  <dc:language>en-US</dc:language>
  <cp:lastModifiedBy/>
  <dcterms:modified xsi:type="dcterms:W3CDTF">2026-08-16T08:32:07Z</dcterms:modified>
  <cp:revision>1</cp:revision>
  <dc:subject/>
  <dc:title>دولت کریمه امام زمان عجل الله تعالی فرجه الشریف بحث های جالبی درباره شکوفایی عقل و اندیشه در ظهور حضرت</dc:title>
</cp:coreProperties>
</file>

<file path=docProps/custom.xml><?xml version="1.0" encoding="utf-8"?>
<Properties xmlns="http://schemas.openxmlformats.org/officeDocument/2006/custom-properties" xmlns:vt="http://schemas.openxmlformats.org/officeDocument/2006/docPropsVTypes"/>
</file>