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ارزش کتاب و کتابخوانی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709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07101_211673320">
            <w:r>
              <w:rPr>
                <w:webHidden/>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320710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07105_211673320">
            <w:r>
              <w:rPr>
                <w:webHidden/>
                <w:rStyle w:val="IndexLink"/>
                <w:rtl w:val="true"/>
              </w:rPr>
              <w:t>ارزش کتاب و کتابخوانی</w:t>
            </w:r>
            <w:r>
              <w:rPr>
                <w:rStyle w:val="IndexLink"/>
                <w:rtl w:val="true"/>
              </w:rPr>
              <w:tab/>
            </w:r>
            <w:r>
              <w:rPr>
                <w:rStyle w:val="IndexLink"/>
              </w:rPr>
              <w:t>5</w:t>
            </w:r>
          </w:hyperlink>
        </w:p>
        <w:p>
          <w:pPr>
            <w:pStyle w:val="Contents2"/>
            <w:tabs>
              <w:tab w:val="clear" w:pos="8743"/>
              <w:tab w:val="right" w:pos="9026" w:leader="dot"/>
            </w:tabs>
            <w:rPr/>
          </w:pPr>
          <w:hyperlink w:anchor="__RefHeading___Toc3207107_211673320">
            <w:r>
              <w:rPr>
                <w:webHidden/>
                <w:rStyle w:val="IndexLink"/>
                <w:rtl w:val="true"/>
              </w:rPr>
              <w:t>توجه اسلام به کسب علم</w:t>
            </w:r>
            <w:r>
              <w:rPr>
                <w:rStyle w:val="IndexLink"/>
                <w:rtl w:val="true"/>
              </w:rPr>
              <w:tab/>
            </w:r>
            <w:r>
              <w:rPr>
                <w:rStyle w:val="IndexLink"/>
              </w:rPr>
              <w:t>6</w:t>
            </w:r>
          </w:hyperlink>
        </w:p>
        <w:p>
          <w:pPr>
            <w:pStyle w:val="Contents2"/>
            <w:tabs>
              <w:tab w:val="clear" w:pos="8743"/>
              <w:tab w:val="right" w:pos="9026" w:leader="dot"/>
            </w:tabs>
            <w:rPr/>
          </w:pPr>
          <w:hyperlink w:anchor="__RefHeading___Toc3207109_211673320">
            <w:r>
              <w:rPr>
                <w:webHidden/>
                <w:rStyle w:val="IndexLink"/>
                <w:rtl w:val="true"/>
              </w:rPr>
              <w:t>ارزش نگارش و کتابت</w:t>
            </w:r>
            <w:r>
              <w:rPr>
                <w:rStyle w:val="IndexLink"/>
                <w:rtl w:val="true"/>
              </w:rPr>
              <w:tab/>
            </w:r>
            <w:r>
              <w:rPr>
                <w:rStyle w:val="IndexLink"/>
              </w:rPr>
              <w:t>7</w:t>
            </w:r>
          </w:hyperlink>
        </w:p>
        <w:p>
          <w:pPr>
            <w:pStyle w:val="Contents2"/>
            <w:tabs>
              <w:tab w:val="clear" w:pos="8743"/>
              <w:tab w:val="right" w:pos="9026" w:leader="dot"/>
            </w:tabs>
            <w:rPr/>
          </w:pPr>
          <w:hyperlink w:anchor="__RefHeading___Toc3207111_211673320">
            <w:r>
              <w:rPr>
                <w:webHidden/>
                <w:rStyle w:val="IndexLink"/>
                <w:rtl w:val="true"/>
              </w:rPr>
              <w:t>توصیه پیامبر اکرم صلی الله علیه و آله و ائمه اطهار علیهم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3207113_211673320">
            <w:r>
              <w:rPr>
                <w:webHidden/>
                <w:rStyle w:val="IndexLink"/>
                <w:rtl w:val="true"/>
              </w:rPr>
              <w:t>انواع کتابها</w:t>
            </w:r>
            <w:r>
              <w:rPr>
                <w:rStyle w:val="IndexLink"/>
                <w:rtl w:val="true"/>
              </w:rPr>
              <w:tab/>
            </w:r>
            <w:r>
              <w:rPr>
                <w:rStyle w:val="IndexLink"/>
              </w:rPr>
              <w:t>16</w:t>
            </w:r>
          </w:hyperlink>
        </w:p>
        <w:p>
          <w:pPr>
            <w:pStyle w:val="Contents2"/>
            <w:tabs>
              <w:tab w:val="clear" w:pos="8743"/>
              <w:tab w:val="right" w:pos="9026" w:leader="dot"/>
            </w:tabs>
            <w:rPr/>
          </w:pPr>
          <w:hyperlink w:anchor="__RefHeading___Toc3207115_211673320">
            <w:r>
              <w:rPr>
                <w:webHidden/>
                <w:rStyle w:val="IndexLink"/>
                <w:rtl w:val="true"/>
              </w:rPr>
              <w:t>کتب مثبت وسیله ای برای هدایت</w:t>
            </w:r>
            <w:r>
              <w:rPr>
                <w:rStyle w:val="IndexLink"/>
                <w:rtl w:val="true"/>
              </w:rPr>
              <w:tab/>
            </w:r>
            <w:r>
              <w:rPr>
                <w:rStyle w:val="IndexLink"/>
              </w:rPr>
              <w:t>19</w:t>
            </w:r>
          </w:hyperlink>
        </w:p>
        <w:p>
          <w:pPr>
            <w:pStyle w:val="Contents2"/>
            <w:tabs>
              <w:tab w:val="clear" w:pos="8743"/>
              <w:tab w:val="right" w:pos="9026" w:leader="dot"/>
            </w:tabs>
            <w:rPr/>
          </w:pPr>
          <w:hyperlink w:anchor="__RefHeading___Toc3207117_211673320">
            <w:r>
              <w:rPr>
                <w:webHidden/>
                <w:rStyle w:val="IndexLink"/>
                <w:rtl w:val="true"/>
              </w:rPr>
              <w:t>ارزشمندترین کتب هستی</w:t>
            </w:r>
            <w:r>
              <w:rPr>
                <w:rStyle w:val="IndexLink"/>
                <w:rtl w:val="true"/>
              </w:rPr>
              <w:tab/>
            </w:r>
            <w:r>
              <w:rPr>
                <w:rStyle w:val="IndexLink"/>
              </w:rPr>
              <w:t>20</w:t>
            </w:r>
          </w:hyperlink>
        </w:p>
        <w:p>
          <w:pPr>
            <w:pStyle w:val="Contents2"/>
            <w:tabs>
              <w:tab w:val="clear" w:pos="8743"/>
              <w:tab w:val="right" w:pos="9026" w:leader="dot"/>
            </w:tabs>
            <w:rPr/>
          </w:pPr>
          <w:hyperlink w:anchor="__RefHeading___Toc3207119_211673320">
            <w:r>
              <w:rPr>
                <w:webHidden/>
                <w:rStyle w:val="IndexLink"/>
                <w:rtl w:val="true"/>
              </w:rPr>
              <w:t>مشکلات تحصیل علم در گذشته</w:t>
            </w:r>
            <w:r>
              <w:rPr>
                <w:rStyle w:val="IndexLink"/>
                <w:rtl w:val="true"/>
              </w:rPr>
              <w:tab/>
            </w:r>
            <w:r>
              <w:rPr>
                <w:rStyle w:val="IndexLink"/>
              </w:rPr>
              <w:t>26</w:t>
            </w:r>
          </w:hyperlink>
        </w:p>
        <w:p>
          <w:pPr>
            <w:pStyle w:val="Contents2"/>
            <w:tabs>
              <w:tab w:val="clear" w:pos="8743"/>
              <w:tab w:val="right" w:pos="9026" w:leader="dot"/>
            </w:tabs>
            <w:rPr/>
          </w:pPr>
          <w:hyperlink w:anchor="__RefHeading___Toc3207121_211673320">
            <w:r>
              <w:rPr>
                <w:webHidden/>
                <w:rStyle w:val="IndexLink"/>
                <w:rtl w:val="true"/>
              </w:rPr>
              <w:t>نمونه هایی دیگر</w:t>
            </w:r>
            <w:r>
              <w:rPr>
                <w:rStyle w:val="IndexLink"/>
                <w:rtl w:val="true"/>
              </w:rPr>
              <w:tab/>
            </w:r>
            <w:r>
              <w:rPr>
                <w:rStyle w:val="IndexLink"/>
              </w:rPr>
              <w:t>31</w:t>
            </w:r>
          </w:hyperlink>
        </w:p>
        <w:p>
          <w:pPr>
            <w:pStyle w:val="Contents2"/>
            <w:tabs>
              <w:tab w:val="clear" w:pos="8743"/>
              <w:tab w:val="right" w:pos="9026" w:leader="dot"/>
            </w:tabs>
            <w:rPr/>
          </w:pPr>
          <w:hyperlink w:anchor="__RefHeading___Toc3207123_211673320">
            <w:r>
              <w:rPr>
                <w:webHidden/>
                <w:rStyle w:val="IndexLink"/>
                <w:rtl w:val="true"/>
              </w:rPr>
              <w:t>مطالعه کتاب و تبدیل ندانسته ها به دانسته ها</w:t>
            </w:r>
            <w:r>
              <w:rPr>
                <w:rStyle w:val="IndexLink"/>
                <w:rtl w:val="true"/>
              </w:rPr>
              <w:tab/>
            </w:r>
            <w:r>
              <w:rPr>
                <w:rStyle w:val="IndexLink"/>
              </w:rPr>
              <w:t>33</w:t>
            </w:r>
          </w:hyperlink>
        </w:p>
        <w:p>
          <w:pPr>
            <w:pStyle w:val="Contents2"/>
            <w:tabs>
              <w:tab w:val="clear" w:pos="8743"/>
              <w:tab w:val="right" w:pos="9026" w:leader="dot"/>
            </w:tabs>
            <w:rPr/>
          </w:pPr>
          <w:hyperlink w:anchor="__RefHeading___Toc3207125_211673320">
            <w:r>
              <w:rPr>
                <w:webHidden/>
                <w:rStyle w:val="IndexLink"/>
                <w:rtl w:val="true"/>
              </w:rPr>
              <w:t>مطالعه کتاب و جلوگیری از تضییع عمر</w:t>
            </w:r>
            <w:r>
              <w:rPr>
                <w:rStyle w:val="IndexLink"/>
                <w:rtl w:val="true"/>
              </w:rPr>
              <w:tab/>
            </w:r>
            <w:r>
              <w:rPr>
                <w:rStyle w:val="IndexLink"/>
              </w:rPr>
              <w:t>33</w:t>
            </w:r>
          </w:hyperlink>
        </w:p>
        <w:p>
          <w:pPr>
            <w:pStyle w:val="Contents2"/>
            <w:tabs>
              <w:tab w:val="clear" w:pos="8743"/>
              <w:tab w:val="right" w:pos="9026" w:leader="dot"/>
            </w:tabs>
            <w:rPr/>
          </w:pPr>
          <w:hyperlink w:anchor="__RefHeading___Toc3207127_211673320">
            <w:r>
              <w:rPr>
                <w:webHidden/>
                <w:rStyle w:val="IndexLink"/>
                <w:rtl w:val="true"/>
              </w:rPr>
              <w:t>سخن پایانی</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_4176"/>
      <w:bookmarkStart w:id="1" w:name="pg377_4176"/>
      <w:bookmarkEnd w:id="1"/>
    </w:p>
    <w:p>
      <w:pPr>
        <w:pStyle w:val="Heading2"/>
        <w:numPr>
          <w:ilvl w:val="1"/>
          <w:numId w:val="1"/>
        </w:numPr>
        <w:rPr/>
      </w:pPr>
      <w:bookmarkStart w:id="2" w:name="pg377_4176"/>
      <w:bookmarkStart w:id="3" w:name="__RefHeading___Toc32070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کتاب و کتابخوانی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مرکز علمی تحقیقی دارالعرفان‌الشیعی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By. Hussain ansarian: The value of book and reading the book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مواد خواندنی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۱۹۴۸۳۱۵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7101_211673320"/>
      <w:bookmarkStart w:id="6" w:name="_Toc2"/>
      <w:bookmarkEnd w:id="5"/>
      <w:r>
        <w:rPr>
          <w:rtl w:val="true"/>
        </w:rPr>
        <w:t>سخن ناشر</w:t>
      </w:r>
      <w:bookmarkStart w:id="7" w:name="pg377_4177"/>
      <w:bookmarkEnd w:id="6"/>
    </w:p>
    <w:p>
      <w:pPr>
        <w:pStyle w:val="BookText"/>
        <w:rPr/>
      </w:pPr>
      <w:bookmarkEnd w:id="7"/>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 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Heading2"/>
        <w:numPr>
          <w:ilvl w:val="1"/>
          <w:numId w:val="1"/>
        </w:numPr>
        <w:rPr/>
      </w:pPr>
      <w:bookmarkStart w:id="8" w:name="__RefHeading___Toc3207103_211673320"/>
      <w:bookmarkStart w:id="9" w:name="_Toc3"/>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 الشیعی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الصلوه و السلام علی سید الانبیاء و المرسلین حبیب الهنا وطبیب نفوسنا ابی‌القاسم محمد صلی الله علیه و علی اهل بیته الطیبین الطاهرین المعصومین المکرمین</w:t>
      </w:r>
      <w:r>
        <w:rPr>
          <w:rFonts w:eastAsia="IRNazanin" w:cs="IRNazanin"/>
          <w:color w:val="111111"/>
          <w:sz w:val="28"/>
          <w:szCs w:val="28"/>
          <w:rtl w:val="true"/>
          <w:lang w:bidi="fa-IR"/>
        </w:rPr>
        <w:t>.</w:t>
      </w:r>
    </w:p>
    <w:p>
      <w:pPr>
        <w:pStyle w:val="Heading2"/>
        <w:numPr>
          <w:ilvl w:val="1"/>
          <w:numId w:val="1"/>
        </w:numPr>
        <w:rPr/>
      </w:pPr>
      <w:bookmarkStart w:id="10" w:name="__RefHeading___Toc3207105_211673320"/>
      <w:bookmarkStart w:id="11" w:name="_Toc4"/>
      <w:bookmarkEnd w:id="10"/>
      <w:r>
        <w:rPr>
          <w:rtl w:val="true"/>
        </w:rPr>
        <w:t>ارزش کتاب و کتابخوانی</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کتابت و نگارش از گرانمایه‌ترین و مهمترین امور بشر محسوب می‌شود؛ چرا که کتابت بزرگترین عامل صیانت و نگهبانی از اندیشه‌ها و</w:t>
      </w:r>
      <w:bookmarkStart w:id="12" w:name="pg377_4178"/>
    </w:p>
    <w:p>
      <w:pPr>
        <w:pStyle w:val="BookText"/>
        <w:rPr/>
      </w:pPr>
      <w:bookmarkEnd w:id="12"/>
      <w:r>
        <w:rPr>
          <w:rFonts w:ascii="IRNazanin" w:hAnsi="IRNazanin" w:eastAsia="IRNazanin"/>
          <w:color w:val="111111"/>
          <w:sz w:val="28"/>
          <w:sz w:val="28"/>
          <w:szCs w:val="28"/>
          <w:rtl w:val="true"/>
          <w:lang w:bidi="fa-IR"/>
        </w:rPr>
        <w:t>علوم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علوم و اندیشه‌ها که باعث رشد فکری و عملی اجتماع می‌شود به وجود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تمام ارزش ذاتی‌اش اگر انتقال پیدا نکند و محبوس بماند کوچکترین ارزش ندارد</w:t>
      </w:r>
      <w:r>
        <w:rPr>
          <w:rFonts w:eastAsia="IRNazanin" w:cs="IRNazanin"/>
          <w:color w:val="111111"/>
          <w:sz w:val="28"/>
          <w:szCs w:val="28"/>
          <w:rtl w:val="true"/>
          <w:lang w:bidi="fa-IR"/>
        </w:rPr>
        <w:t>.</w:t>
      </w:r>
    </w:p>
    <w:p>
      <w:pPr>
        <w:pStyle w:val="Heading2"/>
        <w:numPr>
          <w:ilvl w:val="1"/>
          <w:numId w:val="1"/>
        </w:numPr>
        <w:rPr/>
      </w:pPr>
      <w:bookmarkStart w:id="13" w:name="__RefHeading___Toc3207107_211673320"/>
      <w:bookmarkStart w:id="14" w:name="_Toc5"/>
      <w:bookmarkEnd w:id="13"/>
      <w:r>
        <w:rPr>
          <w:rtl w:val="true"/>
        </w:rPr>
        <w:t>توجه اسلام به کسب علم</w:t>
      </w:r>
      <w:bookmarkEnd w:id="14"/>
    </w:p>
    <w:p>
      <w:pPr>
        <w:pStyle w:val="BookText"/>
        <w:rPr/>
      </w:pPr>
      <w:r>
        <w:rPr>
          <w:rFonts w:ascii="IRNazanin" w:hAnsi="IRNazanin" w:eastAsia="IRNazanin"/>
          <w:color w:val="111111"/>
          <w:sz w:val="28"/>
          <w:sz w:val="28"/>
          <w:szCs w:val="28"/>
          <w:rtl w:val="true"/>
          <w:lang w:bidi="fa-IR"/>
        </w:rPr>
        <w:t>اسلام، به علم و دانش اهمیتی ویژه و ارزشی فوق‌العاده می‌دهد تا جایی که دستور داده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العِلْمَ مِنَ المَهدِ إلَی اللَّحدِ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گهواره تا گور دانش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اسلام صلی الله علیه و آله امر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دانش بر هر مسلمانی فرض است</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مورد محبت خداوند متعال هستند و باب ارزش نگارش و کتابت فضل علم  که در روایات و آیات قرآن کریم بابی</w:t>
      </w:r>
      <w:bookmarkStart w:id="15" w:name="pg377_4179"/>
    </w:p>
    <w:p>
      <w:pPr>
        <w:pStyle w:val="BookText"/>
        <w:rPr/>
      </w:pPr>
      <w:bookmarkEnd w:id="15"/>
      <w:r>
        <w:rPr>
          <w:rFonts w:ascii="IRNazanin" w:hAnsi="IRNazanin" w:eastAsia="IRNazanin"/>
          <w:color w:val="111111"/>
          <w:sz w:val="28"/>
          <w:sz w:val="28"/>
          <w:szCs w:val="28"/>
          <w:rtl w:val="true"/>
          <w:lang w:bidi="fa-IR"/>
        </w:rPr>
        <w:t>بسیار گسترده است  بیانگر اهتمام ویژه اسلام به علم‌اندوزی است</w:t>
      </w:r>
      <w:r>
        <w:rPr>
          <w:rFonts w:eastAsia="IRNazanin" w:cs="IRNazanin"/>
          <w:color w:val="111111"/>
          <w:sz w:val="28"/>
          <w:szCs w:val="28"/>
          <w:rtl w:val="true"/>
          <w:lang w:bidi="fa-IR"/>
        </w:rPr>
        <w:t>.</w:t>
      </w:r>
    </w:p>
    <w:p>
      <w:pPr>
        <w:pStyle w:val="Heading2"/>
        <w:numPr>
          <w:ilvl w:val="1"/>
          <w:numId w:val="1"/>
        </w:numPr>
        <w:rPr/>
      </w:pPr>
      <w:bookmarkStart w:id="16" w:name="__RefHeading___Toc3207109_211673320"/>
      <w:bookmarkStart w:id="17" w:name="_Toc6"/>
      <w:bookmarkEnd w:id="16"/>
      <w:r>
        <w:rPr>
          <w:rtl w:val="true"/>
        </w:rPr>
        <w:t>ارزش نگارش و کتابت</w:t>
      </w:r>
      <w:bookmarkEnd w:id="17"/>
    </w:p>
    <w:p>
      <w:pPr>
        <w:pStyle w:val="BookText"/>
        <w:rPr/>
      </w:pPr>
      <w:r>
        <w:rPr>
          <w:rFonts w:ascii="IRNazanin" w:hAnsi="IRNazanin" w:eastAsia="IRNazanin"/>
          <w:color w:val="111111"/>
          <w:sz w:val="28"/>
          <w:sz w:val="28"/>
          <w:szCs w:val="28"/>
          <w:rtl w:val="true"/>
          <w:lang w:bidi="fa-IR"/>
        </w:rPr>
        <w:t>کتاب یعنی اوراق منظمی که حاوی یک سلسله مسائل علمی و اندیشه‌های ژرف‌نگران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نوشته حافظ علوم بشری و قلعه محصولات فکری و وسیله انتقال علوم به دیگران و روشنگر زمانها و نسلها است و سبب احیای تاریخ و فرهنگ ملتها و اقوام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 زیادی در امر کتابت و نگارش مطالب علمی به صورت مطلق دارند و در روایات مختلف به مطالب ارزشمندی که دلیل ارزش کتاب و نگارش آن است اشاره فرموده‌اند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وجود مبارک رسول اکرم صلی الله علیه و آله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را به بند کشید و از آن نگهبانی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را به بند کشیده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نگارش آن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روایت پیغمبر اسلام صلی الله علیه و آله بصورت مطلق به کتابت مطلق علم امر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بِکُتبِکُم، فَإنَّکُم سَوف تَحتَاجونَ الیها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کتابهایتان را نیک نگاهداری کنید زیرا که بزودی به آنها نیازمند خواهید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بنویس، و دانش خویش را در میان برادرانت منتشر ساز و چون مرگت فرار رسد کتابهایت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مده، مفروش، تلف و پراکنده مساز،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 به ارث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پرفتنه و آشوب خواهد آمد که مردمان تنها</w:t>
      </w:r>
      <w:bookmarkStart w:id="18" w:name="pg377_4181"/>
    </w:p>
    <w:p>
      <w:pPr>
        <w:pStyle w:val="BookText"/>
        <w:rPr/>
      </w:pPr>
      <w:bookmarkEnd w:id="18"/>
      <w:r>
        <w:rPr>
          <w:rFonts w:ascii="IRNazanin" w:hAnsi="IRNazanin" w:eastAsia="IRNazanin"/>
          <w:color w:val="111111"/>
          <w:sz w:val="28"/>
          <w:sz w:val="28"/>
          <w:szCs w:val="28"/>
          <w:rtl w:val="true"/>
          <w:lang w:bidi="fa-IR"/>
        </w:rPr>
        <w:t>به کتابهای خود انس گیرند و سرگرم گردند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این تعالیم و دهها مانند آن، باعث شیوع کتابت و نوشتن علم و زیاد شدن نسخه کتابها و رواج کتاب و تأسیس کتابخانه و ترویج علم و تألیف و خواندن کتاب و وقف کردن کتاب و کمک به تأسیسات علمی و کتابخانه شده است</w:t>
      </w:r>
      <w:r>
        <w:rPr>
          <w:rFonts w:eastAsia="IRNazanin" w:cs="IRNazanin"/>
          <w:color w:val="111111"/>
          <w:sz w:val="28"/>
          <w:szCs w:val="28"/>
          <w:rtl w:val="true"/>
          <w:lang w:bidi="fa-IR"/>
        </w:rPr>
        <w:t>.</w:t>
      </w:r>
    </w:p>
    <w:p>
      <w:pPr>
        <w:pStyle w:val="Heading2"/>
        <w:numPr>
          <w:ilvl w:val="1"/>
          <w:numId w:val="1"/>
        </w:numPr>
        <w:rPr/>
      </w:pPr>
      <w:bookmarkStart w:id="19" w:name="__RefHeading___Toc3207111_211673320"/>
      <w:bookmarkStart w:id="20" w:name="_Toc7"/>
      <w:bookmarkEnd w:id="19"/>
      <w:r>
        <w:rPr>
          <w:rtl w:val="true"/>
        </w:rPr>
        <w:t>توصیه پیامبر اکرم صلی الله علیه و آله  و ائمه اطهار علیهم السلام</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به محضر مبارک پیغمبر اسلام صلی الله علیه و آله  می‌رسید و در مجلس او شرکت می‌کرد و سخنانی از آن حضرت صلی الله علیه و آله  می‌شنید که سخت او را به وجد می‌آورد و برای او شگفت‌انگیز می‌نمود، بطوریکه شیفته سخنان آن حضرت صلی الله علیه و آله  می‌شد؛ ولی نمی‌توانست آنها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نگرانی خود را از جهت ضعف و کمبود حافظه، با حضرت صلی الله علیه و آله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نگاهداری این سخنان، از دست خویش مددگیر و به دستش اشاره فرمود که گفتار و بیاناتش را بنویسد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فرزندان و خواهرزادگان خود را فرا می‌خواند و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شما هم اکنون به عنوان افراد کوچک و خردسال فامیل و قوم و خویش خود بشمار می‌آیید ولی این امید هم وجود دارد که بزرگان قوم و گروهی دیگر باشید؛ لذا بر شما لازم است که علم و دانش را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جمع شما کسانی دیده شوند که نتوانند علم و دانش را فرا گیرند و یا در خاطر بسپارند باید به نگارش علم قیام کرده و آن نوشته علمی را در خانه‌های خویش قرار داده و از آن نگهبانی کنند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w:t>
      </w:r>
    </w:p>
    <w:p>
      <w:pPr>
        <w:pStyle w:val="BookText"/>
        <w:rPr/>
      </w:pPr>
      <w:r>
        <w:rPr>
          <w:rFonts w:ascii="IRNazanin" w:hAnsi="IRNazanin" w:eastAsia="IRNazanin"/>
          <w:color w:val="111111"/>
          <w:sz w:val="28"/>
          <w:sz w:val="28"/>
          <w:szCs w:val="28"/>
          <w:rtl w:val="true"/>
          <w:lang w:bidi="fa-IR"/>
        </w:rPr>
        <w:t>کار گردید؛ زیرا شما نمی‌توانید این حقایق را  جز از طریق نگارش آن  در خاطر خود حفظ نموده و از آن نگاهبانی 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مؤمنی از دنیا می‌رود حتی اگر یک برگ نوشته از علم خود باقی بگذارد، این برگ بصورت پوشش و حفاظی میان او و میان آتش جهنم خواهد بود، و خداوند متعال در برابر هر حرفی که در آن نگارش یافته است، شهری گسترده‌تر از دنیا و آنچه در آن است به وی عطا می‌کند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گوشه‌ای از ارزش علم، عالم و علم‌اندوزی و نگارش علوم از دیدگاه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مطالب آنچنان گسترده است که اگر بخواهیم تمام آن را ذکر کنیم مثنوی هفتاد مَن خواهد شد؛ تنها برای تکمیل این بحث شکل تدوین یکی از مشهورترین کتب دینی و منابع علمی شیعه را که بر اساس آیات و روایات تنظیم شده است یعنی کتاب اصول کافی را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علم از دیدگاه یکی از مهمترین کتب شیعه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ثقه‌الاسلام کلینیکه خود بیست سال از عمر شریف خویش را با تلاش طاقت‌فرسا در راه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است در مقدمه کتاب ارزشمند خود به بحث پیرامون اهمیت تحصیل علم و آگاهی و لزوم ترویج آن از نظر دین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تفاوت انسان و حیوان به همین علم و آگاهی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جهل و نادانی را به هیچ عنوان جایز نمی‌داند اگر جهالت و نادانی جایز بود هیچ تکلیفی در عالم برای بشر ایجاد نمی‌شد کتابی بر پیغمبری فرود نمی‌آمد و هیچ یک از انبیاء به نبوت برانگیخته نمی‌شدند،</w:t>
      </w:r>
    </w:p>
    <w:p>
      <w:pPr>
        <w:pStyle w:val="BookText"/>
        <w:rPr/>
      </w:pPr>
      <w:r>
        <w:rPr>
          <w:rFonts w:ascii="IRNazanin" w:hAnsi="IRNazanin" w:eastAsia="IRNazanin"/>
          <w:color w:val="111111"/>
          <w:sz w:val="28"/>
          <w:sz w:val="28"/>
          <w:szCs w:val="28"/>
          <w:rtl w:val="true"/>
          <w:lang w:bidi="fa-IR"/>
        </w:rPr>
        <w:t>پس باید بگوییم که فلسفه دین و نبوت بیرون آوردن بشر از جهل و نادانی است و این مقام جز با کسب علم حاصل نمی‌شود این منطق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در ابتدا انسان را به خردورزی و فرزانگی و داشتن شخصیت عقلی فرا می‌خواند و مردمان را به کار عقلی و تفکر دعوت می‌کند لذا این همه ارزش به دانش در دین خدا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گوشه‌ای از اهمیت علم، عالم و صاحبان کتب و اندیشه‌های دینی و دیگر اندیشمندان بیان شود تنها به برخی از عناوین کتاب الکافی در باب فضل علم و دانش اشاره می‌نمائیم که در هر باب روایات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اهمیت علم و وجوب طلب آن و ترغیب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تعریف علم و برتری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ثواب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دانش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حال دانش اندوزیند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چگونگی حال عالمان و دانایان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مقام عالمان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زیان فقدان عالمان و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ارج نشست و برخواست و گفتگو با عالمان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اهمیت پرسش از دانایان و گفتگو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ترغیب به یاد دادن و آموختن دانش و علم به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نکوهش ندانسته‌گویی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نکوهش کردار غیر مبتنی بر علم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لزوم به کار بستن علم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مسئولیت دامنه‌دار عالمان و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اهمیت کتاب و نقل علم و فضیلت نوشتن علم و نگهداری و استناد به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پایان دادن به این بابها و مسایل بسیاری که در آنها آمده است،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می‌توان تصوری مختصر به دست آورد از نظام تربیتی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خرد و شناخت عنصر تعقل و بکار گرفتن آن، آنگاه پرداختن به علم و دانایی و آگاهی، آنگاه خداشناسی از روی بصیرت،</w:t>
      </w:r>
    </w:p>
    <w:p>
      <w:pPr>
        <w:pStyle w:val="BookText"/>
        <w:rPr/>
      </w:pPr>
      <w:r>
        <w:rPr>
          <w:rFonts w:ascii="IRNazanin" w:hAnsi="IRNazanin" w:eastAsia="IRNazanin"/>
          <w:color w:val="111111"/>
          <w:sz w:val="28"/>
          <w:sz w:val="28"/>
          <w:szCs w:val="28"/>
          <w:rtl w:val="true"/>
          <w:lang w:bidi="fa-IR"/>
        </w:rPr>
        <w:t xml:space="preserve">سپس شناخت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تحصیل شناخت صحیح وارد شدن به صحنه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ارزش علم، جز با کتابت و نگارش محفوظ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عنصری است که بوسیله قلم بوجود می‌آید، قلمی را که اگر در دست انسان مثبت باشد خدا به آن سوگند می‌خورد </w:t>
      </w:r>
      <w:r>
        <w:rPr>
          <w:rStyle w:val="FootnoteAnchor"/>
          <w:rtl w:val="true"/>
        </w:rPr>
        <w:footnoteReference w:id="10"/>
      </w:r>
      <w:r>
        <w:rPr>
          <w:rFonts w:ascii="IRNazanin" w:hAnsi="IRNazanin" w:eastAsia="IRNazanin"/>
          <w:color w:val="111111"/>
          <w:sz w:val="28"/>
          <w:sz w:val="28"/>
          <w:szCs w:val="28"/>
          <w:rtl w:val="true"/>
          <w:lang w:bidi="fa-IR"/>
        </w:rPr>
        <w:t>خداوند تبارک و تعالی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سایر بشر در مقامی بالاتر و والاتر قرار داده است و پس از ایشان اصناف مردم به حسب فعالیتها و خدماتشان هر کدام دارای ارزشی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تمامی مردم در پیشگاه عدل الهی ابتداً مساوی می‌باشند ولکن اعمال و رفتار آنها ارزش می‌بخشد در بین اصحاب صناعات و دسته‌های مختلف مردم، عالمان صاحبان کتاب دارای ارزشی ویژه می‌باشند</w:t>
      </w:r>
      <w:r>
        <w:rPr>
          <w:rFonts w:eastAsia="IRNazanin" w:cs="IRNazanin"/>
          <w:color w:val="111111"/>
          <w:sz w:val="28"/>
          <w:szCs w:val="28"/>
          <w:rtl w:val="true"/>
          <w:lang w:bidi="fa-IR"/>
        </w:rPr>
        <w:t>.</w:t>
      </w:r>
      <w:bookmarkStart w:id="21" w:name="pg377_4188"/>
    </w:p>
    <w:p>
      <w:pPr>
        <w:pStyle w:val="BookText"/>
        <w:rPr/>
      </w:pPr>
      <w:bookmarkEnd w:id="21"/>
      <w:r>
        <w:rPr>
          <w:rFonts w:ascii="IRNazanin" w:hAnsi="IRNazanin" w:eastAsia="IRNazanin"/>
          <w:color w:val="111111"/>
          <w:sz w:val="28"/>
          <w:sz w:val="28"/>
          <w:szCs w:val="28"/>
          <w:rtl w:val="true"/>
          <w:lang w:bidi="fa-IR"/>
        </w:rPr>
        <w:t>لذا مقام آنان پس از انبیای الهی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جایگاه است چرا که انسانها به واسطه علوم و تألیفات آنان امورشان را تنظیم و روحیات و ملکات اخلاقیشان را تکمیل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اندیشه‌های آنان و تألیفات آنان شهرها آباد می‌گردد و انسانها از گمراهی نجات پیدا می‌کنند و تمام صنوف مردم محتاج صاحبان اندیشه و تألیف کتاب و نشر علم توسط آنان می‌باشند</w:t>
      </w:r>
      <w:r>
        <w:rPr>
          <w:rFonts w:eastAsia="IRNazanin" w:cs="IRNazanin"/>
          <w:color w:val="111111"/>
          <w:sz w:val="28"/>
          <w:szCs w:val="28"/>
          <w:rtl w:val="true"/>
          <w:lang w:bidi="fa-IR"/>
        </w:rPr>
        <w:t>.</w:t>
      </w:r>
    </w:p>
    <w:p>
      <w:pPr>
        <w:pStyle w:val="Heading2"/>
        <w:numPr>
          <w:ilvl w:val="1"/>
          <w:numId w:val="1"/>
        </w:numPr>
        <w:rPr/>
      </w:pPr>
      <w:bookmarkStart w:id="22" w:name="__RefHeading___Toc3207113_211673320"/>
      <w:bookmarkStart w:id="23" w:name="_Toc8"/>
      <w:bookmarkEnd w:id="22"/>
      <w:r>
        <w:rPr>
          <w:rtl w:val="true"/>
        </w:rPr>
        <w:t>انواع کتابها</w:t>
      </w:r>
      <w:bookmarkEnd w:id="23"/>
    </w:p>
    <w:p>
      <w:pPr>
        <w:pStyle w:val="BookText"/>
        <w:rPr/>
      </w:pPr>
      <w:r>
        <w:rPr>
          <w:rFonts w:ascii="IRNazanin" w:hAnsi="IRNazanin" w:eastAsia="IRNazanin"/>
          <w:color w:val="111111"/>
          <w:sz w:val="28"/>
          <w:sz w:val="28"/>
          <w:szCs w:val="28"/>
          <w:rtl w:val="true"/>
          <w:lang w:bidi="fa-IR"/>
        </w:rPr>
        <w:t xml:space="preserve">اشاره شد که در فرهنگ دینی ما توصیه زیادی به ثبت و نگارش مطلق علم شده است امّا آیا این دلیلی است بر اینکه هر کتابی خواندنی است؟ و یا ارزش صرف وقت جهت مطالعه آن را دارد؟ به طور کلی کتاب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حاوی مطالب منفی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کتب و نوشته‌ها حاوی مطالب خیالی و پوچ و بی‌اساس و باطل می‌باشد و در جهت تخریب</w:t>
      </w:r>
    </w:p>
    <w:p>
      <w:pPr>
        <w:pStyle w:val="BookText"/>
        <w:rPr/>
      </w:pPr>
      <w:r>
        <w:rPr>
          <w:rFonts w:ascii="IRNazanin" w:hAnsi="IRNazanin" w:eastAsia="IRNazanin"/>
          <w:color w:val="111111"/>
          <w:sz w:val="28"/>
          <w:sz w:val="28"/>
          <w:szCs w:val="28"/>
          <w:rtl w:val="true"/>
          <w:lang w:bidi="fa-IR"/>
        </w:rPr>
        <w:t>اخلاق و انسانیت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نگارندگان آن کتب بدون رعایت تقوای الهی و بدون توجه به شئوون بشری با تألیفات و اندیشه‌های خود، بشر را از مسیر حقیقی و درک کمالات و فیوضات جدا کرده و به وادی ضلالت و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این دسته از کتب به عنوان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نام می‌برد و خواندن و خرید و فروش و نگهداری آن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فقهای عظیم‌الشأن مباحث پربار از لحاظ فقهی مطرح کرده‌اند، البته تنها در یک صورت و آن هم برای پاسخگویی به اباطیل آنان مطالعه این کتب برای متخصصین بلامانع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گونه مؤلفین از نوشتن این گونه کتابها امتناع می‌کردند، باطل این مقدار گسترش نمی‌یافت و بشر تا این حد گمراه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انسانهایی که در طول تاریخ با شبهه افکنیِ این گونه کتب، از مسیر حق خارج شده‌اند و کسانی که در نشر و تنظیم این کتب دخالتی دارند در معصیت تمامی</w:t>
      </w:r>
    </w:p>
    <w:p>
      <w:pPr>
        <w:pStyle w:val="BookText"/>
        <w:rPr/>
      </w:pPr>
      <w:r>
        <w:rPr>
          <w:rFonts w:ascii="IRNazanin" w:hAnsi="IRNazanin" w:eastAsia="IRNazanin"/>
          <w:color w:val="111111"/>
          <w:sz w:val="28"/>
          <w:sz w:val="28"/>
          <w:szCs w:val="28"/>
          <w:rtl w:val="true"/>
          <w:lang w:bidi="fa-IR"/>
        </w:rPr>
        <w:t>گمراهان که به این وسیله گمراه شده‌اند شریک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گونه کتب، میدان جولان باطل را گسترده کرده‌اند و ظلم عظیمی به خود و بشریت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حاوی مطالب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جهت رشد انسان در زمینه‌های مختلف فردی و اجتماعی و علوم مختلف تألیف شده است از کتب مثبت و دارای ارزش مطالعه و صرف وقت به شمار می‌آید چه آن دسته از علومی که مورد نیاز زندگی مادی بشر و چه آن دسته از علوم که مورد نیاز زندگی معنوی بشر است و در جهت رشد انسان و تربیت و تکامل او و ساختن بنای تمدن و شخصیت او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کتابها است که این همه پیرامون آن تعریف و تمجید در منابع اسلامی نقل شده است و حضرت امیرالمؤمنین علیه السلام  این گونه کتب را باغهای علما نامگذاری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w:t>
      </w:r>
      <w:bookmarkStart w:id="24" w:name="pg377_4191"/>
    </w:p>
    <w:p>
      <w:pPr>
        <w:pStyle w:val="BookText"/>
        <w:rPr/>
      </w:pPr>
      <w:bookmarkEnd w:id="24"/>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 باغهای اندیشمندان است</w:t>
      </w:r>
      <w:r>
        <w:rPr>
          <w:rFonts w:eastAsia="IRNazanin" w:cs="IRNazanin"/>
          <w:color w:val="111111"/>
          <w:sz w:val="28"/>
          <w:szCs w:val="28"/>
          <w:rtl w:val="true"/>
          <w:lang w:bidi="fa-IR"/>
        </w:rPr>
        <w:t>».</w:t>
      </w:r>
    </w:p>
    <w:p>
      <w:pPr>
        <w:pStyle w:val="Heading2"/>
        <w:numPr>
          <w:ilvl w:val="1"/>
          <w:numId w:val="1"/>
        </w:numPr>
        <w:rPr/>
      </w:pPr>
      <w:bookmarkStart w:id="25" w:name="__RefHeading___Toc3207115_211673320"/>
      <w:bookmarkStart w:id="26" w:name="_Toc9"/>
      <w:bookmarkEnd w:id="25"/>
      <w:r>
        <w:rPr>
          <w:rtl w:val="true"/>
        </w:rPr>
        <w:t>کتب مثبت وسیله ای برای هدایت</w:t>
      </w:r>
      <w:bookmarkEnd w:id="26"/>
    </w:p>
    <w:p>
      <w:pPr>
        <w:pStyle w:val="BookText"/>
        <w:rPr/>
      </w:pPr>
      <w:r>
        <w:rPr>
          <w:rFonts w:ascii="IRNazanin" w:hAnsi="IRNazanin" w:eastAsia="IRNazanin"/>
          <w:color w:val="111111"/>
          <w:sz w:val="28"/>
          <w:sz w:val="28"/>
          <w:szCs w:val="28"/>
          <w:rtl w:val="true"/>
          <w:lang w:bidi="fa-IR"/>
        </w:rPr>
        <w:t>کتابهای مثبت اسلامی عالی‌ترین مبیّن فرهنگ وحی و زحمات انبیاء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دوره‌ها و اعصار بوده و بیشترین ثواب ویژه مؤلفان آن است چون عبادتی بزرگ از طریق هدایت و ارشاد مردم و رساندن آنها به عالی‌ترین درجات انسانی و انتقال علوم الهی و معنوی به مردمان و حفظ و حراست از کلام گهربار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باب هدایت یک انسان به امیرالمؤمنین علیه السلام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یَهدِیَاللَّهُ عَلی یَریْکَ رَجُلاً خَیْرٌ مِمّا طَلَعَتْ عَلیهِ الشَّمْس أو غَرُبَتْ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دست تو یک نفر را هدایت کند بهتر است از آنچه خورشید</w:t>
      </w:r>
      <w:bookmarkStart w:id="27" w:name="pg377_4192"/>
    </w:p>
    <w:p>
      <w:pPr>
        <w:pStyle w:val="BookText"/>
        <w:rPr/>
      </w:pPr>
      <w:bookmarkEnd w:id="27"/>
      <w:r>
        <w:rPr>
          <w:rFonts w:ascii="IRNazanin" w:hAnsi="IRNazanin" w:eastAsia="IRNazanin"/>
          <w:color w:val="111111"/>
          <w:sz w:val="28"/>
          <w:sz w:val="28"/>
          <w:szCs w:val="28"/>
          <w:rtl w:val="true"/>
          <w:lang w:bidi="fa-IR"/>
        </w:rPr>
        <w:t>بر آن طلوع یا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الهی که توسط تألیفات گرانقدر مؤلفین شامل حال بشر می‌شود باب خیر عظیمی است که از این خیر دائماً صاحبان تألیف بهره‌مند می‌شوند و بر انسان نیز واجب است که غیر از آموختن لازمه‌های زندگی مادی، به تحقیق در امور معنوی و استفاده از مبانی دینی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خطبه‌ای دارند که در این خطبه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کتابهایی که از جانب خود نازل کرده است و در این کتابها دلایل آشکار خود را بیان فرموده و آیات خود را در این کتابها قرار داده هیچ عذری برای کسی در قیامت نسبت به برشکستگی معنوی برای این چند روز دنیا باقی نگذارده است وجود این همه حجت، انسان نمی‌تواند خود را از دایره هدایت الهی محروم بدارد</w:t>
      </w:r>
      <w:r>
        <w:rPr>
          <w:rFonts w:eastAsia="IRNazanin" w:cs="IRNazanin"/>
          <w:color w:val="111111"/>
          <w:sz w:val="28"/>
          <w:szCs w:val="28"/>
          <w:rtl w:val="true"/>
          <w:lang w:bidi="fa-IR"/>
        </w:rPr>
        <w:t>.</w:t>
      </w:r>
    </w:p>
    <w:p>
      <w:pPr>
        <w:pStyle w:val="Heading2"/>
        <w:numPr>
          <w:ilvl w:val="1"/>
          <w:numId w:val="1"/>
        </w:numPr>
        <w:rPr/>
      </w:pPr>
      <w:bookmarkStart w:id="28" w:name="__RefHeading___Toc3207117_211673320"/>
      <w:bookmarkStart w:id="29" w:name="_Toc10"/>
      <w:bookmarkEnd w:id="28"/>
      <w:r>
        <w:rPr>
          <w:rtl w:val="true"/>
        </w:rPr>
        <w:t>ارزشمندترین کتب هستی</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که حضرت حق برای هدایت انسان قرار داده و خود نویسنده این کتب می‌باشد سه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کتبی که حضرت حق خود مؤلف آن است مجموعه کتب آسمانی است که از جانب خدای متعال به وسیله انبیای اولوالعزم برای هدایت بشر و الگوگیری انسانها و دانستن طریقه صحیح زندگی در دنیا و مهیا شدن و بار بستن برای سفری عظیم و بهره‌برداری از آثار استفاده مثبت از این کتب مقدس در آخرت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کتب آسمانی قرآن کریم است که توسط آخرین پیامبر حضرت رسول اکرم صلی الله علیه و آله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مایه هدایت انسانها و نزول رحمت مادی و معنوی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رَحمَهً للمؤمنین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می‌خواهند در طریق سعادت ابری واقع شوند باید قرآن بیاموزند و آن را تلاوت کنند و برای درک معانی آن از محضر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کنند به همین دلیل در روایات اسلام ثواب بسیار زیادی برای خواندن قرآن بیان شده است که ثواب خواندن هیچ کتابی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ارزش خانه‌ای که در آن تلاوت قرآن می‌شود را چنین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انسان مسلمانی در آن تلاوت قرآن نماید مانند ستاره درخشانی که زمینیان می‌بینند برای آسمانیان جلوه 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پیامبراکرم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در آن قرآن زیاد تلاوت شود خیر و برکت آن زیاد خواهد شد و همانگونه که ستارگان آسمان برای زمینیان نورافشانی می‌کنند آن خانه برای آسمانیان نورافشانی خواهد کرد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آثار تلاوت قرآن در خانه‌ای به این حد باشد آیا می‌توان تصور نمود که ارزش تلاوت آن برای افراد به چه مقدار خواهد بود؟ آیا شایسته است که این‌کتاب باعظمت که مهمترین و با ارزشترین کتابها محسوب می‌شود به گوشه خانه‌ها و کتابخانه‌ها 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شود و فقط به عنوان یک نماد و یا سمبل مسلمانی از آن استفاده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آفاق، نظام عظیم آفرینش و هستی است که در مقام اراده حضرت حق لباس خَلق بر تن کرده و جلوگری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کهکشانهای آن، ستارگان و سیارات و عجائب شگفت‌آور آفرینش آن که خود کتابی عظیمی است بخشی از این تألیف زیبای خداوندی است و در هر یک از این مخلوقات، عجائبی است که خود دنیای عظیمی می‌باشد و در این مقال تنها به این مسأله اکتفا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w:t>
      </w:r>
    </w:p>
    <w:p>
      <w:pPr>
        <w:pStyle w:val="BookText"/>
        <w:rPr/>
      </w:pPr>
      <w:r>
        <w:rPr>
          <w:rFonts w:ascii="IRNazanin" w:hAnsi="IRNazanin" w:eastAsia="IRNazanin"/>
          <w:color w:val="111111"/>
          <w:sz w:val="28"/>
          <w:sz w:val="28"/>
          <w:szCs w:val="28"/>
          <w:rtl w:val="true"/>
          <w:lang w:bidi="fa-IR"/>
        </w:rPr>
        <w:t>جداگانه زمین و آسمانی است</w:t>
      </w:r>
    </w:p>
    <w:p>
      <w:pPr>
        <w:pStyle w:val="BookText"/>
        <w:rPr/>
      </w:pPr>
      <w:r>
        <w:rPr>
          <w:rFonts w:ascii="IRNazanin" w:hAnsi="IRNazanin" w:eastAsia="IRNazanin"/>
          <w:color w:val="111111"/>
          <w:sz w:val="28"/>
          <w:sz w:val="28"/>
          <w:szCs w:val="28"/>
          <w:rtl w:val="true"/>
          <w:lang w:bidi="fa-IR"/>
        </w:rPr>
        <w:t>زمین در جنب این افلاک مینا</w:t>
      </w:r>
    </w:p>
    <w:p>
      <w:pPr>
        <w:pStyle w:val="BookText"/>
        <w:rPr/>
      </w:pPr>
      <w:r>
        <w:rPr>
          <w:rFonts w:ascii="IRNazanin" w:hAnsi="IRNazanin" w:eastAsia="IRNazanin"/>
          <w:color w:val="111111"/>
          <w:sz w:val="28"/>
          <w:sz w:val="28"/>
          <w:szCs w:val="28"/>
          <w:rtl w:val="true"/>
          <w:lang w:bidi="fa-IR"/>
        </w:rPr>
        <w:t>چو خشخاشی بود در قعر دریا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انفس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انفس کارگاه وجود انسانی است که خداوند در این کتاب آیات و نشانه‌های خود را تألیف نموده است کتابی که خداوند درباره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آلْآفَاقِ وَفِی أَنفُسِهِمْ حَتَّی یَتَبَیَّنَ لَهُمْ أَنَّهُ الْحَقُّ</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نشانه‌های خود را در کرانه‌ها واطراف جهان ودر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 قلم صنع خود کتاب وجود انسان را تألیف نمود و در این تألیف گرانمایه گوهر اختیار را برای کسب کمالات قرار داد تا انسان به آن مقامی نایل شود که حتی ملائکه توانایی نیل به آن مقام را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کتاب وجود را آنچنانکه او نوشته است مورد دقت قرار دهد اسرار الهی برای او منکشف خواهد شد و حضرت امیرالمؤمنین علیه السلام  در این زمینه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 أنک جرم صغیر</w:t>
      </w:r>
    </w:p>
    <w:p>
      <w:pPr>
        <w:pStyle w:val="BookText"/>
        <w:rPr/>
      </w:pPr>
      <w:r>
        <w:rPr>
          <w:rFonts w:ascii="IRNazanin" w:hAnsi="IRNazanin" w:eastAsia="IRNazanin"/>
          <w:color w:val="111111"/>
          <w:sz w:val="28"/>
          <w:sz w:val="28"/>
          <w:szCs w:val="28"/>
          <w:rtl w:val="true"/>
          <w:lang w:bidi="fa-IR"/>
        </w:rPr>
        <w:t>وفیک انطوی العالم الاکبر</w:t>
      </w:r>
    </w:p>
    <w:p>
      <w:pPr>
        <w:pStyle w:val="BookText"/>
        <w:rPr/>
      </w:pPr>
      <w:r>
        <w:rPr>
          <w:rFonts w:ascii="IRNazanin" w:hAnsi="IRNazanin" w:eastAsia="IRNazanin"/>
          <w:color w:val="111111"/>
          <w:sz w:val="28"/>
          <w:sz w:val="28"/>
          <w:szCs w:val="28"/>
          <w:rtl w:val="true"/>
          <w:lang w:bidi="fa-IR"/>
        </w:rPr>
        <w:t>وانت الکتاب المبین الذی</w:t>
      </w:r>
    </w:p>
    <w:p>
      <w:pPr>
        <w:pStyle w:val="BookText"/>
        <w:rPr/>
      </w:pPr>
      <w:r>
        <w:rPr>
          <w:rFonts w:ascii="IRNazanin" w:hAnsi="IRNazanin" w:eastAsia="IRNazanin"/>
          <w:color w:val="111111"/>
          <w:sz w:val="28"/>
          <w:sz w:val="28"/>
          <w:szCs w:val="28"/>
          <w:rtl w:val="true"/>
          <w:lang w:bidi="fa-IR"/>
        </w:rPr>
        <w:t>باحرفه یظهر المضمر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تو جسم کوچکی هستی در حالی که خداوند در وجود تو عالمی بزرگ را قرار داده است تو آن کتاب آشکاری هستی که با حروفش پنهانی آشکار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کتاب مانند سایر کتابها با حرکت زمان و رشد دانش در آیاتش تغییری پیدا نمی‌شود و از راه این سه کتاب است که انسان به توحید و جهان‌بینی مثبت و انسان‌شناسی و عناصر سازنده انسانیت و آینده جهان به ویژه عالم پس از مرگ و بسیاری از حقایق نایل می‌شود و عالم به این سه کتاب چون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عالمان ربانی در رأس همه عالمان و دانشمندان است و چراغ راه انسانها می‌باشد</w:t>
      </w:r>
      <w:r>
        <w:rPr>
          <w:rFonts w:eastAsia="IRNazanin" w:cs="IRNazanin"/>
          <w:color w:val="111111"/>
          <w:sz w:val="28"/>
          <w:szCs w:val="28"/>
          <w:rtl w:val="true"/>
          <w:lang w:bidi="fa-IR"/>
        </w:rPr>
        <w:t>.</w:t>
      </w:r>
      <w:bookmarkStart w:id="30" w:name="pg377_4198"/>
    </w:p>
    <w:p>
      <w:pPr>
        <w:pStyle w:val="Heading2"/>
        <w:numPr>
          <w:ilvl w:val="1"/>
          <w:numId w:val="1"/>
        </w:numPr>
        <w:rPr/>
      </w:pPr>
      <w:bookmarkStart w:id="31" w:name="__RefHeading___Toc3207119_211673320"/>
      <w:bookmarkStart w:id="32" w:name="_Toc11"/>
      <w:bookmarkEnd w:id="30"/>
      <w:bookmarkEnd w:id="31"/>
      <w:r>
        <w:rPr>
          <w:rtl w:val="true"/>
        </w:rPr>
        <w:t>مشکلات تحصیل علم در گذشته</w:t>
      </w:r>
      <w:bookmarkEnd w:id="32"/>
    </w:p>
    <w:p>
      <w:pPr>
        <w:pStyle w:val="BookText"/>
        <w:rPr/>
      </w:pPr>
      <w:r>
        <w:rPr>
          <w:rFonts w:ascii="IRNazanin" w:hAnsi="IRNazanin" w:eastAsia="IRNazanin"/>
          <w:color w:val="111111"/>
          <w:sz w:val="28"/>
          <w:sz w:val="28"/>
          <w:szCs w:val="28"/>
          <w:rtl w:val="true"/>
          <w:lang w:bidi="fa-IR"/>
        </w:rPr>
        <w:t>انسانی که ارزش خود را بداند و توجه نماید که او</w:t>
      </w:r>
    </w:p>
    <w:p>
      <w:pPr>
        <w:pStyle w:val="BookText"/>
        <w:rPr/>
      </w:pPr>
      <w:r>
        <w:rPr>
          <w:rFonts w:ascii="IRNazanin" w:hAnsi="IRNazanin" w:eastAsia="IRNazanin"/>
          <w:color w:val="111111"/>
          <w:sz w:val="28"/>
          <w:sz w:val="28"/>
          <w:szCs w:val="28"/>
          <w:rtl w:val="true"/>
          <w:lang w:bidi="fa-IR"/>
        </w:rPr>
        <w:t>موجودی نیست که عمر خود را به بطالت بگذراند و به وادی هلاکت و نابودی به واسطه ارتکاب گناهان کوچک و بزرگ بیافتد، تمام مشکلات را به جان می‌خرد تا به هر وسیله ممکن به داروهای شفابخش جان خویش دست یابد و کلامی ناب را از طبیبان حاذق دریافت نماید و بر زخم جان و قلب و روح خویش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با وجود کتابخانه‌های متعدد و یا آنچه امروزه جایگزین کتاب شده و در عصر ارتباطات بسیاری هستند که زحمت ارتباط بسیار ساده با کتاب و یا اهل علم را به خود نداده و با بی‌توجهی به مسائل دینی و الهی شقاوت را بر سعادت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گذشته و مطالعه احوال گذشتگان و کیفیت ارتباطات و چگونگی دسترسی به علوم و معارف الهی شاید توجه و دقت بیشتری به این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انواع اقسام خطرات را به جان می‌خریدند تا بتوانند سعادت دنیا و آخرت خود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این حقایق 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یکی از شیعیان امام هادی علیه السلام</w:t>
      </w:r>
    </w:p>
    <w:p>
      <w:pPr>
        <w:pStyle w:val="BookText"/>
        <w:rPr/>
      </w:pPr>
      <w:r>
        <w:rPr>
          <w:rFonts w:ascii="IRNazanin" w:hAnsi="IRNazanin" w:eastAsia="IRNazanin"/>
          <w:color w:val="111111"/>
          <w:sz w:val="28"/>
          <w:sz w:val="28"/>
          <w:szCs w:val="28"/>
          <w:rtl w:val="true"/>
          <w:lang w:bidi="fa-IR"/>
        </w:rPr>
        <w:t>یکی از ارادتمندان وجود مبارک حضرت هادی علیه السلام  به نام صَقربن ابی‌دُلَف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متوکل عباسی حضرت امام هادی علیه السلام  را ظالمانه به شهر سامرا آورد و حضرت را حبس کرد خیلی علاقه‌مند شدم که در ایام زندانی بودن حضرت، خبری از وجود مبارک آن امام بزرگوار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رئیس زندان رفتم او من را می‌شناخت از من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شما را ببینم، ساعتی با شما بشینم 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این بود که در دفتر رئیس زندان بالاخره بشود خبری از وجود حضرت هادی علیه السلام  گرفت اتاق و دفتر رئیس زندان جمعیت نشسته بود، جمعیت که رفت، خلوت شد من ماندم و رئیس زندان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آمده‌ای؟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آمدم شما را ببینم و با شما صحبت کنم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آمده‌ای تا مولای خود را ببینی و به قصد دیدن من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وقتی که مولای تو</w:t>
      </w:r>
    </w:p>
    <w:p>
      <w:pPr>
        <w:pStyle w:val="BookText"/>
        <w:rPr/>
      </w:pPr>
      <w:r>
        <w:rPr>
          <w:rFonts w:ascii="IRNazanin" w:hAnsi="IRNazanin" w:eastAsia="IRNazanin"/>
          <w:color w:val="111111"/>
          <w:sz w:val="28"/>
          <w:sz w:val="28"/>
          <w:szCs w:val="28"/>
          <w:rtl w:val="true"/>
          <w:lang w:bidi="fa-IR"/>
        </w:rPr>
        <w:t>اینجا زندان نبود به دیدن من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مولایم متوکل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متوکلی که ناحق است امّا امام هادی علیه السلام  مولای برحق تو و من است تو فکر کردی که من رئیس زندان متوکل هستم و بی‌معرفت و بی‌رابطه نسبت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با بودن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دیگری را به ولایت و مولویت قبول دارم؟</w:t>
      </w:r>
    </w:p>
    <w:p>
      <w:pPr>
        <w:pStyle w:val="BookText"/>
        <w:rPr/>
      </w:pPr>
      <w:r>
        <w:rPr>
          <w:rFonts w:ascii="IRNazanin" w:hAnsi="IRNazanin" w:eastAsia="IRNazanin"/>
          <w:color w:val="111111"/>
          <w:sz w:val="28"/>
          <w:sz w:val="28"/>
          <w:szCs w:val="28"/>
          <w:rtl w:val="true"/>
          <w:lang w:bidi="fa-IR"/>
        </w:rPr>
        <w:t>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یکی از مقامات دولتی نزد مولای ماست بیرون بیاید من تو را خدمت حضرت علیه السلام  می‌فرستم تا چهره مبارکشان را زیارت کنی و اگر حرفی هم داری با حضرت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جان کف دست گرفتن بود آن هم زمان متوکل اگر می‌فهمیدند که اینها شیعه هستند با امام برحق رابطه دارند قطعه قطعه‌شان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را صدا کرد، که ظاهراً فرزند خود او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 بگیر و نزد این زندانی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اتاق شدم دیدم حضرت امام هادی علیه السلام  بر حصیر کهنه‌ای و قبری نیز داخل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که متوکل دستور داده که اتاق کوچک باشد، و لوازمی نداشته باشد و قبرش را هم بکنید تا حکمش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قبر افتاد نتوانستم خودم را نگه دارم، حضرت علیه السلام  مرا دلداری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از اینها آسیبی به من نخواهد رسید به این قبر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پروردگار به من توفیق داد، شما را زیارت کردم دلم می‌خواهد حدیثی را که از وجود مبارک رسول خدا صلی الله علیه و آله  نقل می‌کنند من برای شما بخوانم و شما برای من معنی کنید چون من معنی آن را نمی‌فهمم؟ فرمودند آن حدیث چیست؟ 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جدتان پیامبر نقل می‌کنم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نکنید که در این صورت روزها با شما دشمنی خواهند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روایت را چنین معنا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تا زمانی که آسمانها و زمین پابرجاست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شنبه نام رسول خداست و یکشنبه کنایه از امیرالمؤمنین علیه السلام  است و دوشنبه کنایه از حسن و</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سه‌شنبه کنایه از علی بن الحسین علیه السلام  و محمدبن علی علیه السلام  و جعفربن محمد علیه السلام  است و چهارشنبه کنایه از موسی بن جعفر علیه السلام  و علی بن موسی علیه السلام  و محمدبن علی علیه السلام  و من است و پنج‌شنبه کنایه از فرزندم حسن بن علی علیه السلام  است و جمعه کنایه از فرزند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ایام است که نباید در دنیا با آنان دشمنی کنی که در صورت دشمنی در آخرت با تو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کن و برو که امنیتی برای تو نیست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اتمام حجت است که نمونه‌اش در تاریخ بشر کم نبوده است که می‌شود انسان در یک محیط فاسد، و آلوده و شیطانی قرار بگیرد و حتی شغلی هم از طرف مفسدان و شیاطین داشته باشد ولی بنده خدا باشد</w:t>
      </w:r>
      <w:r>
        <w:rPr>
          <w:rFonts w:eastAsia="IRNazanin" w:cs="IRNazanin"/>
          <w:color w:val="111111"/>
          <w:sz w:val="28"/>
          <w:szCs w:val="28"/>
          <w:rtl w:val="true"/>
          <w:lang w:bidi="fa-IR"/>
        </w:rPr>
        <w:t>.</w:t>
      </w:r>
      <w:bookmarkStart w:id="33" w:name="pg377_4203"/>
    </w:p>
    <w:p>
      <w:pPr>
        <w:pStyle w:val="Heading2"/>
        <w:numPr>
          <w:ilvl w:val="1"/>
          <w:numId w:val="1"/>
        </w:numPr>
        <w:rPr/>
      </w:pPr>
      <w:bookmarkStart w:id="34" w:name="__RefHeading___Toc3207121_211673320"/>
      <w:bookmarkStart w:id="35" w:name="_Toc12"/>
      <w:bookmarkEnd w:id="33"/>
      <w:bookmarkEnd w:id="34"/>
      <w:r>
        <w:rPr>
          <w:rtl w:val="true"/>
        </w:rPr>
        <w:t>نمونه هایی دیگر</w:t>
      </w:r>
      <w:bookmarkEnd w:id="35"/>
    </w:p>
    <w:p>
      <w:pPr>
        <w:pStyle w:val="BookText"/>
        <w:rPr/>
      </w:pPr>
      <w:r>
        <w:rPr>
          <w:rFonts w:ascii="IRNazanin" w:hAnsi="IRNazanin" w:eastAsia="IRNazanin"/>
          <w:color w:val="111111"/>
          <w:sz w:val="28"/>
          <w:sz w:val="28"/>
          <w:szCs w:val="28"/>
          <w:rtl w:val="true"/>
          <w:lang w:bidi="fa-IR"/>
        </w:rPr>
        <w:t>تنها این زندانبان نبود که در خلوت دفتر زندان به صَقربن ابی‌دُلَف می‌گوید مولای برحق امام هادی علیه السلام  است، بلکه افراد زیادی در تاریخ پیدا می‌شوند که با وجود اینکه در دستگاه حکومت ظالم بودند حق را می‌شناختند و به او معرفت داشته و پیرو دستورات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که نمی‌تواند عهده دار مقام مولویت بر عباد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اولی وسزاوارتر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آن پاکان عالم و انبیاء خدا و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واجد شرایط الهی و اسلامی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مومن خداوند داستان شخصی را بیان می‌کند که از کارمندان عالی رتبه دربار فرعون بود و در پنهان، صادقانه به موسی بن عمران علیه السلام  ایمان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اینان از طرف اولیای الهی مجاز بودند که در این دستگاهها وارد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ما موجود است که وجود مبارک حضرت سکینه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سال عمر کردند تا اواخر حکومت بنی‌امیه زنده بودند و با خیلی از زنانی که شوهرانشان دست‌اندرکار حکومت بودند ارتباط داشتند دیدن ایشان می‌آمدند و پای درس ایشان شرکت می‌کردند و ایشان را به مهمانی دعوت می‌کردند و این بزرگوار از طرف زنان وابسته به حکومت خیلی کارها را توانستند جلوگیری کنند و در مقابل بنی امیه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یک عده‌ای از این گونه چهره‌ها بر دیگران حجتند بر کسانی که نه قدرت و نه محیط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فساد زیاد دستگاه‌های حکومتی خود را نمی‌باختند و دین خود را از دست نمی‌دادند</w:t>
      </w:r>
      <w:r>
        <w:rPr>
          <w:rFonts w:eastAsia="IRNazanin" w:cs="IRNazanin"/>
          <w:color w:val="111111"/>
          <w:sz w:val="28"/>
          <w:szCs w:val="28"/>
          <w:rtl w:val="true"/>
          <w:lang w:bidi="fa-IR"/>
        </w:rPr>
        <w:t>.</w:t>
      </w:r>
      <w:bookmarkStart w:id="36" w:name="pg377_4205"/>
    </w:p>
    <w:p>
      <w:pPr>
        <w:pStyle w:val="Heading2"/>
        <w:numPr>
          <w:ilvl w:val="1"/>
          <w:numId w:val="1"/>
        </w:numPr>
        <w:rPr/>
      </w:pPr>
      <w:bookmarkStart w:id="37" w:name="__RefHeading___Toc3207123_211673320"/>
      <w:bookmarkStart w:id="38" w:name="_Toc13"/>
      <w:bookmarkEnd w:id="36"/>
      <w:bookmarkEnd w:id="37"/>
      <w:r>
        <w:rPr>
          <w:rtl w:val="true"/>
        </w:rPr>
        <w:t>مطالعه کتاب و تبدیل ندانسته ها به دانسته ها</w:t>
      </w:r>
      <w:bookmarkEnd w:id="38"/>
    </w:p>
    <w:p>
      <w:pPr>
        <w:pStyle w:val="BookText"/>
        <w:rPr/>
      </w:pPr>
      <w:r>
        <w:rPr>
          <w:rFonts w:ascii="IRNazanin" w:hAnsi="IRNazanin" w:eastAsia="IRNazanin"/>
          <w:color w:val="111111"/>
          <w:sz w:val="28"/>
          <w:sz w:val="28"/>
          <w:szCs w:val="28"/>
          <w:rtl w:val="true"/>
          <w:lang w:bidi="fa-IR"/>
        </w:rPr>
        <w:t>چقدر خوب است که انسان ندانسته‌ها را با اهل</w:t>
      </w:r>
    </w:p>
    <w:p>
      <w:pPr>
        <w:pStyle w:val="BookText"/>
        <w:rPr/>
      </w:pPr>
      <w:r>
        <w:rPr>
          <w:rFonts w:ascii="IRNazanin" w:hAnsi="IRNazanin" w:eastAsia="IRNazanin"/>
          <w:color w:val="111111"/>
          <w:sz w:val="28"/>
          <w:sz w:val="28"/>
          <w:szCs w:val="28"/>
          <w:rtl w:val="true"/>
          <w:lang w:bidi="fa-IR"/>
        </w:rPr>
        <w:t>حقیقت تبدیل به دانسته‌ها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ندانسته‌های ما عدد ندارد ولی دانستنیهای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می‌دانیم؟ ما نباید هیچ وقت به دانسته‌های خود قناعت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خود و خدای خود مسئول است، ظرف زمانی عمر را نباید به بیهودگی گذراند، انسان باید عمر خود را صرف دانش‌اندوزی و علم‌اندوزی بنماید و فرصتی را که خدا به او داده خرج مطالعه و پژوهش کند و در حدّ علم خود کتاب بخواند و تحقیق کند و کتب ارزشمند دینی را مطالعه نماید و عمر را در راه کسب معرفت صرف نماید</w:t>
      </w:r>
      <w:r>
        <w:rPr>
          <w:rFonts w:eastAsia="IRNazanin" w:cs="IRNazanin"/>
          <w:color w:val="111111"/>
          <w:sz w:val="28"/>
          <w:szCs w:val="28"/>
          <w:rtl w:val="true"/>
          <w:lang w:bidi="fa-IR"/>
        </w:rPr>
        <w:t>.</w:t>
      </w:r>
    </w:p>
    <w:p>
      <w:pPr>
        <w:pStyle w:val="Heading2"/>
        <w:numPr>
          <w:ilvl w:val="1"/>
          <w:numId w:val="1"/>
        </w:numPr>
        <w:rPr/>
      </w:pPr>
      <w:bookmarkStart w:id="39" w:name="__RefHeading___Toc3207125_211673320"/>
      <w:bookmarkStart w:id="40" w:name="_Toc14"/>
      <w:bookmarkEnd w:id="39"/>
      <w:r>
        <w:rPr>
          <w:rtl w:val="true"/>
        </w:rPr>
        <w:t>مطالعه کتاب و جلوگیری از تضییع عمر</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کتابهای مختلف دینی و اسلامی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نوشته شده و این تألیفات گرانمایه نیاز هر مقطع سنی را مرتفع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پیغمبر اکرم صلی الله علیه و آله ، تاریخ انبیاء،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اولیاء، تاریخ بزرگان دین، تاریخ شخصیتهای انسانی و مطالعه کتب ارزشمندی که پیرامون حیات مادی</w:t>
      </w:r>
    </w:p>
    <w:p>
      <w:pPr>
        <w:pStyle w:val="BookText"/>
        <w:rPr/>
      </w:pPr>
      <w:r>
        <w:rPr>
          <w:rFonts w:ascii="IRNazanin" w:hAnsi="IRNazanin" w:eastAsia="IRNazanin"/>
          <w:color w:val="111111"/>
          <w:sz w:val="28"/>
          <w:sz w:val="28"/>
          <w:szCs w:val="28"/>
          <w:rtl w:val="true"/>
          <w:lang w:bidi="fa-IR"/>
        </w:rPr>
        <w:t>و معنوی و جسمی و روحی انسان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نباید ضایع کرد که اگر این مسئله اتفاق بیافتد انسان روز قیامت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کردن در حال و در تصحیح اندیشه و فکر اخلاق انسان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العظمی بروجردی ظاهراً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سالشان بود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فرمایشان زیبای، پرقیمت ایشان این بوده است که در اواخر عمرشان به یکی از علمای بزرگ فرموده بودند که خدا را شکر می‌کنم که یک ساعت عمر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را ضایع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سرمایه‌ای بالاتر از عمر است؟ چه مایه‌ای بالاتر از عمر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در زیان‌کاری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درون چاه خسارت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صالحی بالاتر از این است که انسان به دانایی خود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استفاده از عمر از واجبات الهی است و در ساحل اندیشه‌های بزرگان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 سخن کتاب نشستن، بالاترین بهره‌وری از عمر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پیرامون کتاب دلیل آوردن برای آفتاب است و برای ما ایرانیان که دو تمدن بزرگ جهانی یعنی تمدن ایرانی، ایرانیت و ملیت کشور گرانبهای خود و تمدن دین یعنی اسلام عزیز را داریم باید کتاب و کتابخانه ارزش ویژه‌ای داشته باشند چرا که میدانیم تمدن و فرهنگ هر قوم مبتنی بر کتاب است و زیبا آنجاست که مذهب ما نیز بر کتاب استوار است این مذهب معجزه‌اش کتاب است و نخستین پیغامش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اولین ستایش که از خدای متعال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الْأَکْرَمُ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چرا او را گرامی‌ترین می‌نامند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که به وسیله قلم آموخت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تو کسی که تو را بوسیله قلم تعلیم می‌دهد و آنچه را که انسان نمی‌داند و باید بداند را به او می‌آموزاند</w:t>
      </w:r>
      <w:r>
        <w:rPr>
          <w:rFonts w:eastAsia="IRNazanin" w:cs="IRNazanin"/>
          <w:color w:val="111111"/>
          <w:sz w:val="28"/>
          <w:szCs w:val="28"/>
          <w:rtl w:val="true"/>
          <w:lang w:bidi="fa-IR"/>
        </w:rPr>
        <w:t>.</w:t>
      </w:r>
      <w:bookmarkStart w:id="41" w:name="pg377_4209"/>
    </w:p>
    <w:p>
      <w:pPr>
        <w:pStyle w:val="Heading2"/>
        <w:numPr>
          <w:ilvl w:val="1"/>
          <w:numId w:val="1"/>
        </w:numPr>
        <w:rPr/>
      </w:pPr>
      <w:bookmarkStart w:id="42" w:name="__RefHeading___Toc3207127_211673320"/>
      <w:bookmarkStart w:id="43" w:name="_Toc15"/>
      <w:bookmarkEnd w:id="41"/>
      <w:bookmarkEnd w:id="42"/>
      <w:r>
        <w:rPr>
          <w:rtl w:val="true"/>
        </w:rPr>
        <w:t>سخن پایانی</w:t>
      </w:r>
      <w:bookmarkEnd w:id="43"/>
    </w:p>
    <w:p>
      <w:pPr>
        <w:pStyle w:val="BookText"/>
        <w:rPr/>
      </w:pPr>
      <w:r>
        <w:rPr>
          <w:rFonts w:ascii="IRNazanin" w:hAnsi="IRNazanin" w:eastAsia="IRNazanin"/>
          <w:color w:val="111111"/>
          <w:sz w:val="28"/>
          <w:sz w:val="28"/>
          <w:szCs w:val="28"/>
          <w:rtl w:val="true"/>
          <w:lang w:bidi="fa-IR"/>
        </w:rPr>
        <w:t>برای ما کتاب، یک مربی بزرگ می‌باشد و در پرتو این مربی است که انسان حقیقت فراموش شده خود را باز می‌یابد و توجه و بکارگیری صحیح آن موجب شناخت خویشتن و شناخت حقایق عالم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عالم، غیر از معرفت و کسب معرفت است همه بلهوسی و تاریکی و جهل است چرا که فرزانگان تنها ماندگاران عالم هستند و فرزانه کسی است که از عالم فانی و دنیای مادی گذشته و روی دل به چهره آخرت کرده است و در کسب معرفت از مرداب گمراهی به بستان هدایت قدم گذاشته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دنیا را بپرسیدم من از فرزانه‌ای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یاخوابیست،یا وهمی است‌یا افسانه‌ای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عمر ای دل بگو با ما که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برقی است یا شمعی است یا پروانه‌ایگفتمش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می‌بینند چون دل بسته‌اندگفت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کورند یا مستند یا دیوانه‌ای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العِلْمِ فریضَهٌ عَلی کُلِّ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قیّد والعلمَ،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تقییده؟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اکتْتُب و بُثَّ علمک فی اخوانک فان مت فاورث کتبک بنیک فانه یاتیعلی‌الناس زمان هرج لا یأنسون فیه الا بکتبهم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اکتبوا فانکم لا تَحْفَظون حتّی تَکتُبوا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اذا مات و ترک ورقه واحده علیها علم، کانت الورقه ستراًفیما بینه و بین النار و أعطاه‌الله تعالی بکل حرف مدینه أوسع من الدنیاو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وَاْلقَلَمِ وَمَا یَسْطُرُونَ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 سوگند به قلم وآنچه می‌نویسند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مکشاه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 * </w:t>
      </w:r>
      <w:r>
        <w:rPr>
          <w:rFonts w:ascii="IRNazanin" w:hAnsi="IRNazanin" w:eastAsia="IRNazanin"/>
          <w:b w:val="false"/>
          <w:b w:val="false"/>
          <w:bCs w:val="false"/>
          <w:i w:val="false"/>
          <w:i w:val="false"/>
          <w:iCs w:val="false"/>
          <w:color w:val="333333"/>
          <w:sz w:val="20"/>
          <w:sz w:val="20"/>
          <w:szCs w:val="20"/>
          <w:rtl w:val="true"/>
        </w:rPr>
        <w:t xml:space="preserve">بخوان به نام پروردگارت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آفریده‌ها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را از علق به وجود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در حالی که پروردگار تکریم ترین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که به وسیله قلمآموخت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 آنچه را نمی‌دانست تعلیم داد 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5026</Words>
  <Characters>19738</Characters>
  <CharactersWithSpaces>24590</CharactersWithSpaces>
  <Paragraphs>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2026-08-16T03:49:07Z</dcterms:created>
  <dc:creator>ghaemiyeh.com</dc:creator>
  <dc:description/>
  <dc:language>en-US</dc:language>
  <cp:lastModifiedBy/>
  <dcterms:modified xsi:type="dcterms:W3CDTF">2026-08-16T07:19:08Z</dcterms:modified>
  <cp:revision>1</cp:revision>
  <dc:subject/>
  <dc:title>ارزش کتاب و کتابخوانی</dc:title>
</cp:coreProperties>
</file>

<file path=docProps/custom.xml><?xml version="1.0" encoding="utf-8"?>
<Properties xmlns="http://schemas.openxmlformats.org/officeDocument/2006/custom-properties" xmlns:vt="http://schemas.openxmlformats.org/officeDocument/2006/docPropsVTypes"/>
</file>