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فرازهایی از خطبه حضرت زهرا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3475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83477_211673320">
            <w:r>
              <w:rPr>
                <w:webHidden/>
                <w:rStyle w:val="IndexLink"/>
                <w:rtl w:val="true"/>
              </w:rPr>
              <w:t>متن سخنرانی</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_645"/>
      <w:bookmarkStart w:id="1" w:name="pg100_645"/>
      <w:bookmarkEnd w:id="1"/>
    </w:p>
    <w:p>
      <w:pPr>
        <w:pStyle w:val="Heading2"/>
        <w:numPr>
          <w:ilvl w:val="1"/>
          <w:numId w:val="1"/>
        </w:numPr>
        <w:rPr/>
      </w:pPr>
      <w:bookmarkStart w:id="2" w:name="pg100_645"/>
      <w:bookmarkStart w:id="3" w:name="__RefHeading___Toc683475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فقیه‌امامی، حسن،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سخنرانی‌های حضرت آیه الله حاج سید حسن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ضله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فرازهایی از خطبه‌ی حضرت زهرا علیها السلام به مناسبت ایام فاطمیه جمادی الثانی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ذوالفقار اصفهان، واحد تحقیقات،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3507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1‌7‌9‌3‌9‌4‌1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3477_211673320"/>
      <w:bookmarkStart w:id="6" w:name="_Toc2"/>
      <w:bookmarkEnd w:id="5"/>
      <w:r>
        <w:rPr>
          <w:rtl w:val="true"/>
        </w:rPr>
        <w:t>متن سخنرانی</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حمدًا أزليًّا بأَبَديّته، و أَبَديًّا بأَزليّتهِ، سَرْمدًا بِإطلاقه مُتَجَلِّيًا مرايا آفاقِهِ، و الصلوةُ و السلام على سيّدِ أنبيائِهِ البشير النذير و السِراجِ المُنيرِ سيِّدنا أحمد و نبيِّنا أبي القاسم مُحَمَّد، واللَعنُ الدائم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 في كتابِهِ الكريم و مُبْرَمِ خطابِهِ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هديه محضر مبارك بقية اللّه الاعظم، امام المنتظر، حجة بن</w:t>
      </w:r>
    </w:p>
    <w:p>
      <w:pPr>
        <w:pStyle w:val="BookText"/>
        <w:rPr/>
      </w:pPr>
      <w:r>
        <w:rPr>
          <w:rFonts w:ascii="Amiri" w:hAnsi="Amiri" w:eastAsia="Amiri" w:cs="Amiri"/>
          <w:color w:val="111111"/>
          <w:sz w:val="28"/>
          <w:sz w:val="28"/>
          <w:szCs w:val="28"/>
          <w:rtl w:val="true"/>
          <w:lang w:bidi="ar-SA"/>
        </w:rPr>
        <w:t>الحسن المهدى، صلوات بفرستيد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شهادت مظلومانه بى بى دو عالم، صديقه كبرى، فاطمه زهراعليها السلام را به ساحت مقدس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عموم شيعيان آن بزرگوار بالاخص، حضّار محترم و سروران گرامى تسليت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به نظرم رسيد، به مناسبت اين روز تقديم محضرتان كنم كه البتّه يك بحث قرآنى است ابتدائاً آيه كريمه‌اى كه تلاوت شد را ترجمه مى‌كنم و بعداً مطلب را توضيح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رُسل و پيامبرانمان را توأم با بيّنات و معجزات و دلائلى كه شهادت بر حقانّيت آنها مى‌دهد فرستاديم و با آن پيامبران دو چيز را همراه كرديم؛ يكى كتاب و ديگرى 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چيز به اين منظور همراه انبياء قرار گرفت تا مردم زندگى را بر مبناى عدالت و قسط پايه ريزى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لِيَقُومَ النَّاسُ بِالْقِسْطِ</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ما در اين آيه شريفه كلمه ميزان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از كتاب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جهارده كتاب آسمانى بر انبياء</w:t>
      </w:r>
    </w:p>
    <w:p>
      <w:pPr>
        <w:pStyle w:val="BookText"/>
        <w:rPr/>
      </w:pP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 پيامبران اولوالعزم صُحُف بر حضرت نوح، صحف ديگرى بر حضرت ابراهيم، تورات بر موسى، انجيل بر حضرت عيسى و قرآن بر خاتم انبياء مؤيد مجتبى محمد مصطفى‌صلى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كتب آسمانى است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 از ميزان چيست ؟ ميزان يعنى وسيله سنجش حق و باطل، خدا يك عامل سنجشى قرار داده تا حد ومرز هر چيزى مشخص شود و مردم متحيّر و سرگردان نشوند و با مراجعه به ميزان بتوانند عدل و قسط را پياده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ميزان،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بايد مقدماتى را تقديم محضرتان كنيم تا ببينيم مراد و منظور از اين ميزان در قرآن كريم چيست؟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وبالاخص انسان بايد يك سيرى را در ميان موت و حيات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سير، يك سِير طبيعى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 كه اين سير از كجا آغاز مى‌شود و به مرگ ختم مى‌شود، بحث خيلى مفصّلى دارد كه قرآن به مقاطع خاصى از آن اشاره مى‌كند خداوند از نطفه آغاز 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نُطْفَةٍ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تا مى‌رسد به آنجايى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يَعْلَمَ مِنْ بَعْدِ عِلْمٍ شَيْئاً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منتهى به مرگ مى‌شود اين مقاطعى كه قرآن در اين خط سير به آن اشاره مى‌كند در موجودات ديگر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نبات باشد، جماد باشد، حيوان باشد و يا در ديگر موجودات، آنها هم يك خط سير طبيعى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براى همه موجوداتى كه اين خط سير را دارند يك خط مشى صحيح را برنامه ريزى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بنابراين يك خط سير مشخصى هست</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راههايى كه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مى‌كنند چند نوع راه است و بخصوص در انسان يك راه مستقيم است و بقيه‌ى راه‌ها انحرافى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مستقيم، نزديكترين راهى است كه انسان را به هدف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راه مستقيم را انتخاب مى‌كنند و ادامه</w:t>
      </w:r>
    </w:p>
    <w:p>
      <w:pPr>
        <w:pStyle w:val="BookText"/>
        <w:rPr/>
      </w:pPr>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كج راه هايى هم هست كه گاهى انسانها دانسته وارد آنها مى شوند و گاهى ندانسته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سوره مباركه حمد اين سه گروه را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آنهايى كه در صراط مستقيم و راه راست حركت مى‌كنند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اَنعمتَ عَليهِم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كسانى كه راه كج را دانسته انتخاب مى‌كنند، در اين سوره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قرآن د ر مورد اين دسته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أَنْفُسُهُمْ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اين دسته از افراد، يقين به حقانيت راه راست دارند ولى عمداً راه كج را انتخاب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مورد غضب الهى هستند و مصداق اَتَم واكمل اين دسته، يهود هستند، كه اينها پيغمبر اسلام را مى‌شناختند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 كَما يَعْرِفُونَ أَبْناءَهُمُ</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حدّى روى پيغمبر شناخت داشتند كه سيصد سال قبل</w:t>
      </w:r>
    </w:p>
    <w:p>
      <w:pPr>
        <w:pStyle w:val="BookText"/>
        <w:rPr/>
      </w:pPr>
      <w:r>
        <w:rPr>
          <w:rFonts w:ascii="IRNazanin" w:hAnsi="IRNazanin" w:eastAsia="IRNazanin"/>
          <w:color w:val="111111"/>
          <w:sz w:val="28"/>
          <w:sz w:val="28"/>
          <w:szCs w:val="28"/>
          <w:rtl w:val="true"/>
          <w:lang w:bidi="fa-IR"/>
        </w:rPr>
        <w:t>از ولادت پيغمبر از شام به يثرب آمدند چون مى‌دانستند مَقرّ حكومت رسول خدا در يثرب خواهد بود و آنجا جا گرفتند كه وقتى پيغمبر اسلام ظهور كرد سدِّ راه رسول اكرم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حد، آگاهى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فرزندانشان را مى‌شناختند پيغمبر اسلام را هم مى‌شناختند و به حقانيت او 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كسانى هستند كه بيراهه مى‌روند ولى ندانسته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نُنَبِّئُكُمْ بِالْأَخْسَرِينَ أَعْمالاً الَّذِينَ ضَلَّ سَعْيُهُمْ فِي الْحَياةِ الدُّنْيا وَ 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كه در سوره حمد از اينها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راه، منحصر به يك راه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 انسانى در كتابش يا در سخنرانى اش اعلام كند كه صراط و راه، منحصر به فرد است؛ اين حرف نه با عقل سازگار است و نه با شرع و حرفى بسيار بى مبنا وبى اساس و بر خلاف صراحت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قرآن، سه راه است و يك راه نيست و هر سه راه نمى‌تواند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w:t>
      </w:r>
    </w:p>
    <w:p>
      <w:pPr>
        <w:pStyle w:val="BookText"/>
        <w:rPr/>
      </w:pPr>
      <w:r>
        <w:rPr>
          <w:rFonts w:ascii="IRNazanin" w:hAnsi="IRNazanin" w:eastAsia="IRNazanin"/>
          <w:color w:val="111111"/>
          <w:sz w:val="28"/>
          <w:sz w:val="28"/>
          <w:szCs w:val="28"/>
          <w:rtl w:val="true"/>
          <w:lang w:bidi="fa-IR"/>
        </w:rPr>
        <w:t>راه حق است و بقيّه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طورى كه پيغمبر اكرم‌صلى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امتهاى سَلف فِرَق متفاوت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يهوديها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بودند؛ يك فرقه حق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فرقه‌ى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مسيحى‌ها،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بودند؛ يك فرقه‌ى حق، بقيّه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مسلمانها و امّت من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مى‌شوند؛ يك فرقه، فرقه‌ى ناجيه‌اند و بقيه‌ى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اسلام انگ بطلان مى‌زند بر هفتاد و دو فرقه و فقط يك فرقه را امضاء مى‌كند و جاى تعجّب است كه پيغمبر انگ بطلان بر هفتاد و دو فرقه اسلامى مى‌زند وبعضى حتَّى بت پرستى را هم به عنوان صراط مستقيم معرفى مى‌كنند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تعجب است، آدم بُهْتَش مى‌زند كه با صراحت مى‌گويد بت پرست هم راهش راه مستقيم است، آنها هم كه گوساله سامرى را مى‌پرستيدند، آنها هم به حق مى‌رفتند يعنى يك خط بطلان مى‌كشد بر مبارزات تمام انبياء از زمان نوح تا زمان پيغمبر يك خط بطلان مى‌كشد بر مبارزات تمام اوصياء در طول تاريخ از اوصياى حضرت نوح گرفته 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اين مبارزات باطل است؟ چون اينها با باطل مبارزه مى‌كنند، مى‌توانيم بگوئيم مبارزه نداشتند، مى‌توانيم بگوئيم با حق مبارزه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نظريه اگر بگوييم همه مبارزه با باطل داشتند؛ حرفى بسيار بى منطق و خلاف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موظفيم كدام راه از اين سه راه را طى كنيم؟</w:t>
      </w:r>
    </w:p>
    <w:p>
      <w:pPr>
        <w:pStyle w:val="BookText"/>
        <w:rPr/>
      </w:pPr>
      <w:r>
        <w:rPr>
          <w:rFonts w:ascii="Amiri" w:hAnsi="Amiri" w:eastAsia="Amiri" w:cs="Amiri"/>
          <w:color w:val="111111"/>
          <w:sz w:val="28"/>
          <w:sz w:val="28"/>
          <w:szCs w:val="28"/>
          <w:rtl w:val="true"/>
          <w:lang w:bidi="ar-SA"/>
        </w:rPr>
        <w:t>قرآن كريم در اين مورد، ما را موظف مى‌كند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صِراطِي مُسْتَقِيماً فَاتَّبِعُوه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ما نمى‌توانيم راه ضالّين را برويم، ما نمى‌توانيم راه مغضوبٌ عليهم را برويم، فقط بايد صراط مستقيم، يعنى راه راست را برويم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بايد بگرديم و در بين اين راه‌هاى مختلف، راه راست را پيدا كنيم؛ وقتى پيدا كرديم دنبال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صِراطِي مُسْتَقِيماً فَاتَّبِعُوه</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موظف هستيم در نمازهايمان سوره‌ى حمد بخوانيم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صَلوةَ اِلاّ بِفاتِحةِ الكِتاب</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حمد را در نماز نخوانيم ديگر نمازمان ، نماز نيست رَگ حياتى هر نمازى، سوره‌ى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ديباچه و فهرست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مى‌توانيم بگوئيم ماكت قرآن سوره‌ى، مباركه‌ى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قرآن هست؛ در سوره‌ى حمد خلاصه شده و البته دانشمندان اين مطلب را اثبات كرده‌اند كه واقعاً فشرده‌ى قرآن سوره‌ى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حمد داراى ابعادى است و هر مفسّرى ناظر به بُعدى از ابعاد سوره‌ى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ابعاد سوره‌ى حمد اين است كه روى مسئله دعا در اين سوره، تكيه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سوره در واقع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دعا شرايطى دارد، خصوصياتى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طلب كنيم؟ چه وقت طلب كنيم؟ چه چيز را طلب كنيم؟ چگونه طلب كنيم؟ دعا، طلب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رتبه‌اش پائين‌تر است اگر از مقام بالاتر چيزى را درخواست كرد؛ يعنى دعا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ابعاد سوره‌ى حمد اين است كه به ما تفهيم مى‌كند آن كسى كه ما مى‌خواهيم از او درخواستى</w:t>
      </w:r>
    </w:p>
    <w:p>
      <w:pPr>
        <w:pStyle w:val="BookText"/>
        <w:rPr/>
      </w:pPr>
      <w:r>
        <w:rPr>
          <w:rFonts w:ascii="IRNazanin" w:hAnsi="IRNazanin" w:eastAsia="IRNazanin"/>
          <w:color w:val="111111"/>
          <w:sz w:val="28"/>
          <w:sz w:val="28"/>
          <w:szCs w:val="28"/>
          <w:rtl w:val="true"/>
          <w:lang w:bidi="fa-IR"/>
        </w:rPr>
        <w:t>بكنيم؛ چه كسى است؟ چه كسى لايق اين است كه ما گردنمان را در مقابل او كج كنيم و خواسته هايمان را از او طلب كنيم؟</w:t>
      </w:r>
    </w:p>
    <w:p>
      <w:pPr>
        <w:pStyle w:val="BookText"/>
        <w:rPr/>
      </w:pPr>
      <w:r>
        <w:rPr>
          <w:rFonts w:ascii="IRNazanin" w:hAnsi="IRNazanin" w:eastAsia="IRNazanin"/>
          <w:color w:val="111111"/>
          <w:sz w:val="28"/>
          <w:sz w:val="28"/>
          <w:szCs w:val="28"/>
          <w:rtl w:val="true"/>
          <w:lang w:bidi="fa-IR"/>
        </w:rPr>
        <w:t>مطلب دوم اين كه، ما كه مى‌خواهيم از او درخواست كنيم، بايد چه شرايطى داشته باشيم؟</w:t>
      </w:r>
    </w:p>
    <w:p>
      <w:pPr>
        <w:pStyle w:val="BookText"/>
        <w:rPr/>
      </w:pPr>
      <w:r>
        <w:rPr>
          <w:rFonts w:ascii="IRNazanin" w:hAnsi="IRNazanin" w:eastAsia="IRNazanin"/>
          <w:color w:val="111111"/>
          <w:sz w:val="28"/>
          <w:sz w:val="28"/>
          <w:szCs w:val="28"/>
          <w:rtl w:val="true"/>
          <w:lang w:bidi="fa-IR"/>
        </w:rPr>
        <w:t>مطلب ديگر اينكه ما چه چيز را از خدا بخواهيم كه همه چيز را خواسته باشيم؟ چون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هستند كه در دعا سليقه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چيزهاى پيش پا افتاده‌اى را از خدا مى‌طلبند كه در شأن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كه چه چيزهايى از خدا طلب كنيم كه همه چيز خواسته باشيم، و ديگر اين كه به چه كيفيّت از خدا طلب بكنيم؟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اينها در سوره حمد به صورت فشرده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كسى كه مى‌خواهيم از او درخواست بكنيم بايد بتواند كمبودهاى ما را جبران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بى نهايت كمبود داريم و كسى بايد اين كمبودهاى ما را جبران بكند كه قادر بر رفع تمام نواقص ما باشد يعنى هر چه را كه بخواهيم، بتواند براى ما انجام بدهد و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الْفُقَراءُ إِلَى اللَّهِ وَ اللَّهُ هُوَ الْغَنِيُّ الْحَمِيدُ</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كسى كه ما از او چيزى را طلب مى‌كنيم يك ذات مستجمع جميع صفات كمالى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هيچ نقطه ضعف و عجزى در او نيست و واجد تمام كمالات است و رحمن و رحيم است؛ يعنى نواقص بندگان را چه مؤمن و چه كافر در دنيا برطرف مى‌كند و در قيامت تنها نواقص مؤمنين را مرتفع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خدايى است كه لايق است از او چيزى مطالبه كنيم؛ چون رحمن و رحيم است كمبودها را مى‌تواند جبران بكند، علاوه بر اين رَبُّ العالَمين است يعنى مربّى تمام موجودات عالم كه آنها را به رشد و كمال مى‌رساند و زمام تربيت در دست اوست،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كسى مراجعه بكنيد، ممكن است نسبت به يك چيزى مسئوليت داشته باشد امّا ما مى‌خواهيم به جائى مراجعه كنيم كه حدّ و مرز نداشته باشد در تمام ابعاد بتواند ما را به كمال و رشد برساند و بتواند نيازمنديهاى ما را جبران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مى‌خواهيد؟ اگر مثل سليمان دنيا مى‌خواهيد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مُلْكاً لا يَنْبَغِي لِأَحَدٍ مِنْ بَعْدِي</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بايد دستهايت را بلند كنى و گردنت را كج بكنى و بگوئى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بيمار است و شفا مى‌خواهد مثل ايوّب بايد از خدا بخواهد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أَيُّوبَ إِذْ نادى رَبَّهُ أَنِّي مَسَّنِيَ الضُّرُّ وَ أَنْتَ أَرْحَمُ الرَّاحِمِينَ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همچنين هر امر دنيوى ديگر را بايد فقط از او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رابطه با آخرت مى‌خواهى دعا بكنى به كسى بايد مراجعه كنيد كه صاحب اختيار مطلق در امور آخرت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كسى كه مى‌خواهيم از او درخواست بكنيم، يك ذاتِ مستجمع جميع صفات كمالى است كه عهده دار تربيت جهان هستى در دنيا و صاحب اختيار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مى‌خواهيم از او درخواست بكنيم هيچ نقطه ضعفى ندارد هر چه بخواهيم و در هر حدّى كه بخواهيم، در قدرتش است و مى‌تواند 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شرايط از طرف او محيّا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شرايط ما چيست؟ ما كه درخواست كننده هستيم در چه شرايطى حق دعا و خواستن داريم؟ بايد اوّل در مقابل آن خدا تسليم باشيم، غير او را نپرستيم، نظر به غير او نكنيم، انقطاع الى اللَّه داشته باشيم، جز خدا هيچ موجودى را در عالم مؤثر نبينيم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خدايا ما با سراپاى وجودمان در اختيار تو و تسليم و تحت فرمان تو هستيم و ما خودمان اين مطلب را بايد اقرار كنيم كه به تنهايى، بدون خدا، قادر بر هيچ كارى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تو مى‌بايست استمداد بگيريم، درخواست كنيم تا تو براى ما انجام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شرايط ما يكى اين است كه ما بنده واقعى خدا باشيم چون اگر نافرمانى خدا كرديم، معصيت كرديم اين سدّ راه استجابت دعاى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اغْفِرلى الذنوبَ التى تَحْبسُ الدعاء</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جلوى دعا را مى‌گيرد،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خاطراست كه قبل از اينكه آدم دعا بكند، بايد استغفار كند</w:t>
      </w:r>
    </w:p>
    <w:p>
      <w:pPr>
        <w:pStyle w:val="BookText"/>
        <w:rPr/>
      </w:pPr>
      <w:r>
        <w:rPr>
          <w:rFonts w:ascii="IRNazanin" w:hAnsi="IRNazanin" w:eastAsia="IRNazanin"/>
          <w:color w:val="111111"/>
          <w:sz w:val="28"/>
          <w:sz w:val="28"/>
          <w:szCs w:val="28"/>
          <w:rtl w:val="true"/>
          <w:lang w:bidi="fa-IR"/>
        </w:rPr>
        <w:t>اوّل با خدا تصفيه حساب بكند بعد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مى‌خواهيد ملكى را منتقل كنيد، وقتى به دفتر مى‌رويد بايد تصفيه حساب ببرى، اداره گاز، اداره برق، اداره ماليات، اداره فلان،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را مى‌بايست تصفيه حساب بكنيد تا يك چيزى را به شما انتقال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خدا هم همين است تصفيه حساب بايد بكنى و اگر سراپاى وجود ما گناه باشد و بخواهيم از خدا طلب بكنيم و درخواستى داشته باشيم بعيد است كه به هدف برسيم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خيلى خوب، حالا از خدا چه بخواهيم كه همه چيز خواسته باشيم؟ مى‌بينيد اينجا سر بند خيلى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چيز نياز داريم شكى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امور مادّى، هم معنوى، هم دنيوى، هم اخروى، در تمام ابعاد به خدا نيازمند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موقعيت ما هم وقتى است كه به نماز ايستاده‌ايم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مِعْراجُ المُؤمِن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قُرْبَانُ كُلُّ تقىّ</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بهترين حالات مؤمن حالت نماز است، مقام قرب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با خدا حرف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خواسته داريم، چه از خدا بخواهيم كه در دل اين خواسته تمام خواسته‌ها موجود باشد؟ آن خواسته بايد اين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خدايا راه‌ها مختلف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انسان هم تشخيص راههاى صحيح از باطل برايم مشكل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به من كمك بده كه راه راست را بشناسم وطبق وظيفه دنبال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عرض كنم اين است كه ببينيم آيا خدا براى اينكه ما را به راه راست هدايت كند پيش بينى‌هاى لازم را فرموده يانعوذ باللَّه پيش بينى‌هاى لازم را نكرده؟ بر مى‌گرديم به اين آيه شريفه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پيغمبران را فرستاديم،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كتاب آسمانى</w:t>
      </w:r>
    </w:p>
    <w:p>
      <w:pPr>
        <w:pStyle w:val="BookText"/>
        <w:rPr/>
      </w:pPr>
      <w:r>
        <w:rPr>
          <w:rFonts w:ascii="Amiri" w:hAnsi="Amiri" w:eastAsia="Amiri" w:cs="Amiri"/>
          <w:color w:val="111111"/>
          <w:sz w:val="28"/>
          <w:sz w:val="28"/>
          <w:szCs w:val="28"/>
          <w:rtl w:val="true"/>
          <w:lang w:bidi="ar-SA"/>
        </w:rPr>
        <w:t>فرستاديم،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 انبياء ميزان را فرستاديم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اسلام‌صلى الله عليه وآله وسلم، هادى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شاهِداً وَ مُبَشِّراً وَ نَذِيراً وَ داعِياً إِلَى اللَّهِ بِإِذْنِهِ وَ سِراجاً مُنِيراً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پغيمبر مانند يك خورشيد تابناك بر تارك جهان هستى نورافشانى مى‌كند و به نور خودش تمام عالم را ارشاد و هدايت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روايت هم دارد پيغمبر اكرم‌صلى الله عليه وآله وسلم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أَقْبَلَ عليكم الفِتَن كالليلِ المُظْلم فعَلَيْكم بالقُرءآن فأِنَّه شافعٌ مُشَفَّع و ماهلٌ مُصَدَّق</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در موقعى كه ظلمتها، آن ظلمتهاى غول پيكر، به ما تهاجم مى‌كند، سراغ قرآن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است و ما را از ظلمت نجات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چيزى كه به درد ما مى‌خورد اين كتاب آسمانى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بخواهيم ببينيم</w:t>
      </w:r>
    </w:p>
    <w:p>
      <w:pPr>
        <w:pStyle w:val="BookText"/>
        <w:rPr/>
      </w:pPr>
      <w:r>
        <w:rPr>
          <w:rFonts w:ascii="IRNazanin" w:hAnsi="IRNazanin" w:eastAsia="IRNazanin"/>
          <w:color w:val="111111"/>
          <w:sz w:val="28"/>
          <w:sz w:val="28"/>
          <w:szCs w:val="28"/>
          <w:rtl w:val="true"/>
          <w:lang w:bidi="fa-IR"/>
        </w:rPr>
        <w:t>فلاسفه چه گفتند، دانشمندان غرب چه گفتند، چه مكتبهايى به ما هر روز ارائه كردند، اينها درد دواكن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سيل از شرق و از غرب براى ما مكتب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مكتبهاى الهى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خودشان هم با هم درگيرند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را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ديگرى را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مكتب ديگرى راخراب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داريم، چه نيازى به اين افكار باطله داريم كه متكى بشويم به اين اسمها و از راه منحرف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ميزان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چيست؟ ابتدا اين را توضيح بدهم كه به حوادثى كه در جاهاى مختلف پيش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وقتى رخ مى‌دهد مردم را گمراه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 و آراءٌ تُبْتَدَع</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حوادث براى ما يك علامتهايى گذاشته اند تا راه را گم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اينجا مى‌خواهيد برويد تهران وقتى مى‌رسيد سر سه راهيها يا سر چهار راه‌ها ممكن است ندانيد كدام راه است و گمراه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تابلو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خاصيت تابلو اين است كه راه را نشان مى‌دهد تا ما به بيراهه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براى ما تابلو نصب كردند، كه ما راه را گم نكيم به نظر من با تَتَبُّع در روايات رسول اكرم‌صلى الله عليه وآله وسلم مى‌بينيد كه ايشان از بلافاصله بعد از زمان خودشان تا قيامت را تابلو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تَتَبُّع كنيد، پيدا مى‌كنيد، مثلاً تمام فتنه‌هاى آخرالزمان را پيغمبر تابلو زده‌اند كه ما گم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اين تابلوها را به شما معرفى كنيم زمان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مى‌بينيم پيغمبر براى زمان ما هم تابلو گذاشته‌اند تا يك وقت خداى ناخواسته شيعيان راه را گم نكنند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به تاريخ مراجعه بفرمائيد، مى‌بينيد پيغمبر يك نشانه‌هاى خيلى حساسى گذاشته‌اند كه حق و باطل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جنگ بين اميرالمؤمنين‌عليه السلام با عايشه و طلحه و زبير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حق با على‌عليه السلام است يا با عايشه؟ اينجا سر دو 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از اين طرف آمدند، يك عدّه 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حق با كيست؟ خوب، عامّه مردم هم كه توجه به ريزه كاريها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پيغمبر است و دختر ابى‌بكر و حالا در مقابل اميرالمؤمنين‌عليه السلام قيام كرده و اهل</w:t>
      </w:r>
    </w:p>
    <w:p>
      <w:pPr>
        <w:pStyle w:val="BookText"/>
        <w:rPr/>
      </w:pPr>
      <w:r>
        <w:rPr>
          <w:rFonts w:ascii="IRNazanin" w:hAnsi="IRNazanin" w:eastAsia="IRNazanin"/>
          <w:color w:val="111111"/>
          <w:sz w:val="28"/>
          <w:sz w:val="28"/>
          <w:szCs w:val="28"/>
          <w:rtl w:val="true"/>
          <w:lang w:bidi="fa-IR"/>
        </w:rPr>
        <w:t>سنت هم كه مى‌گويند مجتهده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چه كسى است؟</w:t>
      </w:r>
    </w:p>
    <w:p>
      <w:pPr>
        <w:pStyle w:val="BookText"/>
        <w:rPr/>
      </w:pPr>
      <w:r>
        <w:rPr>
          <w:rFonts w:ascii="IRNazanin" w:hAnsi="IRNazanin" w:eastAsia="IRNazanin"/>
          <w:color w:val="111111"/>
          <w:sz w:val="28"/>
          <w:sz w:val="28"/>
          <w:szCs w:val="28"/>
          <w:rtl w:val="true"/>
          <w:lang w:bidi="fa-IR"/>
        </w:rPr>
        <w:t>پيغمبرصلى الله عليه وآله وسلم يك روزى با زنان نشسته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پيش مى‌آيد كه در حوأب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 در مسير لشكر عايشه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سگ‌ها به يكى از زن‌هاى من حمله مى‌كنند و بپرهيزيد از آن فتنه، و بعد رو كردند به عايشه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حواست جمع باشد، نكند كه 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يعنى يك چراغ قرمز، يك چراغ خطر نشان دادند، كه هم عايشه حساب كار خودش را بكند و هم مردم بدانند كه اگر درگيرى بين عايشه و اميرالمؤمنين شد، حق با عايشه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پيش بينى كردند و لذا عايشه بعد از جريان جنگ جمل هر وقت بحث جنگ جمل مى‌شد، گريه مى‌كرد تا حدّى كه روسرى اش خيس مى‌شد و مى‌گفت اى كاش اقدام نكرده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من هشدار داد و من 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چراغ را پيغمبر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ميزان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در جريان جنگ صفّين مى‌بينيم لشكر على‌عليه السلام يك طرف، لشكر معاويه يكى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حق است؟ پيغمبر</w:t>
      </w:r>
    </w:p>
    <w:p>
      <w:pPr>
        <w:pStyle w:val="BookText"/>
        <w:rPr/>
      </w:pPr>
      <w:r>
        <w:rPr>
          <w:rFonts w:ascii="IRNazanin" w:hAnsi="IRNazanin" w:eastAsia="IRNazanin"/>
          <w:color w:val="111111"/>
          <w:sz w:val="28"/>
          <w:sz w:val="28"/>
          <w:szCs w:val="28"/>
          <w:rtl w:val="true"/>
          <w:lang w:bidi="fa-IR"/>
        </w:rPr>
        <w:t>يك چراغ خطر روشن كرده كه مردم با ديدن اين چراغ خطر حق را از باطل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ميزان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گروه ستمگرى عمار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عمار در جنگ صفّين حاضر بود لشكر معاويه عمّار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حق با چه كسى است يك وِل وِله‌اى افتاد در لشكر معاويه كه پيغمبر پيش بينى كرده بود كه ما عمار را مى‌كشيم و معلوم شد ما باطليم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اين كه پيغمبراكرم‌صلى الله عليه وآله وسلم به طور جمعى اهل بيت‌عليهم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عِترتى ما اِن تَمَسَّكتُم بِهما لَنْ تَضلّوا اَبَدا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اين يك ميزان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ديگر پيغمبر در مورد اهل بيتش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بَيتى أَمانٌ لِأُمّتى</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يا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بَيتى كمَثلِ سَفينةِ نوح مَنْ رَكِبَها نجى و مَن تَخَلَّف عنها غَرَق</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بيست شباهت بين كشتى نوح و بين اهل بيت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ميزانى است كه پيغمبر مشخص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بَيتى كمَثلِ نُجُوم السماءَ كُلّما غابَ نَجْمٌ طَلَعَ نَجمٌ آخر</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طور كه ستاره‌ها هدايت گرند اهل بيت پيغمبر هم هدايت 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هفتاد و سه فرقه مسلمين تنها شيعه اثنى عشرى است كه متمسك به ذيل عنايت اهل بيت است و به اين ميزان عنايت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پيغمبر بعنوان ميزان، معرفى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عجيب است، اين همه حديث در مورد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يكى، نه دو تا، نه ده تا، گاهى هم افراد را ميزان قرار داده و به طور جدا گانه از آنها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امام حسن مجتبى‌عليه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اِبْنى هذا سَيِّدٌ لأنّ اللَّه يُصْلِحُ بِهِ بين فِئَتَيْنِ عَظِيمَتَين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پيغمبر، امام حسن‌عليه السلام را به عنوان مصلح در آينده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ميزان نشان دادند تا وقتى كه اختلاف بين امام حسن‌عليه السلام و معاويه مى‌شود مشخص باشد حق با كيست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نسبت به امام حسين‌عليه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الحُسين مِصْباحُ الهُدى و سَفِينَةُ النَّجاة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قربان تو يا رسول اللَّه، نگذاشتى امّتت هيچ كجا بدون راهنما باشند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مقدمه بود براى اين مطلبى كه حالا مى‌خواهم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مى‌خواهم اين را بگويم كه فاطمه‌عليها السلام بعنوان يك ميزان از طرف پيغمبر به مردم معرّفى شده كه اگر مردم بعد از پيغمبر متحيّر ماندند كه حق با كيست؛ ميزان، فاطمه‌عليها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مهمترين سِمَت فاطمه زهراعليها السلام است كه مى‌تواند بين حق و باطل را جدا كند و</w:t>
      </w:r>
    </w:p>
    <w:p>
      <w:pPr>
        <w:pStyle w:val="BookText"/>
        <w:rPr/>
      </w:pPr>
      <w:r>
        <w:rPr>
          <w:rFonts w:ascii="Amiri" w:hAnsi="Amiri" w:eastAsia="Amiri" w:cs="Amiri"/>
          <w:color w:val="111111"/>
          <w:sz w:val="28"/>
          <w:sz w:val="28"/>
          <w:szCs w:val="28"/>
          <w:rtl w:val="true"/>
          <w:lang w:bidi="ar-SA"/>
        </w:rPr>
        <w:t>تكليف مردم مسلمان را تا قيامت روشن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حُجّةٌ علينا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فاطمه،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اوّلين اختلاف بعد از پيغمبر در مسئله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بايد ببينيم كه پيغمبر براى اين روز چه فكرى كرده است؟</w:t>
      </w:r>
    </w:p>
    <w:p>
      <w:pPr>
        <w:pStyle w:val="BookText"/>
        <w:rPr/>
      </w:pPr>
      <w:r>
        <w:rPr>
          <w:rFonts w:ascii="IRNazanin" w:hAnsi="IRNazanin" w:eastAsia="IRNazanin"/>
          <w:color w:val="111111"/>
          <w:sz w:val="28"/>
          <w:sz w:val="28"/>
          <w:szCs w:val="28"/>
          <w:rtl w:val="true"/>
          <w:lang w:bidi="fa-IR"/>
        </w:rPr>
        <w:t>پيغمبر در كنار قرآن بايد فرقان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ما با فرقان پيغمبر راه حق و باطل را بايد تشخيص بدهيم كه بعد از وفات رسول اللَّه حق با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على‌عليه السلام است يا با خلفاء؟ سند ما فاطمه‌عليها السلام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بر دو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احاديث، احاديث آحاد است و بعضى احاديث 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متواترَه يعنى احاديثى است كه به طور قطع از معصوم صادر شده و هيچ ترديدى در آن نيست و بهترين نوع تواتر، تواترى است كه هر قرنى آنقدر اين روايت را مكرّر نقل كرده‌اند كه ما قطع به صدورش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حديث غدير خم، در قرن اوّل محدّثين زياد، در قرن دوم هم باز محدّثين زياد تا برسد به</w:t>
      </w:r>
    </w:p>
    <w:p>
      <w:pPr>
        <w:pStyle w:val="BookText"/>
        <w:rPr/>
      </w:pPr>
      <w:r>
        <w:rPr>
          <w:rFonts w:ascii="Amiri" w:hAnsi="Amiri" w:eastAsia="Amiri" w:cs="Amiri"/>
          <w:color w:val="111111"/>
          <w:sz w:val="28"/>
          <w:sz w:val="28"/>
          <w:szCs w:val="28"/>
          <w:rtl w:val="true"/>
          <w:lang w:bidi="ar-SA"/>
        </w:rPr>
        <w:t>قرن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كتابهاى حديث كه مراجعه كنيم، مى‌بينيم، در هر قرنى محدّثين مسئله غدير خم را مطرح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براى ما جاى هيچ ترديدى در غدير خم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اين مطلبى كه من امروز عرض مى‌كنم، سند متواتر بين شيعه و سنى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كس نمى‌تواند و جرأت ندارد در اين مطالبى كه عرض مى‌كنم خدشه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سند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شيعه نقل كرده‌اند، اگر ما تنها گفته بوديم شايد اعتراض مى‌شد؛ ولى شيعه و سنّى با هم گفته‌اند، متفقٌ عليه است پس قطعى است، متواتر است و اگر كسى منكر شود از مسير انصاف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اكرم‌صلى الله عليه وآله وسلم يك قداستى به فاطمه زهراعليها السلام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قداست، گاهى عملى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مى‌آمدند، سر فاطمه را مى‌بوسيدند، سينه فاطمه را مى‌بوسيدند، دست فاطمه را مى‌بوسيدند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پيغمبر را حكيم مى‌دانيم، آيا پيغمبر بى جهت سر و سينه و دست فاطمه را مى‌بوسد؟ نه،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حكيمانه‌تر از اين حرفهاست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سه بُعد دارد و از سه چيز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w:t>
      </w:r>
    </w:p>
    <w:p>
      <w:pPr>
        <w:pStyle w:val="BookText"/>
        <w:rPr/>
      </w:pPr>
      <w:r>
        <w:rPr>
          <w:rFonts w:ascii="IRNazanin" w:hAnsi="IRNazanin" w:eastAsia="IRNazanin"/>
          <w:color w:val="111111"/>
          <w:sz w:val="28"/>
          <w:sz w:val="28"/>
          <w:szCs w:val="28"/>
          <w:rtl w:val="true"/>
          <w:lang w:bidi="fa-IR"/>
        </w:rPr>
        <w:t>اخلاق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چيز، يك انسان را بوجود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پيغمبرصلى الله عليه وآله وسلم، سر فاطمه را مى‌بوسد كه افكار فاطمه را تقديس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فكر انحرافى،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فاطمه بود، جاى بوسه پيغمبر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فاطمه يك رذيلت اخلاقى بود، جاى بوسه پيغمبر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فاطمه عامل گناه بود، جاى بوسه پيغمبر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با اين بوسه‌ها فكر فاطمه را تقديس مى‌كند، اخلاق فاطمه و عمل فاطمه را تقديس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پيغمبر راجع به فاطمه فرموده‌اند و شيعه و سنى متواتر نقل مى‌كنند و اين كلام، مقام با عظمت بى بى را مشخص مى‌كند اين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يَرضى لِرضى فاطِمة و يَغْضِبُ لِغَضَبِها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قريب به همين 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فاطمه بضعه منى فمن اغبضها اغضبنى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ترمذى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فاطمه نسبت به چيزى يا كسى غضب كرد خدا بر او غضب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حديثى است كه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ديگرى كه بخارى بخصوص در سه مورد از كتاب صحيحش نقل مى‌كند اين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با آن دو سخن نگفت و بر آن‌ها غضبناك بود تا از دنيا رفت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دعاء النبى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الفرائض</w:t>
      </w:r>
    </w:p>
    <w:p>
      <w:pPr>
        <w:pStyle w:val="BookText"/>
        <w:rPr/>
      </w:pPr>
      <w:r>
        <w:rPr>
          <w:rFonts w:ascii="IRNazanin" w:hAnsi="IRNazanin" w:eastAsia="IRNazanin"/>
          <w:color w:val="111111"/>
          <w:sz w:val="28"/>
          <w:sz w:val="28"/>
          <w:szCs w:val="28"/>
          <w:rtl w:val="true"/>
          <w:lang w:bidi="fa-IR"/>
        </w:rPr>
        <w:t>سنى و شيعه بالاتفاق و به طور متواتر مى‌گويند فاطمه بر آن دو غضب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و شيعه از پيامبرصلى الله عليه وآله وسلم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بر كسى غضب داشت خداوند غضب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دو چه كسى غضب كرده است؟ خداوند غضب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چيزى است كه پيغمبرصلى الله عليه وآله وسلم به عنوان ميزان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شيعه امروز با اين استنادهاى قوى كه شيعه و سنى نقل كرده‌اند، به جرأت مى‌توانم بگويم كه آن راهى كه آن دو رفتند راه مغضوب عليهم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راه را نمى‌رويم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تمام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نفر شيعه يا سنّى روى اين مسئله اعتراض كنند، از</w:t>
      </w:r>
    </w:p>
    <w:p>
      <w:pPr>
        <w:pStyle w:val="BookText"/>
        <w:rPr/>
      </w:pPr>
      <w:r>
        <w:rPr>
          <w:rFonts w:ascii="IRNazanin" w:hAnsi="IRNazanin" w:eastAsia="IRNazanin"/>
          <w:color w:val="111111"/>
          <w:sz w:val="28"/>
          <w:sz w:val="28"/>
          <w:szCs w:val="28"/>
          <w:rtl w:val="true"/>
          <w:lang w:bidi="fa-IR"/>
        </w:rPr>
        <w:t>مسير انصاف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بناى اين طرز تفكّر بسيار متين و شرع پسند و عقل پسند و عاقل 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فاطمه زهراعليها السلام براى تمام تك تك مسلمانهاى روى زمين اتمام حجت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اينها غضب دارم و چون بر آنها غضب دارم، مورد غضب خدا هستند و آن كسانى كه مورد غضب خدا هستند راهشان براى ما 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مغضوب عليهم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مسأله‌ى ولايت در سوره حمد هم از همين مطلب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مى‌فهميم فاطمه‌عليها السلام چه كرده است؟ روز قيامت اگر فاطمه زهراعليها السلام از افرادى كه منكر ولايت على‌عليه السلام هستند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اظهار برائت از اين دو نكردم؟ شما چرا اعتنا نكردى؟ ما چه جوابى داريم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فاطمه‌عليها السلام بر اينها غضب كرد؟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چيز مُسلّم است، جزء متواتراتى است كه هزاران روايت و تاريخ و شعر و محاجّه در اين زمينه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ما، از قرن اول تا الآن، اين روايات و اخبار وتاريخ</w:t>
      </w:r>
    </w:p>
    <w:p>
      <w:pPr>
        <w:pStyle w:val="BookText"/>
        <w:rPr/>
      </w:pPr>
      <w:r>
        <w:rPr>
          <w:rFonts w:ascii="IRNazanin" w:hAnsi="IRNazanin" w:eastAsia="IRNazanin"/>
          <w:color w:val="111111"/>
          <w:sz w:val="28"/>
          <w:sz w:val="28"/>
          <w:szCs w:val="28"/>
          <w:rtl w:val="true"/>
          <w:lang w:bidi="fa-IR"/>
        </w:rPr>
        <w:t>و احتجاجات و اشعار را روى هم بگذاريم؛ براى ما يك مسئله قطعى پيش مى‌آيد و آن تهاجم به خانه فاطمه زهراعليها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افسانه است، معلوم مى‌شود هيچ مطالعه ندارد، كتاب مراجعه نكرده، حالا مى‌خواهد به طريقى، يك عدّه را تبرئه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كاتوليك‌تر از پاپ كه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شما كه سنّى‌تر از سنى‌ها نمى‌توانيد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به طور قطع مسئله را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مى‌گوئيد افسانه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فاطمه زهراعليها السلام را چه مى‌دهيد؟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 قاطعه، حضرت زهراعليها السلام را شما قطع مى‌كنيد؟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است، سند است، حرف حساب داريم، اينطور نيست كه يك كسى يك مطلبى در تاريخ نوشته باشد و ما آن را سند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اينها افسانه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حقيقت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اسناد اهل سنت قضيه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جاى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يك ميزان، كه پيغمبرصلى الله عليه وآله وسلم به ما ارائه كرده‌اند، اين مطالب را پذيرفته‌ايم و اين يكى از طرقى است كه ما حقّانيّت مذهب شيعه را اثبات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يكى از موازينى است كه مى‌توانيم از آن استفاده بكنيم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اطاله كلام شد و چند جمله را به عنوان ذكر مصيبت عرض مى‌كنم و رفع زحمت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ظهر بود، فاطمه زهراعليها السلام اسماء را خواستند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پارچه‌اى بياور و روى من بينداز و از اتاق بيرون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اين يك درس است كه فاطمه زهراعليها السلام در حال احتضار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زهراعليها السلام الآن درون اتاق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نيست؛ خانه، خانه خودش است؛ الآن در حال از دنيا رفتن است، امّا پوشش روى خودش مى‌اندازد، مبادا بعد از فوتشان كسى وارد اتاق بشود، زهراعليها السلام مى‌خواهد جسدش زير پوشش حجاب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درس بسيار بزرگى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مى‌گويد رفتم، يك پارچه سفيدى آوردم، روى فاطمه‌عليها السلام انداختم و از اتاق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صدا زدم يا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نشنيدم، يا فاطمة الزهراء، جوابى نيامد پارچه را عقب زدم، ديدم فاطمه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شدم از خانه بيرون آمدم گفتم الآن حَسنين‌عليهما السلام وارد خانه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مرگ مادر ندارند،</w:t>
      </w:r>
    </w:p>
    <w:p>
      <w:pPr>
        <w:pStyle w:val="BookText"/>
        <w:rPr/>
      </w:pPr>
      <w:r>
        <w:rPr>
          <w:rFonts w:ascii="IRNazanin" w:hAnsi="IRNazanin" w:eastAsia="IRNazanin"/>
          <w:color w:val="111111"/>
          <w:sz w:val="28"/>
          <w:sz w:val="28"/>
          <w:szCs w:val="28"/>
          <w:rtl w:val="true"/>
          <w:lang w:bidi="fa-IR"/>
        </w:rPr>
        <w:t>متأثر مى‌شوند، رفتم به استقبال حسنين‌عليهما السلام اتفاقاً آنها به طرف خانه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سلام كردند اسماء حال مادر ما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وارد اتاق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بخوريد، بعد به عيادت مادر 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تو كى ديده بودى ما بى مادر غذا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شدند، ديدند، بى بى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آقا امام حسن‌عليه السلام بالاى سر مادر نشسته، ضجّه مى‌زند، گريه مى‌كند، از حسين‌عليه السلام غافل شدم، يك وقت نگاه كردم ديدم صورتش را به كف پاى مادر گذاشته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4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شيخ طوسى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کمیل</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شيخ كلينى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شيخ كلينى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شيخ كلينى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 نورى طبرسى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شيخ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ابوالحسن اربلى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بحرانى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اطيب البيان، آية اللَّه طيب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فاطميه مسعودى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خيبر</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4821</Words>
  <Characters>19170</Characters>
  <CharactersWithSpaces>23788</CharactersWithSpaces>
  <Paragraphs>245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2026-08-16T00:43:55Z</dcterms:created>
  <dc:creator>ghaemiyeh.com</dc:creator>
  <dc:description/>
  <dc:language>en-US</dc:language>
  <cp:lastModifiedBy/>
  <dcterms:modified xsi:type="dcterms:W3CDTF">2026-08-16T04:13:56Z</dcterms:modified>
  <cp:revision>1</cp:revision>
  <dc:subject/>
  <dc:title>شرح فرازهایی از خطبه حضرت زهرا سلام الله علیها</dc:title>
</cp:coreProperties>
</file>

<file path=docProps/custom.xml><?xml version="1.0" encoding="utf-8"?>
<Properties xmlns="http://schemas.openxmlformats.org/officeDocument/2006/custom-properties" xmlns:vt="http://schemas.openxmlformats.org/officeDocument/2006/docPropsVTypes"/>
</file>