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حافظان حریم امر به معروف در عصر 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438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6440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6442_211673320">
            <w:r>
              <w:rPr>
                <w:webHidden/>
                <w:rStyle w:val="IndexLink"/>
                <w:rtl w:val="true"/>
              </w:rPr>
              <w:t xml:space="preserve">« </w:t>
            </w:r>
            <w:r>
              <w:rPr>
                <w:rStyle w:val="IndexLink"/>
                <w:rtl w:val="true"/>
              </w:rPr>
              <w:t xml:space="preserve">دعای مطالعه </w:t>
            </w:r>
            <w:r>
              <w:rPr>
                <w:rStyle w:val="IndexLink"/>
                <w:rtl w:val="true"/>
              </w:rPr>
              <w:t>»</w:t>
              <w:tab/>
            </w:r>
            <w:r>
              <w:rPr>
                <w:rStyle w:val="IndexLink"/>
              </w:rPr>
              <w:t>9</w:t>
            </w:r>
          </w:hyperlink>
        </w:p>
        <w:p>
          <w:pPr>
            <w:pStyle w:val="Contents2"/>
            <w:tabs>
              <w:tab w:val="clear" w:pos="8743"/>
              <w:tab w:val="right" w:pos="9026" w:leader="dot"/>
            </w:tabs>
            <w:rPr/>
          </w:pPr>
          <w:hyperlink w:anchor="__RefHeading___Toc86444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86446_211673320">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86448_211673320">
            <w:r>
              <w:rPr>
                <w:webHidden/>
                <w:rStyle w:val="IndexLink"/>
                <w:rtl w:val="true"/>
              </w:rPr>
              <w:t xml:space="preserve">فصل اوّل </w:t>
            </w:r>
            <w:r>
              <w:rPr>
                <w:rStyle w:val="IndexLink"/>
                <w:rtl w:val="true"/>
              </w:rPr>
              <w:t xml:space="preserve">: </w:t>
            </w:r>
            <w:r>
              <w:rPr>
                <w:rStyle w:val="IndexLink"/>
                <w:rtl w:val="true"/>
              </w:rPr>
              <w:t>جایگاه امر به معروف و نهی از منکر</w:t>
            </w:r>
            <w:r>
              <w:rPr>
                <w:rStyle w:val="IndexLink"/>
                <w:rtl w:val="true"/>
              </w:rPr>
              <w:tab/>
            </w:r>
            <w:r>
              <w:rPr>
                <w:rStyle w:val="IndexLink"/>
              </w:rPr>
              <w:t>21</w:t>
            </w:r>
          </w:hyperlink>
        </w:p>
        <w:p>
          <w:pPr>
            <w:pStyle w:val="Contents3"/>
            <w:tabs>
              <w:tab w:val="clear" w:pos="8459"/>
              <w:tab w:val="right" w:pos="9026" w:leader="dot"/>
            </w:tabs>
            <w:rPr/>
          </w:pPr>
          <w:hyperlink w:anchor="__RefHeading___Toc86450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6452_211673320">
            <w:r>
              <w:rPr>
                <w:webHidden/>
                <w:rStyle w:val="IndexLink"/>
                <w:rtl w:val="true"/>
              </w:rPr>
              <w:t>امر و نهی از دیدگاه عقل‌</w:t>
            </w:r>
            <w:r>
              <w:rPr>
                <w:rStyle w:val="IndexLink"/>
                <w:rtl w:val="true"/>
              </w:rPr>
              <w:tab/>
            </w:r>
            <w:r>
              <w:rPr>
                <w:rStyle w:val="IndexLink"/>
              </w:rPr>
              <w:t>23</w:t>
            </w:r>
          </w:hyperlink>
        </w:p>
        <w:p>
          <w:pPr>
            <w:pStyle w:val="Contents3"/>
            <w:tabs>
              <w:tab w:val="clear" w:pos="8459"/>
              <w:tab w:val="right" w:pos="9026" w:leader="dot"/>
            </w:tabs>
            <w:rPr/>
          </w:pPr>
          <w:hyperlink w:anchor="__RefHeading___Toc86454_211673320">
            <w:r>
              <w:rPr>
                <w:webHidden/>
                <w:rStyle w:val="IndexLink"/>
                <w:rtl w:val="true"/>
              </w:rPr>
              <w:t>امر به معروف و نهی از منکر در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86456_211673320">
            <w:r>
              <w:rPr>
                <w:webHidden/>
                <w:rStyle w:val="IndexLink"/>
                <w:rtl w:val="true"/>
              </w:rPr>
              <w:t>فلسفه امر و نهی دینی‌</w:t>
            </w:r>
            <w:r>
              <w:rPr>
                <w:rStyle w:val="IndexLink"/>
                <w:rtl w:val="true"/>
              </w:rPr>
              <w:tab/>
            </w:r>
            <w:r>
              <w:rPr>
                <w:rStyle w:val="IndexLink"/>
              </w:rPr>
              <w:t>25</w:t>
            </w:r>
          </w:hyperlink>
        </w:p>
        <w:p>
          <w:pPr>
            <w:pStyle w:val="Contents3"/>
            <w:tabs>
              <w:tab w:val="clear" w:pos="8459"/>
              <w:tab w:val="right" w:pos="9026" w:leader="dot"/>
            </w:tabs>
            <w:rPr/>
          </w:pPr>
          <w:hyperlink w:anchor="__RefHeading___Toc86458_211673320">
            <w:r>
              <w:rPr>
                <w:webHidden/>
                <w:rStyle w:val="IndexLink"/>
                <w:rtl w:val="true"/>
              </w:rPr>
              <w:t>بهترین شیوه اصلاح جامعه‌</w:t>
            </w:r>
            <w:r>
              <w:rPr>
                <w:rStyle w:val="IndexLink"/>
                <w:rtl w:val="true"/>
              </w:rPr>
              <w:tab/>
            </w:r>
            <w:r>
              <w:rPr>
                <w:rStyle w:val="IndexLink"/>
              </w:rPr>
              <w:t>26</w:t>
            </w:r>
          </w:hyperlink>
        </w:p>
        <w:p>
          <w:pPr>
            <w:pStyle w:val="Contents3"/>
            <w:tabs>
              <w:tab w:val="clear" w:pos="8459"/>
              <w:tab w:val="right" w:pos="9026" w:leader="dot"/>
            </w:tabs>
            <w:rPr/>
          </w:pPr>
          <w:hyperlink w:anchor="__RefHeading___Toc86460_211673320">
            <w:r>
              <w:rPr>
                <w:webHidden/>
                <w:rStyle w:val="IndexLink"/>
                <w:rtl w:val="true"/>
              </w:rPr>
              <w:t>طبیعت امر به معروف و نهی از منکر</w:t>
            </w:r>
            <w:r>
              <w:rPr>
                <w:rStyle w:val="IndexLink"/>
                <w:rtl w:val="true"/>
              </w:rPr>
              <w:tab/>
            </w:r>
            <w:r>
              <w:rPr>
                <w:rStyle w:val="IndexLink"/>
              </w:rPr>
              <w:t>27</w:t>
            </w:r>
          </w:hyperlink>
        </w:p>
        <w:p>
          <w:pPr>
            <w:pStyle w:val="Contents3"/>
            <w:tabs>
              <w:tab w:val="clear" w:pos="8459"/>
              <w:tab w:val="right" w:pos="9026" w:leader="dot"/>
            </w:tabs>
            <w:rPr/>
          </w:pPr>
          <w:hyperlink w:anchor="__RefHeading___Toc86462_211673320">
            <w:r>
              <w:rPr>
                <w:webHidden/>
                <w:rStyle w:val="IndexLink"/>
                <w:rtl w:val="true"/>
              </w:rPr>
              <w:t xml:space="preserve">امتیاز </w:t>
            </w:r>
            <w:r>
              <w:rPr>
                <w:rStyle w:val="IndexLink"/>
                <w:rtl w:val="true"/>
              </w:rPr>
              <w:t>«</w:t>
            </w:r>
            <w:r>
              <w:rPr>
                <w:rStyle w:val="IndexLink"/>
                <w:rtl w:val="true"/>
              </w:rPr>
              <w:t>نهی‌ازمنکر</w:t>
            </w:r>
            <w:r>
              <w:rPr>
                <w:rStyle w:val="IndexLink"/>
                <w:rtl w:val="true"/>
              </w:rPr>
              <w:t xml:space="preserve">» </w:t>
            </w:r>
            <w:r>
              <w:rPr>
                <w:rStyle w:val="IndexLink"/>
                <w:rtl w:val="true"/>
              </w:rPr>
              <w:t xml:space="preserve">بر </w:t>
            </w:r>
            <w:r>
              <w:rPr>
                <w:rStyle w:val="IndexLink"/>
                <w:rtl w:val="true"/>
              </w:rPr>
              <w:t>«</w:t>
            </w:r>
            <w:r>
              <w:rPr>
                <w:rStyle w:val="IndexLink"/>
                <w:rtl w:val="true"/>
              </w:rPr>
              <w:t>امربه‌معروف</w:t>
            </w:r>
            <w:r>
              <w:rPr>
                <w:rStyle w:val="IndexLink"/>
                <w:rtl w:val="true"/>
              </w:rPr>
              <w:t>»</w:t>
              <w:tab/>
            </w:r>
            <w:r>
              <w:rPr>
                <w:rStyle w:val="IndexLink"/>
              </w:rPr>
              <w:t>29</w:t>
            </w:r>
          </w:hyperlink>
        </w:p>
        <w:p>
          <w:pPr>
            <w:pStyle w:val="Contents3"/>
            <w:tabs>
              <w:tab w:val="clear" w:pos="8459"/>
              <w:tab w:val="right" w:pos="9026" w:leader="dot"/>
            </w:tabs>
            <w:rPr/>
          </w:pPr>
          <w:hyperlink w:anchor="__RefHeading___Toc86464_211673320">
            <w:r>
              <w:rPr>
                <w:webHidden/>
                <w:rStyle w:val="IndexLink"/>
                <w:rtl w:val="true"/>
              </w:rPr>
              <w:t>نکته‌</w:t>
            </w:r>
            <w:r>
              <w:rPr>
                <w:rStyle w:val="IndexLink"/>
                <w:rtl w:val="true"/>
              </w:rPr>
              <w:tab/>
            </w:r>
            <w:r>
              <w:rPr>
                <w:rStyle w:val="IndexLink"/>
              </w:rPr>
              <w:t>31</w:t>
            </w:r>
          </w:hyperlink>
        </w:p>
        <w:p>
          <w:pPr>
            <w:pStyle w:val="Contents2"/>
            <w:tabs>
              <w:tab w:val="clear" w:pos="8743"/>
              <w:tab w:val="right" w:pos="9026" w:leader="dot"/>
            </w:tabs>
            <w:rPr/>
          </w:pPr>
          <w:hyperlink w:anchor="__RefHeading___Toc86466_211673320">
            <w:r>
              <w:rPr>
                <w:webHidden/>
                <w:rStyle w:val="IndexLink"/>
                <w:rtl w:val="true"/>
              </w:rPr>
              <w:t xml:space="preserve">فصل دوّم </w:t>
            </w:r>
            <w:r>
              <w:rPr>
                <w:rStyle w:val="IndexLink"/>
                <w:rtl w:val="true"/>
              </w:rPr>
              <w:t xml:space="preserve">: </w:t>
            </w:r>
            <w:r>
              <w:rPr>
                <w:rStyle w:val="IndexLink"/>
                <w:rtl w:val="true"/>
              </w:rPr>
              <w:t>آشنایی با معروف و منکر</w:t>
            </w:r>
            <w:r>
              <w:rPr>
                <w:rStyle w:val="IndexLink"/>
                <w:rtl w:val="true"/>
              </w:rPr>
              <w:tab/>
            </w:r>
            <w:r>
              <w:rPr>
                <w:rStyle w:val="IndexLink"/>
              </w:rPr>
              <w:t>33</w:t>
            </w:r>
          </w:hyperlink>
        </w:p>
        <w:p>
          <w:pPr>
            <w:pStyle w:val="Contents3"/>
            <w:tabs>
              <w:tab w:val="clear" w:pos="8459"/>
              <w:tab w:val="right" w:pos="9026" w:leader="dot"/>
            </w:tabs>
            <w:rPr/>
          </w:pPr>
          <w:hyperlink w:anchor="__RefHeading___Toc86468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86470_211673320">
            <w:r>
              <w:rPr>
                <w:webHidden/>
                <w:rStyle w:val="IndexLink"/>
                <w:rtl w:val="true"/>
              </w:rPr>
              <w:t>آشنایی با معروف و منکر</w:t>
            </w:r>
            <w:r>
              <w:rPr>
                <w:rStyle w:val="IndexLink"/>
                <w:rtl w:val="true"/>
              </w:rPr>
              <w:tab/>
            </w:r>
            <w:r>
              <w:rPr>
                <w:rStyle w:val="IndexLink"/>
              </w:rPr>
              <w:t>35</w:t>
            </w:r>
          </w:hyperlink>
        </w:p>
        <w:p>
          <w:pPr>
            <w:pStyle w:val="Contents3"/>
            <w:tabs>
              <w:tab w:val="clear" w:pos="8459"/>
              <w:tab w:val="right" w:pos="9026" w:leader="dot"/>
            </w:tabs>
            <w:rPr/>
          </w:pPr>
          <w:hyperlink w:anchor="__RefHeading___Toc86472_211673320">
            <w:r>
              <w:rPr>
                <w:webHidden/>
                <w:rStyle w:val="IndexLink"/>
                <w:rtl w:val="true"/>
              </w:rPr>
              <w:t>شناخت مصداق‌ها</w:t>
            </w:r>
            <w:r>
              <w:rPr>
                <w:rStyle w:val="IndexLink"/>
                <w:rtl w:val="true"/>
              </w:rPr>
              <w:tab/>
            </w:r>
            <w:r>
              <w:rPr>
                <w:rStyle w:val="IndexLink"/>
              </w:rPr>
              <w:t>35</w:t>
            </w:r>
          </w:hyperlink>
        </w:p>
        <w:p>
          <w:pPr>
            <w:pStyle w:val="Contents3"/>
            <w:tabs>
              <w:tab w:val="clear" w:pos="8459"/>
              <w:tab w:val="right" w:pos="9026" w:leader="dot"/>
            </w:tabs>
            <w:rPr/>
          </w:pPr>
          <w:hyperlink w:anchor="__RefHeading___Toc86474_211673320">
            <w:r>
              <w:rPr>
                <w:webHidden/>
                <w:rStyle w:val="IndexLink"/>
                <w:rtl w:val="true"/>
              </w:rPr>
              <w:t>معروف‌های اعتقادی‌</w:t>
            </w:r>
            <w:r>
              <w:rPr>
                <w:rStyle w:val="IndexLink"/>
                <w:rtl w:val="true"/>
              </w:rPr>
              <w:tab/>
            </w:r>
            <w:r>
              <w:rPr>
                <w:rStyle w:val="IndexLink"/>
              </w:rPr>
              <w:t>35</w:t>
            </w:r>
          </w:hyperlink>
        </w:p>
        <w:p>
          <w:pPr>
            <w:pStyle w:val="Contents3"/>
            <w:tabs>
              <w:tab w:val="clear" w:pos="8459"/>
              <w:tab w:val="right" w:pos="9026" w:leader="dot"/>
            </w:tabs>
            <w:rPr/>
          </w:pPr>
          <w:hyperlink w:anchor="__RefHeading___Toc86476_211673320">
            <w:r>
              <w:rPr>
                <w:webHidden/>
                <w:rStyle w:val="IndexLink"/>
                <w:rtl w:val="true"/>
              </w:rPr>
              <w:t>منکرات اعتقادی‌</w:t>
            </w:r>
            <w:r>
              <w:rPr>
                <w:rStyle w:val="IndexLink"/>
                <w:rtl w:val="true"/>
              </w:rPr>
              <w:tab/>
            </w:r>
            <w:r>
              <w:rPr>
                <w:rStyle w:val="IndexLink"/>
              </w:rPr>
              <w:t>38</w:t>
            </w:r>
          </w:hyperlink>
        </w:p>
        <w:p>
          <w:pPr>
            <w:pStyle w:val="Contents3"/>
            <w:tabs>
              <w:tab w:val="clear" w:pos="8459"/>
              <w:tab w:val="right" w:pos="9026" w:leader="dot"/>
            </w:tabs>
            <w:rPr/>
          </w:pPr>
          <w:hyperlink w:anchor="__RefHeading___Toc86478_211673320">
            <w:r>
              <w:rPr>
                <w:webHidden/>
                <w:rStyle w:val="IndexLink"/>
                <w:rtl w:val="true"/>
              </w:rPr>
              <w:t>معروف و منکرهای اخلاقی و اجتماعی‌</w:t>
            </w:r>
            <w:r>
              <w:rPr>
                <w:rStyle w:val="IndexLink"/>
                <w:rtl w:val="true"/>
              </w:rPr>
              <w:tab/>
            </w:r>
            <w:r>
              <w:rPr>
                <w:rStyle w:val="IndexLink"/>
              </w:rPr>
              <w:t>39</w:t>
            </w:r>
          </w:hyperlink>
        </w:p>
        <w:p>
          <w:pPr>
            <w:pStyle w:val="Contents4"/>
            <w:tabs>
              <w:tab w:val="clear" w:pos="8176"/>
              <w:tab w:val="right" w:pos="9026" w:leader="dot"/>
            </w:tabs>
            <w:rPr/>
          </w:pPr>
          <w:hyperlink w:anchor="__RefHeading___Toc86480_211673320">
            <w:r>
              <w:rPr>
                <w:webHidden/>
                <w:rStyle w:val="IndexLink"/>
                <w:rtl w:val="true"/>
              </w:rPr>
              <w:t>معروف‌های واجب اخلاقی‌</w:t>
            </w:r>
            <w:r>
              <w:rPr>
                <w:rStyle w:val="IndexLink"/>
                <w:rtl w:val="true"/>
              </w:rPr>
              <w:tab/>
            </w:r>
            <w:r>
              <w:rPr>
                <w:rStyle w:val="IndexLink"/>
              </w:rPr>
              <w:t>39</w:t>
            </w:r>
          </w:hyperlink>
        </w:p>
        <w:p>
          <w:pPr>
            <w:pStyle w:val="Contents4"/>
            <w:tabs>
              <w:tab w:val="clear" w:pos="8176"/>
              <w:tab w:val="right" w:pos="9026" w:leader="dot"/>
            </w:tabs>
            <w:rPr/>
          </w:pPr>
          <w:hyperlink w:anchor="__RefHeading___Toc86482_211673320">
            <w:r>
              <w:rPr>
                <w:webHidden/>
                <w:rStyle w:val="IndexLink"/>
                <w:rtl w:val="true"/>
              </w:rPr>
              <w:t>معروف‌های مستحب اخلاقی‌</w:t>
            </w:r>
            <w:r>
              <w:rPr>
                <w:rStyle w:val="IndexLink"/>
                <w:rtl w:val="true"/>
              </w:rPr>
              <w:tab/>
            </w:r>
            <w:r>
              <w:rPr>
                <w:rStyle w:val="IndexLink"/>
              </w:rPr>
              <w:t>39</w:t>
            </w:r>
          </w:hyperlink>
        </w:p>
        <w:p>
          <w:pPr>
            <w:pStyle w:val="Contents4"/>
            <w:tabs>
              <w:tab w:val="clear" w:pos="8176"/>
              <w:tab w:val="right" w:pos="9026" w:leader="dot"/>
            </w:tabs>
            <w:rPr/>
          </w:pPr>
          <w:hyperlink w:anchor="__RefHeading___Toc86484_211673320">
            <w:r>
              <w:rPr>
                <w:webHidden/>
                <w:rStyle w:val="IndexLink"/>
                <w:rtl w:val="true"/>
              </w:rPr>
              <w:t>منکرهای حرام اخلاقی‌</w:t>
            </w:r>
            <w:r>
              <w:rPr>
                <w:rStyle w:val="IndexLink"/>
                <w:rtl w:val="true"/>
              </w:rPr>
              <w:tab/>
            </w:r>
            <w:r>
              <w:rPr>
                <w:rStyle w:val="IndexLink"/>
              </w:rPr>
              <w:t>41</w:t>
            </w:r>
          </w:hyperlink>
        </w:p>
        <w:p>
          <w:pPr>
            <w:pStyle w:val="Contents4"/>
            <w:tabs>
              <w:tab w:val="clear" w:pos="8176"/>
              <w:tab w:val="right" w:pos="9026" w:leader="dot"/>
            </w:tabs>
            <w:rPr/>
          </w:pPr>
          <w:hyperlink w:anchor="__RefHeading___Toc86486_211673320">
            <w:r>
              <w:rPr>
                <w:webHidden/>
                <w:rStyle w:val="IndexLink"/>
                <w:rtl w:val="true"/>
              </w:rPr>
              <w:t>منکرات مکروه اخلاقی‌</w:t>
            </w:r>
            <w:r>
              <w:rPr>
                <w:rStyle w:val="IndexLink"/>
                <w:rtl w:val="true"/>
              </w:rPr>
              <w:tab/>
            </w:r>
            <w:r>
              <w:rPr>
                <w:rStyle w:val="IndexLink"/>
              </w:rPr>
              <w:t>44</w:t>
            </w:r>
          </w:hyperlink>
        </w:p>
        <w:p>
          <w:pPr>
            <w:pStyle w:val="Contents3"/>
            <w:tabs>
              <w:tab w:val="clear" w:pos="8459"/>
              <w:tab w:val="right" w:pos="9026" w:leader="dot"/>
            </w:tabs>
            <w:rPr/>
          </w:pPr>
          <w:hyperlink w:anchor="__RefHeading___Toc86488_211673320">
            <w:r>
              <w:rPr>
                <w:webHidden/>
                <w:rStyle w:val="IndexLink"/>
                <w:rtl w:val="true"/>
              </w:rPr>
              <w:t>معروف و منکرهای عبادی‌</w:t>
            </w:r>
            <w:r>
              <w:rPr>
                <w:rStyle w:val="IndexLink"/>
                <w:rtl w:val="true"/>
              </w:rPr>
              <w:tab/>
            </w:r>
            <w:r>
              <w:rPr>
                <w:rStyle w:val="IndexLink"/>
              </w:rPr>
              <w:t>45</w:t>
            </w:r>
          </w:hyperlink>
        </w:p>
        <w:p>
          <w:pPr>
            <w:pStyle w:val="Contents4"/>
            <w:tabs>
              <w:tab w:val="clear" w:pos="8176"/>
              <w:tab w:val="right" w:pos="9026" w:leader="dot"/>
            </w:tabs>
            <w:rPr/>
          </w:pPr>
          <w:hyperlink w:anchor="__RefHeading___Toc86490_211673320">
            <w:r>
              <w:rPr>
                <w:webHidden/>
                <w:rStyle w:val="IndexLink"/>
                <w:rtl w:val="true"/>
              </w:rPr>
              <w:t>معروف‌های واجب عبادی</w:t>
            </w:r>
            <w:r>
              <w:rPr>
                <w:rStyle w:val="IndexLink"/>
                <w:rtl w:val="true"/>
              </w:rPr>
              <w:tab/>
            </w:r>
            <w:r>
              <w:rPr>
                <w:rStyle w:val="IndexLink"/>
              </w:rPr>
              <w:t>45</w:t>
            </w:r>
          </w:hyperlink>
        </w:p>
        <w:p>
          <w:pPr>
            <w:pStyle w:val="Contents4"/>
            <w:tabs>
              <w:tab w:val="clear" w:pos="8176"/>
              <w:tab w:val="right" w:pos="9026" w:leader="dot"/>
            </w:tabs>
            <w:rPr/>
          </w:pPr>
          <w:hyperlink w:anchor="__RefHeading___Toc86492_211673320">
            <w:r>
              <w:rPr>
                <w:webHidden/>
                <w:rStyle w:val="IndexLink"/>
                <w:rtl w:val="true"/>
              </w:rPr>
              <w:t>معروف‌های مستحب عبادی‌</w:t>
            </w:r>
            <w:r>
              <w:rPr>
                <w:rStyle w:val="IndexLink"/>
                <w:rtl w:val="true"/>
              </w:rPr>
              <w:tab/>
            </w:r>
            <w:r>
              <w:rPr>
                <w:rStyle w:val="IndexLink"/>
              </w:rPr>
              <w:t>45</w:t>
            </w:r>
          </w:hyperlink>
        </w:p>
        <w:p>
          <w:pPr>
            <w:pStyle w:val="Contents4"/>
            <w:tabs>
              <w:tab w:val="clear" w:pos="8176"/>
              <w:tab w:val="right" w:pos="9026" w:leader="dot"/>
            </w:tabs>
            <w:rPr/>
          </w:pPr>
          <w:hyperlink w:anchor="__RefHeading___Toc86494_211673320">
            <w:r>
              <w:rPr>
                <w:webHidden/>
                <w:rStyle w:val="IndexLink"/>
                <w:rtl w:val="true"/>
              </w:rPr>
              <w:t>منکرهای حرام عبادی‌</w:t>
            </w:r>
            <w:r>
              <w:rPr>
                <w:rStyle w:val="IndexLink"/>
                <w:rtl w:val="true"/>
              </w:rPr>
              <w:tab/>
            </w:r>
            <w:r>
              <w:rPr>
                <w:rStyle w:val="IndexLink"/>
              </w:rPr>
              <w:t>47</w:t>
            </w:r>
          </w:hyperlink>
        </w:p>
        <w:p>
          <w:pPr>
            <w:pStyle w:val="Contents3"/>
            <w:tabs>
              <w:tab w:val="clear" w:pos="8459"/>
              <w:tab w:val="right" w:pos="9026" w:leader="dot"/>
            </w:tabs>
            <w:rPr/>
          </w:pPr>
          <w:hyperlink w:anchor="__RefHeading___Toc86496_211673320">
            <w:r>
              <w:rPr>
                <w:webHidden/>
                <w:rStyle w:val="IndexLink"/>
                <w:rtl w:val="true"/>
              </w:rPr>
              <w:t>معروف و منکرهای فرهنگی‌</w:t>
            </w:r>
            <w:r>
              <w:rPr>
                <w:rStyle w:val="IndexLink"/>
                <w:rtl w:val="true"/>
              </w:rPr>
              <w:tab/>
            </w:r>
            <w:r>
              <w:rPr>
                <w:rStyle w:val="IndexLink"/>
              </w:rPr>
              <w:t>48</w:t>
            </w:r>
          </w:hyperlink>
        </w:p>
        <w:p>
          <w:pPr>
            <w:pStyle w:val="Contents4"/>
            <w:tabs>
              <w:tab w:val="clear" w:pos="8176"/>
              <w:tab w:val="right" w:pos="9026" w:leader="dot"/>
            </w:tabs>
            <w:rPr/>
          </w:pPr>
          <w:hyperlink w:anchor="__RefHeading___Toc86498_211673320">
            <w:r>
              <w:rPr>
                <w:webHidden/>
                <w:rStyle w:val="IndexLink"/>
                <w:rtl w:val="true"/>
              </w:rPr>
              <w:t>معروف های واجب فرهنگی</w:t>
            </w:r>
            <w:r>
              <w:rPr>
                <w:rStyle w:val="IndexLink"/>
                <w:rtl w:val="true"/>
              </w:rPr>
              <w:tab/>
            </w:r>
            <w:r>
              <w:rPr>
                <w:rStyle w:val="IndexLink"/>
              </w:rPr>
              <w:t>48</w:t>
            </w:r>
          </w:hyperlink>
        </w:p>
        <w:p>
          <w:pPr>
            <w:pStyle w:val="Contents4"/>
            <w:tabs>
              <w:tab w:val="clear" w:pos="8176"/>
              <w:tab w:val="right" w:pos="9026" w:leader="dot"/>
            </w:tabs>
            <w:rPr/>
          </w:pPr>
          <w:hyperlink w:anchor="__RefHeading___Toc86500_211673320">
            <w:r>
              <w:rPr>
                <w:webHidden/>
                <w:rStyle w:val="IndexLink"/>
                <w:rtl w:val="true"/>
              </w:rPr>
              <w:t>معروف‌های مستحب فرهنگی‌</w:t>
            </w:r>
            <w:r>
              <w:rPr>
                <w:rStyle w:val="IndexLink"/>
                <w:rtl w:val="true"/>
              </w:rPr>
              <w:tab/>
            </w:r>
            <w:r>
              <w:rPr>
                <w:rStyle w:val="IndexLink"/>
              </w:rPr>
              <w:t>48</w:t>
            </w:r>
          </w:hyperlink>
        </w:p>
        <w:p>
          <w:pPr>
            <w:pStyle w:val="Contents4"/>
            <w:tabs>
              <w:tab w:val="clear" w:pos="8176"/>
              <w:tab w:val="right" w:pos="9026" w:leader="dot"/>
            </w:tabs>
            <w:rPr/>
          </w:pPr>
          <w:hyperlink w:anchor="__RefHeading___Toc86502_211673320">
            <w:r>
              <w:rPr>
                <w:webHidden/>
                <w:rStyle w:val="IndexLink"/>
                <w:rtl w:val="true"/>
              </w:rPr>
              <w:t>منکرهای حرام فرهنگی‌</w:t>
            </w:r>
            <w:r>
              <w:rPr>
                <w:rStyle w:val="IndexLink"/>
                <w:rtl w:val="true"/>
              </w:rPr>
              <w:tab/>
            </w:r>
            <w:r>
              <w:rPr>
                <w:rStyle w:val="IndexLink"/>
              </w:rPr>
              <w:t>49</w:t>
            </w:r>
          </w:hyperlink>
        </w:p>
        <w:p>
          <w:pPr>
            <w:pStyle w:val="Contents3"/>
            <w:tabs>
              <w:tab w:val="clear" w:pos="8459"/>
              <w:tab w:val="right" w:pos="9026" w:leader="dot"/>
            </w:tabs>
            <w:rPr/>
          </w:pPr>
          <w:hyperlink w:anchor="__RefHeading___Toc86504_211673320">
            <w:r>
              <w:rPr>
                <w:webHidden/>
                <w:rStyle w:val="IndexLink"/>
                <w:rtl w:val="true"/>
              </w:rPr>
              <w:t>معروف و منکرهای اقتصادی‌</w:t>
            </w:r>
            <w:r>
              <w:rPr>
                <w:rStyle w:val="IndexLink"/>
                <w:rtl w:val="true"/>
              </w:rPr>
              <w:tab/>
            </w:r>
            <w:r>
              <w:rPr>
                <w:rStyle w:val="IndexLink"/>
              </w:rPr>
              <w:t>51</w:t>
            </w:r>
          </w:hyperlink>
        </w:p>
        <w:p>
          <w:pPr>
            <w:pStyle w:val="Contents4"/>
            <w:tabs>
              <w:tab w:val="clear" w:pos="8176"/>
              <w:tab w:val="right" w:pos="9026" w:leader="dot"/>
            </w:tabs>
            <w:rPr/>
          </w:pPr>
          <w:hyperlink w:anchor="__RefHeading___Toc86506_211673320">
            <w:r>
              <w:rPr>
                <w:webHidden/>
                <w:rStyle w:val="IndexLink"/>
                <w:rtl w:val="true"/>
              </w:rPr>
              <w:t>معروف‌های واجب اقتصادی</w:t>
            </w:r>
            <w:r>
              <w:rPr>
                <w:rStyle w:val="IndexLink"/>
                <w:rtl w:val="true"/>
              </w:rPr>
              <w:tab/>
            </w:r>
            <w:r>
              <w:rPr>
                <w:rStyle w:val="IndexLink"/>
              </w:rPr>
              <w:t>51</w:t>
            </w:r>
          </w:hyperlink>
        </w:p>
        <w:p>
          <w:pPr>
            <w:pStyle w:val="Contents4"/>
            <w:tabs>
              <w:tab w:val="clear" w:pos="8176"/>
              <w:tab w:val="right" w:pos="9026" w:leader="dot"/>
            </w:tabs>
            <w:rPr/>
          </w:pPr>
          <w:hyperlink w:anchor="__RefHeading___Toc86508_211673320">
            <w:r>
              <w:rPr>
                <w:webHidden/>
                <w:rStyle w:val="IndexLink"/>
                <w:rtl w:val="true"/>
              </w:rPr>
              <w:t>معروف‌های مستحب اقتصادی‌</w:t>
            </w:r>
            <w:r>
              <w:rPr>
                <w:rStyle w:val="IndexLink"/>
                <w:rtl w:val="true"/>
              </w:rPr>
              <w:tab/>
            </w:r>
            <w:r>
              <w:rPr>
                <w:rStyle w:val="IndexLink"/>
              </w:rPr>
              <w:t>52</w:t>
            </w:r>
          </w:hyperlink>
        </w:p>
        <w:p>
          <w:pPr>
            <w:pStyle w:val="Contents4"/>
            <w:tabs>
              <w:tab w:val="clear" w:pos="8176"/>
              <w:tab w:val="right" w:pos="9026" w:leader="dot"/>
            </w:tabs>
            <w:rPr/>
          </w:pPr>
          <w:hyperlink w:anchor="__RefHeading___Toc86510_211673320">
            <w:r>
              <w:rPr>
                <w:webHidden/>
                <w:rStyle w:val="IndexLink"/>
                <w:rtl w:val="true"/>
              </w:rPr>
              <w:t>منکرات حرام اقتصادی‌</w:t>
            </w:r>
            <w:r>
              <w:rPr>
                <w:rStyle w:val="IndexLink"/>
                <w:rtl w:val="true"/>
              </w:rPr>
              <w:tab/>
            </w:r>
            <w:r>
              <w:rPr>
                <w:rStyle w:val="IndexLink"/>
              </w:rPr>
              <w:t>53</w:t>
            </w:r>
          </w:hyperlink>
        </w:p>
        <w:p>
          <w:pPr>
            <w:pStyle w:val="Contents4"/>
            <w:tabs>
              <w:tab w:val="clear" w:pos="8176"/>
              <w:tab w:val="right" w:pos="9026" w:leader="dot"/>
            </w:tabs>
            <w:rPr/>
          </w:pPr>
          <w:hyperlink w:anchor="__RefHeading___Toc86512_211673320">
            <w:r>
              <w:rPr>
                <w:webHidden/>
                <w:rStyle w:val="IndexLink"/>
                <w:rtl w:val="true"/>
              </w:rPr>
              <w:t>منکرات مکروه اقتصادی‌</w:t>
            </w:r>
            <w:r>
              <w:rPr>
                <w:rStyle w:val="IndexLink"/>
                <w:rtl w:val="true"/>
              </w:rPr>
              <w:tab/>
            </w:r>
            <w:r>
              <w:rPr>
                <w:rStyle w:val="IndexLink"/>
              </w:rPr>
              <w:t>55</w:t>
            </w:r>
          </w:hyperlink>
        </w:p>
        <w:p>
          <w:pPr>
            <w:pStyle w:val="Contents3"/>
            <w:tabs>
              <w:tab w:val="clear" w:pos="8459"/>
              <w:tab w:val="right" w:pos="9026" w:leader="dot"/>
            </w:tabs>
            <w:rPr/>
          </w:pPr>
          <w:hyperlink w:anchor="__RefHeading___Toc86514_211673320">
            <w:r>
              <w:rPr>
                <w:webHidden/>
                <w:rStyle w:val="IndexLink"/>
                <w:rtl w:val="true"/>
              </w:rPr>
              <w:t>معروف و منکرهای درمانی، بهداشتی و خوراکی‌</w:t>
            </w:r>
            <w:r>
              <w:rPr>
                <w:rStyle w:val="IndexLink"/>
                <w:rtl w:val="true"/>
              </w:rPr>
              <w:tab/>
            </w:r>
            <w:r>
              <w:rPr>
                <w:rStyle w:val="IndexLink"/>
              </w:rPr>
              <w:t>56</w:t>
            </w:r>
          </w:hyperlink>
        </w:p>
        <w:p>
          <w:pPr>
            <w:pStyle w:val="Contents4"/>
            <w:tabs>
              <w:tab w:val="clear" w:pos="8176"/>
              <w:tab w:val="right" w:pos="9026" w:leader="dot"/>
            </w:tabs>
            <w:rPr/>
          </w:pPr>
          <w:hyperlink w:anchor="__RefHeading___Toc86516_211673320">
            <w:r>
              <w:rPr>
                <w:webHidden/>
                <w:rStyle w:val="IndexLink"/>
                <w:rtl w:val="true"/>
              </w:rPr>
              <w:t>معروف‌های واجب درمانی، بهداشتی و خوراکی‌</w:t>
            </w:r>
            <w:r>
              <w:rPr>
                <w:rStyle w:val="IndexLink"/>
                <w:rtl w:val="true"/>
              </w:rPr>
              <w:tab/>
            </w:r>
            <w:r>
              <w:rPr>
                <w:rStyle w:val="IndexLink"/>
              </w:rPr>
              <w:t>56</w:t>
            </w:r>
          </w:hyperlink>
        </w:p>
        <w:p>
          <w:pPr>
            <w:pStyle w:val="Contents4"/>
            <w:tabs>
              <w:tab w:val="clear" w:pos="8176"/>
              <w:tab w:val="right" w:pos="9026" w:leader="dot"/>
            </w:tabs>
            <w:rPr/>
          </w:pPr>
          <w:hyperlink w:anchor="__RefHeading___Toc86518_211673320">
            <w:r>
              <w:rPr>
                <w:webHidden/>
                <w:rStyle w:val="IndexLink"/>
                <w:rtl w:val="true"/>
              </w:rPr>
              <w:t>معروف‌های مستحبِ درمانی، بهداشتی و خوراکی‌</w:t>
            </w:r>
            <w:r>
              <w:rPr>
                <w:rStyle w:val="IndexLink"/>
                <w:rtl w:val="true"/>
              </w:rPr>
              <w:tab/>
            </w:r>
            <w:r>
              <w:rPr>
                <w:rStyle w:val="IndexLink"/>
              </w:rPr>
              <w:t>56</w:t>
            </w:r>
          </w:hyperlink>
        </w:p>
        <w:p>
          <w:pPr>
            <w:pStyle w:val="Contents4"/>
            <w:tabs>
              <w:tab w:val="clear" w:pos="8176"/>
              <w:tab w:val="right" w:pos="9026" w:leader="dot"/>
            </w:tabs>
            <w:rPr/>
          </w:pPr>
          <w:hyperlink w:anchor="__RefHeading___Toc86520_211673320">
            <w:r>
              <w:rPr>
                <w:webHidden/>
                <w:rStyle w:val="IndexLink"/>
                <w:rtl w:val="true"/>
              </w:rPr>
              <w:t>منکرهای حرامِ‌درمانی، بهداشتی و خوراکی‌</w:t>
            </w:r>
            <w:r>
              <w:rPr>
                <w:rStyle w:val="IndexLink"/>
                <w:rtl w:val="true"/>
              </w:rPr>
              <w:tab/>
            </w:r>
            <w:r>
              <w:rPr>
                <w:rStyle w:val="IndexLink"/>
              </w:rPr>
              <w:t>57</w:t>
            </w:r>
          </w:hyperlink>
        </w:p>
        <w:p>
          <w:pPr>
            <w:pStyle w:val="Contents4"/>
            <w:tabs>
              <w:tab w:val="clear" w:pos="8176"/>
              <w:tab w:val="right" w:pos="9026" w:leader="dot"/>
            </w:tabs>
            <w:rPr/>
          </w:pPr>
          <w:hyperlink w:anchor="__RefHeading___Toc86522_211673320">
            <w:r>
              <w:rPr>
                <w:webHidden/>
                <w:rStyle w:val="IndexLink"/>
                <w:rtl w:val="true"/>
              </w:rPr>
              <w:t>منکرهای مکروه درمانی، بهداشتی و خوراکی‌</w:t>
            </w:r>
            <w:r>
              <w:rPr>
                <w:rStyle w:val="IndexLink"/>
                <w:rtl w:val="true"/>
              </w:rPr>
              <w:tab/>
            </w:r>
            <w:r>
              <w:rPr>
                <w:rStyle w:val="IndexLink"/>
              </w:rPr>
              <w:t>59</w:t>
            </w:r>
          </w:hyperlink>
        </w:p>
        <w:p>
          <w:pPr>
            <w:pStyle w:val="Contents3"/>
            <w:tabs>
              <w:tab w:val="clear" w:pos="8459"/>
              <w:tab w:val="right" w:pos="9026" w:leader="dot"/>
            </w:tabs>
            <w:rPr/>
          </w:pPr>
          <w:hyperlink w:anchor="__RefHeading___Toc86524_211673320">
            <w:r>
              <w:rPr>
                <w:webHidden/>
                <w:rStyle w:val="IndexLink"/>
                <w:rtl w:val="true"/>
              </w:rPr>
              <w:t>معروف و منکرهای اداری‌</w:t>
            </w:r>
            <w:r>
              <w:rPr>
                <w:rStyle w:val="IndexLink"/>
                <w:rtl w:val="true"/>
              </w:rPr>
              <w:tab/>
            </w:r>
            <w:r>
              <w:rPr>
                <w:rStyle w:val="IndexLink"/>
              </w:rPr>
              <w:t>60</w:t>
            </w:r>
          </w:hyperlink>
        </w:p>
        <w:p>
          <w:pPr>
            <w:pStyle w:val="Contents4"/>
            <w:tabs>
              <w:tab w:val="clear" w:pos="8176"/>
              <w:tab w:val="right" w:pos="9026" w:leader="dot"/>
            </w:tabs>
            <w:rPr/>
          </w:pPr>
          <w:hyperlink w:anchor="__RefHeading___Toc86526_211673320">
            <w:r>
              <w:rPr>
                <w:webHidden/>
                <w:rStyle w:val="IndexLink"/>
                <w:rtl w:val="true"/>
              </w:rPr>
              <w:t>معروف‌های واجب اداری‌</w:t>
            </w:r>
            <w:r>
              <w:rPr>
                <w:rStyle w:val="IndexLink"/>
                <w:rtl w:val="true"/>
              </w:rPr>
              <w:tab/>
            </w:r>
            <w:r>
              <w:rPr>
                <w:rStyle w:val="IndexLink"/>
              </w:rPr>
              <w:t>60</w:t>
            </w:r>
          </w:hyperlink>
        </w:p>
        <w:p>
          <w:pPr>
            <w:pStyle w:val="Contents4"/>
            <w:tabs>
              <w:tab w:val="clear" w:pos="8176"/>
              <w:tab w:val="right" w:pos="9026" w:leader="dot"/>
            </w:tabs>
            <w:rPr/>
          </w:pPr>
          <w:hyperlink w:anchor="__RefHeading___Toc86528_211673320">
            <w:r>
              <w:rPr>
                <w:webHidden/>
                <w:rStyle w:val="IndexLink"/>
                <w:rtl w:val="true"/>
              </w:rPr>
              <w:t>معروف‌های مستحب اداری‌</w:t>
            </w:r>
            <w:r>
              <w:rPr>
                <w:rStyle w:val="IndexLink"/>
                <w:rtl w:val="true"/>
              </w:rPr>
              <w:tab/>
            </w:r>
            <w:r>
              <w:rPr>
                <w:rStyle w:val="IndexLink"/>
              </w:rPr>
              <w:t>61</w:t>
            </w:r>
          </w:hyperlink>
        </w:p>
        <w:p>
          <w:pPr>
            <w:pStyle w:val="Contents4"/>
            <w:tabs>
              <w:tab w:val="clear" w:pos="8176"/>
              <w:tab w:val="right" w:pos="9026" w:leader="dot"/>
            </w:tabs>
            <w:rPr/>
          </w:pPr>
          <w:hyperlink w:anchor="__RefHeading___Toc86530_211673320">
            <w:r>
              <w:rPr>
                <w:webHidden/>
                <w:rStyle w:val="IndexLink"/>
                <w:rtl w:val="true"/>
              </w:rPr>
              <w:t>منکرات حرام اداری‌</w:t>
            </w:r>
            <w:r>
              <w:rPr>
                <w:rStyle w:val="IndexLink"/>
                <w:rtl w:val="true"/>
              </w:rPr>
              <w:tab/>
            </w:r>
            <w:r>
              <w:rPr>
                <w:rStyle w:val="IndexLink"/>
              </w:rPr>
              <w:t>61</w:t>
            </w:r>
          </w:hyperlink>
        </w:p>
        <w:p>
          <w:pPr>
            <w:pStyle w:val="Contents3"/>
            <w:tabs>
              <w:tab w:val="clear" w:pos="8459"/>
              <w:tab w:val="right" w:pos="9026" w:leader="dot"/>
            </w:tabs>
            <w:rPr/>
          </w:pPr>
          <w:hyperlink w:anchor="__RefHeading___Toc86532_211673320">
            <w:r>
              <w:rPr>
                <w:webHidden/>
                <w:rStyle w:val="IndexLink"/>
                <w:rtl w:val="true"/>
              </w:rPr>
              <w:t>معروف و منکرهای سیاسی‌</w:t>
            </w:r>
            <w:r>
              <w:rPr>
                <w:rStyle w:val="IndexLink"/>
                <w:rtl w:val="true"/>
              </w:rPr>
              <w:tab/>
            </w:r>
            <w:r>
              <w:rPr>
                <w:rStyle w:val="IndexLink"/>
              </w:rPr>
              <w:t>63</w:t>
            </w:r>
          </w:hyperlink>
        </w:p>
        <w:p>
          <w:pPr>
            <w:pStyle w:val="Contents4"/>
            <w:tabs>
              <w:tab w:val="clear" w:pos="8176"/>
              <w:tab w:val="right" w:pos="9026" w:leader="dot"/>
            </w:tabs>
            <w:rPr/>
          </w:pPr>
          <w:hyperlink w:anchor="__RefHeading___Toc86534_211673320">
            <w:r>
              <w:rPr>
                <w:webHidden/>
                <w:rStyle w:val="IndexLink"/>
                <w:rtl w:val="true"/>
              </w:rPr>
              <w:t>معروف‌های واجب سیاسی‌</w:t>
            </w:r>
            <w:r>
              <w:rPr>
                <w:rStyle w:val="IndexLink"/>
                <w:rtl w:val="true"/>
              </w:rPr>
              <w:tab/>
            </w:r>
            <w:r>
              <w:rPr>
                <w:rStyle w:val="IndexLink"/>
              </w:rPr>
              <w:t>63</w:t>
            </w:r>
          </w:hyperlink>
        </w:p>
        <w:p>
          <w:pPr>
            <w:pStyle w:val="Contents4"/>
            <w:tabs>
              <w:tab w:val="clear" w:pos="8176"/>
              <w:tab w:val="right" w:pos="9026" w:leader="dot"/>
            </w:tabs>
            <w:rPr/>
          </w:pPr>
          <w:hyperlink w:anchor="__RefHeading___Toc86536_211673320">
            <w:r>
              <w:rPr>
                <w:webHidden/>
                <w:rStyle w:val="IndexLink"/>
                <w:rtl w:val="true"/>
              </w:rPr>
              <w:t>منکرهای حرام سیاسی‌</w:t>
            </w:r>
            <w:r>
              <w:rPr>
                <w:rStyle w:val="IndexLink"/>
                <w:rtl w:val="true"/>
              </w:rPr>
              <w:tab/>
            </w:r>
            <w:r>
              <w:rPr>
                <w:rStyle w:val="IndexLink"/>
              </w:rPr>
              <w:t>64</w:t>
            </w:r>
          </w:hyperlink>
        </w:p>
        <w:p>
          <w:pPr>
            <w:pStyle w:val="Contents3"/>
            <w:tabs>
              <w:tab w:val="clear" w:pos="8459"/>
              <w:tab w:val="right" w:pos="9026" w:leader="dot"/>
            </w:tabs>
            <w:rPr/>
          </w:pPr>
          <w:hyperlink w:anchor="__RefHeading___Toc86538_211673320">
            <w:r>
              <w:rPr>
                <w:webHidden/>
                <w:rStyle w:val="IndexLink"/>
                <w:rtl w:val="true"/>
              </w:rPr>
              <w:t>معروف و منکرهای خانوادگی و خویشاوندی‌</w:t>
            </w:r>
            <w:r>
              <w:rPr>
                <w:rStyle w:val="IndexLink"/>
                <w:rtl w:val="true"/>
              </w:rPr>
              <w:tab/>
            </w:r>
            <w:r>
              <w:rPr>
                <w:rStyle w:val="IndexLink"/>
              </w:rPr>
              <w:t>65</w:t>
            </w:r>
          </w:hyperlink>
        </w:p>
        <w:p>
          <w:pPr>
            <w:pStyle w:val="Contents4"/>
            <w:tabs>
              <w:tab w:val="clear" w:pos="8176"/>
              <w:tab w:val="right" w:pos="9026" w:leader="dot"/>
            </w:tabs>
            <w:rPr/>
          </w:pPr>
          <w:hyperlink w:anchor="__RefHeading___Toc86540_211673320">
            <w:r>
              <w:rPr>
                <w:webHidden/>
                <w:rStyle w:val="IndexLink"/>
                <w:rtl w:val="true"/>
              </w:rPr>
              <w:t>معروف‌های واجب خانوادگی‌</w:t>
            </w:r>
            <w:r>
              <w:rPr>
                <w:rStyle w:val="IndexLink"/>
                <w:rtl w:val="true"/>
              </w:rPr>
              <w:tab/>
            </w:r>
            <w:r>
              <w:rPr>
                <w:rStyle w:val="IndexLink"/>
              </w:rPr>
              <w:t>65</w:t>
            </w:r>
          </w:hyperlink>
        </w:p>
        <w:p>
          <w:pPr>
            <w:pStyle w:val="Contents4"/>
            <w:tabs>
              <w:tab w:val="clear" w:pos="8176"/>
              <w:tab w:val="right" w:pos="9026" w:leader="dot"/>
            </w:tabs>
            <w:rPr/>
          </w:pPr>
          <w:hyperlink w:anchor="__RefHeading___Toc86542_211673320">
            <w:r>
              <w:rPr>
                <w:webHidden/>
                <w:rStyle w:val="IndexLink"/>
                <w:rtl w:val="true"/>
              </w:rPr>
              <w:t>معروف‌های مستحب خانوادگی‌</w:t>
            </w:r>
            <w:r>
              <w:rPr>
                <w:rStyle w:val="IndexLink"/>
                <w:rtl w:val="true"/>
              </w:rPr>
              <w:tab/>
            </w:r>
            <w:r>
              <w:rPr>
                <w:rStyle w:val="IndexLink"/>
              </w:rPr>
              <w:t>66</w:t>
            </w:r>
          </w:hyperlink>
        </w:p>
        <w:p>
          <w:pPr>
            <w:pStyle w:val="Contents4"/>
            <w:tabs>
              <w:tab w:val="clear" w:pos="8176"/>
              <w:tab w:val="right" w:pos="9026" w:leader="dot"/>
            </w:tabs>
            <w:rPr/>
          </w:pPr>
          <w:hyperlink w:anchor="__RefHeading___Toc86544_211673320">
            <w:r>
              <w:rPr>
                <w:webHidden/>
                <w:rStyle w:val="IndexLink"/>
                <w:rtl w:val="true"/>
              </w:rPr>
              <w:t>منکرات حرام خانوادگی‌</w:t>
            </w:r>
            <w:r>
              <w:rPr>
                <w:rStyle w:val="IndexLink"/>
                <w:rtl w:val="true"/>
              </w:rPr>
              <w:tab/>
            </w:r>
            <w:r>
              <w:rPr>
                <w:rStyle w:val="IndexLink"/>
              </w:rPr>
              <w:t>67</w:t>
            </w:r>
          </w:hyperlink>
        </w:p>
        <w:p>
          <w:pPr>
            <w:pStyle w:val="Contents4"/>
            <w:tabs>
              <w:tab w:val="clear" w:pos="8176"/>
              <w:tab w:val="right" w:pos="9026" w:leader="dot"/>
            </w:tabs>
            <w:rPr/>
          </w:pPr>
          <w:hyperlink w:anchor="__RefHeading___Toc86546_211673320">
            <w:r>
              <w:rPr>
                <w:webHidden/>
                <w:rStyle w:val="IndexLink"/>
                <w:rtl w:val="true"/>
              </w:rPr>
              <w:t>منکرات مکروه خانوادگی‌</w:t>
            </w:r>
            <w:r>
              <w:rPr>
                <w:rStyle w:val="IndexLink"/>
                <w:rtl w:val="true"/>
              </w:rPr>
              <w:tab/>
            </w:r>
            <w:r>
              <w:rPr>
                <w:rStyle w:val="IndexLink"/>
              </w:rPr>
              <w:t>69</w:t>
            </w:r>
          </w:hyperlink>
        </w:p>
        <w:p>
          <w:pPr>
            <w:pStyle w:val="Contents2"/>
            <w:tabs>
              <w:tab w:val="clear" w:pos="8743"/>
              <w:tab w:val="right" w:pos="9026" w:leader="dot"/>
            </w:tabs>
            <w:rPr/>
          </w:pPr>
          <w:hyperlink w:anchor="__RefHeading___Toc86548_211673320">
            <w:r>
              <w:rPr>
                <w:webHidden/>
                <w:rStyle w:val="IndexLink"/>
                <w:rtl w:val="true"/>
              </w:rPr>
              <w:t xml:space="preserve">فصل سوّم </w:t>
            </w:r>
            <w:r>
              <w:rPr>
                <w:rStyle w:val="IndexLink"/>
                <w:rtl w:val="true"/>
              </w:rPr>
              <w:t xml:space="preserve">: </w:t>
            </w:r>
            <w:r>
              <w:rPr>
                <w:rStyle w:val="IndexLink"/>
                <w:rtl w:val="true"/>
              </w:rPr>
              <w:t>عوامل موفقیت در امر و نهی دینی‌</w:t>
            </w:r>
            <w:r>
              <w:rPr>
                <w:rStyle w:val="IndexLink"/>
                <w:rtl w:val="true"/>
              </w:rPr>
              <w:tab/>
            </w:r>
            <w:r>
              <w:rPr>
                <w:rStyle w:val="IndexLink"/>
              </w:rPr>
              <w:t>71</w:t>
            </w:r>
          </w:hyperlink>
        </w:p>
        <w:p>
          <w:pPr>
            <w:pStyle w:val="Contents3"/>
            <w:tabs>
              <w:tab w:val="clear" w:pos="8459"/>
              <w:tab w:val="right" w:pos="9026" w:leader="dot"/>
            </w:tabs>
            <w:rPr/>
          </w:pPr>
          <w:hyperlink w:anchor="__RefHeading___Toc86550_2116733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86552_211673320">
            <w:r>
              <w:rPr>
                <w:webHidden/>
                <w:rStyle w:val="IndexLink"/>
                <w:rtl w:val="true"/>
              </w:rPr>
              <w:t>عوامل موفقیت در امر و نهی دینی‌</w:t>
            </w:r>
            <w:r>
              <w:rPr>
                <w:rStyle w:val="IndexLink"/>
                <w:rtl w:val="true"/>
              </w:rPr>
              <w:tab/>
            </w:r>
            <w:r>
              <w:rPr>
                <w:rStyle w:val="IndexLink"/>
              </w:rPr>
              <w:t>73</w:t>
            </w:r>
          </w:hyperlink>
        </w:p>
        <w:p>
          <w:pPr>
            <w:pStyle w:val="Contents3"/>
            <w:tabs>
              <w:tab w:val="clear" w:pos="8459"/>
              <w:tab w:val="right" w:pos="9026" w:leader="dot"/>
            </w:tabs>
            <w:rPr/>
          </w:pPr>
          <w:hyperlink w:anchor="__RefHeading___Toc86554_211673320">
            <w:r>
              <w:rPr>
                <w:webHidden/>
                <w:rStyle w:val="IndexLink"/>
              </w:rPr>
              <w:t>1</w:t>
            </w:r>
            <w:r>
              <w:rPr>
                <w:rStyle w:val="IndexLink"/>
                <w:rtl w:val="true"/>
              </w:rPr>
              <w:t xml:space="preserve"> - </w:t>
            </w:r>
            <w:r>
              <w:rPr>
                <w:rStyle w:val="IndexLink"/>
                <w:rtl w:val="true"/>
              </w:rPr>
              <w:t>مهربانی و گذشت‌</w:t>
            </w:r>
            <w:r>
              <w:rPr>
                <w:rStyle w:val="IndexLink"/>
                <w:rtl w:val="true"/>
              </w:rPr>
              <w:tab/>
            </w:r>
            <w:r>
              <w:rPr>
                <w:rStyle w:val="IndexLink"/>
              </w:rPr>
              <w:t>73</w:t>
            </w:r>
          </w:hyperlink>
        </w:p>
        <w:p>
          <w:pPr>
            <w:pStyle w:val="Contents3"/>
            <w:tabs>
              <w:tab w:val="clear" w:pos="8459"/>
              <w:tab w:val="right" w:pos="9026" w:leader="dot"/>
            </w:tabs>
            <w:rPr/>
          </w:pPr>
          <w:hyperlink w:anchor="__RefHeading___Toc86556_211673320">
            <w:r>
              <w:rPr>
                <w:webHidden/>
                <w:rStyle w:val="IndexLink"/>
              </w:rPr>
              <w:t>2</w:t>
            </w:r>
            <w:r>
              <w:rPr>
                <w:rStyle w:val="IndexLink"/>
                <w:rtl w:val="true"/>
              </w:rPr>
              <w:t xml:space="preserve"> - </w:t>
            </w:r>
            <w:r>
              <w:rPr>
                <w:rStyle w:val="IndexLink"/>
                <w:rtl w:val="true"/>
              </w:rPr>
              <w:t>بزرگواری‌</w:t>
            </w:r>
            <w:r>
              <w:rPr>
                <w:rStyle w:val="IndexLink"/>
                <w:rtl w:val="true"/>
              </w:rPr>
              <w:tab/>
            </w:r>
            <w:r>
              <w:rPr>
                <w:rStyle w:val="IndexLink"/>
              </w:rPr>
              <w:t>75</w:t>
            </w:r>
          </w:hyperlink>
        </w:p>
        <w:p>
          <w:pPr>
            <w:pStyle w:val="Contents3"/>
            <w:tabs>
              <w:tab w:val="clear" w:pos="8459"/>
              <w:tab w:val="right" w:pos="9026" w:leader="dot"/>
            </w:tabs>
            <w:rPr/>
          </w:pPr>
          <w:hyperlink w:anchor="__RefHeading___Toc86558_211673320">
            <w:r>
              <w:rPr>
                <w:webHidden/>
                <w:rStyle w:val="IndexLink"/>
              </w:rPr>
              <w:t>3</w:t>
            </w:r>
            <w:r>
              <w:rPr>
                <w:rStyle w:val="IndexLink"/>
                <w:rtl w:val="true"/>
              </w:rPr>
              <w:t xml:space="preserve"> - </w:t>
            </w:r>
            <w:r>
              <w:rPr>
                <w:rStyle w:val="IndexLink"/>
                <w:rtl w:val="true"/>
              </w:rPr>
              <w:t>احترام به گنهکار</w:t>
            </w:r>
            <w:r>
              <w:rPr>
                <w:rStyle w:val="IndexLink"/>
                <w:rtl w:val="true"/>
              </w:rPr>
              <w:tab/>
            </w:r>
            <w:r>
              <w:rPr>
                <w:rStyle w:val="IndexLink"/>
              </w:rPr>
              <w:t>75</w:t>
            </w:r>
          </w:hyperlink>
        </w:p>
        <w:p>
          <w:pPr>
            <w:pStyle w:val="Contents3"/>
            <w:tabs>
              <w:tab w:val="clear" w:pos="8459"/>
              <w:tab w:val="right" w:pos="9026" w:leader="dot"/>
            </w:tabs>
            <w:rPr/>
          </w:pPr>
          <w:hyperlink w:anchor="__RefHeading___Toc86560_211673320">
            <w:r>
              <w:rPr>
                <w:webHidden/>
                <w:rStyle w:val="IndexLink"/>
              </w:rPr>
              <w:t>4</w:t>
            </w:r>
            <w:r>
              <w:rPr>
                <w:rStyle w:val="IndexLink"/>
                <w:rtl w:val="true"/>
              </w:rPr>
              <w:t xml:space="preserve"> - </w:t>
            </w:r>
            <w:r>
              <w:rPr>
                <w:rStyle w:val="IndexLink"/>
                <w:rtl w:val="true"/>
              </w:rPr>
              <w:t>استمداد از خداوند</w:t>
            </w:r>
            <w:r>
              <w:rPr>
                <w:rStyle w:val="IndexLink"/>
                <w:rtl w:val="true"/>
              </w:rPr>
              <w:tab/>
            </w:r>
            <w:r>
              <w:rPr>
                <w:rStyle w:val="IndexLink"/>
              </w:rPr>
              <w:t>76</w:t>
            </w:r>
          </w:hyperlink>
        </w:p>
        <w:p>
          <w:pPr>
            <w:pStyle w:val="Contents3"/>
            <w:tabs>
              <w:tab w:val="clear" w:pos="8459"/>
              <w:tab w:val="right" w:pos="9026" w:leader="dot"/>
            </w:tabs>
            <w:rPr/>
          </w:pPr>
          <w:hyperlink w:anchor="__RefHeading___Toc86562_211673320">
            <w:r>
              <w:rPr>
                <w:webHidden/>
                <w:rStyle w:val="IndexLink"/>
              </w:rPr>
              <w:t>5</w:t>
            </w:r>
            <w:r>
              <w:rPr>
                <w:rStyle w:val="IndexLink"/>
                <w:rtl w:val="true"/>
              </w:rPr>
              <w:t xml:space="preserve"> - </w:t>
            </w:r>
            <w:r>
              <w:rPr>
                <w:rStyle w:val="IndexLink"/>
                <w:rtl w:val="true"/>
              </w:rPr>
              <w:t>اخلاص‌</w:t>
            </w:r>
            <w:r>
              <w:rPr>
                <w:rStyle w:val="IndexLink"/>
                <w:rtl w:val="true"/>
              </w:rPr>
              <w:tab/>
            </w:r>
            <w:r>
              <w:rPr>
                <w:rStyle w:val="IndexLink"/>
              </w:rPr>
              <w:t>76</w:t>
            </w:r>
          </w:hyperlink>
        </w:p>
        <w:p>
          <w:pPr>
            <w:pStyle w:val="Contents3"/>
            <w:tabs>
              <w:tab w:val="clear" w:pos="8459"/>
              <w:tab w:val="right" w:pos="9026" w:leader="dot"/>
            </w:tabs>
            <w:rPr/>
          </w:pPr>
          <w:hyperlink w:anchor="__RefHeading___Toc86564_211673320">
            <w:r>
              <w:rPr>
                <w:webHidden/>
                <w:rStyle w:val="IndexLink"/>
              </w:rPr>
              <w:t>6</w:t>
            </w:r>
            <w:r>
              <w:rPr>
                <w:rStyle w:val="IndexLink"/>
                <w:rtl w:val="true"/>
              </w:rPr>
              <w:t xml:space="preserve"> - </w:t>
            </w:r>
            <w:r>
              <w:rPr>
                <w:rStyle w:val="IndexLink"/>
                <w:rtl w:val="true"/>
              </w:rPr>
              <w:t>توکل‌</w:t>
            </w:r>
            <w:r>
              <w:rPr>
                <w:rStyle w:val="IndexLink"/>
                <w:rtl w:val="true"/>
              </w:rPr>
              <w:tab/>
            </w:r>
            <w:r>
              <w:rPr>
                <w:rStyle w:val="IndexLink"/>
              </w:rPr>
              <w:t>77</w:t>
            </w:r>
          </w:hyperlink>
        </w:p>
        <w:p>
          <w:pPr>
            <w:pStyle w:val="Contents3"/>
            <w:tabs>
              <w:tab w:val="clear" w:pos="8459"/>
              <w:tab w:val="right" w:pos="9026" w:leader="dot"/>
            </w:tabs>
            <w:rPr/>
          </w:pPr>
          <w:hyperlink w:anchor="__RefHeading___Toc86566_211673320">
            <w:r>
              <w:rPr>
                <w:webHidden/>
                <w:rStyle w:val="IndexLink"/>
              </w:rPr>
              <w:t>7</w:t>
            </w:r>
            <w:r>
              <w:rPr>
                <w:rStyle w:val="IndexLink"/>
                <w:rtl w:val="true"/>
              </w:rPr>
              <w:t xml:space="preserve"> - </w:t>
            </w:r>
            <w:r>
              <w:rPr>
                <w:rStyle w:val="IndexLink"/>
                <w:rtl w:val="true"/>
              </w:rPr>
              <w:t>ذکر خوبی‌ها</w:t>
            </w:r>
            <w:r>
              <w:rPr>
                <w:rStyle w:val="IndexLink"/>
                <w:rtl w:val="true"/>
              </w:rPr>
              <w:tab/>
            </w:r>
            <w:r>
              <w:rPr>
                <w:rStyle w:val="IndexLink"/>
              </w:rPr>
              <w:t>78</w:t>
            </w:r>
          </w:hyperlink>
        </w:p>
        <w:p>
          <w:pPr>
            <w:pStyle w:val="Contents3"/>
            <w:tabs>
              <w:tab w:val="clear" w:pos="8459"/>
              <w:tab w:val="right" w:pos="9026" w:leader="dot"/>
            </w:tabs>
            <w:rPr/>
          </w:pPr>
          <w:hyperlink w:anchor="__RefHeading___Toc86568_211673320">
            <w:r>
              <w:rPr>
                <w:webHidden/>
                <w:rStyle w:val="IndexLink"/>
              </w:rPr>
              <w:t>8</w:t>
            </w:r>
            <w:r>
              <w:rPr>
                <w:rStyle w:val="IndexLink"/>
                <w:rtl w:val="true"/>
              </w:rPr>
              <w:t xml:space="preserve"> - </w:t>
            </w:r>
            <w:r>
              <w:rPr>
                <w:rStyle w:val="IndexLink"/>
                <w:rtl w:val="true"/>
              </w:rPr>
              <w:t>عمل به دستورهای دینی‌</w:t>
            </w:r>
            <w:r>
              <w:rPr>
                <w:rStyle w:val="IndexLink"/>
                <w:rtl w:val="true"/>
              </w:rPr>
              <w:tab/>
            </w:r>
            <w:r>
              <w:rPr>
                <w:rStyle w:val="IndexLink"/>
              </w:rPr>
              <w:t>79</w:t>
            </w:r>
          </w:hyperlink>
        </w:p>
        <w:p>
          <w:pPr>
            <w:pStyle w:val="Contents3"/>
            <w:tabs>
              <w:tab w:val="clear" w:pos="8459"/>
              <w:tab w:val="right" w:pos="9026" w:leader="dot"/>
            </w:tabs>
            <w:rPr/>
          </w:pPr>
          <w:hyperlink w:anchor="__RefHeading___Toc86570_211673320">
            <w:r>
              <w:rPr>
                <w:webHidden/>
                <w:rStyle w:val="IndexLink"/>
              </w:rPr>
              <w:t>9</w:t>
            </w:r>
            <w:r>
              <w:rPr>
                <w:rStyle w:val="IndexLink"/>
                <w:rtl w:val="true"/>
              </w:rPr>
              <w:t xml:space="preserve"> - </w:t>
            </w:r>
            <w:r>
              <w:rPr>
                <w:rStyle w:val="IndexLink"/>
                <w:rtl w:val="true"/>
              </w:rPr>
              <w:t>صبر و استقامت‌</w:t>
            </w:r>
            <w:r>
              <w:rPr>
                <w:rStyle w:val="IndexLink"/>
                <w:rtl w:val="true"/>
              </w:rPr>
              <w:tab/>
            </w:r>
            <w:r>
              <w:rPr>
                <w:rStyle w:val="IndexLink"/>
              </w:rPr>
              <w:t>80</w:t>
            </w:r>
          </w:hyperlink>
        </w:p>
        <w:p>
          <w:pPr>
            <w:pStyle w:val="Contents3"/>
            <w:tabs>
              <w:tab w:val="clear" w:pos="8459"/>
              <w:tab w:val="right" w:pos="9026" w:leader="dot"/>
            </w:tabs>
            <w:rPr/>
          </w:pPr>
          <w:hyperlink w:anchor="__RefHeading___Toc86572_211673320">
            <w:r>
              <w:rPr>
                <w:webHidden/>
                <w:rStyle w:val="IndexLink"/>
              </w:rPr>
              <w:t>10</w:t>
            </w:r>
            <w:r>
              <w:rPr>
                <w:rStyle w:val="IndexLink"/>
                <w:rtl w:val="true"/>
              </w:rPr>
              <w:t xml:space="preserve"> - </w:t>
            </w:r>
            <w:r>
              <w:rPr>
                <w:rStyle w:val="IndexLink"/>
                <w:rtl w:val="true"/>
              </w:rPr>
              <w:t>افشای منشأ گناه‌</w:t>
            </w:r>
            <w:r>
              <w:rPr>
                <w:rStyle w:val="IndexLink"/>
                <w:rtl w:val="true"/>
              </w:rPr>
              <w:tab/>
            </w:r>
            <w:r>
              <w:rPr>
                <w:rStyle w:val="IndexLink"/>
              </w:rPr>
              <w:t>82</w:t>
            </w:r>
          </w:hyperlink>
        </w:p>
        <w:p>
          <w:pPr>
            <w:pStyle w:val="Contents3"/>
            <w:tabs>
              <w:tab w:val="clear" w:pos="8459"/>
              <w:tab w:val="right" w:pos="9026" w:leader="dot"/>
            </w:tabs>
            <w:rPr/>
          </w:pPr>
          <w:hyperlink w:anchor="__RefHeading___Toc86574_211673320">
            <w:r>
              <w:rPr>
                <w:webHidden/>
                <w:rStyle w:val="IndexLink"/>
              </w:rPr>
              <w:t>11</w:t>
            </w:r>
            <w:r>
              <w:rPr>
                <w:rStyle w:val="IndexLink"/>
                <w:rtl w:val="true"/>
              </w:rPr>
              <w:t xml:space="preserve"> - </w:t>
            </w:r>
            <w:r>
              <w:rPr>
                <w:rStyle w:val="IndexLink"/>
                <w:rtl w:val="true"/>
              </w:rPr>
              <w:t>ملاحظه زمینه‌های مناسب‌</w:t>
            </w:r>
            <w:r>
              <w:rPr>
                <w:rStyle w:val="IndexLink"/>
                <w:rtl w:val="true"/>
              </w:rPr>
              <w:tab/>
            </w:r>
            <w:r>
              <w:rPr>
                <w:rStyle w:val="IndexLink"/>
              </w:rPr>
              <w:t>85</w:t>
            </w:r>
          </w:hyperlink>
        </w:p>
        <w:p>
          <w:pPr>
            <w:pStyle w:val="Contents3"/>
            <w:tabs>
              <w:tab w:val="clear" w:pos="8459"/>
              <w:tab w:val="right" w:pos="9026" w:leader="dot"/>
            </w:tabs>
            <w:rPr/>
          </w:pPr>
          <w:hyperlink w:anchor="__RefHeading___Toc86576_211673320">
            <w:r>
              <w:rPr>
                <w:webHidden/>
                <w:rStyle w:val="IndexLink"/>
              </w:rPr>
              <w:t>12</w:t>
            </w:r>
            <w:r>
              <w:rPr>
                <w:rStyle w:val="IndexLink"/>
                <w:rtl w:val="true"/>
              </w:rPr>
              <w:t xml:space="preserve"> - </w:t>
            </w:r>
            <w:r>
              <w:rPr>
                <w:rStyle w:val="IndexLink"/>
                <w:rtl w:val="true"/>
              </w:rPr>
              <w:t>توجه به زمان و مکان‌</w:t>
            </w:r>
            <w:r>
              <w:rPr>
                <w:rStyle w:val="IndexLink"/>
                <w:rtl w:val="true"/>
              </w:rPr>
              <w:tab/>
            </w:r>
            <w:r>
              <w:rPr>
                <w:rStyle w:val="IndexLink"/>
              </w:rPr>
              <w:t>87</w:t>
            </w:r>
          </w:hyperlink>
        </w:p>
        <w:p>
          <w:pPr>
            <w:pStyle w:val="Contents3"/>
            <w:tabs>
              <w:tab w:val="clear" w:pos="8459"/>
              <w:tab w:val="right" w:pos="9026" w:leader="dot"/>
            </w:tabs>
            <w:rPr/>
          </w:pPr>
          <w:hyperlink w:anchor="__RefHeading___Toc86578_211673320">
            <w:r>
              <w:rPr>
                <w:webHidden/>
                <w:rStyle w:val="IndexLink"/>
              </w:rPr>
              <w:t>13</w:t>
            </w:r>
            <w:r>
              <w:rPr>
                <w:rStyle w:val="IndexLink"/>
                <w:rtl w:val="true"/>
              </w:rPr>
              <w:t xml:space="preserve"> - </w:t>
            </w:r>
            <w:r>
              <w:rPr>
                <w:rStyle w:val="IndexLink"/>
                <w:rtl w:val="true"/>
              </w:rPr>
              <w:t>دعا به گنهکار</w:t>
            </w:r>
            <w:r>
              <w:rPr>
                <w:rStyle w:val="IndexLink"/>
                <w:rtl w:val="true"/>
              </w:rPr>
              <w:tab/>
            </w:r>
            <w:r>
              <w:rPr>
                <w:rStyle w:val="IndexLink"/>
              </w:rPr>
              <w:t>88</w:t>
            </w:r>
          </w:hyperlink>
        </w:p>
        <w:p>
          <w:pPr>
            <w:pStyle w:val="Contents3"/>
            <w:tabs>
              <w:tab w:val="clear" w:pos="8459"/>
              <w:tab w:val="right" w:pos="9026" w:leader="dot"/>
            </w:tabs>
            <w:rPr/>
          </w:pPr>
          <w:hyperlink w:anchor="__RefHeading___Toc86580_211673320">
            <w:r>
              <w:rPr>
                <w:webHidden/>
                <w:rStyle w:val="IndexLink"/>
              </w:rPr>
              <w:t>14</w:t>
            </w:r>
            <w:r>
              <w:rPr>
                <w:rStyle w:val="IndexLink"/>
                <w:rtl w:val="true"/>
              </w:rPr>
              <w:t xml:space="preserve"> - </w:t>
            </w:r>
            <w:r>
              <w:rPr>
                <w:rStyle w:val="IndexLink"/>
                <w:rtl w:val="true"/>
              </w:rPr>
              <w:t>زمینه‌سازی‌</w:t>
            </w:r>
            <w:r>
              <w:rPr>
                <w:rStyle w:val="IndexLink"/>
                <w:rtl w:val="true"/>
              </w:rPr>
              <w:tab/>
            </w:r>
            <w:r>
              <w:rPr>
                <w:rStyle w:val="IndexLink"/>
              </w:rPr>
              <w:t>88</w:t>
            </w:r>
          </w:hyperlink>
        </w:p>
        <w:p>
          <w:pPr>
            <w:pStyle w:val="Contents3"/>
            <w:tabs>
              <w:tab w:val="clear" w:pos="8459"/>
              <w:tab w:val="right" w:pos="9026" w:leader="dot"/>
            </w:tabs>
            <w:rPr/>
          </w:pPr>
          <w:hyperlink w:anchor="__RefHeading___Toc86582_211673320">
            <w:r>
              <w:rPr>
                <w:webHidden/>
                <w:rStyle w:val="IndexLink"/>
              </w:rPr>
              <w:t>15</w:t>
            </w:r>
            <w:r>
              <w:rPr>
                <w:rStyle w:val="IndexLink"/>
                <w:rtl w:val="true"/>
              </w:rPr>
              <w:t xml:space="preserve"> - </w:t>
            </w:r>
            <w:r>
              <w:rPr>
                <w:rStyle w:val="IndexLink"/>
                <w:rtl w:val="true"/>
              </w:rPr>
              <w:t>توجه به نوع تفکر و روحیه‌ها</w:t>
            </w:r>
            <w:r>
              <w:rPr>
                <w:rStyle w:val="IndexLink"/>
                <w:rtl w:val="true"/>
              </w:rPr>
              <w:tab/>
            </w:r>
            <w:r>
              <w:rPr>
                <w:rStyle w:val="IndexLink"/>
              </w:rPr>
              <w:t>90</w:t>
            </w:r>
          </w:hyperlink>
        </w:p>
        <w:p>
          <w:pPr>
            <w:pStyle w:val="Contents3"/>
            <w:tabs>
              <w:tab w:val="clear" w:pos="8459"/>
              <w:tab w:val="right" w:pos="9026" w:leader="dot"/>
            </w:tabs>
            <w:rPr/>
          </w:pPr>
          <w:hyperlink w:anchor="__RefHeading___Toc86584_211673320">
            <w:r>
              <w:rPr>
                <w:webHidden/>
                <w:rStyle w:val="IndexLink"/>
              </w:rPr>
              <w:t>16</w:t>
            </w:r>
            <w:r>
              <w:rPr>
                <w:rStyle w:val="IndexLink"/>
                <w:rtl w:val="true"/>
              </w:rPr>
              <w:t xml:space="preserve"> - </w:t>
            </w:r>
            <w:r>
              <w:rPr>
                <w:rStyle w:val="IndexLink"/>
                <w:rtl w:val="true"/>
              </w:rPr>
              <w:t>همکاری حکومت و مردم‌</w:t>
            </w:r>
            <w:r>
              <w:rPr>
                <w:rStyle w:val="IndexLink"/>
                <w:rtl w:val="true"/>
              </w:rPr>
              <w:tab/>
            </w:r>
            <w:r>
              <w:rPr>
                <w:rStyle w:val="IndexLink"/>
              </w:rPr>
              <w:t>93</w:t>
            </w:r>
          </w:hyperlink>
        </w:p>
        <w:p>
          <w:pPr>
            <w:pStyle w:val="Contents3"/>
            <w:tabs>
              <w:tab w:val="clear" w:pos="8459"/>
              <w:tab w:val="right" w:pos="9026" w:leader="dot"/>
            </w:tabs>
            <w:rPr/>
          </w:pPr>
          <w:hyperlink w:anchor="__RefHeading___Toc86586_211673320">
            <w:r>
              <w:rPr>
                <w:webHidden/>
                <w:rStyle w:val="IndexLink"/>
                <w:rtl w:val="true"/>
              </w:rPr>
              <w:t>نکته‌</w:t>
            </w:r>
            <w:r>
              <w:rPr>
                <w:rStyle w:val="IndexLink"/>
                <w:rtl w:val="true"/>
              </w:rPr>
              <w:tab/>
            </w:r>
            <w:r>
              <w:rPr>
                <w:rStyle w:val="IndexLink"/>
              </w:rPr>
              <w:t>94</w:t>
            </w:r>
          </w:hyperlink>
        </w:p>
        <w:p>
          <w:pPr>
            <w:pStyle w:val="Contents2"/>
            <w:tabs>
              <w:tab w:val="clear" w:pos="8743"/>
              <w:tab w:val="right" w:pos="9026" w:leader="dot"/>
            </w:tabs>
            <w:rPr/>
          </w:pPr>
          <w:hyperlink w:anchor="__RefHeading___Toc86588_211673320">
            <w:r>
              <w:rPr>
                <w:webHidden/>
                <w:rStyle w:val="IndexLink"/>
                <w:rtl w:val="true"/>
              </w:rPr>
              <w:t xml:space="preserve">فصل چهارم </w:t>
            </w:r>
            <w:r>
              <w:rPr>
                <w:rStyle w:val="IndexLink"/>
                <w:rtl w:val="true"/>
              </w:rPr>
              <w:t xml:space="preserve">: </w:t>
            </w:r>
            <w:r>
              <w:rPr>
                <w:rStyle w:val="IndexLink"/>
                <w:rtl w:val="true"/>
              </w:rPr>
              <w:t>شرایط امر به معروف و نهی از منکر</w:t>
            </w:r>
            <w:r>
              <w:rPr>
                <w:rStyle w:val="IndexLink"/>
                <w:rtl w:val="true"/>
              </w:rPr>
              <w:tab/>
            </w:r>
            <w:r>
              <w:rPr>
                <w:rStyle w:val="IndexLink"/>
              </w:rPr>
              <w:t>95</w:t>
            </w:r>
          </w:hyperlink>
        </w:p>
        <w:p>
          <w:pPr>
            <w:pStyle w:val="Contents3"/>
            <w:tabs>
              <w:tab w:val="clear" w:pos="8459"/>
              <w:tab w:val="right" w:pos="9026" w:leader="dot"/>
            </w:tabs>
            <w:rPr/>
          </w:pPr>
          <w:hyperlink w:anchor="__RefHeading___Toc86590_2116733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86592_211673320">
            <w:r>
              <w:rPr>
                <w:webHidden/>
                <w:rStyle w:val="IndexLink"/>
                <w:rtl w:val="true"/>
              </w:rPr>
              <w:t>احکام امربه‌معروف و نهی‌ازمنکر</w:t>
            </w:r>
            <w:r>
              <w:rPr>
                <w:rStyle w:val="IndexLink"/>
                <w:rtl w:val="true"/>
              </w:rPr>
              <w:tab/>
            </w:r>
            <w:r>
              <w:rPr>
                <w:rStyle w:val="IndexLink"/>
              </w:rPr>
              <w:t>97</w:t>
            </w:r>
          </w:hyperlink>
        </w:p>
        <w:p>
          <w:pPr>
            <w:pStyle w:val="Contents3"/>
            <w:tabs>
              <w:tab w:val="clear" w:pos="8459"/>
              <w:tab w:val="right" w:pos="9026" w:leader="dot"/>
            </w:tabs>
            <w:rPr/>
          </w:pPr>
          <w:hyperlink w:anchor="__RefHeading___Toc86594_211673320">
            <w:r>
              <w:rPr>
                <w:webHidden/>
                <w:rStyle w:val="IndexLink"/>
                <w:rtl w:val="true"/>
              </w:rPr>
              <w:t>شرایط امر به معروف و نهی از منکر</w:t>
            </w:r>
            <w:r>
              <w:rPr>
                <w:rStyle w:val="IndexLink"/>
                <w:rtl w:val="true"/>
              </w:rPr>
              <w:tab/>
            </w:r>
            <w:r>
              <w:rPr>
                <w:rStyle w:val="IndexLink"/>
              </w:rPr>
              <w:t>100</w:t>
            </w:r>
          </w:hyperlink>
        </w:p>
        <w:p>
          <w:pPr>
            <w:pStyle w:val="Contents4"/>
            <w:tabs>
              <w:tab w:val="clear" w:pos="8176"/>
              <w:tab w:val="right" w:pos="9026" w:leader="dot"/>
            </w:tabs>
            <w:rPr/>
          </w:pPr>
          <w:hyperlink w:anchor="__RefHeading___Toc86596_2116733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86598_211673320">
            <w:r>
              <w:rPr>
                <w:webHidden/>
                <w:rStyle w:val="IndexLink"/>
                <w:rtl w:val="true"/>
              </w:rPr>
              <w:t xml:space="preserve">شرط اول </w:t>
            </w:r>
            <w:r>
              <w:rPr>
                <w:rStyle w:val="IndexLink"/>
                <w:rtl w:val="true"/>
              </w:rPr>
              <w:t xml:space="preserve">: </w:t>
            </w:r>
            <w:r>
              <w:rPr>
                <w:rStyle w:val="IndexLink"/>
                <w:rtl w:val="true"/>
              </w:rPr>
              <w:t>شناخت معروف و منکر</w:t>
            </w:r>
            <w:r>
              <w:rPr>
                <w:rStyle w:val="IndexLink"/>
                <w:rtl w:val="true"/>
              </w:rPr>
              <w:tab/>
            </w:r>
            <w:r>
              <w:rPr>
                <w:rStyle w:val="IndexLink"/>
              </w:rPr>
              <w:t>100</w:t>
            </w:r>
          </w:hyperlink>
        </w:p>
        <w:p>
          <w:pPr>
            <w:pStyle w:val="Contents4"/>
            <w:tabs>
              <w:tab w:val="clear" w:pos="8176"/>
              <w:tab w:val="right" w:pos="9026" w:leader="dot"/>
            </w:tabs>
            <w:rPr/>
          </w:pPr>
          <w:hyperlink w:anchor="__RefHeading___Toc86600_211673320">
            <w:r>
              <w:rPr>
                <w:webHidden/>
                <w:rStyle w:val="IndexLink"/>
                <w:rtl w:val="true"/>
              </w:rPr>
              <w:t xml:space="preserve">شرط دوم </w:t>
            </w:r>
            <w:r>
              <w:rPr>
                <w:rStyle w:val="IndexLink"/>
                <w:rtl w:val="true"/>
              </w:rPr>
              <w:t xml:space="preserve">: </w:t>
            </w:r>
            <w:r>
              <w:rPr>
                <w:rStyle w:val="IndexLink"/>
                <w:rtl w:val="true"/>
              </w:rPr>
              <w:t>تأثیر</w:t>
            </w:r>
            <w:r>
              <w:rPr>
                <w:rStyle w:val="IndexLink"/>
                <w:rtl w:val="true"/>
              </w:rPr>
              <w:tab/>
            </w:r>
            <w:r>
              <w:rPr>
                <w:rStyle w:val="IndexLink"/>
              </w:rPr>
              <w:t>100</w:t>
            </w:r>
          </w:hyperlink>
        </w:p>
        <w:p>
          <w:pPr>
            <w:pStyle w:val="Contents4"/>
            <w:tabs>
              <w:tab w:val="clear" w:pos="8176"/>
              <w:tab w:val="right" w:pos="9026" w:leader="dot"/>
            </w:tabs>
            <w:rPr/>
          </w:pPr>
          <w:hyperlink w:anchor="__RefHeading___Toc86602_211673320">
            <w:r>
              <w:rPr>
                <w:webHidden/>
                <w:rStyle w:val="IndexLink"/>
                <w:rtl w:val="true"/>
              </w:rPr>
              <w:t xml:space="preserve">شرط سوم </w:t>
            </w:r>
            <w:r>
              <w:rPr>
                <w:rStyle w:val="IndexLink"/>
                <w:rtl w:val="true"/>
              </w:rPr>
              <w:t xml:space="preserve">: </w:t>
            </w:r>
            <w:r>
              <w:rPr>
                <w:rStyle w:val="IndexLink"/>
                <w:rtl w:val="true"/>
              </w:rPr>
              <w:t>قصد ادامه گناه‌</w:t>
            </w:r>
            <w:r>
              <w:rPr>
                <w:rStyle w:val="IndexLink"/>
                <w:rtl w:val="true"/>
              </w:rPr>
              <w:tab/>
            </w:r>
            <w:r>
              <w:rPr>
                <w:rStyle w:val="IndexLink"/>
              </w:rPr>
              <w:t>103</w:t>
            </w:r>
          </w:hyperlink>
        </w:p>
        <w:p>
          <w:pPr>
            <w:pStyle w:val="Contents4"/>
            <w:tabs>
              <w:tab w:val="clear" w:pos="8176"/>
              <w:tab w:val="right" w:pos="9026" w:leader="dot"/>
            </w:tabs>
            <w:rPr/>
          </w:pPr>
          <w:hyperlink w:anchor="__RefHeading___Toc86604_211673320">
            <w:r>
              <w:rPr>
                <w:webHidden/>
                <w:rStyle w:val="IndexLink"/>
                <w:rtl w:val="true"/>
              </w:rPr>
              <w:t xml:space="preserve">شرط چهارم </w:t>
            </w:r>
            <w:r>
              <w:rPr>
                <w:rStyle w:val="IndexLink"/>
                <w:rtl w:val="true"/>
              </w:rPr>
              <w:t xml:space="preserve">: </w:t>
            </w:r>
            <w:r>
              <w:rPr>
                <w:rStyle w:val="IndexLink"/>
                <w:rtl w:val="true"/>
              </w:rPr>
              <w:t>نبود مفسده در امر و نهی‌</w:t>
            </w:r>
            <w:r>
              <w:rPr>
                <w:rStyle w:val="IndexLink"/>
                <w:rtl w:val="true"/>
              </w:rPr>
              <w:tab/>
            </w:r>
            <w:r>
              <w:rPr>
                <w:rStyle w:val="IndexLink"/>
              </w:rPr>
              <w:t>105</w:t>
            </w:r>
          </w:hyperlink>
        </w:p>
        <w:p>
          <w:pPr>
            <w:pStyle w:val="Contents2"/>
            <w:tabs>
              <w:tab w:val="clear" w:pos="8743"/>
              <w:tab w:val="right" w:pos="9026" w:leader="dot"/>
            </w:tabs>
            <w:rPr/>
          </w:pPr>
          <w:hyperlink w:anchor="__RefHeading___Toc86606_211673320">
            <w:r>
              <w:rPr>
                <w:webHidden/>
                <w:rStyle w:val="IndexLink"/>
                <w:rtl w:val="true"/>
              </w:rPr>
              <w:t xml:space="preserve">فصل پنجم </w:t>
            </w:r>
            <w:r>
              <w:rPr>
                <w:rStyle w:val="IndexLink"/>
                <w:rtl w:val="true"/>
              </w:rPr>
              <w:t xml:space="preserve">: </w:t>
            </w:r>
            <w:r>
              <w:rPr>
                <w:rStyle w:val="IndexLink"/>
                <w:rtl w:val="true"/>
              </w:rPr>
              <w:t>مراتب و شیوه‌های امر و نهی‌</w:t>
            </w:r>
            <w:r>
              <w:rPr>
                <w:rStyle w:val="IndexLink"/>
                <w:rtl w:val="true"/>
              </w:rPr>
              <w:tab/>
            </w:r>
            <w:r>
              <w:rPr>
                <w:rStyle w:val="IndexLink"/>
              </w:rPr>
              <w:t>107</w:t>
            </w:r>
          </w:hyperlink>
        </w:p>
        <w:p>
          <w:pPr>
            <w:pStyle w:val="Contents3"/>
            <w:tabs>
              <w:tab w:val="clear" w:pos="8459"/>
              <w:tab w:val="right" w:pos="9026" w:leader="dot"/>
            </w:tabs>
            <w:rPr/>
          </w:pPr>
          <w:hyperlink w:anchor="__RefHeading___Toc86608_2116733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86610_211673320">
            <w:r>
              <w:rPr>
                <w:webHidden/>
                <w:rStyle w:val="IndexLink"/>
                <w:rtl w:val="true"/>
              </w:rPr>
              <w:t>موضع‌گیری قلبی‌</w:t>
            </w:r>
            <w:r>
              <w:rPr>
                <w:rStyle w:val="IndexLink"/>
                <w:rtl w:val="true"/>
              </w:rPr>
              <w:tab/>
            </w:r>
            <w:r>
              <w:rPr>
                <w:rStyle w:val="IndexLink"/>
              </w:rPr>
              <w:t>109</w:t>
            </w:r>
          </w:hyperlink>
        </w:p>
        <w:p>
          <w:pPr>
            <w:pStyle w:val="Contents3"/>
            <w:tabs>
              <w:tab w:val="clear" w:pos="8459"/>
              <w:tab w:val="right" w:pos="9026" w:leader="dot"/>
            </w:tabs>
            <w:rPr/>
          </w:pPr>
          <w:hyperlink w:anchor="__RefHeading___Toc86612_211673320">
            <w:r>
              <w:rPr>
                <w:webHidden/>
                <w:rStyle w:val="IndexLink"/>
                <w:rtl w:val="true"/>
              </w:rPr>
              <w:t>مرتبه اول</w:t>
            </w:r>
            <w:r>
              <w:rPr>
                <w:rStyle w:val="IndexLink"/>
                <w:rtl w:val="true"/>
              </w:rPr>
              <w:t xml:space="preserve">: </w:t>
            </w:r>
            <w:r>
              <w:rPr>
                <w:rStyle w:val="IndexLink"/>
                <w:rtl w:val="true"/>
              </w:rPr>
              <w:t>اظهار تنفر قلبی‌</w:t>
            </w:r>
            <w:r>
              <w:rPr>
                <w:rStyle w:val="IndexLink"/>
                <w:rtl w:val="true"/>
              </w:rPr>
              <w:tab/>
            </w:r>
            <w:r>
              <w:rPr>
                <w:rStyle w:val="IndexLink"/>
              </w:rPr>
              <w:t>113</w:t>
            </w:r>
          </w:hyperlink>
        </w:p>
        <w:p>
          <w:pPr>
            <w:pStyle w:val="Contents3"/>
            <w:tabs>
              <w:tab w:val="clear" w:pos="8459"/>
              <w:tab w:val="right" w:pos="9026" w:leader="dot"/>
            </w:tabs>
            <w:rPr/>
          </w:pPr>
          <w:hyperlink w:anchor="__RefHeading___Toc86614_211673320">
            <w:r>
              <w:rPr>
                <w:webHidden/>
                <w:rStyle w:val="IndexLink"/>
                <w:rtl w:val="true"/>
              </w:rPr>
              <w:t>مرتبه دوم</w:t>
            </w:r>
            <w:r>
              <w:rPr>
                <w:rStyle w:val="IndexLink"/>
                <w:rtl w:val="true"/>
              </w:rPr>
              <w:t xml:space="preserve">: </w:t>
            </w:r>
            <w:r>
              <w:rPr>
                <w:rStyle w:val="IndexLink"/>
                <w:rtl w:val="true"/>
              </w:rPr>
              <w:t>امر و نهی زبانی‌</w:t>
            </w:r>
            <w:r>
              <w:rPr>
                <w:rStyle w:val="IndexLink"/>
                <w:rtl w:val="true"/>
              </w:rPr>
              <w:tab/>
            </w:r>
            <w:r>
              <w:rPr>
                <w:rStyle w:val="IndexLink"/>
              </w:rPr>
              <w:t>116</w:t>
            </w:r>
          </w:hyperlink>
        </w:p>
        <w:p>
          <w:pPr>
            <w:pStyle w:val="Contents4"/>
            <w:tabs>
              <w:tab w:val="clear" w:pos="8176"/>
              <w:tab w:val="right" w:pos="9026" w:leader="dot"/>
            </w:tabs>
            <w:rPr/>
          </w:pPr>
          <w:hyperlink w:anchor="__RefHeading___Toc86616_211673320">
            <w:r>
              <w:rPr>
                <w:webHidden/>
                <w:rStyle w:val="IndexLink"/>
                <w:rtl w:val="true"/>
              </w:rPr>
              <w:t>احکام فقهی‌</w:t>
            </w:r>
            <w:r>
              <w:rPr>
                <w:rStyle w:val="IndexLink"/>
                <w:rtl w:val="true"/>
              </w:rPr>
              <w:tab/>
            </w:r>
            <w:r>
              <w:rPr>
                <w:rStyle w:val="IndexLink"/>
              </w:rPr>
              <w:t>116</w:t>
            </w:r>
          </w:hyperlink>
        </w:p>
        <w:p>
          <w:pPr>
            <w:pStyle w:val="Contents4"/>
            <w:tabs>
              <w:tab w:val="clear" w:pos="8176"/>
              <w:tab w:val="right" w:pos="9026" w:leader="dot"/>
            </w:tabs>
            <w:rPr/>
          </w:pPr>
          <w:hyperlink w:anchor="__RefHeading___Toc86618_211673320">
            <w:r>
              <w:rPr>
                <w:webHidden/>
                <w:rStyle w:val="IndexLink"/>
                <w:rtl w:val="true"/>
              </w:rPr>
              <w:t>شیوه‌های امر و نهی زبانی‌</w:t>
            </w:r>
            <w:r>
              <w:rPr>
                <w:rStyle w:val="IndexLink"/>
                <w:rtl w:val="true"/>
              </w:rPr>
              <w:tab/>
            </w:r>
            <w:r>
              <w:rPr>
                <w:rStyle w:val="IndexLink"/>
              </w:rPr>
              <w:t>117</w:t>
            </w:r>
          </w:hyperlink>
        </w:p>
        <w:p>
          <w:pPr>
            <w:pStyle w:val="Contents5"/>
            <w:tabs>
              <w:tab w:val="clear" w:pos="7892"/>
              <w:tab w:val="right" w:pos="9026" w:leader="dot"/>
            </w:tabs>
            <w:rPr/>
          </w:pPr>
          <w:hyperlink w:anchor="__RefHeading___Toc86620_211673320">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86622_211673320">
            <w:r>
              <w:rPr>
                <w:webHidden/>
                <w:rStyle w:val="IndexLink"/>
              </w:rPr>
              <w:t>1</w:t>
            </w:r>
            <w:r>
              <w:rPr>
                <w:rStyle w:val="IndexLink"/>
                <w:rtl w:val="true"/>
              </w:rPr>
              <w:t xml:space="preserve"> - </w:t>
            </w:r>
            <w:r>
              <w:rPr>
                <w:rStyle w:val="IndexLink"/>
                <w:rtl w:val="true"/>
              </w:rPr>
              <w:t>امر و نهی ساده‌</w:t>
            </w:r>
            <w:r>
              <w:rPr>
                <w:rStyle w:val="IndexLink"/>
                <w:rtl w:val="true"/>
              </w:rPr>
              <w:tab/>
            </w:r>
            <w:r>
              <w:rPr>
                <w:rStyle w:val="IndexLink"/>
              </w:rPr>
              <w:t>118</w:t>
            </w:r>
          </w:hyperlink>
        </w:p>
        <w:p>
          <w:pPr>
            <w:pStyle w:val="Contents5"/>
            <w:tabs>
              <w:tab w:val="clear" w:pos="7892"/>
              <w:tab w:val="right" w:pos="9026" w:leader="dot"/>
            </w:tabs>
            <w:rPr/>
          </w:pPr>
          <w:hyperlink w:anchor="__RefHeading___Toc86624_211673320">
            <w:r>
              <w:rPr>
                <w:webHidden/>
                <w:rStyle w:val="IndexLink"/>
              </w:rPr>
              <w:t>2</w:t>
            </w:r>
            <w:r>
              <w:rPr>
                <w:rStyle w:val="IndexLink"/>
                <w:rtl w:val="true"/>
              </w:rPr>
              <w:t xml:space="preserve"> - </w:t>
            </w:r>
            <w:r>
              <w:rPr>
                <w:rStyle w:val="IndexLink"/>
                <w:rtl w:val="true"/>
              </w:rPr>
              <w:t>امر و نهی حکیمانه‌</w:t>
            </w:r>
            <w:r>
              <w:rPr>
                <w:rStyle w:val="IndexLink"/>
                <w:rtl w:val="true"/>
              </w:rPr>
              <w:tab/>
            </w:r>
            <w:r>
              <w:rPr>
                <w:rStyle w:val="IndexLink"/>
              </w:rPr>
              <w:t>118</w:t>
            </w:r>
          </w:hyperlink>
        </w:p>
        <w:p>
          <w:pPr>
            <w:pStyle w:val="Contents5"/>
            <w:tabs>
              <w:tab w:val="clear" w:pos="7892"/>
              <w:tab w:val="right" w:pos="9026" w:leader="dot"/>
            </w:tabs>
            <w:rPr/>
          </w:pPr>
          <w:hyperlink w:anchor="__RefHeading___Toc86626_211673320">
            <w:r>
              <w:rPr>
                <w:webHidden/>
                <w:rStyle w:val="IndexLink"/>
              </w:rPr>
              <w:t>3</w:t>
            </w:r>
            <w:r>
              <w:rPr>
                <w:rStyle w:val="IndexLink"/>
                <w:rtl w:val="true"/>
              </w:rPr>
              <w:t xml:space="preserve"> - </w:t>
            </w:r>
            <w:r>
              <w:rPr>
                <w:rStyle w:val="IndexLink"/>
                <w:rtl w:val="true"/>
              </w:rPr>
              <w:t>امر و نهی صریح و کنایی‌</w:t>
            </w:r>
            <w:r>
              <w:rPr>
                <w:rStyle w:val="IndexLink"/>
                <w:rtl w:val="true"/>
              </w:rPr>
              <w:tab/>
            </w:r>
            <w:r>
              <w:rPr>
                <w:rStyle w:val="IndexLink"/>
              </w:rPr>
              <w:t>119</w:t>
            </w:r>
          </w:hyperlink>
        </w:p>
        <w:p>
          <w:pPr>
            <w:pStyle w:val="Contents5"/>
            <w:tabs>
              <w:tab w:val="clear" w:pos="7892"/>
              <w:tab w:val="right" w:pos="9026" w:leader="dot"/>
            </w:tabs>
            <w:rPr/>
          </w:pPr>
          <w:hyperlink w:anchor="__RefHeading___Toc86628_211673320">
            <w:r>
              <w:rPr>
                <w:webHidden/>
                <w:rStyle w:val="IndexLink"/>
              </w:rPr>
              <w:t>4</w:t>
            </w:r>
            <w:r>
              <w:rPr>
                <w:rStyle w:val="IndexLink"/>
                <w:rtl w:val="true"/>
              </w:rPr>
              <w:t xml:space="preserve"> - </w:t>
            </w:r>
            <w:r>
              <w:rPr>
                <w:rStyle w:val="IndexLink"/>
                <w:rtl w:val="true"/>
              </w:rPr>
              <w:t>امر و نهی توضیحی‌</w:t>
            </w:r>
            <w:r>
              <w:rPr>
                <w:rStyle w:val="IndexLink"/>
                <w:rtl w:val="true"/>
              </w:rPr>
              <w:tab/>
            </w:r>
            <w:r>
              <w:rPr>
                <w:rStyle w:val="IndexLink"/>
              </w:rPr>
              <w:t>120</w:t>
            </w:r>
          </w:hyperlink>
        </w:p>
        <w:p>
          <w:pPr>
            <w:pStyle w:val="Contents5"/>
            <w:tabs>
              <w:tab w:val="clear" w:pos="7892"/>
              <w:tab w:val="right" w:pos="9026" w:leader="dot"/>
            </w:tabs>
            <w:rPr/>
          </w:pPr>
          <w:hyperlink w:anchor="__RefHeading___Toc86630_211673320">
            <w:r>
              <w:rPr>
                <w:webHidden/>
                <w:rStyle w:val="IndexLink"/>
              </w:rPr>
              <w:t>5</w:t>
            </w:r>
            <w:r>
              <w:rPr>
                <w:rStyle w:val="IndexLink"/>
                <w:rtl w:val="true"/>
              </w:rPr>
              <w:t xml:space="preserve"> - </w:t>
            </w:r>
            <w:r>
              <w:rPr>
                <w:rStyle w:val="IndexLink"/>
                <w:rtl w:val="true"/>
              </w:rPr>
              <w:t>امر و نهی تشویقی‌</w:t>
            </w:r>
            <w:r>
              <w:rPr>
                <w:rStyle w:val="IndexLink"/>
                <w:rtl w:val="true"/>
              </w:rPr>
              <w:tab/>
            </w:r>
            <w:r>
              <w:rPr>
                <w:rStyle w:val="IndexLink"/>
              </w:rPr>
              <w:t>121</w:t>
            </w:r>
          </w:hyperlink>
        </w:p>
        <w:p>
          <w:pPr>
            <w:pStyle w:val="Contents5"/>
            <w:tabs>
              <w:tab w:val="clear" w:pos="7892"/>
              <w:tab w:val="right" w:pos="9026" w:leader="dot"/>
            </w:tabs>
            <w:rPr/>
          </w:pPr>
          <w:hyperlink w:anchor="__RefHeading___Toc86632_211673320">
            <w:r>
              <w:rPr>
                <w:webHidden/>
                <w:rStyle w:val="IndexLink"/>
              </w:rPr>
              <w:t>6</w:t>
            </w:r>
            <w:r>
              <w:rPr>
                <w:rStyle w:val="IndexLink"/>
                <w:rtl w:val="true"/>
              </w:rPr>
              <w:t xml:space="preserve"> - </w:t>
            </w:r>
            <w:r>
              <w:rPr>
                <w:rStyle w:val="IndexLink"/>
                <w:rtl w:val="true"/>
              </w:rPr>
              <w:t>امر و نهی آرام و تند</w:t>
            </w:r>
            <w:r>
              <w:rPr>
                <w:rStyle w:val="IndexLink"/>
                <w:rtl w:val="true"/>
              </w:rPr>
              <w:tab/>
            </w:r>
            <w:r>
              <w:rPr>
                <w:rStyle w:val="IndexLink"/>
              </w:rPr>
              <w:t>125</w:t>
            </w:r>
          </w:hyperlink>
        </w:p>
        <w:p>
          <w:pPr>
            <w:pStyle w:val="Contents5"/>
            <w:tabs>
              <w:tab w:val="clear" w:pos="7892"/>
              <w:tab w:val="right" w:pos="9026" w:leader="dot"/>
            </w:tabs>
            <w:rPr/>
          </w:pPr>
          <w:hyperlink w:anchor="__RefHeading___Toc86634_211673320">
            <w:r>
              <w:rPr>
                <w:webHidden/>
                <w:rStyle w:val="IndexLink"/>
              </w:rPr>
              <w:t>7</w:t>
            </w:r>
            <w:r>
              <w:rPr>
                <w:rStyle w:val="IndexLink"/>
                <w:rtl w:val="true"/>
              </w:rPr>
              <w:t xml:space="preserve"> - </w:t>
            </w:r>
            <w:r>
              <w:rPr>
                <w:rStyle w:val="IndexLink"/>
                <w:rtl w:val="true"/>
              </w:rPr>
              <w:t>امر و نهی مذمتی‌</w:t>
            </w:r>
            <w:r>
              <w:rPr>
                <w:rStyle w:val="IndexLink"/>
                <w:rtl w:val="true"/>
              </w:rPr>
              <w:tab/>
            </w:r>
            <w:r>
              <w:rPr>
                <w:rStyle w:val="IndexLink"/>
              </w:rPr>
              <w:t>126</w:t>
            </w:r>
          </w:hyperlink>
        </w:p>
        <w:p>
          <w:pPr>
            <w:pStyle w:val="Contents5"/>
            <w:tabs>
              <w:tab w:val="clear" w:pos="7892"/>
              <w:tab w:val="right" w:pos="9026" w:leader="dot"/>
            </w:tabs>
            <w:rPr/>
          </w:pPr>
          <w:hyperlink w:anchor="__RefHeading___Toc86636_211673320">
            <w:r>
              <w:rPr>
                <w:webHidden/>
                <w:rStyle w:val="IndexLink"/>
              </w:rPr>
              <w:t>8</w:t>
            </w:r>
            <w:r>
              <w:rPr>
                <w:rStyle w:val="IndexLink"/>
                <w:rtl w:val="true"/>
              </w:rPr>
              <w:t xml:space="preserve"> - </w:t>
            </w:r>
            <w:r>
              <w:rPr>
                <w:rStyle w:val="IndexLink"/>
                <w:rtl w:val="true"/>
              </w:rPr>
              <w:t>امر و نهی تهدیدی‌</w:t>
            </w:r>
            <w:r>
              <w:rPr>
                <w:rStyle w:val="IndexLink"/>
                <w:rtl w:val="true"/>
              </w:rPr>
              <w:tab/>
            </w:r>
            <w:r>
              <w:rPr>
                <w:rStyle w:val="IndexLink"/>
              </w:rPr>
              <w:t>127</w:t>
            </w:r>
          </w:hyperlink>
        </w:p>
        <w:p>
          <w:pPr>
            <w:pStyle w:val="Contents5"/>
            <w:tabs>
              <w:tab w:val="clear" w:pos="7892"/>
              <w:tab w:val="right" w:pos="9026" w:leader="dot"/>
            </w:tabs>
            <w:rPr/>
          </w:pPr>
          <w:hyperlink w:anchor="__RefHeading___Toc86638_211673320">
            <w:r>
              <w:rPr>
                <w:webHidden/>
                <w:rStyle w:val="IndexLink"/>
              </w:rPr>
              <w:t>9</w:t>
            </w:r>
            <w:r>
              <w:rPr>
                <w:rStyle w:val="IndexLink"/>
                <w:rtl w:val="true"/>
              </w:rPr>
              <w:t xml:space="preserve"> - </w:t>
            </w:r>
            <w:r>
              <w:rPr>
                <w:rStyle w:val="IndexLink"/>
                <w:rtl w:val="true"/>
              </w:rPr>
              <w:t>امر و نهی جمعی‌</w:t>
            </w:r>
            <w:r>
              <w:rPr>
                <w:rStyle w:val="IndexLink"/>
                <w:rtl w:val="true"/>
              </w:rPr>
              <w:tab/>
            </w:r>
            <w:r>
              <w:rPr>
                <w:rStyle w:val="IndexLink"/>
              </w:rPr>
              <w:t>128</w:t>
            </w:r>
          </w:hyperlink>
        </w:p>
        <w:p>
          <w:pPr>
            <w:pStyle w:val="Contents5"/>
            <w:tabs>
              <w:tab w:val="clear" w:pos="7892"/>
              <w:tab w:val="right" w:pos="9026" w:leader="dot"/>
            </w:tabs>
            <w:rPr/>
          </w:pPr>
          <w:hyperlink w:anchor="__RefHeading___Toc86640_211673320">
            <w:r>
              <w:rPr>
                <w:webHidden/>
                <w:rStyle w:val="IndexLink"/>
              </w:rPr>
              <w:t>10</w:t>
            </w:r>
            <w:r>
              <w:rPr>
                <w:rStyle w:val="IndexLink"/>
                <w:rtl w:val="true"/>
              </w:rPr>
              <w:t xml:space="preserve"> - </w:t>
            </w:r>
            <w:r>
              <w:rPr>
                <w:rStyle w:val="IndexLink"/>
                <w:rtl w:val="true"/>
              </w:rPr>
              <w:t>امر و نهی ملی و جهانی‌</w:t>
            </w:r>
            <w:r>
              <w:rPr>
                <w:rStyle w:val="IndexLink"/>
                <w:rtl w:val="true"/>
              </w:rPr>
              <w:tab/>
            </w:r>
            <w:r>
              <w:rPr>
                <w:rStyle w:val="IndexLink"/>
              </w:rPr>
              <w:t>128</w:t>
            </w:r>
          </w:hyperlink>
        </w:p>
        <w:p>
          <w:pPr>
            <w:pStyle w:val="Contents3"/>
            <w:tabs>
              <w:tab w:val="clear" w:pos="8459"/>
              <w:tab w:val="right" w:pos="9026" w:leader="dot"/>
            </w:tabs>
            <w:rPr/>
          </w:pPr>
          <w:hyperlink w:anchor="__RefHeading___Toc86642_211673320">
            <w:r>
              <w:rPr>
                <w:webHidden/>
                <w:rStyle w:val="IndexLink"/>
                <w:rtl w:val="true"/>
              </w:rPr>
              <w:t>مرتبه سوم امر و نهی عملی</w:t>
            </w:r>
            <w:r>
              <w:rPr>
                <w:rStyle w:val="IndexLink"/>
                <w:rtl w:val="true"/>
              </w:rPr>
              <w:tab/>
            </w:r>
            <w:r>
              <w:rPr>
                <w:rStyle w:val="IndexLink"/>
              </w:rPr>
              <w:t>129</w:t>
            </w:r>
          </w:hyperlink>
        </w:p>
        <w:p>
          <w:pPr>
            <w:pStyle w:val="Contents4"/>
            <w:tabs>
              <w:tab w:val="clear" w:pos="8176"/>
              <w:tab w:val="right" w:pos="9026" w:leader="dot"/>
            </w:tabs>
            <w:rPr/>
          </w:pPr>
          <w:hyperlink w:anchor="__RefHeading___Toc86644_211673320">
            <w:r>
              <w:rPr>
                <w:webHidden/>
                <w:rStyle w:val="IndexLink"/>
                <w:rtl w:val="true"/>
              </w:rPr>
              <w:t>امر و نهی عملی‌</w:t>
            </w:r>
            <w:r>
              <w:rPr>
                <w:rStyle w:val="IndexLink"/>
                <w:rtl w:val="true"/>
              </w:rPr>
              <w:tab/>
            </w:r>
            <w:r>
              <w:rPr>
                <w:rStyle w:val="IndexLink"/>
              </w:rPr>
              <w:t>129</w:t>
            </w:r>
          </w:hyperlink>
        </w:p>
        <w:p>
          <w:pPr>
            <w:pStyle w:val="Contents4"/>
            <w:tabs>
              <w:tab w:val="clear" w:pos="8176"/>
              <w:tab w:val="right" w:pos="9026" w:leader="dot"/>
            </w:tabs>
            <w:rPr/>
          </w:pPr>
          <w:hyperlink w:anchor="__RefHeading___Toc86646_211673320">
            <w:r>
              <w:rPr>
                <w:webHidden/>
                <w:rStyle w:val="IndexLink"/>
                <w:rtl w:val="true"/>
              </w:rPr>
              <w:t>احکام فقهی و نمونه‌های عینی‌</w:t>
            </w:r>
            <w:r>
              <w:rPr>
                <w:rStyle w:val="IndexLink"/>
                <w:rtl w:val="true"/>
              </w:rPr>
              <w:tab/>
            </w:r>
            <w:r>
              <w:rPr>
                <w:rStyle w:val="IndexLink"/>
              </w:rPr>
              <w:t>131</w:t>
            </w:r>
          </w:hyperlink>
        </w:p>
        <w:p>
          <w:pPr>
            <w:pStyle w:val="Contents4"/>
            <w:tabs>
              <w:tab w:val="clear" w:pos="8176"/>
              <w:tab w:val="right" w:pos="9026" w:leader="dot"/>
            </w:tabs>
            <w:rPr/>
          </w:pPr>
          <w:hyperlink w:anchor="__RefHeading___Toc86648_211673320">
            <w:r>
              <w:rPr>
                <w:webHidden/>
                <w:rStyle w:val="IndexLink"/>
                <w:rtl w:val="true"/>
              </w:rPr>
              <w:t>امر و نهی حکومتی‌</w:t>
            </w:r>
            <w:r>
              <w:rPr>
                <w:rStyle w:val="IndexLink"/>
                <w:rtl w:val="true"/>
              </w:rPr>
              <w:tab/>
            </w:r>
            <w:r>
              <w:rPr>
                <w:rStyle w:val="IndexLink"/>
              </w:rPr>
              <w:t>134</w:t>
            </w:r>
          </w:hyperlink>
        </w:p>
        <w:p>
          <w:pPr>
            <w:pStyle w:val="Contents2"/>
            <w:tabs>
              <w:tab w:val="clear" w:pos="8743"/>
              <w:tab w:val="right" w:pos="9026" w:leader="dot"/>
            </w:tabs>
            <w:rPr/>
          </w:pPr>
          <w:hyperlink w:anchor="__RefHeading___Toc86650_211673320">
            <w:r>
              <w:rPr>
                <w:webHidden/>
                <w:rStyle w:val="IndexLink"/>
                <w:rtl w:val="true"/>
              </w:rPr>
              <w:t xml:space="preserve">فصل ششم </w:t>
            </w:r>
            <w:r>
              <w:rPr>
                <w:rStyle w:val="IndexLink"/>
                <w:rtl w:val="true"/>
              </w:rPr>
              <w:t xml:space="preserve">: </w:t>
            </w:r>
            <w:r>
              <w:rPr>
                <w:rStyle w:val="IndexLink"/>
                <w:rtl w:val="true"/>
              </w:rPr>
              <w:t>ریشه‌های شکست در امر و نهی دینی‌</w:t>
            </w:r>
            <w:r>
              <w:rPr>
                <w:rStyle w:val="IndexLink"/>
                <w:rtl w:val="true"/>
              </w:rPr>
              <w:tab/>
            </w:r>
            <w:r>
              <w:rPr>
                <w:rStyle w:val="IndexLink"/>
              </w:rPr>
              <w:t>137</w:t>
            </w:r>
          </w:hyperlink>
        </w:p>
        <w:p>
          <w:pPr>
            <w:pStyle w:val="Contents3"/>
            <w:tabs>
              <w:tab w:val="clear" w:pos="8459"/>
              <w:tab w:val="right" w:pos="9026" w:leader="dot"/>
            </w:tabs>
            <w:rPr/>
          </w:pPr>
          <w:hyperlink w:anchor="__RefHeading___Toc86652_2116733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86654_211673320">
            <w:r>
              <w:rPr>
                <w:webHidden/>
                <w:rStyle w:val="IndexLink"/>
                <w:rtl w:val="true"/>
              </w:rPr>
              <w:t>تحلیل ریشه‌های شکست‌</w:t>
            </w:r>
            <w:r>
              <w:rPr>
                <w:rStyle w:val="IndexLink"/>
                <w:rtl w:val="true"/>
              </w:rPr>
              <w:tab/>
            </w:r>
            <w:r>
              <w:rPr>
                <w:rStyle w:val="IndexLink"/>
              </w:rPr>
              <w:t>139</w:t>
            </w:r>
          </w:hyperlink>
        </w:p>
        <w:p>
          <w:pPr>
            <w:pStyle w:val="Contents4"/>
            <w:tabs>
              <w:tab w:val="clear" w:pos="8176"/>
              <w:tab w:val="right" w:pos="9026" w:leader="dot"/>
            </w:tabs>
            <w:rPr/>
          </w:pPr>
          <w:hyperlink w:anchor="__RefHeading___Toc86656_2116733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86658_211673320">
            <w:r>
              <w:rPr>
                <w:webHidden/>
                <w:rStyle w:val="IndexLink"/>
              </w:rPr>
              <w:t>1</w:t>
            </w:r>
            <w:r>
              <w:rPr>
                <w:rStyle w:val="IndexLink"/>
                <w:rtl w:val="true"/>
              </w:rPr>
              <w:t xml:space="preserve"> - </w:t>
            </w:r>
            <w:r>
              <w:rPr>
                <w:rStyle w:val="IndexLink"/>
                <w:rtl w:val="true"/>
              </w:rPr>
              <w:t>نسنجیدگی‌</w:t>
            </w:r>
            <w:r>
              <w:rPr>
                <w:rStyle w:val="IndexLink"/>
                <w:rtl w:val="true"/>
              </w:rPr>
              <w:tab/>
            </w:r>
            <w:r>
              <w:rPr>
                <w:rStyle w:val="IndexLink"/>
              </w:rPr>
              <w:t>139</w:t>
            </w:r>
          </w:hyperlink>
        </w:p>
        <w:p>
          <w:pPr>
            <w:pStyle w:val="Contents4"/>
            <w:tabs>
              <w:tab w:val="clear" w:pos="8176"/>
              <w:tab w:val="right" w:pos="9026" w:leader="dot"/>
            </w:tabs>
            <w:rPr/>
          </w:pPr>
          <w:hyperlink w:anchor="__RefHeading___Toc86660_211673320">
            <w:r>
              <w:rPr>
                <w:webHidden/>
                <w:rStyle w:val="IndexLink"/>
              </w:rPr>
              <w:t>2</w:t>
            </w:r>
            <w:r>
              <w:rPr>
                <w:rStyle w:val="IndexLink"/>
                <w:rtl w:val="true"/>
              </w:rPr>
              <w:t xml:space="preserve"> - </w:t>
            </w:r>
            <w:r>
              <w:rPr>
                <w:rStyle w:val="IndexLink"/>
                <w:rtl w:val="true"/>
              </w:rPr>
              <w:t>رعایت نکردن مراتب امر و نهی‌</w:t>
            </w:r>
            <w:r>
              <w:rPr>
                <w:rStyle w:val="IndexLink"/>
                <w:rtl w:val="true"/>
              </w:rPr>
              <w:tab/>
            </w:r>
            <w:r>
              <w:rPr>
                <w:rStyle w:val="IndexLink"/>
              </w:rPr>
              <w:t>140</w:t>
            </w:r>
          </w:hyperlink>
        </w:p>
        <w:p>
          <w:pPr>
            <w:pStyle w:val="Contents4"/>
            <w:tabs>
              <w:tab w:val="clear" w:pos="8176"/>
              <w:tab w:val="right" w:pos="9026" w:leader="dot"/>
            </w:tabs>
            <w:rPr/>
          </w:pPr>
          <w:hyperlink w:anchor="__RefHeading___Toc86662_211673320">
            <w:r>
              <w:rPr>
                <w:webHidden/>
                <w:rStyle w:val="IndexLink"/>
              </w:rPr>
              <w:t>3</w:t>
            </w:r>
            <w:r>
              <w:rPr>
                <w:rStyle w:val="IndexLink"/>
                <w:rtl w:val="true"/>
              </w:rPr>
              <w:t xml:space="preserve"> - </w:t>
            </w:r>
            <w:r>
              <w:rPr>
                <w:rStyle w:val="IndexLink"/>
                <w:rtl w:val="true"/>
              </w:rPr>
              <w:t>اعمال سلیقه‌های ناموجه‌</w:t>
            </w:r>
            <w:r>
              <w:rPr>
                <w:rStyle w:val="IndexLink"/>
                <w:rtl w:val="true"/>
              </w:rPr>
              <w:tab/>
            </w:r>
            <w:r>
              <w:rPr>
                <w:rStyle w:val="IndexLink"/>
              </w:rPr>
              <w:t>141</w:t>
            </w:r>
          </w:hyperlink>
        </w:p>
        <w:p>
          <w:pPr>
            <w:pStyle w:val="Contents4"/>
            <w:tabs>
              <w:tab w:val="clear" w:pos="8176"/>
              <w:tab w:val="right" w:pos="9026" w:leader="dot"/>
            </w:tabs>
            <w:rPr/>
          </w:pPr>
          <w:hyperlink w:anchor="__RefHeading___Toc86664_211673320">
            <w:r>
              <w:rPr>
                <w:webHidden/>
                <w:rStyle w:val="IndexLink"/>
              </w:rPr>
              <w:t>4</w:t>
            </w:r>
            <w:r>
              <w:rPr>
                <w:rStyle w:val="IndexLink"/>
                <w:rtl w:val="true"/>
              </w:rPr>
              <w:t xml:space="preserve"> - </w:t>
            </w:r>
            <w:r>
              <w:rPr>
                <w:rStyle w:val="IndexLink"/>
                <w:rtl w:val="true"/>
              </w:rPr>
              <w:t>بی‌توجهی به دستورهای دینی‌</w:t>
            </w:r>
            <w:r>
              <w:rPr>
                <w:rStyle w:val="IndexLink"/>
                <w:rtl w:val="true"/>
              </w:rPr>
              <w:tab/>
            </w:r>
            <w:r>
              <w:rPr>
                <w:rStyle w:val="IndexLink"/>
              </w:rPr>
              <w:t>142</w:t>
            </w:r>
          </w:hyperlink>
        </w:p>
        <w:p>
          <w:pPr>
            <w:pStyle w:val="Contents4"/>
            <w:tabs>
              <w:tab w:val="clear" w:pos="8176"/>
              <w:tab w:val="right" w:pos="9026" w:leader="dot"/>
            </w:tabs>
            <w:rPr/>
          </w:pPr>
          <w:hyperlink w:anchor="__RefHeading___Toc86666_211673320">
            <w:r>
              <w:rPr>
                <w:webHidden/>
                <w:rStyle w:val="IndexLink"/>
              </w:rPr>
              <w:t>5</w:t>
            </w:r>
            <w:r>
              <w:rPr>
                <w:rStyle w:val="IndexLink"/>
                <w:rtl w:val="true"/>
              </w:rPr>
              <w:t xml:space="preserve"> - </w:t>
            </w:r>
            <w:r>
              <w:rPr>
                <w:rStyle w:val="IndexLink"/>
                <w:rtl w:val="true"/>
              </w:rPr>
              <w:t>مخالفت گنهکار</w:t>
            </w:r>
            <w:r>
              <w:rPr>
                <w:rStyle w:val="IndexLink"/>
                <w:rtl w:val="true"/>
              </w:rPr>
              <w:tab/>
            </w:r>
            <w:r>
              <w:rPr>
                <w:rStyle w:val="IndexLink"/>
              </w:rPr>
              <w:t>143</w:t>
            </w:r>
          </w:hyperlink>
        </w:p>
        <w:p>
          <w:pPr>
            <w:pStyle w:val="Contents4"/>
            <w:tabs>
              <w:tab w:val="clear" w:pos="8176"/>
              <w:tab w:val="right" w:pos="9026" w:leader="dot"/>
            </w:tabs>
            <w:rPr/>
          </w:pPr>
          <w:hyperlink w:anchor="__RefHeading___Toc86668_211673320">
            <w:r>
              <w:rPr>
                <w:webHidden/>
                <w:rStyle w:val="IndexLink"/>
              </w:rPr>
              <w:t>6</w:t>
            </w:r>
            <w:r>
              <w:rPr>
                <w:rStyle w:val="IndexLink"/>
                <w:rtl w:val="true"/>
              </w:rPr>
              <w:t xml:space="preserve"> - </w:t>
            </w:r>
            <w:r>
              <w:rPr>
                <w:rStyle w:val="IndexLink"/>
                <w:rtl w:val="true"/>
              </w:rPr>
              <w:t>بی‌توجهی به زمان و مکان امر و نهی‌</w:t>
            </w:r>
            <w:r>
              <w:rPr>
                <w:rStyle w:val="IndexLink"/>
                <w:rtl w:val="true"/>
              </w:rPr>
              <w:tab/>
            </w:r>
            <w:r>
              <w:rPr>
                <w:rStyle w:val="IndexLink"/>
              </w:rPr>
              <w:t>144</w:t>
            </w:r>
          </w:hyperlink>
        </w:p>
        <w:p>
          <w:pPr>
            <w:pStyle w:val="Contents4"/>
            <w:tabs>
              <w:tab w:val="clear" w:pos="8176"/>
              <w:tab w:val="right" w:pos="9026" w:leader="dot"/>
            </w:tabs>
            <w:rPr/>
          </w:pPr>
          <w:hyperlink w:anchor="__RefHeading___Toc86670_211673320">
            <w:r>
              <w:rPr>
                <w:webHidden/>
                <w:rStyle w:val="IndexLink"/>
              </w:rPr>
              <w:t>7</w:t>
            </w:r>
            <w:r>
              <w:rPr>
                <w:rStyle w:val="IndexLink"/>
                <w:rtl w:val="true"/>
              </w:rPr>
              <w:t xml:space="preserve"> - </w:t>
            </w:r>
            <w:r>
              <w:rPr>
                <w:rStyle w:val="IndexLink"/>
                <w:rtl w:val="true"/>
              </w:rPr>
              <w:t>ترک همکاری حکومت و امر و نهی کنندگان‌</w:t>
            </w:r>
            <w:r>
              <w:rPr>
                <w:rStyle w:val="IndexLink"/>
                <w:rtl w:val="true"/>
              </w:rPr>
              <w:tab/>
            </w:r>
            <w:r>
              <w:rPr>
                <w:rStyle w:val="IndexLink"/>
              </w:rPr>
              <w:t>145</w:t>
            </w:r>
          </w:hyperlink>
        </w:p>
        <w:p>
          <w:pPr>
            <w:pStyle w:val="Contents4"/>
            <w:tabs>
              <w:tab w:val="clear" w:pos="8176"/>
              <w:tab w:val="right" w:pos="9026" w:leader="dot"/>
            </w:tabs>
            <w:rPr/>
          </w:pPr>
          <w:hyperlink w:anchor="__RefHeading___Toc86672_211673320">
            <w:r>
              <w:rPr>
                <w:webHidden/>
                <w:rStyle w:val="IndexLink"/>
              </w:rPr>
              <w:t>8</w:t>
            </w:r>
            <w:r>
              <w:rPr>
                <w:rStyle w:val="IndexLink"/>
                <w:rtl w:val="true"/>
              </w:rPr>
              <w:t xml:space="preserve"> - </w:t>
            </w:r>
            <w:r>
              <w:rPr>
                <w:rStyle w:val="IndexLink"/>
                <w:rtl w:val="true"/>
              </w:rPr>
              <w:t>بی‌توجهی به شیوه‌های اجرائی موفق‌</w:t>
            </w:r>
            <w:r>
              <w:rPr>
                <w:rStyle w:val="IndexLink"/>
                <w:rtl w:val="true"/>
              </w:rPr>
              <w:tab/>
            </w:r>
            <w:r>
              <w:rPr>
                <w:rStyle w:val="IndexLink"/>
              </w:rPr>
              <w:t>146</w:t>
            </w:r>
          </w:hyperlink>
        </w:p>
        <w:p>
          <w:pPr>
            <w:pStyle w:val="Contents2"/>
            <w:tabs>
              <w:tab w:val="clear" w:pos="8743"/>
              <w:tab w:val="right" w:pos="9026" w:leader="dot"/>
            </w:tabs>
            <w:rPr/>
          </w:pPr>
          <w:hyperlink w:anchor="__RefHeading___Toc86674_211673320">
            <w:r>
              <w:rPr>
                <w:webHidden/>
                <w:rStyle w:val="IndexLink"/>
                <w:rtl w:val="true"/>
              </w:rPr>
              <w:t xml:space="preserve">فصل هفتم </w:t>
            </w:r>
            <w:r>
              <w:rPr>
                <w:rStyle w:val="IndexLink"/>
                <w:rtl w:val="true"/>
              </w:rPr>
              <w:t xml:space="preserve">: </w:t>
            </w:r>
            <w:r>
              <w:rPr>
                <w:rStyle w:val="IndexLink"/>
                <w:rtl w:val="true"/>
              </w:rPr>
              <w:t>شیوه‌های رفتاری در امر و نهی دینی‌</w:t>
            </w:r>
            <w:r>
              <w:rPr>
                <w:rStyle w:val="IndexLink"/>
                <w:rtl w:val="true"/>
              </w:rPr>
              <w:tab/>
            </w:r>
            <w:r>
              <w:rPr>
                <w:rStyle w:val="IndexLink"/>
              </w:rPr>
              <w:t>147</w:t>
            </w:r>
          </w:hyperlink>
        </w:p>
        <w:p>
          <w:pPr>
            <w:pStyle w:val="Contents3"/>
            <w:tabs>
              <w:tab w:val="clear" w:pos="8459"/>
              <w:tab w:val="right" w:pos="9026" w:leader="dot"/>
            </w:tabs>
            <w:rPr/>
          </w:pPr>
          <w:hyperlink w:anchor="__RefHeading___Toc86676_2116733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86678_211673320">
            <w:r>
              <w:rPr>
                <w:webHidden/>
                <w:rStyle w:val="IndexLink"/>
                <w:rtl w:val="true"/>
              </w:rPr>
              <w:t>شیوه‌های رفتاری در امرونهی دینی‌</w:t>
            </w:r>
            <w:r>
              <w:rPr>
                <w:rStyle w:val="IndexLink"/>
                <w:rtl w:val="true"/>
              </w:rPr>
              <w:tab/>
            </w:r>
            <w:r>
              <w:rPr>
                <w:rStyle w:val="IndexLink"/>
              </w:rPr>
              <w:t>149</w:t>
            </w:r>
          </w:hyperlink>
        </w:p>
        <w:p>
          <w:pPr>
            <w:pStyle w:val="Contents3"/>
            <w:tabs>
              <w:tab w:val="clear" w:pos="8459"/>
              <w:tab w:val="right" w:pos="9026" w:leader="dot"/>
            </w:tabs>
            <w:rPr/>
          </w:pPr>
          <w:hyperlink w:anchor="__RefHeading___Toc86680_211673320">
            <w:r>
              <w:rPr>
                <w:webHidden/>
                <w:rStyle w:val="IndexLink"/>
                <w:rtl w:val="true"/>
              </w:rPr>
              <w:t>شیوه امر و نهی به نوجوانان‌</w:t>
            </w:r>
            <w:r>
              <w:rPr>
                <w:rStyle w:val="IndexLink"/>
                <w:rtl w:val="true"/>
              </w:rPr>
              <w:tab/>
            </w:r>
            <w:r>
              <w:rPr>
                <w:rStyle w:val="IndexLink"/>
              </w:rPr>
              <w:t>149</w:t>
            </w:r>
          </w:hyperlink>
        </w:p>
        <w:p>
          <w:pPr>
            <w:pStyle w:val="Contents3"/>
            <w:tabs>
              <w:tab w:val="clear" w:pos="8459"/>
              <w:tab w:val="right" w:pos="9026" w:leader="dot"/>
            </w:tabs>
            <w:rPr/>
          </w:pPr>
          <w:hyperlink w:anchor="__RefHeading___Toc86682_211673320">
            <w:r>
              <w:rPr>
                <w:webHidden/>
                <w:rStyle w:val="IndexLink"/>
                <w:rtl w:val="true"/>
              </w:rPr>
              <w:t>شیوه امر و نهی به جوانان‌</w:t>
            </w:r>
            <w:r>
              <w:rPr>
                <w:rStyle w:val="IndexLink"/>
                <w:rtl w:val="true"/>
              </w:rPr>
              <w:tab/>
            </w:r>
            <w:r>
              <w:rPr>
                <w:rStyle w:val="IndexLink"/>
              </w:rPr>
              <w:t>151</w:t>
            </w:r>
          </w:hyperlink>
        </w:p>
        <w:p>
          <w:pPr>
            <w:pStyle w:val="Contents3"/>
            <w:tabs>
              <w:tab w:val="clear" w:pos="8459"/>
              <w:tab w:val="right" w:pos="9026" w:leader="dot"/>
            </w:tabs>
            <w:rPr/>
          </w:pPr>
          <w:hyperlink w:anchor="__RefHeading___Toc86684_211673320">
            <w:r>
              <w:rPr>
                <w:webHidden/>
                <w:rStyle w:val="IndexLink"/>
                <w:rtl w:val="true"/>
              </w:rPr>
              <w:t>شیوه امر و نهی به بزرگسالان‌</w:t>
            </w:r>
            <w:r>
              <w:rPr>
                <w:rStyle w:val="IndexLink"/>
                <w:rtl w:val="true"/>
              </w:rPr>
              <w:tab/>
            </w:r>
            <w:r>
              <w:rPr>
                <w:rStyle w:val="IndexLink"/>
              </w:rPr>
              <w:t>152</w:t>
            </w:r>
          </w:hyperlink>
        </w:p>
        <w:p>
          <w:pPr>
            <w:pStyle w:val="Contents3"/>
            <w:tabs>
              <w:tab w:val="clear" w:pos="8459"/>
              <w:tab w:val="right" w:pos="9026" w:leader="dot"/>
            </w:tabs>
            <w:rPr/>
          </w:pPr>
          <w:hyperlink w:anchor="__RefHeading___Toc86686_211673320">
            <w:r>
              <w:rPr>
                <w:webHidden/>
                <w:rStyle w:val="IndexLink"/>
                <w:rtl w:val="true"/>
              </w:rPr>
              <w:t>شیوه‌های امر و نهی به رؤسا</w:t>
            </w:r>
            <w:r>
              <w:rPr>
                <w:rStyle w:val="IndexLink"/>
                <w:rtl w:val="true"/>
              </w:rPr>
              <w:tab/>
            </w:r>
            <w:r>
              <w:rPr>
                <w:rStyle w:val="IndexLink"/>
              </w:rPr>
              <w:t>154</w:t>
            </w:r>
          </w:hyperlink>
        </w:p>
        <w:p>
          <w:pPr>
            <w:pStyle w:val="Contents3"/>
            <w:tabs>
              <w:tab w:val="clear" w:pos="8459"/>
              <w:tab w:val="right" w:pos="9026" w:leader="dot"/>
            </w:tabs>
            <w:rPr/>
          </w:pPr>
          <w:hyperlink w:anchor="__RefHeading___Toc86688_211673320">
            <w:r>
              <w:rPr>
                <w:webHidden/>
                <w:rStyle w:val="IndexLink"/>
                <w:rtl w:val="true"/>
              </w:rPr>
              <w:t>شیوه امر و نهی به دانشمندان‌</w:t>
            </w:r>
            <w:r>
              <w:rPr>
                <w:rStyle w:val="IndexLink"/>
                <w:rtl w:val="true"/>
              </w:rPr>
              <w:tab/>
            </w:r>
            <w:r>
              <w:rPr>
                <w:rStyle w:val="IndexLink"/>
              </w:rPr>
              <w:t>155</w:t>
            </w:r>
          </w:hyperlink>
        </w:p>
        <w:p>
          <w:pPr>
            <w:pStyle w:val="Contents3"/>
            <w:tabs>
              <w:tab w:val="clear" w:pos="8459"/>
              <w:tab w:val="right" w:pos="9026" w:leader="dot"/>
            </w:tabs>
            <w:rPr/>
          </w:pPr>
          <w:hyperlink w:anchor="__RefHeading___Toc86690_211673320">
            <w:r>
              <w:rPr>
                <w:webHidden/>
                <w:rStyle w:val="IndexLink"/>
                <w:rtl w:val="true"/>
              </w:rPr>
              <w:t>شیوه امر و نهی به اعضای خانواده‌</w:t>
            </w:r>
            <w:r>
              <w:rPr>
                <w:rStyle w:val="IndexLink"/>
                <w:rtl w:val="true"/>
              </w:rPr>
              <w:tab/>
            </w:r>
            <w:r>
              <w:rPr>
                <w:rStyle w:val="IndexLink"/>
              </w:rPr>
              <w:t>157</w:t>
            </w:r>
          </w:hyperlink>
        </w:p>
        <w:p>
          <w:pPr>
            <w:pStyle w:val="Contents3"/>
            <w:tabs>
              <w:tab w:val="clear" w:pos="8459"/>
              <w:tab w:val="right" w:pos="9026" w:leader="dot"/>
            </w:tabs>
            <w:rPr/>
          </w:pPr>
          <w:hyperlink w:anchor="__RefHeading___Toc86692_211673320">
            <w:r>
              <w:rPr>
                <w:webHidden/>
                <w:rStyle w:val="IndexLink"/>
                <w:rtl w:val="true"/>
              </w:rPr>
              <w:t>شیوه امر و نهی به دوستان و اقوام‌</w:t>
            </w:r>
            <w:r>
              <w:rPr>
                <w:rStyle w:val="IndexLink"/>
                <w:rtl w:val="true"/>
              </w:rPr>
              <w:tab/>
            </w:r>
            <w:r>
              <w:rPr>
                <w:rStyle w:val="IndexLink"/>
              </w:rPr>
              <w:t>161</w:t>
            </w:r>
          </w:hyperlink>
        </w:p>
        <w:p>
          <w:pPr>
            <w:pStyle w:val="Contents3"/>
            <w:tabs>
              <w:tab w:val="clear" w:pos="8459"/>
              <w:tab w:val="right" w:pos="9026" w:leader="dot"/>
            </w:tabs>
            <w:rPr/>
          </w:pPr>
          <w:hyperlink w:anchor="__RefHeading___Toc86694_211673320">
            <w:r>
              <w:rPr>
                <w:webHidden/>
                <w:rStyle w:val="IndexLink"/>
                <w:rtl w:val="true"/>
              </w:rPr>
              <w:t>شیوه امر و نهی به بانوان‌</w:t>
            </w:r>
            <w:r>
              <w:rPr>
                <w:rStyle w:val="IndexLink"/>
                <w:rtl w:val="true"/>
              </w:rPr>
              <w:tab/>
            </w:r>
            <w:r>
              <w:rPr>
                <w:rStyle w:val="IndexLink"/>
              </w:rPr>
              <w:t>162</w:t>
            </w:r>
          </w:hyperlink>
        </w:p>
        <w:p>
          <w:pPr>
            <w:pStyle w:val="Contents2"/>
            <w:tabs>
              <w:tab w:val="clear" w:pos="8743"/>
              <w:tab w:val="right" w:pos="9026" w:leader="dot"/>
            </w:tabs>
            <w:rPr/>
          </w:pPr>
          <w:hyperlink w:anchor="__RefHeading___Toc86696_211673320">
            <w:r>
              <w:rPr>
                <w:webHidden/>
                <w:rStyle w:val="IndexLink"/>
                <w:rtl w:val="true"/>
              </w:rPr>
              <w:t xml:space="preserve">فصل هشتم </w:t>
            </w:r>
            <w:r>
              <w:rPr>
                <w:rStyle w:val="IndexLink"/>
                <w:rtl w:val="true"/>
              </w:rPr>
              <w:t xml:space="preserve">: </w:t>
            </w:r>
            <w:r>
              <w:rPr>
                <w:rStyle w:val="IndexLink"/>
                <w:rtl w:val="true"/>
              </w:rPr>
              <w:t>آثار امر و نهی دینی در روایات‌</w:t>
            </w:r>
            <w:r>
              <w:rPr>
                <w:rStyle w:val="IndexLink"/>
                <w:rtl w:val="true"/>
              </w:rPr>
              <w:tab/>
            </w:r>
            <w:r>
              <w:rPr>
                <w:rStyle w:val="IndexLink"/>
              </w:rPr>
              <w:t>167</w:t>
            </w:r>
          </w:hyperlink>
        </w:p>
        <w:p>
          <w:pPr>
            <w:pStyle w:val="Contents3"/>
            <w:tabs>
              <w:tab w:val="clear" w:pos="8459"/>
              <w:tab w:val="right" w:pos="9026" w:leader="dot"/>
            </w:tabs>
            <w:rPr/>
          </w:pPr>
          <w:hyperlink w:anchor="__RefHeading___Toc86698_2116733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86700_2116733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86702_211673320">
            <w:r>
              <w:rPr>
                <w:webHidden/>
                <w:rStyle w:val="IndexLink"/>
              </w:rPr>
              <w:t>1</w:t>
            </w:r>
            <w:r>
              <w:rPr>
                <w:rStyle w:val="IndexLink"/>
                <w:rtl w:val="true"/>
              </w:rPr>
              <w:t xml:space="preserve"> - </w:t>
            </w:r>
            <w:r>
              <w:rPr>
                <w:rStyle w:val="IndexLink"/>
                <w:rtl w:val="true"/>
              </w:rPr>
              <w:t>حفظ اسلام و احکام آن</w:t>
            </w:r>
            <w:r>
              <w:rPr>
                <w:rStyle w:val="IndexLink"/>
                <w:rtl w:val="true"/>
              </w:rPr>
              <w:tab/>
            </w:r>
            <w:r>
              <w:rPr>
                <w:rStyle w:val="IndexLink"/>
              </w:rPr>
              <w:t>169</w:t>
            </w:r>
          </w:hyperlink>
        </w:p>
        <w:p>
          <w:pPr>
            <w:pStyle w:val="Contents3"/>
            <w:tabs>
              <w:tab w:val="clear" w:pos="8459"/>
              <w:tab w:val="right" w:pos="9026" w:leader="dot"/>
            </w:tabs>
            <w:rPr/>
          </w:pPr>
          <w:hyperlink w:anchor="__RefHeading___Toc86704_211673320">
            <w:r>
              <w:rPr>
                <w:webHidden/>
                <w:rStyle w:val="IndexLink"/>
              </w:rPr>
              <w:t>2</w:t>
            </w:r>
            <w:r>
              <w:rPr>
                <w:rStyle w:val="IndexLink"/>
                <w:rtl w:val="true"/>
              </w:rPr>
              <w:t xml:space="preserve"> - </w:t>
            </w:r>
            <w:r>
              <w:rPr>
                <w:rStyle w:val="IndexLink"/>
                <w:rtl w:val="true"/>
              </w:rPr>
              <w:t>تقویت مؤمنین</w:t>
            </w:r>
            <w:r>
              <w:rPr>
                <w:rStyle w:val="IndexLink"/>
                <w:rtl w:val="true"/>
              </w:rPr>
              <w:tab/>
            </w:r>
            <w:r>
              <w:rPr>
                <w:rStyle w:val="IndexLink"/>
              </w:rPr>
              <w:t>170</w:t>
            </w:r>
          </w:hyperlink>
        </w:p>
        <w:p>
          <w:pPr>
            <w:pStyle w:val="Contents3"/>
            <w:tabs>
              <w:tab w:val="clear" w:pos="8459"/>
              <w:tab w:val="right" w:pos="9026" w:leader="dot"/>
            </w:tabs>
            <w:rPr/>
          </w:pPr>
          <w:hyperlink w:anchor="__RefHeading___Toc86706_211673320">
            <w:r>
              <w:rPr>
                <w:webHidden/>
                <w:rStyle w:val="IndexLink"/>
              </w:rPr>
              <w:t>3</w:t>
            </w:r>
            <w:r>
              <w:rPr>
                <w:rStyle w:val="IndexLink"/>
                <w:rtl w:val="true"/>
              </w:rPr>
              <w:t xml:space="preserve"> - </w:t>
            </w:r>
            <w:r>
              <w:rPr>
                <w:rStyle w:val="IndexLink"/>
                <w:rtl w:val="true"/>
              </w:rPr>
              <w:t>تحصیل خلافت الهی</w:t>
            </w:r>
            <w:r>
              <w:rPr>
                <w:rStyle w:val="IndexLink"/>
                <w:rtl w:val="true"/>
              </w:rPr>
              <w:tab/>
            </w:r>
            <w:r>
              <w:rPr>
                <w:rStyle w:val="IndexLink"/>
              </w:rPr>
              <w:t>170</w:t>
            </w:r>
          </w:hyperlink>
        </w:p>
        <w:p>
          <w:pPr>
            <w:pStyle w:val="Contents3"/>
            <w:tabs>
              <w:tab w:val="clear" w:pos="8459"/>
              <w:tab w:val="right" w:pos="9026" w:leader="dot"/>
            </w:tabs>
            <w:rPr/>
          </w:pPr>
          <w:hyperlink w:anchor="__RefHeading___Toc86708_211673320">
            <w:r>
              <w:rPr>
                <w:webHidden/>
                <w:rStyle w:val="IndexLink"/>
              </w:rPr>
              <w:t>4</w:t>
            </w:r>
            <w:r>
              <w:rPr>
                <w:rStyle w:val="IndexLink"/>
                <w:rtl w:val="true"/>
              </w:rPr>
              <w:t xml:space="preserve"> - </w:t>
            </w:r>
            <w:r>
              <w:rPr>
                <w:rStyle w:val="IndexLink"/>
                <w:rtl w:val="true"/>
              </w:rPr>
              <w:t>عزت</w:t>
            </w:r>
            <w:r>
              <w:rPr>
                <w:rStyle w:val="IndexLink"/>
                <w:rtl w:val="true"/>
              </w:rPr>
              <w:tab/>
            </w:r>
            <w:r>
              <w:rPr>
                <w:rStyle w:val="IndexLink"/>
              </w:rPr>
              <w:t>171</w:t>
            </w:r>
          </w:hyperlink>
        </w:p>
        <w:p>
          <w:pPr>
            <w:pStyle w:val="Contents3"/>
            <w:tabs>
              <w:tab w:val="clear" w:pos="8459"/>
              <w:tab w:val="right" w:pos="9026" w:leader="dot"/>
            </w:tabs>
            <w:rPr/>
          </w:pPr>
          <w:hyperlink w:anchor="__RefHeading___Toc86710_211673320">
            <w:r>
              <w:rPr>
                <w:webHidden/>
                <w:rStyle w:val="IndexLink"/>
              </w:rPr>
              <w:t>5</w:t>
            </w:r>
            <w:r>
              <w:rPr>
                <w:rStyle w:val="IndexLink"/>
                <w:rtl w:val="true"/>
              </w:rPr>
              <w:t xml:space="preserve"> - </w:t>
            </w:r>
            <w:r>
              <w:rPr>
                <w:rStyle w:val="IndexLink"/>
                <w:rtl w:val="true"/>
              </w:rPr>
              <w:t>آبادی زمین</w:t>
            </w:r>
            <w:r>
              <w:rPr>
                <w:rStyle w:val="IndexLink"/>
                <w:rtl w:val="true"/>
              </w:rPr>
              <w:tab/>
            </w:r>
            <w:r>
              <w:rPr>
                <w:rStyle w:val="IndexLink"/>
              </w:rPr>
              <w:t>171</w:t>
            </w:r>
          </w:hyperlink>
        </w:p>
        <w:p>
          <w:pPr>
            <w:pStyle w:val="Contents3"/>
            <w:tabs>
              <w:tab w:val="clear" w:pos="8459"/>
              <w:tab w:val="right" w:pos="9026" w:leader="dot"/>
            </w:tabs>
            <w:rPr/>
          </w:pPr>
          <w:hyperlink w:anchor="__RefHeading___Toc86712_211673320">
            <w:r>
              <w:rPr>
                <w:webHidden/>
                <w:rStyle w:val="IndexLink"/>
              </w:rPr>
              <w:t>6</w:t>
            </w:r>
            <w:r>
              <w:rPr>
                <w:rStyle w:val="IndexLink"/>
                <w:rtl w:val="true"/>
              </w:rPr>
              <w:t xml:space="preserve"> - </w:t>
            </w:r>
            <w:r>
              <w:rPr>
                <w:rStyle w:val="IndexLink"/>
                <w:rtl w:val="true"/>
              </w:rPr>
              <w:t>امنیت</w:t>
            </w:r>
            <w:r>
              <w:rPr>
                <w:rStyle w:val="IndexLink"/>
                <w:rtl w:val="true"/>
              </w:rPr>
              <w:tab/>
            </w:r>
            <w:r>
              <w:rPr>
                <w:rStyle w:val="IndexLink"/>
              </w:rPr>
              <w:t>172</w:t>
            </w:r>
          </w:hyperlink>
        </w:p>
        <w:p>
          <w:pPr>
            <w:pStyle w:val="Contents3"/>
            <w:tabs>
              <w:tab w:val="clear" w:pos="8459"/>
              <w:tab w:val="right" w:pos="9026" w:leader="dot"/>
            </w:tabs>
            <w:rPr/>
          </w:pPr>
          <w:hyperlink w:anchor="__RefHeading___Toc86714_211673320">
            <w:r>
              <w:rPr>
                <w:webHidden/>
                <w:rStyle w:val="IndexLink"/>
              </w:rPr>
              <w:t>7</w:t>
            </w:r>
            <w:r>
              <w:rPr>
                <w:rStyle w:val="IndexLink"/>
                <w:rtl w:val="true"/>
              </w:rPr>
              <w:t xml:space="preserve"> - </w:t>
            </w:r>
            <w:r>
              <w:rPr>
                <w:rStyle w:val="IndexLink"/>
                <w:rtl w:val="true"/>
              </w:rPr>
              <w:t>رستگاری</w:t>
            </w:r>
            <w:r>
              <w:rPr>
                <w:rStyle w:val="IndexLink"/>
                <w:rtl w:val="true"/>
              </w:rPr>
              <w:tab/>
            </w:r>
            <w:r>
              <w:rPr>
                <w:rStyle w:val="IndexLink"/>
              </w:rPr>
              <w:t>172</w:t>
            </w:r>
          </w:hyperlink>
        </w:p>
        <w:p>
          <w:pPr>
            <w:pStyle w:val="Contents3"/>
            <w:tabs>
              <w:tab w:val="clear" w:pos="8459"/>
              <w:tab w:val="right" w:pos="9026" w:leader="dot"/>
            </w:tabs>
            <w:rPr/>
          </w:pPr>
          <w:hyperlink w:anchor="__RefHeading___Toc86716_211673320">
            <w:r>
              <w:rPr>
                <w:webHidden/>
                <w:rStyle w:val="IndexLink"/>
              </w:rPr>
              <w:t>8</w:t>
            </w:r>
            <w:r>
              <w:rPr>
                <w:rStyle w:val="IndexLink"/>
                <w:rtl w:val="true"/>
              </w:rPr>
              <w:t xml:space="preserve"> - </w:t>
            </w:r>
            <w:r>
              <w:rPr>
                <w:rStyle w:val="IndexLink"/>
                <w:rtl w:val="true"/>
              </w:rPr>
              <w:t>نجات از بلاها</w:t>
            </w:r>
            <w:r>
              <w:rPr>
                <w:rStyle w:val="IndexLink"/>
                <w:rtl w:val="true"/>
              </w:rPr>
              <w:tab/>
            </w:r>
            <w:r>
              <w:rPr>
                <w:rStyle w:val="IndexLink"/>
              </w:rPr>
              <w:t>172</w:t>
            </w:r>
          </w:hyperlink>
        </w:p>
        <w:p>
          <w:pPr>
            <w:pStyle w:val="Contents3"/>
            <w:tabs>
              <w:tab w:val="clear" w:pos="8459"/>
              <w:tab w:val="right" w:pos="9026" w:leader="dot"/>
            </w:tabs>
            <w:rPr/>
          </w:pPr>
          <w:hyperlink w:anchor="__RefHeading___Toc86718_211673320">
            <w:r>
              <w:rPr>
                <w:webHidden/>
                <w:rStyle w:val="IndexLink"/>
              </w:rPr>
              <w:t>9</w:t>
            </w:r>
            <w:r>
              <w:rPr>
                <w:rStyle w:val="IndexLink"/>
                <w:rtl w:val="true"/>
              </w:rPr>
              <w:t xml:space="preserve"> - </w:t>
            </w:r>
            <w:r>
              <w:rPr>
                <w:rStyle w:val="IndexLink"/>
                <w:rtl w:val="true"/>
              </w:rPr>
              <w:t>تضعیف کفار</w:t>
            </w:r>
            <w:r>
              <w:rPr>
                <w:rStyle w:val="IndexLink"/>
                <w:rtl w:val="true"/>
              </w:rPr>
              <w:tab/>
            </w:r>
            <w:r>
              <w:rPr>
                <w:rStyle w:val="IndexLink"/>
              </w:rPr>
              <w:t>173</w:t>
            </w:r>
          </w:hyperlink>
        </w:p>
        <w:p>
          <w:pPr>
            <w:pStyle w:val="Contents3"/>
            <w:tabs>
              <w:tab w:val="clear" w:pos="8459"/>
              <w:tab w:val="right" w:pos="9026" w:leader="dot"/>
            </w:tabs>
            <w:rPr/>
          </w:pPr>
          <w:hyperlink w:anchor="__RefHeading___Toc86720_211673320">
            <w:r>
              <w:rPr>
                <w:webHidden/>
                <w:rStyle w:val="IndexLink"/>
              </w:rPr>
              <w:t>10</w:t>
            </w:r>
            <w:r>
              <w:rPr>
                <w:rStyle w:val="IndexLink"/>
                <w:rtl w:val="true"/>
              </w:rPr>
              <w:t xml:space="preserve"> - </w:t>
            </w:r>
            <w:r>
              <w:rPr>
                <w:rStyle w:val="IndexLink"/>
                <w:rtl w:val="true"/>
              </w:rPr>
              <w:t>خیر و نیکی</w:t>
            </w:r>
            <w:r>
              <w:rPr>
                <w:rStyle w:val="IndexLink"/>
                <w:rtl w:val="true"/>
              </w:rPr>
              <w:tab/>
            </w:r>
            <w:r>
              <w:rPr>
                <w:rStyle w:val="IndexLink"/>
              </w:rPr>
              <w:t>173</w:t>
            </w:r>
          </w:hyperlink>
        </w:p>
        <w:p>
          <w:pPr>
            <w:pStyle w:val="Contents3"/>
            <w:tabs>
              <w:tab w:val="clear" w:pos="8459"/>
              <w:tab w:val="right" w:pos="9026" w:leader="dot"/>
            </w:tabs>
            <w:rPr/>
          </w:pPr>
          <w:hyperlink w:anchor="__RefHeading___Toc86722_211673320">
            <w:r>
              <w:rPr>
                <w:webHidden/>
                <w:rStyle w:val="IndexLink"/>
              </w:rPr>
              <w:t>11</w:t>
            </w:r>
            <w:r>
              <w:rPr>
                <w:rStyle w:val="IndexLink"/>
                <w:rtl w:val="true"/>
              </w:rPr>
              <w:t xml:space="preserve"> - </w:t>
            </w:r>
            <w:r>
              <w:rPr>
                <w:rStyle w:val="IndexLink"/>
                <w:rtl w:val="true"/>
              </w:rPr>
              <w:t>شرکت در ثواب دیگران</w:t>
            </w:r>
            <w:r>
              <w:rPr>
                <w:rStyle w:val="IndexLink"/>
                <w:rtl w:val="true"/>
              </w:rPr>
              <w:tab/>
            </w:r>
            <w:r>
              <w:rPr>
                <w:rStyle w:val="IndexLink"/>
              </w:rPr>
              <w:t>173</w:t>
            </w:r>
          </w:hyperlink>
        </w:p>
        <w:p>
          <w:pPr>
            <w:pStyle w:val="Contents3"/>
            <w:tabs>
              <w:tab w:val="clear" w:pos="8459"/>
              <w:tab w:val="right" w:pos="9026" w:leader="dot"/>
            </w:tabs>
            <w:rPr/>
          </w:pPr>
          <w:hyperlink w:anchor="__RefHeading___Toc86724_211673320">
            <w:r>
              <w:rPr>
                <w:webHidden/>
                <w:rStyle w:val="IndexLink"/>
              </w:rPr>
              <w:t>12</w:t>
            </w:r>
            <w:r>
              <w:rPr>
                <w:rStyle w:val="IndexLink"/>
                <w:rtl w:val="true"/>
              </w:rPr>
              <w:t xml:space="preserve"> - </w:t>
            </w:r>
            <w:r>
              <w:rPr>
                <w:rStyle w:val="IndexLink"/>
                <w:rtl w:val="true"/>
              </w:rPr>
              <w:t>اصلاح گنهکاران</w:t>
            </w:r>
            <w:r>
              <w:rPr>
                <w:rStyle w:val="IndexLink"/>
                <w:rtl w:val="true"/>
              </w:rPr>
              <w:tab/>
            </w:r>
            <w:r>
              <w:rPr>
                <w:rStyle w:val="IndexLink"/>
              </w:rPr>
              <w:t>174</w:t>
            </w:r>
          </w:hyperlink>
        </w:p>
        <w:p>
          <w:pPr>
            <w:pStyle w:val="Contents2"/>
            <w:tabs>
              <w:tab w:val="clear" w:pos="8743"/>
              <w:tab w:val="right" w:pos="9026" w:leader="dot"/>
            </w:tabs>
            <w:rPr/>
          </w:pPr>
          <w:hyperlink w:anchor="__RefHeading___Toc86726_211673320">
            <w:r>
              <w:rPr>
                <w:webHidden/>
                <w:rStyle w:val="IndexLink"/>
                <w:rtl w:val="true"/>
              </w:rPr>
              <w:t xml:space="preserve">فصل نهم </w:t>
            </w:r>
            <w:r>
              <w:rPr>
                <w:rStyle w:val="IndexLink"/>
                <w:rtl w:val="true"/>
              </w:rPr>
              <w:t xml:space="preserve">: </w:t>
            </w:r>
            <w:r>
              <w:rPr>
                <w:rStyle w:val="IndexLink"/>
                <w:rtl w:val="true"/>
              </w:rPr>
              <w:t>عوامل ترک‌امر و نهی دینی‌</w:t>
            </w:r>
            <w:r>
              <w:rPr>
                <w:rStyle w:val="IndexLink"/>
                <w:rtl w:val="true"/>
              </w:rPr>
              <w:tab/>
            </w:r>
            <w:r>
              <w:rPr>
                <w:rStyle w:val="IndexLink"/>
              </w:rPr>
              <w:t>175</w:t>
            </w:r>
          </w:hyperlink>
        </w:p>
        <w:p>
          <w:pPr>
            <w:pStyle w:val="Contents3"/>
            <w:tabs>
              <w:tab w:val="clear" w:pos="8459"/>
              <w:tab w:val="right" w:pos="9026" w:leader="dot"/>
            </w:tabs>
            <w:rPr/>
          </w:pPr>
          <w:hyperlink w:anchor="__RefHeading___Toc86728_2116733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86730_211673320">
            <w:r>
              <w:rPr>
                <w:webHidden/>
                <w:rStyle w:val="IndexLink"/>
                <w:rtl w:val="true"/>
              </w:rPr>
              <w:t>مذمت ترک امرونهی دینی‌</w:t>
            </w:r>
            <w:r>
              <w:rPr>
                <w:rStyle w:val="IndexLink"/>
                <w:rtl w:val="true"/>
              </w:rPr>
              <w:tab/>
            </w:r>
            <w:r>
              <w:rPr>
                <w:rStyle w:val="IndexLink"/>
              </w:rPr>
              <w:t>177</w:t>
            </w:r>
          </w:hyperlink>
        </w:p>
        <w:p>
          <w:pPr>
            <w:pStyle w:val="Contents3"/>
            <w:tabs>
              <w:tab w:val="clear" w:pos="8459"/>
              <w:tab w:val="right" w:pos="9026" w:leader="dot"/>
            </w:tabs>
            <w:rPr/>
          </w:pPr>
          <w:hyperlink w:anchor="__RefHeading___Toc86732_211673320">
            <w:r>
              <w:rPr>
                <w:webHidden/>
                <w:rStyle w:val="IndexLink"/>
                <w:rtl w:val="true"/>
              </w:rPr>
              <w:t>علل ترک امرونهی دینی‌</w:t>
            </w:r>
            <w:r>
              <w:rPr>
                <w:rStyle w:val="IndexLink"/>
                <w:rtl w:val="true"/>
              </w:rPr>
              <w:tab/>
            </w:r>
            <w:r>
              <w:rPr>
                <w:rStyle w:val="IndexLink"/>
              </w:rPr>
              <w:t>179</w:t>
            </w:r>
          </w:hyperlink>
        </w:p>
        <w:p>
          <w:pPr>
            <w:pStyle w:val="Contents4"/>
            <w:tabs>
              <w:tab w:val="clear" w:pos="8176"/>
              <w:tab w:val="right" w:pos="9026" w:leader="dot"/>
            </w:tabs>
            <w:rPr/>
          </w:pPr>
          <w:hyperlink w:anchor="__RefHeading___Toc86734_211673320">
            <w:r>
              <w:rPr>
                <w:webHidden/>
                <w:rStyle w:val="IndexLink"/>
                <w:rtl w:val="true"/>
              </w:rPr>
              <w:t>توضیح</w:t>
            </w:r>
            <w:r>
              <w:rPr>
                <w:rStyle w:val="IndexLink"/>
                <w:rtl w:val="true"/>
              </w:rPr>
              <w:tab/>
            </w:r>
            <w:r>
              <w:rPr>
                <w:rStyle w:val="IndexLink"/>
              </w:rPr>
              <w:t>179</w:t>
            </w:r>
          </w:hyperlink>
        </w:p>
        <w:p>
          <w:pPr>
            <w:pStyle w:val="Contents4"/>
            <w:tabs>
              <w:tab w:val="clear" w:pos="8176"/>
              <w:tab w:val="right" w:pos="9026" w:leader="dot"/>
            </w:tabs>
            <w:rPr/>
          </w:pPr>
          <w:hyperlink w:anchor="__RefHeading___Toc86736_211673320">
            <w:r>
              <w:rPr>
                <w:webHidden/>
                <w:rStyle w:val="IndexLink"/>
              </w:rPr>
              <w:t>1</w:t>
            </w:r>
            <w:r>
              <w:rPr>
                <w:rStyle w:val="IndexLink"/>
                <w:rtl w:val="true"/>
              </w:rPr>
              <w:t xml:space="preserve"> - </w:t>
            </w:r>
            <w:r>
              <w:rPr>
                <w:rStyle w:val="IndexLink"/>
                <w:rtl w:val="true"/>
              </w:rPr>
              <w:t>ضعف ایمان‌</w:t>
            </w:r>
            <w:r>
              <w:rPr>
                <w:rStyle w:val="IndexLink"/>
                <w:rtl w:val="true"/>
              </w:rPr>
              <w:tab/>
            </w:r>
            <w:r>
              <w:rPr>
                <w:rStyle w:val="IndexLink"/>
              </w:rPr>
              <w:t>180</w:t>
            </w:r>
          </w:hyperlink>
        </w:p>
        <w:p>
          <w:pPr>
            <w:pStyle w:val="Contents4"/>
            <w:tabs>
              <w:tab w:val="clear" w:pos="8176"/>
              <w:tab w:val="right" w:pos="9026" w:leader="dot"/>
            </w:tabs>
            <w:rPr/>
          </w:pPr>
          <w:hyperlink w:anchor="__RefHeading___Toc86738_211673320">
            <w:r>
              <w:rPr>
                <w:webHidden/>
                <w:rStyle w:val="IndexLink"/>
              </w:rPr>
              <w:t>2</w:t>
            </w:r>
            <w:r>
              <w:rPr>
                <w:rStyle w:val="IndexLink"/>
                <w:rtl w:val="true"/>
              </w:rPr>
              <w:t xml:space="preserve"> - </w:t>
            </w:r>
            <w:r>
              <w:rPr>
                <w:rStyle w:val="IndexLink"/>
                <w:rtl w:val="true"/>
              </w:rPr>
              <w:t>ضعف نفس‌</w:t>
            </w:r>
            <w:r>
              <w:rPr>
                <w:rStyle w:val="IndexLink"/>
                <w:rtl w:val="true"/>
              </w:rPr>
              <w:tab/>
            </w:r>
            <w:r>
              <w:rPr>
                <w:rStyle w:val="IndexLink"/>
              </w:rPr>
              <w:t>181</w:t>
            </w:r>
          </w:hyperlink>
        </w:p>
        <w:p>
          <w:pPr>
            <w:pStyle w:val="Contents4"/>
            <w:tabs>
              <w:tab w:val="clear" w:pos="8176"/>
              <w:tab w:val="right" w:pos="9026" w:leader="dot"/>
            </w:tabs>
            <w:rPr/>
          </w:pPr>
          <w:hyperlink w:anchor="__RefHeading___Toc86740_211673320">
            <w:r>
              <w:rPr>
                <w:webHidden/>
                <w:rStyle w:val="IndexLink"/>
              </w:rPr>
              <w:t>3</w:t>
            </w:r>
            <w:r>
              <w:rPr>
                <w:rStyle w:val="IndexLink"/>
                <w:rtl w:val="true"/>
              </w:rPr>
              <w:t xml:space="preserve"> - </w:t>
            </w:r>
            <w:r>
              <w:rPr>
                <w:rStyle w:val="IndexLink"/>
                <w:rtl w:val="true"/>
              </w:rPr>
              <w:t>ترس‌های بی‌مورد</w:t>
            </w:r>
            <w:r>
              <w:rPr>
                <w:rStyle w:val="IndexLink"/>
                <w:rtl w:val="true"/>
              </w:rPr>
              <w:tab/>
            </w:r>
            <w:r>
              <w:rPr>
                <w:rStyle w:val="IndexLink"/>
              </w:rPr>
              <w:t>183</w:t>
            </w:r>
          </w:hyperlink>
        </w:p>
        <w:p>
          <w:pPr>
            <w:pStyle w:val="Contents4"/>
            <w:tabs>
              <w:tab w:val="clear" w:pos="8176"/>
              <w:tab w:val="right" w:pos="9026" w:leader="dot"/>
            </w:tabs>
            <w:rPr/>
          </w:pPr>
          <w:hyperlink w:anchor="__RefHeading___Toc86742_211673320">
            <w:r>
              <w:rPr>
                <w:webHidden/>
                <w:rStyle w:val="IndexLink"/>
              </w:rPr>
              <w:t>4</w:t>
            </w:r>
            <w:r>
              <w:rPr>
                <w:rStyle w:val="IndexLink"/>
                <w:rtl w:val="true"/>
              </w:rPr>
              <w:t xml:space="preserve"> - </w:t>
            </w:r>
            <w:r>
              <w:rPr>
                <w:rStyle w:val="IndexLink"/>
                <w:rtl w:val="true"/>
              </w:rPr>
              <w:t>موقعیت گنهکار</w:t>
            </w:r>
            <w:r>
              <w:rPr>
                <w:rStyle w:val="IndexLink"/>
                <w:rtl w:val="true"/>
              </w:rPr>
              <w:tab/>
            </w:r>
            <w:r>
              <w:rPr>
                <w:rStyle w:val="IndexLink"/>
              </w:rPr>
              <w:t>184</w:t>
            </w:r>
          </w:hyperlink>
        </w:p>
        <w:p>
          <w:pPr>
            <w:pStyle w:val="Contents4"/>
            <w:tabs>
              <w:tab w:val="clear" w:pos="8176"/>
              <w:tab w:val="right" w:pos="9026" w:leader="dot"/>
            </w:tabs>
            <w:rPr/>
          </w:pPr>
          <w:hyperlink w:anchor="__RefHeading___Toc86744_211673320">
            <w:r>
              <w:rPr>
                <w:webHidden/>
                <w:rStyle w:val="IndexLink"/>
              </w:rPr>
              <w:t>5</w:t>
            </w:r>
            <w:r>
              <w:rPr>
                <w:rStyle w:val="IndexLink"/>
                <w:rtl w:val="true"/>
              </w:rPr>
              <w:t xml:space="preserve"> - </w:t>
            </w:r>
            <w:r>
              <w:rPr>
                <w:rStyle w:val="IndexLink"/>
                <w:rtl w:val="true"/>
              </w:rPr>
              <w:t>القائات شیطانی‌</w:t>
            </w:r>
            <w:r>
              <w:rPr>
                <w:rStyle w:val="IndexLink"/>
                <w:rtl w:val="true"/>
              </w:rPr>
              <w:tab/>
            </w:r>
            <w:r>
              <w:rPr>
                <w:rStyle w:val="IndexLink"/>
              </w:rPr>
              <w:t>185</w:t>
            </w:r>
          </w:hyperlink>
        </w:p>
        <w:p>
          <w:pPr>
            <w:pStyle w:val="Contents4"/>
            <w:tabs>
              <w:tab w:val="clear" w:pos="8176"/>
              <w:tab w:val="right" w:pos="9026" w:leader="dot"/>
            </w:tabs>
            <w:rPr/>
          </w:pPr>
          <w:hyperlink w:anchor="__RefHeading___Toc86746_211673320">
            <w:r>
              <w:rPr>
                <w:webHidden/>
                <w:rStyle w:val="IndexLink"/>
              </w:rPr>
              <w:t>6</w:t>
            </w:r>
            <w:r>
              <w:rPr>
                <w:rStyle w:val="IndexLink"/>
                <w:rtl w:val="true"/>
              </w:rPr>
              <w:t xml:space="preserve"> - </w:t>
            </w:r>
            <w:r>
              <w:rPr>
                <w:rStyle w:val="IndexLink"/>
                <w:rtl w:val="true"/>
              </w:rPr>
              <w:t>مخالفت حکومت‌ها</w:t>
            </w:r>
            <w:r>
              <w:rPr>
                <w:rStyle w:val="IndexLink"/>
                <w:rtl w:val="true"/>
              </w:rPr>
              <w:tab/>
            </w:r>
            <w:r>
              <w:rPr>
                <w:rStyle w:val="IndexLink"/>
              </w:rPr>
              <w:t>186</w:t>
            </w:r>
          </w:hyperlink>
        </w:p>
        <w:p>
          <w:pPr>
            <w:pStyle w:val="Contents4"/>
            <w:tabs>
              <w:tab w:val="clear" w:pos="8176"/>
              <w:tab w:val="right" w:pos="9026" w:leader="dot"/>
            </w:tabs>
            <w:rPr/>
          </w:pPr>
          <w:hyperlink w:anchor="__RefHeading___Toc86748_211673320">
            <w:r>
              <w:rPr>
                <w:webHidden/>
                <w:rStyle w:val="IndexLink"/>
              </w:rPr>
              <w:t>7</w:t>
            </w:r>
            <w:r>
              <w:rPr>
                <w:rStyle w:val="IndexLink"/>
                <w:rtl w:val="true"/>
              </w:rPr>
              <w:t xml:space="preserve"> - </w:t>
            </w:r>
            <w:r>
              <w:rPr>
                <w:rStyle w:val="IndexLink"/>
                <w:rtl w:val="true"/>
              </w:rPr>
              <w:t>مخالفت دشمنان 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86750_211673320">
            <w:r>
              <w:rPr>
                <w:webHidden/>
                <w:rStyle w:val="IndexLink"/>
              </w:rPr>
              <w:t>8</w:t>
            </w:r>
            <w:r>
              <w:rPr>
                <w:rStyle w:val="IndexLink"/>
                <w:rtl w:val="true"/>
              </w:rPr>
              <w:t xml:space="preserve"> - </w:t>
            </w:r>
            <w:r>
              <w:rPr>
                <w:rStyle w:val="IndexLink"/>
                <w:rtl w:val="true"/>
              </w:rPr>
              <w:t>جهل‌</w:t>
            </w:r>
            <w:r>
              <w:rPr>
                <w:rStyle w:val="IndexLink"/>
                <w:rtl w:val="true"/>
              </w:rPr>
              <w:tab/>
            </w:r>
            <w:r>
              <w:rPr>
                <w:rStyle w:val="IndexLink"/>
              </w:rPr>
              <w:t>188</w:t>
            </w:r>
          </w:hyperlink>
        </w:p>
        <w:p>
          <w:pPr>
            <w:pStyle w:val="Contents4"/>
            <w:tabs>
              <w:tab w:val="clear" w:pos="8176"/>
              <w:tab w:val="right" w:pos="9026" w:leader="dot"/>
            </w:tabs>
            <w:rPr/>
          </w:pPr>
          <w:hyperlink w:anchor="__RefHeading___Toc86752_211673320">
            <w:r>
              <w:rPr>
                <w:webHidden/>
                <w:rStyle w:val="IndexLink"/>
              </w:rPr>
              <w:t>9</w:t>
            </w:r>
            <w:r>
              <w:rPr>
                <w:rStyle w:val="IndexLink"/>
                <w:rtl w:val="true"/>
              </w:rPr>
              <w:t xml:space="preserve"> - </w:t>
            </w:r>
            <w:r>
              <w:rPr>
                <w:rStyle w:val="IndexLink"/>
                <w:rtl w:val="true"/>
              </w:rPr>
              <w:t>وابستگی به گنهکاران‌</w:t>
            </w:r>
            <w:r>
              <w:rPr>
                <w:rStyle w:val="IndexLink"/>
                <w:rtl w:val="true"/>
              </w:rPr>
              <w:tab/>
            </w:r>
            <w:r>
              <w:rPr>
                <w:rStyle w:val="IndexLink"/>
              </w:rPr>
              <w:t>188</w:t>
            </w:r>
          </w:hyperlink>
        </w:p>
        <w:p>
          <w:pPr>
            <w:pStyle w:val="Contents4"/>
            <w:tabs>
              <w:tab w:val="clear" w:pos="8176"/>
              <w:tab w:val="right" w:pos="9026" w:leader="dot"/>
            </w:tabs>
            <w:rPr/>
          </w:pPr>
          <w:hyperlink w:anchor="__RefHeading___Toc86754_211673320">
            <w:r>
              <w:rPr>
                <w:webHidden/>
                <w:rStyle w:val="IndexLink"/>
              </w:rPr>
              <w:t>10</w:t>
            </w:r>
            <w:r>
              <w:rPr>
                <w:rStyle w:val="IndexLink"/>
                <w:rtl w:val="true"/>
              </w:rPr>
              <w:t xml:space="preserve"> - </w:t>
            </w:r>
            <w:r>
              <w:rPr>
                <w:rStyle w:val="IndexLink"/>
                <w:rtl w:val="true"/>
              </w:rPr>
              <w:t>مخالفت و ملامت دیگران‌</w:t>
            </w:r>
            <w:r>
              <w:rPr>
                <w:rStyle w:val="IndexLink"/>
                <w:rtl w:val="true"/>
              </w:rPr>
              <w:tab/>
            </w:r>
            <w:r>
              <w:rPr>
                <w:rStyle w:val="IndexLink"/>
              </w:rPr>
              <w:t>189</w:t>
            </w:r>
          </w:hyperlink>
        </w:p>
        <w:p>
          <w:pPr>
            <w:pStyle w:val="Contents3"/>
            <w:tabs>
              <w:tab w:val="clear" w:pos="8459"/>
              <w:tab w:val="right" w:pos="9026" w:leader="dot"/>
            </w:tabs>
            <w:rPr/>
          </w:pPr>
          <w:hyperlink w:anchor="__RefHeading___Toc86756_211673320">
            <w:r>
              <w:rPr>
                <w:webHidden/>
                <w:rStyle w:val="IndexLink"/>
                <w:rtl w:val="true"/>
              </w:rPr>
              <w:t>پاسخ مخالفت‌های دیگران‌</w:t>
            </w:r>
            <w:r>
              <w:rPr>
                <w:rStyle w:val="IndexLink"/>
                <w:rtl w:val="true"/>
              </w:rPr>
              <w:tab/>
            </w:r>
            <w:r>
              <w:rPr>
                <w:rStyle w:val="IndexLink"/>
              </w:rPr>
              <w:t>190</w:t>
            </w:r>
          </w:hyperlink>
        </w:p>
        <w:p>
          <w:pPr>
            <w:pStyle w:val="Contents3"/>
            <w:tabs>
              <w:tab w:val="clear" w:pos="8459"/>
              <w:tab w:val="right" w:pos="9026" w:leader="dot"/>
            </w:tabs>
            <w:rPr/>
          </w:pPr>
          <w:hyperlink w:anchor="__RefHeading___Toc86758_211673320">
            <w:r>
              <w:rPr>
                <w:webHidden/>
                <w:rStyle w:val="IndexLink"/>
                <w:rtl w:val="true"/>
              </w:rPr>
              <w:t>پیام حق را بپذیریم‌</w:t>
            </w:r>
            <w:r>
              <w:rPr>
                <w:rStyle w:val="IndexLink"/>
                <w:rtl w:val="true"/>
              </w:rPr>
              <w:tab/>
            </w:r>
            <w:r>
              <w:rPr>
                <w:rStyle w:val="IndexLink"/>
              </w:rPr>
              <w:t>195</w:t>
            </w:r>
          </w:hyperlink>
        </w:p>
        <w:p>
          <w:pPr>
            <w:pStyle w:val="Contents2"/>
            <w:tabs>
              <w:tab w:val="clear" w:pos="8743"/>
              <w:tab w:val="right" w:pos="9026" w:leader="dot"/>
            </w:tabs>
            <w:rPr/>
          </w:pPr>
          <w:hyperlink w:anchor="__RefHeading___Toc86760_211673320">
            <w:r>
              <w:rPr>
                <w:webHidden/>
                <w:rStyle w:val="IndexLink"/>
                <w:rtl w:val="true"/>
              </w:rPr>
              <w:t xml:space="preserve">فصل دهم </w:t>
            </w:r>
            <w:r>
              <w:rPr>
                <w:rStyle w:val="IndexLink"/>
                <w:rtl w:val="true"/>
              </w:rPr>
              <w:t xml:space="preserve">: </w:t>
            </w:r>
            <w:r>
              <w:rPr>
                <w:rStyle w:val="IndexLink"/>
                <w:rtl w:val="true"/>
              </w:rPr>
              <w:t>آثار ترک امر و نهی دینی در روایات‌</w:t>
            </w:r>
            <w:r>
              <w:rPr>
                <w:rStyle w:val="IndexLink"/>
                <w:rtl w:val="true"/>
              </w:rPr>
              <w:tab/>
            </w:r>
            <w:r>
              <w:rPr>
                <w:rStyle w:val="IndexLink"/>
              </w:rPr>
              <w:t>197</w:t>
            </w:r>
          </w:hyperlink>
        </w:p>
        <w:p>
          <w:pPr>
            <w:pStyle w:val="Contents3"/>
            <w:tabs>
              <w:tab w:val="clear" w:pos="8459"/>
              <w:tab w:val="right" w:pos="9026" w:leader="dot"/>
            </w:tabs>
            <w:rPr/>
          </w:pPr>
          <w:hyperlink w:anchor="__RefHeading___Toc86762_21167332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86764_211673320">
            <w:r>
              <w:rPr>
                <w:webHidden/>
                <w:rStyle w:val="IndexLink"/>
              </w:rPr>
              <w:t>1</w:t>
            </w:r>
            <w:r>
              <w:rPr>
                <w:rStyle w:val="IndexLink"/>
                <w:rtl w:val="true"/>
              </w:rPr>
              <w:t xml:space="preserve"> - </w:t>
            </w:r>
            <w:r>
              <w:rPr>
                <w:rStyle w:val="IndexLink"/>
                <w:rtl w:val="true"/>
              </w:rPr>
              <w:t>تسلط بدکاران‌</w:t>
            </w:r>
            <w:r>
              <w:rPr>
                <w:rStyle w:val="IndexLink"/>
                <w:rtl w:val="true"/>
              </w:rPr>
              <w:tab/>
            </w:r>
            <w:r>
              <w:rPr>
                <w:rStyle w:val="IndexLink"/>
              </w:rPr>
              <w:t>199</w:t>
            </w:r>
          </w:hyperlink>
        </w:p>
        <w:p>
          <w:pPr>
            <w:pStyle w:val="Contents3"/>
            <w:tabs>
              <w:tab w:val="clear" w:pos="8459"/>
              <w:tab w:val="right" w:pos="9026" w:leader="dot"/>
            </w:tabs>
            <w:rPr/>
          </w:pPr>
          <w:hyperlink w:anchor="__RefHeading___Toc86766_211673320">
            <w:r>
              <w:rPr>
                <w:webHidden/>
                <w:rStyle w:val="IndexLink"/>
              </w:rPr>
              <w:t>2</w:t>
            </w:r>
            <w:r>
              <w:rPr>
                <w:rStyle w:val="IndexLink"/>
                <w:rtl w:val="true"/>
              </w:rPr>
              <w:t xml:space="preserve"> - </w:t>
            </w:r>
            <w:r>
              <w:rPr>
                <w:rStyle w:val="IndexLink"/>
                <w:rtl w:val="true"/>
              </w:rPr>
              <w:t>محرومیت از برکات الهی‌</w:t>
            </w:r>
            <w:r>
              <w:rPr>
                <w:rStyle w:val="IndexLink"/>
                <w:rtl w:val="true"/>
              </w:rPr>
              <w:tab/>
            </w:r>
            <w:r>
              <w:rPr>
                <w:rStyle w:val="IndexLink"/>
              </w:rPr>
              <w:t>199</w:t>
            </w:r>
          </w:hyperlink>
        </w:p>
        <w:p>
          <w:pPr>
            <w:pStyle w:val="Contents3"/>
            <w:tabs>
              <w:tab w:val="clear" w:pos="8459"/>
              <w:tab w:val="right" w:pos="9026" w:leader="dot"/>
            </w:tabs>
            <w:rPr/>
          </w:pPr>
          <w:hyperlink w:anchor="__RefHeading___Toc86768_211673320">
            <w:r>
              <w:rPr>
                <w:webHidden/>
                <w:rStyle w:val="IndexLink"/>
              </w:rPr>
              <w:t>3</w:t>
            </w:r>
            <w:r>
              <w:rPr>
                <w:rStyle w:val="IndexLink"/>
                <w:rtl w:val="true"/>
              </w:rPr>
              <w:t xml:space="preserve"> - </w:t>
            </w:r>
            <w:r>
              <w:rPr>
                <w:rStyle w:val="IndexLink"/>
                <w:rtl w:val="true"/>
              </w:rPr>
              <w:t>لعنت معصومین‌علیهم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86770_211673320">
            <w:r>
              <w:rPr>
                <w:webHidden/>
                <w:rStyle w:val="IndexLink"/>
              </w:rPr>
              <w:t>4</w:t>
            </w:r>
            <w:r>
              <w:rPr>
                <w:rStyle w:val="IndexLink"/>
                <w:rtl w:val="true"/>
              </w:rPr>
              <w:t xml:space="preserve"> - </w:t>
            </w:r>
            <w:r>
              <w:rPr>
                <w:rStyle w:val="IndexLink"/>
                <w:rtl w:val="true"/>
              </w:rPr>
              <w:t>واژگونی قلب‌</w:t>
            </w:r>
            <w:r>
              <w:rPr>
                <w:rStyle w:val="IndexLink"/>
                <w:rtl w:val="true"/>
              </w:rPr>
              <w:tab/>
            </w:r>
            <w:r>
              <w:rPr>
                <w:rStyle w:val="IndexLink"/>
              </w:rPr>
              <w:t>200</w:t>
            </w:r>
          </w:hyperlink>
        </w:p>
        <w:p>
          <w:pPr>
            <w:pStyle w:val="Contents3"/>
            <w:tabs>
              <w:tab w:val="clear" w:pos="8459"/>
              <w:tab w:val="right" w:pos="9026" w:leader="dot"/>
            </w:tabs>
            <w:rPr/>
          </w:pPr>
          <w:hyperlink w:anchor="__RefHeading___Toc86772_211673320">
            <w:r>
              <w:rPr>
                <w:webHidden/>
                <w:rStyle w:val="IndexLink"/>
              </w:rPr>
              <w:t>5</w:t>
            </w:r>
            <w:r>
              <w:rPr>
                <w:rStyle w:val="IndexLink"/>
                <w:rtl w:val="true"/>
              </w:rPr>
              <w:t xml:space="preserve"> - </w:t>
            </w:r>
            <w:r>
              <w:rPr>
                <w:rStyle w:val="IndexLink"/>
                <w:rtl w:val="true"/>
              </w:rPr>
              <w:t>عقوبت‌</w:t>
            </w:r>
            <w:r>
              <w:rPr>
                <w:rStyle w:val="IndexLink"/>
                <w:rtl w:val="true"/>
              </w:rPr>
              <w:tab/>
            </w:r>
            <w:r>
              <w:rPr>
                <w:rStyle w:val="IndexLink"/>
              </w:rPr>
              <w:t>201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_42"/>
      <w:bookmarkStart w:id="1" w:name="pg48_42"/>
      <w:bookmarkEnd w:id="1"/>
    </w:p>
    <w:p>
      <w:pPr>
        <w:pStyle w:val="Heading2"/>
        <w:numPr>
          <w:ilvl w:val="1"/>
          <w:numId w:val="1"/>
        </w:numPr>
        <w:rPr/>
      </w:pPr>
      <w:bookmarkStart w:id="2" w:name="pg48_42"/>
      <w:bookmarkStart w:id="3" w:name="__RefHeading___Toc8643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و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۱۶۴۰۲۶۲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44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حافظان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در عصر ما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محمد‌رضا اکبری </w:t>
      </w:r>
      <w:bookmarkStart w:id="7" w:name="pg48_44"/>
    </w:p>
    <w:p>
      <w:pPr>
        <w:pStyle w:val="Heading2"/>
        <w:numPr>
          <w:ilvl w:val="1"/>
          <w:numId w:val="1"/>
        </w:numPr>
        <w:rPr/>
      </w:pPr>
      <w:bookmarkStart w:id="8" w:name="__RefHeading___Toc86442_211673320"/>
      <w:bookmarkStart w:id="9" w:name="_Toc3"/>
      <w:bookmarkEnd w:id="7"/>
      <w:bookmarkEnd w:id="8"/>
      <w:r>
        <w:rPr>
          <w:rtl w:val="true"/>
        </w:rPr>
        <w:t xml:space="preserve">« </w:t>
      </w:r>
      <w:r>
        <w:rPr>
          <w:rtl w:val="true"/>
        </w:rPr>
        <w:t xml:space="preserve">دعای مطالعه </w:t>
      </w:r>
      <w:r>
        <w:rPr>
          <w:rtl w:val="true"/>
        </w:rPr>
        <w:t>»</w:t>
      </w:r>
      <w:bookmarkEnd w:id="9"/>
    </w:p>
    <w:p>
      <w:pPr>
        <w:pStyle w:val="BookText"/>
        <w:rPr/>
      </w:pPr>
      <w:r>
        <w:rPr>
          <w:rFonts w:ascii="Amiri" w:hAnsi="Amiri" w:eastAsia="Amiri" w:cs="Amiri"/>
          <w:color w:val="111111"/>
          <w:sz w:val="28"/>
          <w:sz w:val="28"/>
          <w:szCs w:val="28"/>
          <w:rtl w:val="true"/>
          <w:lang w:bidi="ar-SA"/>
        </w:rPr>
        <w:t>اَللَّهُمَّ اَخْرِجْنی مِنْ ظُلُماتِ الْوَهْمِ وَاَکْرِمْنی بِنُورِ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عَلَیْنا اَبْوابَ رَحْمَتِکَ وَانْشُرْ عَلَیْنا خَزائِنَ عُلُومِکَ بِرَحْمَتِکَ یا اَرْحَمَ الرَّاحِمینَ مفاتیح الجنان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از تاریکی‌های وهم و خیال درآور و به روشنی فهم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گنجینه‌های علومت را بر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_46"/>
      <w:bookmarkStart w:id="11" w:name="pg48_46"/>
      <w:bookmarkEnd w:id="11"/>
    </w:p>
    <w:p>
      <w:pPr>
        <w:pStyle w:val="Heading2"/>
        <w:numPr>
          <w:ilvl w:val="1"/>
          <w:numId w:val="1"/>
        </w:numPr>
        <w:rPr/>
      </w:pPr>
      <w:bookmarkStart w:id="12" w:name="pg48_46"/>
      <w:bookmarkStart w:id="13" w:name="__RefHeading___Toc86444_2116733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5" w:name="pg48_54"/>
    </w:p>
    <w:p>
      <w:pPr>
        <w:pStyle w:val="Heading2"/>
        <w:numPr>
          <w:ilvl w:val="1"/>
          <w:numId w:val="1"/>
        </w:numPr>
        <w:rPr/>
      </w:pPr>
      <w:bookmarkStart w:id="16" w:name="__RefHeading___Toc86446_211673320"/>
      <w:bookmarkStart w:id="17" w:name="_Toc5"/>
      <w:bookmarkEnd w:id="15"/>
      <w:bookmarkEnd w:id="16"/>
      <w:r>
        <w:rPr>
          <w:rtl w:val="true"/>
        </w:rPr>
        <w:t>مقدمه مؤلف‌</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خوبی‌ها و افشاندن بذر نیکی‌ها در کشتزار جان آدمی است تا با به ثمر رسیدن هر بذر، گلی از درون او شکفته شود و در نتیجه جامعه گلزاری از ارزش‌ها، نیکی‌ها و فضیلت‌ها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فضای سبز خانه دل‌ها و کویرزدائی معنوی جامعه و جان کسانی است که از نیکی‌ها فاصله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خوبی‌هاست و ماهیت نیکی و نیک‌آوری دارد و نهی از منکر چراغ تابنده‌ای است که ماهیت نیکی و ضد پلیدی 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قطرات زلال باران بر سرزمین جان گنهکار است که شعله‌های معصیت را خاموش می‌سازد و به گسترش تیرگی‌های قلبش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ویژگی‌هایی است که این دو فریضه نورانی را بر سایر فرائض امتیازی بزرگ بخشیده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بهترین اعمال مردم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این آثار ارزشی جز در پرتو عمل به این دو اصل تابنده نقش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گنجینه الهی با همه ذخایر گرانقدر خود همواره در زیر طبقات سهل‌انگاری‌ها، فراموشی‌ها و غفلت‌ها مدفون شده‌اند و حتی ابعاد مختلف آنها به سررشته سنجش‌های عالمانه برنتابیده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آن‌که عمل به این دو فریضه بزرگ نه به اندازه نماز و روزه که به اندازه برخی از مستحبات رسمیت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علل عمده این مسائل ناآگاهی به جایگاه، آثار، شیوه‌های عملی موفق، رموز موفقیت، نمونه‌ها، الگوها و انواع معروف و منکر به ویژه درعصر ما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به یمن الطاف الهی و عنایات اهل بیت‌علیهم السلام تألیف گردیده است، مجموعه‌ای است که ضمن تحلیلی نو و جامع پیرامون این دو اصل عملی، موارد یاد شده را با کارشناسی و توجه کامل به کاربردی بودن آنها که غالباً به تجربه رسیده‌اند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می‌رود مورد قبول ذات اقدس حق قرار گیرد</w:t>
      </w:r>
      <w:r>
        <w:rPr>
          <w:rFonts w:eastAsia="IRNazanin" w:cs="IRNazanin"/>
          <w:color w:val="111111"/>
          <w:sz w:val="28"/>
          <w:szCs w:val="28"/>
          <w:rtl w:val="true"/>
          <w:lang w:bidi="fa-IR"/>
        </w:rPr>
        <w:t xml:space="preserve">. </w:t>
      </w:r>
      <w:bookmarkStart w:id="18" w:name="pg48_56"/>
    </w:p>
    <w:p>
      <w:pPr>
        <w:pStyle w:val="Heading2"/>
        <w:numPr>
          <w:ilvl w:val="1"/>
          <w:numId w:val="1"/>
        </w:numPr>
        <w:rPr/>
      </w:pPr>
      <w:bookmarkStart w:id="19" w:name="__RefHeading___Toc86448_211673320"/>
      <w:bookmarkStart w:id="20" w:name="_Toc6"/>
      <w:bookmarkEnd w:id="18"/>
      <w:bookmarkEnd w:id="19"/>
      <w:r>
        <w:rPr>
          <w:rtl w:val="true"/>
        </w:rPr>
        <w:t xml:space="preserve">فصل اوّل </w:t>
      </w:r>
      <w:r>
        <w:rPr>
          <w:rtl w:val="true"/>
        </w:rPr>
        <w:t xml:space="preserve">: </w:t>
      </w:r>
      <w:r>
        <w:rPr>
          <w:rtl w:val="true"/>
        </w:rPr>
        <w:t>جایگاه امر به معروف و نهی از منکر</w:t>
      </w:r>
      <w:bookmarkEnd w:id="2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86450_211673320"/>
      <w:bookmarkStart w:id="22" w:name="_Toc7"/>
      <w:bookmarkEnd w:id="21"/>
      <w:r>
        <w:rPr>
          <w:rtl w:val="true"/>
        </w:rPr>
        <w:t>اشاره</w:t>
      </w:r>
      <w:bookmarkEnd w:id="2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8_58"/>
      <w:bookmarkStart w:id="24" w:name="pg48_58"/>
      <w:bookmarkEnd w:id="24"/>
    </w:p>
    <w:p>
      <w:pPr>
        <w:pStyle w:val="BookText"/>
        <w:rPr/>
      </w:pPr>
      <w:bookmarkStart w:id="25" w:name="pg48_58"/>
      <w:bookmarkEnd w:id="25"/>
      <w:r>
        <w:rPr>
          <w:rFonts w:ascii="IRNazanin" w:hAnsi="IRNazanin" w:eastAsia="IRNazanin"/>
          <w:color w:val="111111"/>
          <w:sz w:val="28"/>
          <w:sz w:val="28"/>
          <w:szCs w:val="28"/>
          <w:rtl w:val="true"/>
          <w:lang w:bidi="fa-IR"/>
        </w:rPr>
        <w:t>امر به معروف گل سرسبد حرکت های اجتماعی انسان است</w:t>
      </w:r>
      <w:r>
        <w:rPr>
          <w:rFonts w:eastAsia="IRNazanin" w:cs="IRNazanin"/>
          <w:color w:val="111111"/>
          <w:sz w:val="28"/>
          <w:szCs w:val="28"/>
          <w:rtl w:val="true"/>
          <w:lang w:bidi="fa-IR"/>
        </w:rPr>
        <w:t>.</w:t>
      </w:r>
    </w:p>
    <w:p>
      <w:pPr>
        <w:pStyle w:val="Heading3"/>
        <w:numPr>
          <w:ilvl w:val="2"/>
          <w:numId w:val="1"/>
        </w:numPr>
        <w:rPr/>
      </w:pPr>
      <w:bookmarkStart w:id="26" w:name="__RefHeading___Toc86452_211673320"/>
      <w:bookmarkStart w:id="27" w:name="_Toc8"/>
      <w:bookmarkEnd w:id="26"/>
      <w:r>
        <w:rPr>
          <w:rtl w:val="true"/>
        </w:rPr>
        <w:t>امر و نهی از دیدگاه عقل‌</w:t>
      </w:r>
      <w:bookmarkEnd w:id="27"/>
    </w:p>
    <w:p>
      <w:pPr>
        <w:pStyle w:val="BookText"/>
        <w:rPr/>
      </w:pPr>
      <w:r>
        <w:rPr>
          <w:rFonts w:ascii="IRNazanin" w:hAnsi="IRNazanin" w:eastAsia="IRNazanin"/>
          <w:color w:val="111111"/>
          <w:sz w:val="28"/>
          <w:sz w:val="28"/>
          <w:szCs w:val="28"/>
          <w:rtl w:val="true"/>
          <w:lang w:bidi="fa-IR"/>
        </w:rPr>
        <w:t>امر به خوبی‌ها و نهی از بدی‌ها دو اصل پذیرفته شده همه ملل و اقوام در طول تاریخ زندگی انسان بوده است، زیرا این دو اصل در بردارنده منافع انسان‌ها و منطبق با عقل و فطرت‌اند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خوبی‌ها و بدی‌ها در نزد اقوام گوناگون متفاوت است و معیار ارزش‌ها و ضد ارزش‌ها در نزد ملل معتقد به ادیان الهی به ویژه اسلام با کسانی که از چنین عقایدی محرومند تفاوت‌های چشمگیری دارد، اما این اصل مشترک بین‌المللی است که اگر عملی را خوب یا بد بدانند امرونهی آن را یک ارزش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نیکو تلقی می‌کند و اگر ادیان الهی دستوری بر این فریضه ارزشمند نداشتند عقل به ضرورت انجام آن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منافع فراوانی که در امر به نیکی‌ها و نهی از بدی‌ها برای جامعه و فرد خطاکار و حتی نسل‌های آینده وجود دارد انجام آن را ضروری و ترک آن را قبیح و زیانبار می‌داند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جلب منفعت و دفع ضرر از احکام ضروری و بدیهی عقل </w:t>
      </w:r>
      <w:bookmarkStart w:id="28" w:name="pg48_59"/>
    </w:p>
    <w:p>
      <w:pPr>
        <w:pStyle w:val="BookText"/>
        <w:rPr/>
      </w:pPr>
      <w:bookmarkEnd w:id="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از اصول پذیرفته شده همه عقلا است و تمام انسان‌های متفکر و عاقل آن را جزء ضرورت‌های حیات بشری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هرگاه مسئله‌ای در این درجه از ضرورت قرار گیرد، ادیان الهی بر آن مهر تأیید می‌نهند و از همین رواست که این دو عنصر حکم مشترک همه ادیان الهی است که به برخی از شواهد قرآنی و روایی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قول لقمان حکیم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نماز بگزار و امر به معروف و نهی از منکر نما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 السلام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اهل توست که او را در سایه عرش خود قرار می‌دهی وقتی که سایه‌ای جز سایه تو نباشد؟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حلال شدن حرام من غضب می‌کنند، آن‌گونه که پلنگ به هنگام مجروح شدن غضب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داشته باشد، ظلم را تغییر دهد و تغییر ندهد مثل انجام دهنده آن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9" w:name="__RefHeading___Toc86454_211673320"/>
      <w:bookmarkStart w:id="30" w:name="_Toc9"/>
      <w:bookmarkEnd w:id="29"/>
      <w:r>
        <w:rPr>
          <w:rtl w:val="true"/>
        </w:rPr>
        <w:t>امر به معروف و نهی از منکر در اسلام‌</w:t>
      </w:r>
      <w:bookmarkEnd w:id="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دارای اصولی اعتقادی و عملی است که مهمترین اصل اعتقادی آن توحید و مهمترین اصل عملی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bookmarkStart w:id="31" w:name="pg48_60"/>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عمل به چنین فریضه‌ای است که سایر احکام الهی احیا و اجرا می‌گردد و زشتی‌ها از چهره جامعه و زندگی مسلمانان زدوده می‌شود و حضور ضروری صالحان در جامعه تثبیت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دین به امر به معروف و نهی از منکر و اقامه حدود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خیر و حتی جهاد در راه خدا در برابر امر به معروف و نهی از منکر چون قطره‌ای در برابر دریای پهناورند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تشبیه امر به معروف و سایر اعمال خیر به دریا و قطره که سمبل و نمونه بزرگی و کوچکی هستند عظمت بیشتر این فریضه الهی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است که جهاد در راه خدا نیز همانند قطره‌ای در برابر دریای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نیکی‌ها و نهی از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به معروفی کار خیر است امّا هر کار خیری امر و نهی دینی نیست و از این رو طرح جایگزینی اشاعه معروف و دعوت به خیر و تأسیس نهادهای علمی و اجتماعی دینی به جای امربه‌معروف و نهی‌ازمنکر یک خطای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امور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خیری امر و نهی دینی نمی‌شود و جایگاه و آثار آن راندارد</w:t>
      </w:r>
      <w:r>
        <w:rPr>
          <w:rFonts w:eastAsia="IRNazanin" w:cs="IRNazanin"/>
          <w:color w:val="111111"/>
          <w:sz w:val="28"/>
          <w:szCs w:val="28"/>
          <w:rtl w:val="true"/>
          <w:lang w:bidi="fa-IR"/>
        </w:rPr>
        <w:t>.</w:t>
      </w:r>
    </w:p>
    <w:p>
      <w:pPr>
        <w:pStyle w:val="Heading3"/>
        <w:numPr>
          <w:ilvl w:val="2"/>
          <w:numId w:val="1"/>
        </w:numPr>
        <w:rPr/>
      </w:pPr>
      <w:bookmarkStart w:id="32" w:name="__RefHeading___Toc86456_211673320"/>
      <w:bookmarkStart w:id="33" w:name="_Toc10"/>
      <w:bookmarkEnd w:id="32"/>
      <w:r>
        <w:rPr>
          <w:rtl w:val="true"/>
        </w:rPr>
        <w:t>فلسفه امر و نهی دینی‌</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امر به معروف و نهی از منکر، هدایت و صیانت شخص </w:t>
      </w:r>
      <w:bookmarkStart w:id="34" w:name="pg48_61"/>
    </w:p>
    <w:p>
      <w:pPr>
        <w:pStyle w:val="BookText"/>
        <w:rPr/>
      </w:pPr>
      <w:bookmarkEnd w:id="34"/>
      <w:r>
        <w:rPr>
          <w:rFonts w:ascii="IRNazanin" w:hAnsi="IRNazanin" w:eastAsia="IRNazanin"/>
          <w:color w:val="111111"/>
          <w:sz w:val="28"/>
          <w:sz w:val="28"/>
          <w:szCs w:val="28"/>
          <w:rtl w:val="true"/>
          <w:lang w:bidi="fa-IR"/>
        </w:rPr>
        <w:t>و جامعه از بدی‌ها، گرایش به نیکی‌ها و در نتیجه پایداری و حاکمیت دین و ارزش‌های انسانی بر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به معروف را برای اصلاح عموم و نهی از منکر را برای بازداشتن بی‌خردان واجب فرمود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5" w:name="__RefHeading___Toc86458_211673320"/>
      <w:bookmarkStart w:id="36" w:name="_Toc11"/>
      <w:bookmarkEnd w:id="35"/>
      <w:r>
        <w:rPr>
          <w:rtl w:val="true"/>
        </w:rPr>
        <w:t>بهترین شیوه اصلاح جامعه‌</w:t>
      </w:r>
      <w:bookmarkEnd w:id="36"/>
    </w:p>
    <w:p>
      <w:pPr>
        <w:pStyle w:val="BookText"/>
        <w:rPr/>
      </w:pPr>
      <w:r>
        <w:rPr>
          <w:rFonts w:ascii="IRNazanin" w:hAnsi="IRNazanin" w:eastAsia="IRNazanin"/>
          <w:color w:val="111111"/>
          <w:sz w:val="28"/>
          <w:sz w:val="28"/>
          <w:szCs w:val="28"/>
          <w:rtl w:val="true"/>
          <w:lang w:bidi="fa-IR"/>
        </w:rPr>
        <w:t>با توجه به گستره ابعاد زندگی بشر و سرپیچی‌های او از احکام شرع و عقل در تمامی صحنه‌های زندگی، هیچ سازمان و دستگاه گسترده‌ای با صرف بالاترین هزینه‌ها قادر به اصلاح جامعه و کنترل افراد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با تکلیف قرار دادن امر و نهی به مثابه مترقی‌ترین حکم اجتماعی که موفقیت و کارایی آن پیوسته به اثبات رسیده است، اصلاح جامعه را ممکن و آسان کرده است، به گونه‌ای که اصلاح مردم به دست خود آنها در همه جا و حتی در خصوصی‌ترین محیطهای زندگی صورت می‌پذیرد و کمترین هزینه‌ای را هم برای بیت‌المال در بر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واجب کردن امر و نهی و ولایت محدودی که در جلوگیری از گناه برای مؤمنین نسبت به گنهکاران قرار داده است در عمل نوعی تشکیلات وسیع، بدون هزینه و سازنده‌ای را در همه جای جامعه اسلامی </w:t>
      </w:r>
      <w:bookmarkStart w:id="37" w:name="pg48_62"/>
    </w:p>
    <w:p>
      <w:pPr>
        <w:pStyle w:val="BookText"/>
        <w:rPr/>
      </w:pPr>
      <w:bookmarkEnd w:id="37"/>
      <w:r>
        <w:rPr>
          <w:rFonts w:ascii="IRNazanin" w:hAnsi="IRNazanin" w:eastAsia="IRNazanin"/>
          <w:color w:val="111111"/>
          <w:sz w:val="28"/>
          <w:sz w:val="28"/>
          <w:szCs w:val="28"/>
          <w:rtl w:val="true"/>
          <w:lang w:bidi="fa-IR"/>
        </w:rPr>
        <w:t>بوجود آورده است و با پاداش و تهدیدی که بر انجام و ترک آن مقرر فرموده است، تحقق این وظیفه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لْتَکُنْ مِنْکُمْ اُمَّةٌ یَدْعُونَ اِلَی الْخَیْرِ وَ یأمُرُونَ بِالْمَعْروفِ و یَنْهَونَ عَنِ‌المُنْکَرِ و اُولئکَ هُمُ الْمُفْلِحُون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باید گروهی از شما مسلمانان خلق را به خیر و صلاح دعوت کنند، امر به نیکی نمایند و از کار بد نهی کنند، اینان رستگارانند</w:t>
      </w:r>
      <w:r>
        <w:rPr>
          <w:rFonts w:eastAsia="IRNazanin" w:cs="IRNazanin"/>
          <w:color w:val="111111"/>
          <w:sz w:val="28"/>
          <w:szCs w:val="28"/>
          <w:rtl w:val="true"/>
          <w:lang w:bidi="fa-IR"/>
        </w:rPr>
        <w:t>.</w:t>
      </w:r>
    </w:p>
    <w:p>
      <w:pPr>
        <w:pStyle w:val="Heading3"/>
        <w:numPr>
          <w:ilvl w:val="2"/>
          <w:numId w:val="1"/>
        </w:numPr>
        <w:rPr/>
      </w:pPr>
      <w:bookmarkStart w:id="38" w:name="__RefHeading___Toc86460_211673320"/>
      <w:bookmarkStart w:id="39" w:name="_Toc12"/>
      <w:bookmarkEnd w:id="38"/>
      <w:r>
        <w:rPr>
          <w:rtl w:val="true"/>
        </w:rPr>
        <w:t>طبیعت امر به معروف و نهی از منکر</w:t>
      </w:r>
      <w:bookmarkEnd w:id="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معصیتی آلوده می‌شود به انجام آن تمایل دارد و اگر واجبی را ترک می‌کند، انجام آن را غالباً دشوار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نهی کننده از عمل زشت می‌خواهد بر خلاف تمایل گنهکار او را به ترک عمل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نوعی درگیری بین تمایل پاک نهی کننده و تمایل زشت گنهکار بوجود می‌آید که انجام نهی از منکر را برای هر دو دشوار می‌سازد و چه بسا سبب درگیری و بروز اختلاف و نزاع گردد، به‌ویژه اگر گنهکار خود را در زندگی آزاد فرض نماید و امر و نهی دیگری را که با نوعی ولایت بر او اعمال می‌شود با آزادی هوای نفس خود مخالف ارزیابی کند، در حالی که نهی کننده وظیفه دینی و عقلی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طبع نهی از منکر است که بر نفس گنهکار تلخ و تند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روشن‌تر تندی از فلفل است نه فلفل‌فروش، و تندی فلفل را به حساب فروشنده آن گذاردن خطاست اگر چه گاهی تندی هر دو به 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تندی در امر به معروف کمتر احساس می‌شود، زیرا در امر به معروف غالباً درگیری نفسانی وجود ندارد و لذا آرامش حفظ می‌شود و محبوبیت‌ها دوام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نهی از منکر است که سبب درگیری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تذکرات اجتماعی که منجر به مسائل مختلفی در سطح جامعه و دستگاه‌های اجرایی و قضایی می‌گردد، اغلب در پی نهی از منکر است و برای همین است که مردمان راحت‌طلب و برخی از دستگاه‌ها و رسانه‌های مصلحت‌اندیش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از نهی از منکر و هرگونه تذکری که با درگیری نفسانی گنهکار همراه باشد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سخنان، حرکت‌ها و برنامه‌ریزی‌های خود تنها به امر به معروف همت می‌گمارند، نیمی از موفقیت‌های اصلاحگرانه خویش را از دست می‌دهند و از انجام نیمی از وظایف دینی خود در پاک‌سازی افکار، اخلاق و اعمال مردم باز می‌مانند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گرفتاری نفسانی هر انسانی است که وقتی با حق اصطکاک می‌یابد آن را تلخ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حق است، پیام خداست و چه پیامی از پیام خدای مهربان شیرین‌تر و گواراتر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پیام برای مخاطب آن تلخ احساس می‌شود و حتی پیام‌رسان آن که مأمور حق است به آن گونه که شایسته است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بندگان خوب </w:t>
      </w:r>
      <w:bookmarkStart w:id="40" w:name="pg48_64"/>
    </w:p>
    <w:p>
      <w:pPr>
        <w:pStyle w:val="BookText"/>
        <w:rPr/>
      </w:pPr>
      <w:bookmarkEnd w:id="40"/>
      <w:r>
        <w:rPr>
          <w:rFonts w:ascii="IRNazanin" w:hAnsi="IRNazanin" w:eastAsia="IRNazanin"/>
          <w:color w:val="111111"/>
          <w:sz w:val="28"/>
          <w:sz w:val="28"/>
          <w:szCs w:val="28"/>
          <w:rtl w:val="true"/>
          <w:lang w:bidi="fa-IR"/>
        </w:rPr>
        <w:t>خدا که خطایی کرده‌اند از پیام‌رسان و پیام حق استقبال می‌کنند آن‌چنان که از بهترین دوست خود استقبال می‌کنند بلکه از وی تشکر و در حق او دعا می‌کنند</w:t>
      </w:r>
      <w:r>
        <w:rPr>
          <w:rFonts w:eastAsia="IRNazanin" w:cs="IRNazanin"/>
          <w:color w:val="111111"/>
          <w:sz w:val="28"/>
          <w:szCs w:val="28"/>
          <w:rtl w:val="true"/>
          <w:lang w:bidi="fa-IR"/>
        </w:rPr>
        <w:t>.</w:t>
      </w:r>
    </w:p>
    <w:p>
      <w:pPr>
        <w:pStyle w:val="Heading3"/>
        <w:numPr>
          <w:ilvl w:val="2"/>
          <w:numId w:val="1"/>
        </w:numPr>
        <w:rPr/>
      </w:pPr>
      <w:bookmarkStart w:id="41" w:name="__RefHeading___Toc86462_211673320"/>
      <w:bookmarkStart w:id="42" w:name="_Toc13"/>
      <w:bookmarkEnd w:id="41"/>
      <w:r>
        <w:rPr>
          <w:rtl w:val="true"/>
        </w:rPr>
        <w:t xml:space="preserve">امتیاز </w:t>
      </w:r>
      <w:r>
        <w:rPr>
          <w:rtl w:val="true"/>
        </w:rPr>
        <w:t>«</w:t>
      </w:r>
      <w:r>
        <w:rPr>
          <w:rtl w:val="true"/>
        </w:rPr>
        <w:t>نهی‌ازمنکر</w:t>
      </w:r>
      <w:r>
        <w:rPr>
          <w:rtl w:val="true"/>
        </w:rPr>
        <w:t xml:space="preserve">» </w:t>
      </w:r>
      <w:r>
        <w:rPr>
          <w:rtl w:val="true"/>
        </w:rPr>
        <w:t xml:space="preserve">بر </w:t>
      </w:r>
      <w:r>
        <w:rPr>
          <w:rtl w:val="true"/>
        </w:rPr>
        <w:t>«</w:t>
      </w:r>
      <w:r>
        <w:rPr>
          <w:rtl w:val="true"/>
        </w:rPr>
        <w:t>امربه‌معروف</w:t>
      </w:r>
      <w:r>
        <w:rPr>
          <w:rtl w:val="true"/>
        </w:rPr>
        <w:t>»</w:t>
      </w:r>
      <w:bookmarkEnd w:id="42"/>
    </w:p>
    <w:p>
      <w:pPr>
        <w:pStyle w:val="BookText"/>
        <w:rPr/>
      </w:pPr>
      <w:r>
        <w:rPr>
          <w:rFonts w:ascii="IRNazanin" w:hAnsi="IRNazanin" w:eastAsia="IRNazanin"/>
          <w:color w:val="111111"/>
          <w:sz w:val="28"/>
          <w:sz w:val="28"/>
          <w:szCs w:val="28"/>
          <w:rtl w:val="true"/>
          <w:lang w:bidi="fa-IR"/>
        </w:rPr>
        <w:t>عواملی سبب امتیاز نهی‌ازمنکر بر امربه‌معروف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زشتی انجام محرّمات از قبح ترک واجبات بیشتر است، زیرا انجام معصیت یک مخالفت ایجابی است و ترک واجب مخالفت سلبی است و مخالفت در مورد اول نمود بیشتری از مخالفت در مورد دوم را به همراه دارد و از این رو ترک مخالفت اهمیت بیشتری بر انجام موافقت دارد و به تعبیر دیگر تخریب بتخانه از ساختن مسجد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این‌گونه هستند که اگر نهی آنها نادیده گرفته شود معمولاً نگرانی بیشتری اظهار می‌کنند تا این‌که به امر آنها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 معنوی نیز اولین و اساسی‌ترین قدم ترک محرمات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نهی‌ازمنکر به مراتب از امربه‌معروف دشوارتر است و بنابر روایت، بهترین اعمال، سخت‌ترین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اعطای به مردم آسان‌تر از گرفتن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انسان عمل نیکی را هدیه می‌کند و گنهکار این را درک می‌کند اما در نهی‌ازمنکر گرفتن چیزی مطرح است که چه بسا گنهکار به آن خو کرده باشد و گرفتن چیزی که جزء عادت وی شده است موجب ناخرسندی او 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نهی‌ازمنکر دو فریضه جداگانه‌اند زیرا امر به خوبی‌ها </w:t>
      </w:r>
    </w:p>
    <w:p>
      <w:pPr>
        <w:pStyle w:val="BookText"/>
        <w:rPr/>
      </w:pPr>
      <w:r>
        <w:rPr>
          <w:rFonts w:ascii="IRNazanin" w:hAnsi="IRNazanin" w:eastAsia="IRNazanin"/>
          <w:color w:val="111111"/>
          <w:sz w:val="28"/>
          <w:sz w:val="28"/>
          <w:szCs w:val="28"/>
          <w:rtl w:val="true"/>
          <w:lang w:bidi="fa-IR"/>
        </w:rPr>
        <w:t>جنبه مثبت و ایجابی دارد و نهی از زشتی‌ها جنبه منفی و سلبی دارد و از همین روست که استقبال گنهکار در امر به معروف بیشتر است و یا بی‌رغبتی او نسبت به آن کمتر از نهی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در صورت امکان، نهی‌ازمنکر در قالب امربه‌معروف بیان شود مثلاً به جای این‌که گفته شود بی‌حجابی نکن، به حجاب توصیه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امور مثبت گرایش بیشتری ابراز می‌کنند و از همین رو اگر به کسی که برای نیل به مقصدی به نیمه راه رسیده است گفته شود نصف راه را طی کرده‌ای بیشتر خوشایند اوست تا گفته شود نصف راه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امربه‌معروف در درون خود مبارزه جدی با گنهکار ندارد اما در نهی‌ازمنکر این مبارزه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 گناهان به‌خاطر هوای نفس است که به انجام آنها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ترک بسیاری از واجبات از هوای نفس سرچشمه نمی‌گیرد و لذا در نهی‌ازمنکر بر خلاف میل یا عادت گنهکار عمل یا خوی اخلاقی او مورد مخالفت قرار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کننده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آن را از وجود گنهکار زایل کند و این زحمت بیشتری را متوجه گنهکار و نهی کننده می‌نماید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نهی‌ازمنکر در برخی موارد نوعی عمل جراحی است که در روح گنهکار صورت می‌گیرد تا صفت ناپسند و علاقه نامبارکی از وجود او زایل شود اما امربه‌معروف چنین ماهیتی ندارد و برای همین است که نهی‌ازمنکر شناخت بیشتری را در زمینه‌های روانی و اجتماعی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کننده باید علاوه بر مداوای گنهکار جراح معنوی خوبی باشد تا بتواند </w:t>
      </w:r>
      <w:bookmarkStart w:id="43" w:name="pg48_66"/>
    </w:p>
    <w:p>
      <w:pPr>
        <w:pStyle w:val="BookText"/>
        <w:rPr/>
      </w:pPr>
      <w:bookmarkEnd w:id="43"/>
      <w:r>
        <w:rPr>
          <w:rFonts w:ascii="IRNazanin" w:hAnsi="IRNazanin" w:eastAsia="IRNazanin"/>
          <w:color w:val="111111"/>
          <w:sz w:val="28"/>
          <w:sz w:val="28"/>
          <w:szCs w:val="28"/>
          <w:rtl w:val="true"/>
          <w:lang w:bidi="fa-IR"/>
        </w:rPr>
        <w:t>در روح گنهکار عمل کند و این تلاش و زحمت بیشتری را بر گنهکار و نهی کننده تحمیل می‌کند و در نتیجه از فضیلت بالاتری برخوردار است</w:t>
      </w:r>
      <w:r>
        <w:rPr>
          <w:rFonts w:eastAsia="IRNazanin" w:cs="IRNazanin"/>
          <w:color w:val="111111"/>
          <w:sz w:val="28"/>
          <w:szCs w:val="28"/>
          <w:rtl w:val="true"/>
          <w:lang w:bidi="fa-IR"/>
        </w:rPr>
        <w:t>.</w:t>
      </w:r>
    </w:p>
    <w:p>
      <w:pPr>
        <w:pStyle w:val="Heading3"/>
        <w:numPr>
          <w:ilvl w:val="2"/>
          <w:numId w:val="1"/>
        </w:numPr>
        <w:rPr/>
      </w:pPr>
      <w:bookmarkStart w:id="44" w:name="__RefHeading___Toc86464_211673320"/>
      <w:bookmarkStart w:id="45" w:name="_Toc14"/>
      <w:bookmarkEnd w:id="44"/>
      <w:r>
        <w:rPr>
          <w:rtl w:val="true"/>
        </w:rPr>
        <w:t>نکته‌</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چراغ تابنده‌ای است که راه را از بی‌راهه جدا می‌سازد و دست گمشده را در دست مولایش می‌گذارد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8_68"/>
      <w:bookmarkStart w:id="47" w:name="pg48_68"/>
      <w:bookmarkEnd w:id="47"/>
    </w:p>
    <w:p>
      <w:pPr>
        <w:pStyle w:val="Heading2"/>
        <w:numPr>
          <w:ilvl w:val="1"/>
          <w:numId w:val="1"/>
        </w:numPr>
        <w:rPr/>
      </w:pPr>
      <w:bookmarkStart w:id="48" w:name="pg48_68"/>
      <w:bookmarkStart w:id="49" w:name="__RefHeading___Toc86466_211673320"/>
      <w:bookmarkStart w:id="50" w:name="_Toc15"/>
      <w:bookmarkEnd w:id="48"/>
      <w:bookmarkEnd w:id="49"/>
      <w:r>
        <w:rPr>
          <w:rtl w:val="true"/>
        </w:rPr>
        <w:t xml:space="preserve">فصل دوّم </w:t>
      </w:r>
      <w:r>
        <w:rPr>
          <w:rtl w:val="true"/>
        </w:rPr>
        <w:t xml:space="preserve">: </w:t>
      </w:r>
      <w:r>
        <w:rPr>
          <w:rtl w:val="true"/>
        </w:rPr>
        <w:t>آشنایی با معروف و منکر</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86468_211673320"/>
      <w:bookmarkStart w:id="52" w:name="_Toc16"/>
      <w:bookmarkEnd w:id="51"/>
      <w:r>
        <w:rPr>
          <w:rtl w:val="true"/>
        </w:rPr>
        <w:t>اشاره</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48_70"/>
      <w:bookmarkStart w:id="54" w:name="pg48_70"/>
      <w:bookmarkEnd w:id="54"/>
    </w:p>
    <w:p>
      <w:pPr>
        <w:pStyle w:val="BookText"/>
        <w:rPr/>
      </w:pPr>
      <w:bookmarkStart w:id="55" w:name="pg48_70"/>
      <w:bookmarkEnd w:id="55"/>
      <w:r>
        <w:rPr>
          <w:rFonts w:ascii="IRNazanin" w:hAnsi="IRNazanin" w:eastAsia="IRNazanin"/>
          <w:color w:val="111111"/>
          <w:sz w:val="28"/>
          <w:sz w:val="28"/>
          <w:szCs w:val="28"/>
          <w:rtl w:val="true"/>
          <w:lang w:bidi="fa-IR"/>
        </w:rPr>
        <w:t>امر به معروف مهم ترین امر عملی اسلام است</w:t>
      </w:r>
      <w:r>
        <w:rPr>
          <w:rFonts w:eastAsia="IRNazanin" w:cs="IRNazanin"/>
          <w:color w:val="111111"/>
          <w:sz w:val="28"/>
          <w:szCs w:val="28"/>
          <w:rtl w:val="true"/>
          <w:lang w:bidi="fa-IR"/>
        </w:rPr>
        <w:t>.</w:t>
      </w:r>
    </w:p>
    <w:p>
      <w:pPr>
        <w:pStyle w:val="Heading3"/>
        <w:numPr>
          <w:ilvl w:val="2"/>
          <w:numId w:val="1"/>
        </w:numPr>
        <w:rPr/>
      </w:pPr>
      <w:bookmarkStart w:id="56" w:name="__RefHeading___Toc86470_211673320"/>
      <w:bookmarkStart w:id="57" w:name="_Toc17"/>
      <w:bookmarkEnd w:id="56"/>
      <w:r>
        <w:rPr>
          <w:rtl w:val="true"/>
        </w:rPr>
        <w:t>آشنایی با معروف و منکر</w:t>
      </w:r>
      <w:bookmarkEnd w:id="57"/>
    </w:p>
    <w:p>
      <w:pPr>
        <w:pStyle w:val="BookText"/>
        <w:rPr/>
      </w:pPr>
      <w:r>
        <w:rPr>
          <w:rFonts w:ascii="IRNazanin" w:hAnsi="IRNazanin" w:eastAsia="IRNazanin"/>
          <w:color w:val="111111"/>
          <w:sz w:val="28"/>
          <w:sz w:val="28"/>
          <w:szCs w:val="28"/>
          <w:rtl w:val="true"/>
          <w:lang w:bidi="fa-IR"/>
        </w:rPr>
        <w:t>معروف دارای معانی مختلفی از جمله نیکی و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نیز دارای معانی متعددی از جمله زشتی و پلیدی است، و در اصطلاح هر یک از دستورهای دینی از واجب و مستحب را معروف و انجام هر یک از محرمات و مکروهات را منکر گویند</w:t>
      </w:r>
      <w:r>
        <w:rPr>
          <w:rFonts w:eastAsia="IRNazanin" w:cs="IRNazanin"/>
          <w:color w:val="111111"/>
          <w:sz w:val="28"/>
          <w:szCs w:val="28"/>
          <w:rtl w:val="true"/>
          <w:lang w:bidi="fa-IR"/>
        </w:rPr>
        <w:t>.</w:t>
      </w:r>
    </w:p>
    <w:p>
      <w:pPr>
        <w:pStyle w:val="Heading3"/>
        <w:numPr>
          <w:ilvl w:val="2"/>
          <w:numId w:val="1"/>
        </w:numPr>
        <w:rPr/>
      </w:pPr>
      <w:bookmarkStart w:id="58" w:name="__RefHeading___Toc86472_211673320"/>
      <w:bookmarkStart w:id="59" w:name="_Toc18"/>
      <w:bookmarkEnd w:id="58"/>
      <w:r>
        <w:rPr>
          <w:rtl w:val="true"/>
        </w:rPr>
        <w:t>شناخت مصداق‌ها</w:t>
      </w:r>
      <w:bookmarkEnd w:id="59"/>
    </w:p>
    <w:p>
      <w:pPr>
        <w:pStyle w:val="BookText"/>
        <w:rPr/>
      </w:pPr>
      <w:r>
        <w:rPr>
          <w:rFonts w:ascii="IRNazanin" w:hAnsi="IRNazanin" w:eastAsia="IRNazanin"/>
          <w:color w:val="111111"/>
          <w:sz w:val="28"/>
          <w:sz w:val="28"/>
          <w:szCs w:val="28"/>
          <w:rtl w:val="true"/>
          <w:lang w:bidi="fa-IR"/>
        </w:rPr>
        <w:t>شناخت مصداق‌های معروف و منکر به‌ویژه واجب و مستحب یا حرام و مکروه بودن آنها انسان را از اصرار و برخوردهای غیر ضروری در امر به مستحبات و نهی از مکروهات و هم‌چنین از کم‌رنگ برخورد کردن با ترک واجبات و انجام محرمات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موارد مهم به‌ویژه معروف‌ها و منکرات عصر حاضر را به صورت موضوعی مورد اشاره قرار می‌دهیم</w:t>
      </w:r>
      <w:r>
        <w:rPr>
          <w:rFonts w:eastAsia="IRNazanin" w:cs="IRNazanin"/>
          <w:color w:val="111111"/>
          <w:sz w:val="28"/>
          <w:szCs w:val="28"/>
          <w:rtl w:val="true"/>
          <w:lang w:bidi="fa-IR"/>
        </w:rPr>
        <w:t>.</w:t>
      </w:r>
    </w:p>
    <w:p>
      <w:pPr>
        <w:pStyle w:val="Heading3"/>
        <w:numPr>
          <w:ilvl w:val="2"/>
          <w:numId w:val="1"/>
        </w:numPr>
        <w:rPr/>
      </w:pPr>
      <w:bookmarkStart w:id="60" w:name="__RefHeading___Toc86474_211673320"/>
      <w:bookmarkStart w:id="61" w:name="_Toc19"/>
      <w:bookmarkEnd w:id="60"/>
      <w:r>
        <w:rPr>
          <w:rtl w:val="true"/>
        </w:rPr>
        <w:t>معروف‌های اعتقادی‌</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 و ایمان به او و صفاتش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علم، صدق، رحمت، قدرت، و غضب الهی است و اعتقاد به این‌که </w:t>
      </w:r>
    </w:p>
    <w:p>
      <w:pPr>
        <w:pStyle w:val="BookText"/>
        <w:rPr/>
      </w:pPr>
      <w:r>
        <w:rPr>
          <w:rFonts w:ascii="IRNazanin" w:hAnsi="IRNazanin" w:eastAsia="IRNazanin"/>
          <w:color w:val="111111"/>
          <w:sz w:val="28"/>
          <w:sz w:val="28"/>
          <w:szCs w:val="28"/>
          <w:rtl w:val="true"/>
          <w:lang w:bidi="fa-IR"/>
        </w:rPr>
        <w:t>عبادت او واجب و محبت، قرب، شوق، یقین، رضا، تسلیم و توکل بر او از بهترین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مؤثر در امور است که اراده‌اش بر همه چیز غالب و مقدراتش بر همه چیز حاکم و همه وجود ملک او و بازگشت همه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وحی الهی به‌ویژه قرآن کریم و عدم تحریف آن، و این‌که قرآن از ضعف و تضاد و تناقض و هر اشکال دیگر منزه و کامل‌ترین و آخرین کتاب الهی و معجزه نبی‌اکرم صلی الله علیه وآله و هدایت کننده انسان به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آن حق و پیروان آن سعادتمند و مخالفین آن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پیامبران به‌ویژه پیامبر اکرم صلی الله علیه وآله و عصمت آنها از هر خطا در افکار، اخلاق، گفتار و کردار و این‌که آنها بهترین فرد اهل زمان خود بودند و پیامبر اکرم صلی الله علیه وآله سرور و بهترین آنها و خاتم پیامبران است و بعد از او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حقانیت او و آنچه از جانب خداوند به صورت قرآن و احادیث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جامعیت دین او و این‌که اسلام تا پایان عمر بشر توان اداره او را در تمام ابعاد زندگی دارد و همواره معیار حق و تنها دین مورد قبول خداوند تا روز قیامت است و جز به پیروی از دین مقدسش که اسلام است، کمال و سعادت میسر نخواهد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حقانیت و عصمت امیرمؤمنان علی‌علیه السلام و فاطمه زهراعلیها السلام و یازده فرزند آنها که آخرین آنها حضرت مهدی‌علیه السلام است و هم اکنون </w:t>
      </w:r>
    </w:p>
    <w:p>
      <w:pPr>
        <w:pStyle w:val="BookText"/>
        <w:rPr/>
      </w:pPr>
      <w:r>
        <w:rPr>
          <w:rFonts w:ascii="IRNazanin" w:hAnsi="IRNazanin" w:eastAsia="IRNazanin"/>
          <w:color w:val="111111"/>
          <w:sz w:val="28"/>
          <w:sz w:val="28"/>
          <w:szCs w:val="28"/>
          <w:rtl w:val="true"/>
          <w:lang w:bidi="fa-IR"/>
        </w:rPr>
        <w:t>زنده است و زمانی ظهور خواهد کرد و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این‌که این دوازده امام‌علیهم السلام جانشینان به‌حق او بوده‌اند و برترین موجودات عالم پس از رسول خداصلی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امامت آنها و این‌که تنها مذهب صحیح، مذهب آنهاست که به مذهب تشیع شناخته شده است، و پیروی از این مذهب تنها راه سعادت و ادامه اسلام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این‌که زیارت آنها عبادت و توهین و بدگوئی به آنها ضلالت و پذیرش آنها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فرموده‌اند حق و اصل دین خدا بوده و مفسر واقعی دین و قرآن و معیار حق بعد از رسول خداصلی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آنها مقدس و محترم و خاک کربلا از احترام ویژه‌ای برخوردار است و توهین به آن از جمله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این‌که باید در شادی آنها شاد و در غم آنها غمگین بود و گریه بر مصائب آنها به‌ویژه حسین‌بن‌علی‌علیهما السلام از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بهترین شفاعت کنندگان درگاه الهی و واسطه بین خلق و خالق و محبوب‌ترین بندگان خدا در عالم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فرشتگان الهی و این‌که آنها مطیع خداوند بوده، به دستور او عمل می‌کنند و از گروه‌های مختلفی تشکیل شده‌اند و به وظایف متعددی از قبیل عبادت، تدبیر امور، انزال وحی، نظارت بر اعمال و نوشتن کارهای خوب و بد، کمک‌رسانی، عذاب و مرگ آدمیان و دیگر امور در عوالم مختلف وجود می‌پردازند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روز قیامت، حساب، میزان، شفاعت، جهنم، و بهشت و </w:t>
      </w:r>
      <w:bookmarkStart w:id="62" w:name="pg48_73"/>
    </w:p>
    <w:p>
      <w:pPr>
        <w:pStyle w:val="BookText"/>
        <w:rPr/>
      </w:pPr>
      <w:bookmarkEnd w:id="62"/>
      <w:r>
        <w:rPr>
          <w:rFonts w:ascii="IRNazanin" w:hAnsi="IRNazanin" w:eastAsia="IRNazanin"/>
          <w:color w:val="111111"/>
          <w:sz w:val="28"/>
          <w:sz w:val="28"/>
          <w:szCs w:val="28"/>
          <w:rtl w:val="true"/>
          <w:lang w:bidi="fa-IR"/>
        </w:rPr>
        <w:t>نقمت‌های جهنم و نعمت‌های بهشت و حضور جاودانی مؤمنین در بهشت و عذاب ظالمان و گنهکاران در جهنم و همیشگی بودن عذاب کفار و این‌که مالک و پادشاه روز جزا تنها خداوند متعال است</w:t>
      </w:r>
      <w:r>
        <w:rPr>
          <w:rFonts w:eastAsia="IRNazanin" w:cs="IRNazanin"/>
          <w:color w:val="111111"/>
          <w:sz w:val="28"/>
          <w:szCs w:val="28"/>
          <w:rtl w:val="true"/>
          <w:lang w:bidi="fa-IR"/>
        </w:rPr>
        <w:t>.</w:t>
      </w:r>
    </w:p>
    <w:p>
      <w:pPr>
        <w:pStyle w:val="Heading3"/>
        <w:numPr>
          <w:ilvl w:val="2"/>
          <w:numId w:val="1"/>
        </w:numPr>
        <w:rPr/>
      </w:pPr>
      <w:bookmarkStart w:id="63" w:name="__RefHeading___Toc86476_211673320"/>
      <w:bookmarkStart w:id="64" w:name="_Toc20"/>
      <w:bookmarkEnd w:id="63"/>
      <w:r>
        <w:rPr>
          <w:rtl w:val="true"/>
        </w:rPr>
        <w:t>منکرات اعتقادی‌</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شرک، نفاق، شک در خداوند، قیامت و حقانیت پیامبر اسلام، بت‌پرستی، مادی‌گرایی، وهابی‌گری، بهائیت، ایمان نداشتن به حقانیت، ولایت، عصمت و امامت دوازده امام شیعه‌علیهم السلام، غلو درباره ائمه‌علیهم السلام نظیر برتر دانستن آنها از پیامبر اسلام‌صلی الله علیه وآله ، اعتقاد به جبر، پایبندی به خرافات نظیر چهارشنبه سوری و آتش‌پرستی، گرایش فکری به کفار و غربی‌ها در هر یک از مظاهر زندگی، بدعت در دین، اعتقاد به برتری کفار بر مؤمنین، اولویت دادن هر چیزی نظیر علم و تخصص و مردم بر دین و تعهد دینی، اصالت دادن به دنیا، بی‌اهمیت دانستن آخرت، عصبیت‌های جاهلانه، مساوی دانستن افراد با تقوا و بی‌تقوا و عالم دینی و غیردینی، اعتقاد به کارآئی نداشتن اسلام در اداره زندگی فردی و اجتماعی انسان در ابعاد مختلف حکومتی، اقتصادی، اخلاقی، سیاسی، نظامی و غیر آنها، اعتقاد به جدائی دین از سیاست، بی‌اعتقادی به ولایت فقیه، اعتقاد نداشتن به زنده بودن حضرت مهدی علیه السلام ، تردید در ظهور، قدرت، طول عمر، و تحولات ویژه و مطلوبی که در زمان ظهور او به وقوع می‌پیوندد</w:t>
      </w:r>
      <w:r>
        <w:rPr>
          <w:rFonts w:eastAsia="IRNazanin" w:cs="IRNazanin"/>
          <w:color w:val="111111"/>
          <w:sz w:val="28"/>
          <w:szCs w:val="28"/>
          <w:rtl w:val="true"/>
          <w:lang w:bidi="fa-IR"/>
        </w:rPr>
        <w:t xml:space="preserve">... </w:t>
      </w:r>
      <w:bookmarkStart w:id="65" w:name="pg48_74"/>
    </w:p>
    <w:p>
      <w:pPr>
        <w:pStyle w:val="Heading3"/>
        <w:numPr>
          <w:ilvl w:val="2"/>
          <w:numId w:val="1"/>
        </w:numPr>
        <w:rPr/>
      </w:pPr>
      <w:bookmarkStart w:id="66" w:name="__RefHeading___Toc86478_211673320"/>
      <w:bookmarkStart w:id="67" w:name="_Toc21"/>
      <w:bookmarkEnd w:id="65"/>
      <w:bookmarkEnd w:id="66"/>
      <w:r>
        <w:rPr>
          <w:rtl w:val="true"/>
        </w:rPr>
        <w:t>معروف و منکرهای اخلاقی و اجتماعی‌</w:t>
      </w:r>
      <w:bookmarkEnd w:id="67"/>
    </w:p>
    <w:p>
      <w:pPr>
        <w:pStyle w:val="Heading4"/>
        <w:numPr>
          <w:ilvl w:val="3"/>
          <w:numId w:val="1"/>
        </w:numPr>
        <w:rPr/>
      </w:pPr>
      <w:bookmarkStart w:id="68" w:name="__RefHeading___Toc86480_211673320"/>
      <w:bookmarkStart w:id="69" w:name="_Toc22"/>
      <w:bookmarkEnd w:id="68"/>
      <w:r>
        <w:rPr>
          <w:rtl w:val="true"/>
        </w:rPr>
        <w:t>معروف‌های واجب اخلاقی‌</w:t>
      </w:r>
      <w:bookmarkEnd w:id="69"/>
    </w:p>
    <w:p>
      <w:pPr>
        <w:pStyle w:val="BookText"/>
        <w:rPr/>
      </w:pPr>
      <w:r>
        <w:rPr>
          <w:rFonts w:ascii="IRNazanin" w:hAnsi="IRNazanin" w:eastAsia="IRNazanin"/>
          <w:color w:val="111111"/>
          <w:sz w:val="28"/>
          <w:sz w:val="28"/>
          <w:szCs w:val="28"/>
          <w:rtl w:val="true"/>
          <w:lang w:bidi="fa-IR"/>
        </w:rPr>
        <w:t>رازداری، عیب‌پوشی، نجابت، عفت، غیرت، عدالت، حق‌گرایی، ارزش‌گرایی، ضابطه‌گرایی، آخرت‌گرایی، عفت کلام، خداترسی، ظلم ستیزی، کفرستیزی، مبارزه با گناه، رعایت قانون و حقوق مردم، بی‌توجهی به سخنان افراد سخن چین و غیبت کننده، چشم بستن از زنان خودنما و بی‌حیای جامعه و فیلم‌ها و عکس‌های مبتذل و عورت دیگران، احترام به مقدسات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روایات، احکام خدا، مساجد، کعبه معظمه، زیارتگاه‌های ائمه‌علیهم السلام و امام‌زاده‌ها و علمای دین، امیدواری به خدا، جواب دادن به سلام دیگران، خودسازی، رعایت پاکی و پرهیز از نجاست در موارد لازم، حسن ظن به خداوند و توکل و پناهندگی به او، توبه و پشیمانی از گناه، پوشاندن گناه، جهاد با نفس در برابر محرمات، کنترل هواهای حرام نفسانی، پرهیز از مال حرام،</w:t>
      </w:r>
      <w:r>
        <w:rPr>
          <w:rFonts w:eastAsia="IRNazanin" w:cs="IRNazanin"/>
          <w:color w:val="111111"/>
          <w:sz w:val="28"/>
          <w:szCs w:val="28"/>
          <w:rtl w:val="true"/>
          <w:lang w:bidi="fa-IR"/>
        </w:rPr>
        <w:t>...</w:t>
      </w:r>
    </w:p>
    <w:p>
      <w:pPr>
        <w:pStyle w:val="Heading4"/>
        <w:numPr>
          <w:ilvl w:val="3"/>
          <w:numId w:val="1"/>
        </w:numPr>
        <w:rPr/>
      </w:pPr>
      <w:bookmarkStart w:id="70" w:name="__RefHeading___Toc86482_211673320"/>
      <w:bookmarkStart w:id="71" w:name="_Toc23"/>
      <w:bookmarkEnd w:id="70"/>
      <w:r>
        <w:rPr>
          <w:rtl w:val="true"/>
        </w:rPr>
        <w:t>معروف‌های مستحب اخلاقی‌</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عفو، تواضع، قناعت، ریاضت، انصاف، سکوت، سخاوت، حلم، کرامت و بزرگواری، محاسبه نفس، رقت قلب، احترام به بندگان خدا و پرهیزکاران، صاحبان ارزش‌ها، معلمین و سالخوردگان مؤمن، کم‌گویی، گزیده‌گویی و نیک‌گویی، الفت، صلح‌جویی و اصلاح بین دیگران، خوش خلقی و خوش‌رویی، خیرخواهی و مردم‌گرایی، گریه از خوف و شوق و عظمت خداوند، گریه بر مصائب پیامبر و اهل‌بیت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اوعلیهم السلام، احترام و توجه به سادات، تشکر از کمک‌های دیگران، زیارت اهل قبور، عاقبت‌نگری، توجه و توسل به پیامبر و اهل‌بیت او، ستایش لازم از خوبی‌های دیگران، اخلاص در مواردی که نیت آن واجب نیست همانند امر به معروف، تطهیر مسجد از نجاست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به دیگران، دست دادن به هنگام ملاقات، معانقه و دست در گردن یکدیگر قرار دادن دو مؤمن، ملاقات با مؤمنین، مهمان‌نوازی، اعتراف به تقصیر در نزد پروردگار، تعجیل در کار خیر، بی‌نیازی از مردم، شاد کردن مؤمنین به‌ویژه با رفع مشکلات آنها، پوزش‌طلبی خطاکار، برآوردن حاجات مؤمنین، بغض به دنیا، نگاه به آیات قرآن و چهره عالم دینی، نگاه به پدر و مادر از روی مهربانی، خدمت به همسر، سر به زیری هنگام سخن گفتن با زنان نامحرم، جا باز کردن برای دوستان در مجالس، سیروسیاحت به منظور عبرت‌گیری، تفکر سازنده، مدارا و حسن معاشرت، تعاون و همکاری، گره‌گشایی از مشکلات مردم، نظم و انضباط اجتماعی، عیادت بیماران، تشییع جنازه مؤمنین، اطعام افراد با ایمان به‌ویژه در ماه مبارک رمضان، مشورت با افراد صلاحیتدار، کمک به کسانی که به خاطر نقص عضو قادر به انجام امور خود نیستند، یتیم‌نوازی، نصیحت به دیگران، شکر نعمت، زیاد کردن دوستان، محبت به دوستان به اندازه تقوای آنها، نگاه محبت‌آمیز به چهره برادر مؤمن در راه خدا، اعلام محبت به برادر مؤمن، ادامه دوستی و برادری دینی، حضور در نزد عالم دینی و تواضع در برابر او، تواضع معلم در برابر محصل و به‌عکس، ترک بیش از مقدار </w:t>
      </w:r>
      <w:bookmarkStart w:id="72" w:name="pg48_76"/>
    </w:p>
    <w:p>
      <w:pPr>
        <w:pStyle w:val="BookText"/>
        <w:rPr/>
      </w:pPr>
      <w:bookmarkEnd w:id="72"/>
      <w:r>
        <w:rPr>
          <w:rFonts w:ascii="IRNazanin" w:hAnsi="IRNazanin" w:eastAsia="IRNazanin"/>
          <w:color w:val="111111"/>
          <w:sz w:val="28"/>
          <w:sz w:val="28"/>
          <w:szCs w:val="28"/>
          <w:rtl w:val="true"/>
          <w:lang w:bidi="fa-IR"/>
        </w:rPr>
        <w:t>نیاز دنیا، اکرام مؤمن، ملامت نفس و تأدیب آن، طی کردن مزد کارگر و پرداختن آن قبل از خشک شدن عرق او، روی گردانی از عیوب مردم به عیوب خود، گریه بر گناه خود، توبه از ترک مستحبات و انجام مکروهات، نصیحت به مسلمین، با وضو به‌دنبال رفع نیازها رفتن، دست کشیدن بر سر یتیم، ساکت کردن گریه یتیم،</w:t>
      </w:r>
      <w:r>
        <w:rPr>
          <w:rFonts w:eastAsia="IRNazanin" w:cs="IRNazanin"/>
          <w:color w:val="111111"/>
          <w:sz w:val="28"/>
          <w:szCs w:val="28"/>
          <w:rtl w:val="true"/>
          <w:lang w:bidi="fa-IR"/>
        </w:rPr>
        <w:t>...</w:t>
      </w:r>
    </w:p>
    <w:p>
      <w:pPr>
        <w:pStyle w:val="Heading4"/>
        <w:numPr>
          <w:ilvl w:val="3"/>
          <w:numId w:val="1"/>
        </w:numPr>
        <w:rPr/>
      </w:pPr>
      <w:bookmarkStart w:id="73" w:name="__RefHeading___Toc86484_211673320"/>
      <w:bookmarkStart w:id="74" w:name="_Toc24"/>
      <w:bookmarkEnd w:id="73"/>
      <w:r>
        <w:rPr>
          <w:rtl w:val="true"/>
        </w:rPr>
        <w:t>منکرهای حرام اخلاقی‌</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دورغ، تهمت، استهزای دیگران، اظهار حسادت، سوءظن، خشونت بی‌مورد، بی‌حرمتی به دیگران، فحشا، مکرو نیرنگ، سرگرمی به لهو و لعب، غضب بی‌مورد، اسب سواری و چرخ و موتور سواری تحریک‌آمیز زنان، ایجاد مزاحمت و بیهوده‌گویی به ناموس دیگران، استعمال بوی خوش توسط زنان که به قصد یا سبب تحریک نامحرم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سرزنش مؤمن، کوچک شمردن گناه، بوق زدن‌های آزار دهنده، ضایع ساختن حقوق و نوبت دیگران، بی‌توجهی به مقررات راهنمایی و رانندگی، بدزبانی، بی‌توجهی به ندای مظلوم، شوخی تحریک‌آمیز با نامحرم، دوستی با نامحرم، نامه‌ها و تلفن‌های دوستانه دو نامحرم با یکدیگر، ریش تراشی به هر وسیله که باشد، استماع صوت زن نامحرم از روی لذت، نگاه به بدن یا موی سر زنان نامحرم، نگاه به دست و صورت زنان به قصد لذت، نگاه لذت بخش زن به بدن زن دیگر، نگاه لذت بخش زن به دست و صورت مرد نامحرم، نگاه زن به بدن مرد نامحرم، نگاه مرد به بدن مرد دیگر با قصد لذت، نگاه به عورت دیگران،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عکس‌برداری مرد از زن که نگاه او به صورت تزیین شده یا سایر بدن او بیفتد و یا دست به بدن او برساند، نگاه هتک‌آمیز به پدر یا مادر و مؤمنین، دگرآزاری، شیطنت و فریبکاری، سحر و شعبده‌بازی، احترام به اغنیا به خاطر اموال آنها، پخش موسیقی‌های حرام یا آزاردهنده از مجالس، عروسی‌ها و فروشگاه‌ها، چوب‌بازی مرسوم در جشن‌ها و عروسی‌ها</w:t>
      </w:r>
      <w:r>
        <w:rPr>
          <w:rStyle w:val="FootnoteAnchor"/>
          <w:rtl w:val="true"/>
        </w:rPr>
        <w:footnoteReference w:id="10"/>
      </w:r>
      <w:r>
        <w:rPr>
          <w:rFonts w:ascii="IRNazanin" w:hAnsi="IRNazanin" w:eastAsia="IRNazanin"/>
          <w:color w:val="111111"/>
          <w:sz w:val="28"/>
          <w:sz w:val="28"/>
          <w:szCs w:val="28"/>
          <w:rtl w:val="true"/>
          <w:lang w:bidi="fa-IR"/>
        </w:rPr>
        <w:t xml:space="preserve">، رقصیدن در جمع دیگران، آوازه‌خوانی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و گرداندن صدا در گلو به صورت طرب‌انگیز و مناسب مجالس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از رحمت الهی، احساس امنیت از مکرو انتقام الهی، قتل، خودکشی، عاق والدین، لواط، زنا، بی‌حجابی و خودنمایی زنان در نزد نامحرم، ظاهر کردن آرایش و زینت‌های زنانه در نزد نامحرم، پوشیدن جوراب نازک، لباس‌های تنگ یا نازک یا جاذبه‌دار و تحریک‌آمیز در نزد نامحرم، عریان کردن بخشی از موهای سر در برابر نامحرم، نازک سخن گفتن زنان و منحرف کردن اخلاق مردها به ویژه جوانان، استفاده مرد از دستبند، انگشتر، گلوبند و حلقه طلا در حال عبادت و غیر عبادت، پوشیدن لباس‌های تحریک‌آمیز در نزد زنان نامحرم، شبیه شدن زن به مرد و مرد به زن در تشکّل صورت و سخن گفتن یا لباس پوشیدن یا راه رفتن یا آرایش کردن و نظیر آن، استفاده از علایم مربوط به اقشار مبتذل و منحرف اخلاقی، آرایش زن برای غیر شوهر، گواهی دروغ، قسم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دورغ، کتمان شهادت، خُلف وعده، پیمان شکنی، خیانت به امانت، ترساندن دیگران، پاگذاردن بر کفش‌های دیگران که به آن رضایت ندارند، هتک مؤمن فقیر به علت فقر او، بی‌احترامی به مقدسات مذهبی نظیر قرآن و دیگر کتاب‌های الهی پیامبران و ائمه‌علیهم السلام، هتک حرمت علما، صالحین، معلمین، والدین، سادات، هتک کعبه معظمه، مشاهد و قبور ائمه‌علیهم السلام و امام‌زادگان و علما و افراد صالح، هتک تربت کربلا، گفتن و شنیدن غیبت، سخن‌چینی، تمسخر و خندیدن به مردم، همسایه آزاری، ظلم و زورگویی، مکر و نیرنگ، دشمنی با مؤمن، قیادت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مرد و زن نامحرم به یکدیگر برای انجام 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مرد به فحشای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استمناء، کفران نعمت، فتنه انگیزی، ستایش ظالم و کمک به ستمگران، طعن و لعن بر مؤمنین، رسوا نمودن مؤمن، لباس ابریشمی پوشیدن مردان، نظر در نامه دیگران بدون رضایت آنها، نگاه در منزل دیگران بدون رضایت آنها، لمس کردن بدن نامحرم، مدح و ذم کسانی که سزاوار مدح و ذم نیستند، حضور در مجالس معصیت، وسواسی‌گری، بی‌غیرتی، نفرین بر مؤمن، سرکشی از فرمان خدا و رسول و ائمه‌علیهم السلام و ولی‌فقیه جامع شرایط و هرکس که دستور او واجب است، بازی با آلات قمار اگرچه برد و باخت نشود، نوازندگی و شنیدن موسیقی‌های طرب‌انگیز</w:t>
      </w:r>
      <w:r>
        <w:rPr>
          <w:rStyle w:val="FootnoteAnchor"/>
          <w:rtl w:val="true"/>
        </w:rPr>
        <w:footnoteReference w:id="11"/>
      </w:r>
      <w:r>
        <w:rPr>
          <w:rFonts w:ascii="IRNazanin" w:hAnsi="IRNazanin" w:eastAsia="IRNazanin"/>
          <w:color w:val="111111"/>
          <w:sz w:val="28"/>
          <w:sz w:val="28"/>
          <w:szCs w:val="28"/>
          <w:rtl w:val="true"/>
          <w:lang w:bidi="fa-IR"/>
        </w:rPr>
        <w:t>، هیپنوتیزم</w:t>
      </w:r>
      <w:r>
        <w:rPr>
          <w:rStyle w:val="FootnoteAnchor"/>
          <w:rtl w:val="true"/>
        </w:rPr>
        <w:footnoteReference w:id="12"/>
      </w:r>
      <w:r>
        <w:rPr>
          <w:rFonts w:ascii="IRNazanin" w:hAnsi="IRNazanin" w:eastAsia="IRNazanin"/>
          <w:color w:val="111111"/>
          <w:sz w:val="28"/>
          <w:sz w:val="28"/>
          <w:szCs w:val="28"/>
          <w:rtl w:val="true"/>
          <w:lang w:bidi="fa-IR"/>
        </w:rPr>
        <w:t xml:space="preserve">، دست دادن با نامحرم، </w:t>
      </w:r>
      <w:bookmarkStart w:id="75" w:name="pg48_79"/>
    </w:p>
    <w:p>
      <w:pPr>
        <w:pStyle w:val="BookText"/>
        <w:rPr/>
      </w:pPr>
      <w:bookmarkEnd w:id="75"/>
      <w:r>
        <w:rPr>
          <w:rFonts w:ascii="IRNazanin" w:hAnsi="IRNazanin" w:eastAsia="IRNazanin"/>
          <w:color w:val="111111"/>
          <w:sz w:val="28"/>
          <w:sz w:val="28"/>
          <w:szCs w:val="28"/>
          <w:rtl w:val="true"/>
          <w:lang w:bidi="fa-IR"/>
        </w:rPr>
        <w:t>دورویی، فریاد زدن بر سر مؤمن، همنشینی با بدان، بستن راه دیگران، ایجاد صداهای آزاردهنده برای همسایگان نظیر صدای سگ‌ها و وسایل صوتی، و یا بازی‌های مختلف، غلبه دادن شهوت بر عقل، رد بی‌مورد آشتی با برادر مؤمن، قهر بی‌مورد با برادران دینی، مخاصمه با برادران دینی، اصرار بر گناه، استفاده مرد از زینت‌های زنانه، مدح ظالم و حبّ بقای او، سوءظن به خدا، طلب ریاست برای کسی که نتواند اجرای عدالت کند، محبّت به دنیای حرام، تظاهر به گناه، محبت به گناه،</w:t>
      </w:r>
      <w:r>
        <w:rPr>
          <w:rFonts w:eastAsia="IRNazanin" w:cs="IRNazanin"/>
          <w:color w:val="111111"/>
          <w:sz w:val="28"/>
          <w:szCs w:val="28"/>
          <w:rtl w:val="true"/>
          <w:lang w:bidi="fa-IR"/>
        </w:rPr>
        <w:t>...</w:t>
      </w:r>
    </w:p>
    <w:p>
      <w:pPr>
        <w:pStyle w:val="Heading4"/>
        <w:numPr>
          <w:ilvl w:val="3"/>
          <w:numId w:val="1"/>
        </w:numPr>
        <w:rPr/>
      </w:pPr>
      <w:bookmarkStart w:id="76" w:name="__RefHeading___Toc86486_211673320"/>
      <w:bookmarkStart w:id="77" w:name="_Toc25"/>
      <w:bookmarkEnd w:id="76"/>
      <w:r>
        <w:rPr>
          <w:rtl w:val="true"/>
        </w:rPr>
        <w:t>منکرات مکروه اخلاقی‌</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دنیا، راحت‌طلبی، ریاست‌طلبی، شهرت‌طلبی، خودبینی، عجله و شتابزدگی، خودستایی، خنده بدون تعجب و شگفتی، خنده زیاد، قهقهه، خنده در بین قبرها، بیهوده‌گرایی، آرزومندی بیهوده، فخر، سبکسری، پرحرفی، پرخوابی، بی‌مبالاتی در نشست و برخاست با زنان نامحرم به‌ویژه زنان جوان یا بی‌تفاوتی که ظواهر شرع را رعایت نمی‌کنند، افراط و تفریط در تشویق دیگران، خودنمایی در بحث با دیگران، تملق و چاپلوسی، اختلاط زن و مرد در محیطهای اجتماعی، مکالمه غیرضروری با نامحرم، خلوت با نامحرم، جزع و بی‌تابی، سرگوشی صحبت کردن در نزد دیگران، سوت بلند زدن</w:t>
      </w:r>
      <w:r>
        <w:rPr>
          <w:rStyle w:val="FootnoteAnchor"/>
          <w:rtl w:val="true"/>
        </w:rPr>
        <w:footnoteReference w:id="13"/>
      </w:r>
      <w:r>
        <w:rPr>
          <w:rFonts w:ascii="IRNazanin" w:hAnsi="IRNazanin" w:eastAsia="IRNazanin"/>
          <w:color w:val="111111"/>
          <w:sz w:val="28"/>
          <w:sz w:val="28"/>
          <w:szCs w:val="28"/>
          <w:rtl w:val="true"/>
          <w:lang w:bidi="fa-IR"/>
        </w:rPr>
        <w:t xml:space="preserve">، سلام به نمازگزار در حال نماز، سلام مرد به زنان و دعوت آنها به غذا خوردن به‌ویژه اگر </w:t>
      </w:r>
      <w:bookmarkStart w:id="78" w:name="pg48_80"/>
    </w:p>
    <w:p>
      <w:pPr>
        <w:pStyle w:val="BookText"/>
        <w:rPr/>
      </w:pPr>
      <w:bookmarkEnd w:id="78"/>
      <w:r>
        <w:rPr>
          <w:rFonts w:ascii="IRNazanin" w:hAnsi="IRNazanin" w:eastAsia="IRNazanin"/>
          <w:color w:val="111111"/>
          <w:sz w:val="28"/>
          <w:sz w:val="28"/>
          <w:szCs w:val="28"/>
          <w:rtl w:val="true"/>
          <w:lang w:bidi="fa-IR"/>
        </w:rPr>
        <w:t>جوان باشند،</w:t>
      </w:r>
      <w:r>
        <w:rPr>
          <w:rStyle w:val="FootnoteAnchor"/>
          <w:rtl w:val="true"/>
        </w:rPr>
        <w:footnoteReference w:id="14"/>
      </w:r>
      <w:r>
        <w:rPr>
          <w:rFonts w:ascii="IRNazanin" w:hAnsi="IRNazanin" w:eastAsia="IRNazanin"/>
          <w:color w:val="111111"/>
          <w:sz w:val="28"/>
          <w:sz w:val="28"/>
          <w:szCs w:val="28"/>
          <w:rtl w:val="true"/>
          <w:lang w:bidi="fa-IR"/>
        </w:rPr>
        <w:t xml:space="preserve">خود بزرگ بینی، تند راه رفتن، بر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چرخ و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زنان در صورتی که تحریک آمیز نباشد، درخواست از مردم به ویژه در شب، تنها خوابیدن، کسالت در انجام امور دنیا و آخرت،</w:t>
      </w:r>
      <w:r>
        <w:rPr>
          <w:rFonts w:eastAsia="IRNazanin" w:cs="IRNazanin"/>
          <w:color w:val="111111"/>
          <w:sz w:val="28"/>
          <w:szCs w:val="28"/>
          <w:rtl w:val="true"/>
          <w:lang w:bidi="fa-IR"/>
        </w:rPr>
        <w:t>...</w:t>
      </w:r>
    </w:p>
    <w:p>
      <w:pPr>
        <w:pStyle w:val="Heading3"/>
        <w:numPr>
          <w:ilvl w:val="2"/>
          <w:numId w:val="1"/>
        </w:numPr>
        <w:rPr/>
      </w:pPr>
      <w:bookmarkStart w:id="79" w:name="__RefHeading___Toc86488_211673320"/>
      <w:bookmarkStart w:id="80" w:name="_Toc26"/>
      <w:bookmarkEnd w:id="79"/>
      <w:r>
        <w:rPr>
          <w:rtl w:val="true"/>
        </w:rPr>
        <w:t>معروف و منکرهای عبادی‌</w:t>
      </w:r>
      <w:bookmarkEnd w:id="80"/>
    </w:p>
    <w:p>
      <w:pPr>
        <w:pStyle w:val="Heading4"/>
        <w:numPr>
          <w:ilvl w:val="3"/>
          <w:numId w:val="1"/>
        </w:numPr>
        <w:rPr/>
      </w:pPr>
      <w:bookmarkStart w:id="81" w:name="__RefHeading___Toc86490_211673320"/>
      <w:bookmarkStart w:id="82" w:name="_Toc27"/>
      <w:bookmarkEnd w:id="81"/>
      <w:r>
        <w:rPr>
          <w:rtl w:val="true"/>
        </w:rPr>
        <w:t>معروف‌های واجب عبادی</w:t>
      </w:r>
      <w:bookmarkEnd w:id="82"/>
    </w:p>
    <w:p>
      <w:pPr>
        <w:pStyle w:val="BookText"/>
        <w:rPr/>
      </w:pPr>
      <w:r>
        <w:rPr>
          <w:rFonts w:ascii="IRNazanin" w:hAnsi="IRNazanin" w:eastAsia="IRNazanin"/>
          <w:color w:val="111111"/>
          <w:sz w:val="28"/>
          <w:sz w:val="28"/>
          <w:szCs w:val="28"/>
          <w:rtl w:val="true"/>
          <w:lang w:bidi="fa-IR"/>
        </w:rPr>
        <w:t>نمازهای پنجگانه شبانه‌روزی، نماز جمعه، نماز آیات، نماز میّت، ادای نمازهای قضا شده پدر بر پسر بزرگتر، و دیگر نمازهای واجب، روزه ماه مبارک رمضان، حج واجب، ادای نذرهای عبادی، سجده واجب قرآن که با شنیدن یا خواندن آیات سجده در سوره‌های علق، نجم، سجده و فصلت واجب می‌شود</w:t>
      </w:r>
      <w:r>
        <w:rPr>
          <w:rFonts w:eastAsia="IRNazanin" w:cs="IRNazanin"/>
          <w:color w:val="111111"/>
          <w:sz w:val="28"/>
          <w:szCs w:val="28"/>
          <w:rtl w:val="true"/>
          <w:lang w:bidi="fa-IR"/>
        </w:rPr>
        <w:t>.</w:t>
      </w:r>
    </w:p>
    <w:p>
      <w:pPr>
        <w:pStyle w:val="Heading4"/>
        <w:numPr>
          <w:ilvl w:val="3"/>
          <w:numId w:val="1"/>
        </w:numPr>
        <w:rPr/>
      </w:pPr>
      <w:bookmarkStart w:id="83" w:name="__RefHeading___Toc86492_211673320"/>
      <w:bookmarkStart w:id="84" w:name="_Toc28"/>
      <w:bookmarkEnd w:id="83"/>
      <w:r>
        <w:rPr>
          <w:rtl w:val="true"/>
        </w:rPr>
        <w:t>معروف‌های مستحب عبادی‌</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مستحبی از جمله سی و چهار رکعت نافله شبانه‌روزی و به‌ویژه نماز شب و دیگر نمازهای مستحبی که در کتاب‌های دعا نوشته شده است، خواندن نماز در مسجد و حرم رسول خدا و ائمه به‌ویژه امیرالمؤمنین علیه السلام ، پوشیدن عبا، لباس سفید و پاکیزه‌ترین لباس‌ها و استعمال بوی خوش و انگشتر عقیق در نماز، گفتن اذان قبل از نمازهای واجب پنجگانه، گفتن اذان در گوش راست بچه و اقامه در گوش چپ او </w:t>
      </w:r>
    </w:p>
    <w:p>
      <w:pPr>
        <w:pStyle w:val="BookText"/>
        <w:rPr/>
      </w:pPr>
      <w:r>
        <w:rPr>
          <w:rFonts w:ascii="IRNazanin" w:hAnsi="IRNazanin" w:eastAsia="IRNazanin"/>
          <w:color w:val="111111"/>
          <w:sz w:val="28"/>
          <w:sz w:val="28"/>
          <w:szCs w:val="28"/>
          <w:rtl w:val="true"/>
          <w:lang w:bidi="fa-IR"/>
        </w:rPr>
        <w:t>در روز تولد یا قبل از چیدن بند ناف او، روزه‌های مستحبی به‌ویژه روزه‌های ماه رجب و شعبان و روزه‌های دیگر که در رساله‌ها نوشته شده است، حج مستحبی، صلوات بر پیامبر و اهل‌بیت او به‌ویژه بعد از گفتن، نوشتن و شنیدن نام آن حضرت، قرائت قرآن، دعا و نیایش، ذکر خدا، شب زنده‌داری به‌ویژه در شب‌های قدر، زیارت انبیا، ائمه، امامزاده‌ها، علما، عرفا و صالحین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انجام عباداتی که می‌توان به نیابت از پیامبر و اهل‌بیت او انجام داد، تعقیب نمازهای واجب شبانه‌روزی به‌ویژه تسبیح فاطمه زهراعلیها السلام، سجده شکر به‌ویژه بعد از نماز، خواندن زیارت ائمه‌علیهم السلام در ایام ولادت و شهادت به‌ویژه زیارت عاشورا و جامعه کبیره، نماز زیارت، نماز اول وقت، خواندن نمازهای پنجگانه به جماعت، خواندن دعاهای روز، زیارت خاص پیامبر و ائمه‌علیهم السلام در روزهای هفته به‌ویژه روز جمعه که به حضرت مهدی‌علیه السلام اختصاص دارد، بسم‌الله در اول هر کار، وضو یا تیمم به هنگام خواب، خواندن دعاهای خاص اعمال مثل دعاهای هنگام خوابیدن و بیدار شدن، با وضو بودن، ذکر خدا در بازار، خواندن سوره توحید به هنگام ورود به منزل، خواندن سوره‌های توحید، ناس، فلق، کافرون، آیةالکرسی به هنگام خروج از منزل، زیاد به مسجد رفتن و به مسجدی که نمازگزار ندارد حاضر شدن، با پای راست داخل مسجد رفتن و با پای چپ خارج شدن، زودتر از همه به مسجد رفتن و دیرتر از همه خارج شدن، روشن کردن چراغ مسجد، استعمال بوی خوش و پوشیدن </w:t>
      </w:r>
      <w:bookmarkStart w:id="85" w:name="pg48_82"/>
    </w:p>
    <w:p>
      <w:pPr>
        <w:pStyle w:val="BookText"/>
        <w:rPr/>
      </w:pPr>
      <w:bookmarkEnd w:id="85"/>
      <w:r>
        <w:rPr>
          <w:rFonts w:ascii="IRNazanin" w:hAnsi="IRNazanin" w:eastAsia="IRNazanin"/>
          <w:color w:val="111111"/>
          <w:sz w:val="28"/>
          <w:sz w:val="28"/>
          <w:szCs w:val="28"/>
          <w:rtl w:val="true"/>
          <w:lang w:bidi="fa-IR"/>
        </w:rPr>
        <w:t>لباس پاکیزه به هنگام ورود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هم غذایی و همسایگی و مشورت و زن گرفتن از کسی که اهل مسجد نیست، انجام غسل‌های مستحبی نظیر غسل روز جمعه، شب اول ماه رمضان، شب‌های قدر، روز عید فطر، قربان و غدیر، شب عید فطر، روز هشتم و نهم و بیست و چهارم ذیحجه، ماه رجب و شعبان، روز نیمه شعبان، هفدهم ربیع‌الاول و غسل کسی که در حال مستی خوابیده است و نیز زنی که برای غیر شوهرش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عطر و ادکلان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86" w:name="__RefHeading___Toc86494_211673320"/>
      <w:bookmarkStart w:id="87" w:name="_Toc29"/>
      <w:bookmarkEnd w:id="86"/>
      <w:r>
        <w:rPr>
          <w:rtl w:val="true"/>
        </w:rPr>
        <w:t>منکرهای حرام عبادی‌</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سهل‌انگاری در عبادات واجب به‌ویژه نماز، ریا در عبادت، پرستش غیر خدا نظیر پرستش آتش، مقام، پول، زن و هوای نفس، حضور نیافتن در نماز جماعت از روی بی‌اعتنایی، ترک حج و روزه و امثال آن بدون عذر موجه، انجام عبادات مستحبی زنان که سبب تضییع حق همسر آنها می‌شود، روزه عید فطر و قربان، در حال جنابت یا حیض نماز خواندن و در مسجد توقف کردن یا چیزی گذاردن یا جائی از بدن را به خط قرآن، اسم خدا و اسامی پیامبران و ائمه علیهم السلام رساندن، خواندن سوره‌های واجب حتی یک حرف آن که عبارتند از سوره‌های علق، نجم، سجده، و فصلت</w:t>
      </w:r>
      <w:r>
        <w:rPr>
          <w:rFonts w:eastAsia="IRNazanin" w:cs="IRNazanin"/>
          <w:color w:val="111111"/>
          <w:sz w:val="28"/>
          <w:szCs w:val="28"/>
          <w:rtl w:val="true"/>
          <w:lang w:bidi="fa-IR"/>
        </w:rPr>
        <w:t xml:space="preserve">. </w:t>
      </w:r>
      <w:bookmarkStart w:id="88" w:name="pg48_83"/>
    </w:p>
    <w:p>
      <w:pPr>
        <w:pStyle w:val="Heading3"/>
        <w:numPr>
          <w:ilvl w:val="2"/>
          <w:numId w:val="1"/>
        </w:numPr>
        <w:rPr/>
      </w:pPr>
      <w:bookmarkStart w:id="89" w:name="__RefHeading___Toc86496_211673320"/>
      <w:bookmarkStart w:id="90" w:name="_Toc30"/>
      <w:bookmarkEnd w:id="88"/>
      <w:bookmarkEnd w:id="89"/>
      <w:r>
        <w:rPr>
          <w:rtl w:val="true"/>
        </w:rPr>
        <w:t>معروف و منکرهای فرهنگی‌</w:t>
      </w:r>
      <w:bookmarkEnd w:id="90"/>
    </w:p>
    <w:p>
      <w:pPr>
        <w:pStyle w:val="Heading4"/>
        <w:numPr>
          <w:ilvl w:val="3"/>
          <w:numId w:val="1"/>
        </w:numPr>
        <w:rPr/>
      </w:pPr>
      <w:bookmarkStart w:id="91" w:name="__RefHeading___Toc86498_211673320"/>
      <w:bookmarkStart w:id="92" w:name="_Toc31"/>
      <w:bookmarkEnd w:id="91"/>
      <w:r>
        <w:rPr>
          <w:rtl w:val="true"/>
        </w:rPr>
        <w:t>معروف های واجب فرهنگی</w:t>
      </w:r>
      <w:bookmarkEnd w:id="92"/>
    </w:p>
    <w:p>
      <w:pPr>
        <w:pStyle w:val="BookText"/>
        <w:rPr/>
      </w:pPr>
      <w:r>
        <w:rPr>
          <w:rFonts w:ascii="IRNazanin" w:hAnsi="IRNazanin" w:eastAsia="IRNazanin"/>
          <w:color w:val="111111"/>
          <w:sz w:val="28"/>
          <w:sz w:val="28"/>
          <w:szCs w:val="28"/>
          <w:rtl w:val="true"/>
          <w:lang w:bidi="fa-IR"/>
        </w:rPr>
        <w:t>امربه‌معروف و نهی‌ازمنکر، تقلید در احکام شرعی، فراگیری احکام مورد نیاز، تحقیق و مطالعه و تعلیم و تعلّم به منظور برآوردن نیازهای لازم دینی و دنیوی جامعه، افشای بدعت‌ها، انحراف‌ها و افراد منحرف، مبارزه با فرهنگ انحرافی غرب، افشای چهره‌های غربزده در زیر ماسک اسلام و انقلاب اسلامی، انهدام زمینه‌های رشد فرهنگ باطل غرب، کمک‌های علمی، هنری و فرهنگی ضروری و سالم به دستگاه‌های تبلیغاتی، تشویق و تقویت هنرمندان مفید و باتقوا، ارائه معارف دینی منطبق با زمان در تمامی ابعاد زندگی از سوی کارشناسان علوم دینی، ترویج فرهنگ غیرت و حیا و نجابت و حجاب، ترویج فرهنگ برائت از کفار و مشرکین و منافقین و روش‌ها، الگوها و ارزش‌های آنها، اعراض و برائت از بدعتگذار و ترساندن او، اظهار علم در برابر اهل بدعت، تولید نوار و فیلم و کتاب و هر اثر فرهنگی سالم و اسلامی مورد نیاز جامعه، دفاع و تقویت فرهنگ اسلام و انقلاب و تلاش به منظور استمرار سلامت آن</w:t>
      </w:r>
      <w:r>
        <w:rPr>
          <w:rFonts w:eastAsia="IRNazanin" w:cs="IRNazanin"/>
          <w:color w:val="111111"/>
          <w:sz w:val="28"/>
          <w:szCs w:val="28"/>
          <w:rtl w:val="true"/>
          <w:lang w:bidi="fa-IR"/>
        </w:rPr>
        <w:t>.</w:t>
      </w:r>
    </w:p>
    <w:p>
      <w:pPr>
        <w:pStyle w:val="Heading4"/>
        <w:numPr>
          <w:ilvl w:val="3"/>
          <w:numId w:val="1"/>
        </w:numPr>
        <w:rPr/>
      </w:pPr>
      <w:bookmarkStart w:id="93" w:name="__RefHeading___Toc86500_211673320"/>
      <w:bookmarkStart w:id="94" w:name="_Toc32"/>
      <w:bookmarkEnd w:id="93"/>
      <w:r>
        <w:rPr>
          <w:rtl w:val="true"/>
        </w:rPr>
        <w:t>معروف‌های مستحب فرهنگی‌</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فرهنگ اخلاق اسلامی در همه ابعاد آن، ترویج سنت‌های اسلامی به‌ویژه در بین نسل جوان، ترویج فرهنگ مطالعه، تحقیق و مقاله‌نویسی سالم، ترویج فرهنگ اهمیت و حساسیت به سرنوشت مسلمانان، حضور زنان در صحنه‌های علمی و آموزشی به منظور </w:t>
      </w:r>
      <w:bookmarkStart w:id="95" w:name="pg48_84"/>
    </w:p>
    <w:p>
      <w:pPr>
        <w:pStyle w:val="BookText"/>
        <w:rPr/>
      </w:pPr>
      <w:bookmarkEnd w:id="95"/>
      <w:r>
        <w:rPr>
          <w:rFonts w:ascii="IRNazanin" w:hAnsi="IRNazanin" w:eastAsia="IRNazanin"/>
          <w:color w:val="111111"/>
          <w:sz w:val="28"/>
          <w:sz w:val="28"/>
          <w:szCs w:val="28"/>
          <w:rtl w:val="true"/>
          <w:lang w:bidi="fa-IR"/>
        </w:rPr>
        <w:t>پاسخگویی به نیازهای بانوان مانند تدریس در دبیرستان‌ها، دانشگاه‌ها و مداوای بیماری زنان و عکس‌برداری از آنان و امثال آن، جداسازی محل اجتماع و اشتغال زن و مرد، ایجاد تسهیلات ویژه برای زیارت ائمه‌علیهم السلام و فرزندان آنها، پیشنهاد و تذکر به مسئولین برای احیای معروف‌ها و ارزش‌های اسلامی، ترویج فرهنگ تحصیل در حوزه‌های علمیه، نویسندگی و کتاب خوانی، مطالعه و شناخت بیشتر معارف دینی، چاپ پوستر، روزنامه و آنچه در تقویت فرهنگ اسلامی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مراکز فرهنگی سالم، مذاکره سخنان ائمه‌علیهم السلام، حاکم کردن فرهنگ اقتصاد اسلامی بر روابط اقتصادی و تجاری مردم و بازار، مطالعات مفید، تأسیس و ترمیم مسجد، مدرسه، کتابخانه، کتابفروشی مذهبی و مراکز فرهنگی، مراقد ائمه، امامزاده‌ها، علما، شهدا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سنت‌های اسلامی در برابر ارزش‌های فاسد بیگانه، احیای آثار علما و شخصیت‌ها و تعمیر قبور آنان و ایجاد بنای مناسب بر مزار آنها، ارائه طرح‌های منطبق با اسلام و فرهنگ خودی در برابر مظاهر کفار در تمامی ابعاد و زمینه‌ها، حضور در جلسات و مباحث مذهبی، علمی، اخلاقی، قرآنی، نیایش و امثال آن، ترویج فرهنگ دفاع از کشور اسلامی،</w:t>
      </w:r>
      <w:r>
        <w:rPr>
          <w:rFonts w:eastAsia="IRNazanin" w:cs="IRNazanin"/>
          <w:color w:val="111111"/>
          <w:sz w:val="28"/>
          <w:szCs w:val="28"/>
          <w:rtl w:val="true"/>
          <w:lang w:bidi="fa-IR"/>
        </w:rPr>
        <w:t>...</w:t>
      </w:r>
    </w:p>
    <w:p>
      <w:pPr>
        <w:pStyle w:val="Heading4"/>
        <w:numPr>
          <w:ilvl w:val="3"/>
          <w:numId w:val="1"/>
        </w:numPr>
        <w:rPr/>
      </w:pPr>
      <w:bookmarkStart w:id="96" w:name="__RefHeading___Toc86502_211673320"/>
      <w:bookmarkStart w:id="97" w:name="_Toc33"/>
      <w:bookmarkEnd w:id="96"/>
      <w:r>
        <w:rPr>
          <w:rtl w:val="true"/>
        </w:rPr>
        <w:t>منکرهای حرام فرهنگی‌</w:t>
      </w:r>
      <w:bookmarkEnd w:id="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اشاعه گناه، ترویج فرهنگ باطل غرب، چاپ کتاب‌ها، مجلات و نشریات خلاف اخلاق و مصالح اسلام و مسلمین، سرگرمی به لهو و لعب نظیر مجالس عیاشی و لذت طلبی‌های غیر شرعی و فیلم‌ها و نوارهای </w:t>
      </w:r>
    </w:p>
    <w:p>
      <w:pPr>
        <w:pStyle w:val="BookText"/>
        <w:rPr/>
      </w:pPr>
      <w:r>
        <w:rPr>
          <w:rFonts w:ascii="IRNazanin" w:hAnsi="IRNazanin" w:eastAsia="IRNazanin"/>
          <w:color w:val="111111"/>
          <w:sz w:val="28"/>
          <w:sz w:val="28"/>
          <w:szCs w:val="28"/>
          <w:rtl w:val="true"/>
          <w:lang w:bidi="fa-IR"/>
        </w:rPr>
        <w:t>مبتذل، تولید و تکثیر نوارها، فیلم‌ها، عکس‌ها و نوشته‌های مبتذل و انحرافی، یادگیری و آموزش موسیقی مطرب،</w:t>
      </w:r>
      <w:r>
        <w:rPr>
          <w:rStyle w:val="FootnoteAnchor"/>
          <w:rtl w:val="true"/>
        </w:rPr>
        <w:footnoteReference w:id="16"/>
      </w:r>
      <w:r>
        <w:rPr>
          <w:rFonts w:ascii="IRNazanin" w:hAnsi="IRNazanin" w:eastAsia="IRNazanin"/>
          <w:color w:val="111111"/>
          <w:sz w:val="28"/>
          <w:sz w:val="28"/>
          <w:szCs w:val="28"/>
          <w:rtl w:val="true"/>
          <w:lang w:bidi="fa-IR"/>
        </w:rPr>
        <w:t>حضور در اجتماع با قیافه‌های شهوت‌انگیز یا مشمئز کننده، استفاده از علایم مربوط به اقشار مبتذل و منحرف اخلاقی، یادگیری علوم غیر شرعی نظیر سحر و شعبده و موسیقی‌های حرام و انجام آنها،</w:t>
      </w:r>
      <w:r>
        <w:rPr>
          <w:rStyle w:val="FootnoteAnchor"/>
          <w:rtl w:val="true"/>
        </w:rPr>
        <w:footnoteReference w:id="17"/>
      </w:r>
      <w:r>
        <w:rPr>
          <w:rFonts w:ascii="IRNazanin" w:hAnsi="IRNazanin" w:eastAsia="IRNazanin"/>
          <w:color w:val="111111"/>
          <w:sz w:val="28"/>
          <w:sz w:val="28"/>
          <w:szCs w:val="28"/>
          <w:rtl w:val="true"/>
          <w:lang w:bidi="fa-IR"/>
        </w:rPr>
        <w:t>مطالعه مجلات فاسد و مبتذل، نگاهداری کتاب‌ها و مجلات گمراه کننده، بی‌حیا کردن زنان و مردان جامعه، رسمیت بخشیدن به گناه، طبیعی جلوه دادن معصیت، بی‌تفاوتی در برابر تهاجم فرهنگی غرب، مدگرائی‌های مبتذل و تقلید از کفار غرب در نوع قیافه، لباس و امور دیگر نظیر استفاده از کروات، صلیب و همانندی و تَشُّبه به آنها در آداب اخلاقی و حرکات اجتماعی، برگشت به سنت‌های باطل و فاسد جاهلیت ستم شاهی، پخش و تماشای فیلم‌هایی که به فرهنگ بدآموزی‌های اخلاقی، فکری، یاوه‌گویی و حرکت‌های مستهجن کمک می‌کند، تضعیف مرجعیت و مراجع تقلید واجد شرایط، سهل‌انگاری در تصویب قوانین لازم به منظور تقویت فرهنگ اسلامی و دفع تهاجم فرهنگی و مفاسد اخلاقی و ابتذال و بی‌بند و باری و بی‌حجابی و هر چیز دیگری که ارزش‌های اسلامی را تهدید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سهل‌انگاری مسئولین قضایی و اجرایی در حاکمیت ارزش‌های اخلاقی و دفع تهاجم فرهنگی و ابتذال بی‌حجابی و اموری که ارزش‌های </w:t>
      </w:r>
      <w:bookmarkStart w:id="98" w:name="pg48_86"/>
    </w:p>
    <w:p>
      <w:pPr>
        <w:pStyle w:val="BookText"/>
        <w:rPr/>
      </w:pPr>
      <w:bookmarkEnd w:id="98"/>
      <w:r>
        <w:rPr>
          <w:rFonts w:ascii="IRNazanin" w:hAnsi="IRNazanin" w:eastAsia="IRNazanin"/>
          <w:color w:val="111111"/>
          <w:sz w:val="28"/>
          <w:sz w:val="28"/>
          <w:szCs w:val="28"/>
          <w:rtl w:val="true"/>
          <w:lang w:bidi="fa-IR"/>
        </w:rPr>
        <w:t>دینی و موقعیت مؤمنین به‌ویژه زن‌ها و جوانان را تهدید می‌کند، تشویق و تهدید و تحریک به معصیت، ایجاد غفلت در جامعه به هر وسیله، مسموم کردن فضای جامعه به آلودگی‌های اخلاقی، مخالف ارائه دادن علم و دین، مطالعه کتاب‌های گمراه کننده مگر برای رد آنها از سوی آگاهان دینی، خندیدن در چهره بدعت‌گذار و تساهل و تسامح در واجبات و حفظ احکام و ارزش‌های اسلامی</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99" w:name="__RefHeading___Toc86504_211673320"/>
      <w:bookmarkStart w:id="100" w:name="_Toc34"/>
      <w:bookmarkEnd w:id="99"/>
      <w:r>
        <w:rPr>
          <w:rtl w:val="true"/>
        </w:rPr>
        <w:t>معروف و منکرهای اقتصادی‌</w:t>
      </w:r>
      <w:bookmarkEnd w:id="100"/>
    </w:p>
    <w:p>
      <w:pPr>
        <w:pStyle w:val="Heading4"/>
        <w:numPr>
          <w:ilvl w:val="3"/>
          <w:numId w:val="1"/>
        </w:numPr>
        <w:rPr/>
      </w:pPr>
      <w:bookmarkStart w:id="101" w:name="__RefHeading___Toc86506_211673320"/>
      <w:bookmarkStart w:id="102" w:name="_Toc35"/>
      <w:bookmarkEnd w:id="101"/>
      <w:r>
        <w:rPr>
          <w:rtl w:val="true"/>
        </w:rPr>
        <w:t>معروف‌های واجب اقتصادی</w:t>
      </w:r>
      <w:bookmarkEnd w:id="1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وجوهات شرعی نظیر خمس و زکات، زکات فطره، حلال خواهی و توجه به مشروعیت درآمدها، سرمایه گذاری متناسب به منظور مبارزه با تهاجم فرهنگی دشمنان اسلام و مسلمین، ادای دین، پرداخت هزینه کسانی که نفقه آنها شرعاً به عهده انسان است، تقسیم عادلانه ارث </w:t>
      </w:r>
      <w:bookmarkStart w:id="103" w:name="pg48_87"/>
    </w:p>
    <w:p>
      <w:pPr>
        <w:pStyle w:val="BookText"/>
        <w:rPr/>
      </w:pPr>
      <w:bookmarkEnd w:id="103"/>
      <w:r>
        <w:rPr>
          <w:rFonts w:ascii="IRNazanin" w:hAnsi="IRNazanin" w:eastAsia="IRNazanin"/>
          <w:color w:val="111111"/>
          <w:sz w:val="28"/>
          <w:sz w:val="28"/>
          <w:szCs w:val="28"/>
          <w:rtl w:val="true"/>
          <w:lang w:bidi="fa-IR"/>
        </w:rPr>
        <w:t>برمبنای احکام اسلام، وفا به نذرهایی که جنبه مالی دارد، پرداخت مطالبات دیگران، کار تولیدی به‌ویژه تهیه محصولات فرهنگی ارزشی و دینی، فروش اموال احتکار شده مورد نیاز مسلمین،</w:t>
      </w:r>
      <w:r>
        <w:rPr>
          <w:rFonts w:eastAsia="IRNazanin" w:cs="IRNazanin"/>
          <w:color w:val="111111"/>
          <w:sz w:val="28"/>
          <w:szCs w:val="28"/>
          <w:rtl w:val="true"/>
          <w:lang w:bidi="fa-IR"/>
        </w:rPr>
        <w:t>...</w:t>
      </w:r>
    </w:p>
    <w:p>
      <w:pPr>
        <w:pStyle w:val="Heading4"/>
        <w:numPr>
          <w:ilvl w:val="3"/>
          <w:numId w:val="1"/>
        </w:numPr>
        <w:rPr/>
      </w:pPr>
      <w:bookmarkStart w:id="104" w:name="__RefHeading___Toc86508_211673320"/>
      <w:bookmarkStart w:id="105" w:name="_Toc36"/>
      <w:bookmarkEnd w:id="104"/>
      <w:r>
        <w:rPr>
          <w:rtl w:val="true"/>
        </w:rPr>
        <w:t>معروف‌های مستحب اقتصادی‌</w:t>
      </w:r>
      <w:bookmarkEnd w:id="1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ایثار، انفاق، قناعت، دادن صدقه، ادای قرضِ برادران ایمانی، مدارا با کسانی که در قرض خود درمانده‌اند، کمک به مستمندان، پوشاندن مؤمنین، سیرکردن گرسنگان، وقف، کسب برای توسعه زندگی خانواده، دستگیری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دیدگان و فقرا به‌ویژه یتیمان، کمک مالی به منظور تحقق ارزش‌های دینی، اقامه مجالس مربوط به شخصیت‌های دینی به‌ویژه پیامبر و اهل‌بیت او، خرید ویژه برای اهل منزل در شب‌های مبعث و اعیاد مذهبی و میلاد معصومین‌علیهم السلام و شب‌های جمعه و اضمحلال سران کفر و رژیم‌های آنها، کمک مالی برای امور عام‌المنفعه نظیر احداث و ترمیم پل، مهمانسرا، درمانگاه، مدارس و امثال آنها، مساعدت مالی به اقامه مجالس موعظه و معارف و آموزش قرآن، دعا و نیایش و مسائل دینی، کمک‌های مالی به منظور ازدواج پسران و دختران نیازمند، تجارت، پذیرش فسخ معامله به درخواست مشتری، ترک تبعیض در قیمت گذاری بین مشتری‌ها، سختگیری نکردن در تعیین قیمت جنس، به کارگیری دنیا برای آخرت، جمع اموال برای صرف در طاعت خدا، درختکاری و زراعت، میانه روی در تحصیل رزق</w:t>
      </w:r>
      <w:r>
        <w:rPr>
          <w:rFonts w:eastAsia="IRNazanin" w:cs="IRNazanin"/>
          <w:color w:val="111111"/>
          <w:sz w:val="28"/>
          <w:szCs w:val="28"/>
          <w:rtl w:val="true"/>
          <w:lang w:bidi="fa-IR"/>
        </w:rPr>
        <w:t xml:space="preserve">. </w:t>
      </w:r>
      <w:bookmarkStart w:id="106" w:name="pg48_88"/>
    </w:p>
    <w:p>
      <w:pPr>
        <w:pStyle w:val="Heading4"/>
        <w:numPr>
          <w:ilvl w:val="3"/>
          <w:numId w:val="1"/>
        </w:numPr>
        <w:rPr/>
      </w:pPr>
      <w:bookmarkStart w:id="107" w:name="__RefHeading___Toc86510_211673320"/>
      <w:bookmarkStart w:id="108" w:name="_Toc37"/>
      <w:bookmarkEnd w:id="106"/>
      <w:bookmarkEnd w:id="107"/>
      <w:r>
        <w:rPr>
          <w:rtl w:val="true"/>
        </w:rPr>
        <w:t>منکرات حرام اقتصادی‌</w:t>
      </w:r>
      <w:bookmarkEnd w:id="108"/>
    </w:p>
    <w:p>
      <w:pPr>
        <w:pStyle w:val="BookText"/>
        <w:rPr/>
      </w:pPr>
      <w:r>
        <w:rPr>
          <w:rFonts w:ascii="IRNazanin" w:hAnsi="IRNazanin" w:eastAsia="IRNazanin"/>
          <w:color w:val="111111"/>
          <w:sz w:val="28"/>
          <w:sz w:val="28"/>
          <w:szCs w:val="28"/>
          <w:rtl w:val="true"/>
          <w:lang w:bidi="fa-IR"/>
        </w:rPr>
        <w:t xml:space="preserve">نپرداختن وجوهات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 مالیات‌های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احتکار، رشوه، اسراف، سرقت، کلاهبرداری، کم‌فروشی، قاچاق مایحتاج عمومی، فروش غذاها و هر خوردنی فاسد دیگر، خرید و فروش هروئین وارتزاق با پول آن، خرید و فروش شراب، ریش تراشی و معامله با درآمد این عمل حرام،</w:t>
      </w:r>
      <w:r>
        <w:rPr>
          <w:rStyle w:val="FootnoteAnchor"/>
          <w:rtl w:val="true"/>
        </w:rPr>
        <w:footnoteReference w:id="19"/>
      </w:r>
      <w:r>
        <w:rPr>
          <w:rFonts w:ascii="IRNazanin" w:hAnsi="IRNazanin" w:eastAsia="IRNazanin"/>
          <w:color w:val="111111"/>
          <w:sz w:val="28"/>
          <w:sz w:val="28"/>
          <w:szCs w:val="28"/>
          <w:rtl w:val="true"/>
          <w:lang w:bidi="fa-IR"/>
        </w:rPr>
        <w:t>خرید چیزی که از قمار، دزدی یا معامله باطل تهیه شده است، زیاده‌روی در استفاده از امکانات عمومی، تجمل‌گرایی به وسیله اموال بیت‌المال، تولید وسایل حرام نظیر آلات قمار و هر وسیله دیگر، تولید مشروبات حرام و خرید و فروش آنها، دریافت کمک‌های مالی غرب به منظور حرکت‌های جاسوسی و تهاجم فرهنگی، ساخت حلقه، انگشتر، گلوبند و دستبند طلا برای مردان و خرید و فروش آن، برد و باخت پول در بازی‌ها،</w:t>
      </w:r>
      <w:r>
        <w:rPr>
          <w:rStyle w:val="FootnoteAnchor"/>
          <w:rtl w:val="true"/>
        </w:rPr>
        <w:footnoteReference w:id="20"/>
      </w:r>
      <w:r>
        <w:rPr>
          <w:rFonts w:ascii="IRNazanin" w:hAnsi="IRNazanin" w:eastAsia="IRNazanin"/>
          <w:color w:val="111111"/>
          <w:sz w:val="28"/>
          <w:sz w:val="28"/>
          <w:szCs w:val="28"/>
          <w:rtl w:val="true"/>
          <w:lang w:bidi="fa-IR"/>
        </w:rPr>
        <w:t>مجسمه‌سازی، عروسک سازی و ساختن و قلمزنی هر چیز که روح دارد،</w:t>
      </w:r>
      <w:r>
        <w:rPr>
          <w:rStyle w:val="FootnoteAnchor"/>
          <w:rtl w:val="true"/>
        </w:rPr>
        <w:footnoteReference w:id="21"/>
      </w:r>
      <w:r>
        <w:rPr>
          <w:rFonts w:ascii="IRNazanin" w:hAnsi="IRNazanin" w:eastAsia="IRNazanin"/>
          <w:color w:val="111111"/>
          <w:sz w:val="28"/>
          <w:sz w:val="28"/>
          <w:szCs w:val="28"/>
          <w:rtl w:val="true"/>
          <w:lang w:bidi="fa-IR"/>
        </w:rPr>
        <w:t>تصرف در مالی که خمس یا زکات آن پرداخت نشده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به امانت‌های مالی دیگران، دین را دام دنیا ساختن، حبس حقوق و اموال دیگران، غش در معامله، نظیر ناخالص کردن اشیاء، همکاری در سرمایه‌گذاری‌های ظالمانه و معصیت بار، خرید و فروش </w:t>
      </w:r>
    </w:p>
    <w:p>
      <w:pPr>
        <w:pStyle w:val="BookText"/>
        <w:rPr/>
      </w:pPr>
      <w:r>
        <w:rPr>
          <w:rFonts w:ascii="IRNazanin" w:hAnsi="IRNazanin" w:eastAsia="IRNazanin"/>
          <w:color w:val="111111"/>
          <w:sz w:val="28"/>
          <w:sz w:val="28"/>
          <w:szCs w:val="28"/>
          <w:rtl w:val="true"/>
          <w:lang w:bidi="fa-IR"/>
        </w:rPr>
        <w:t>آلات قمار و لهو مثل تار و ساز حتی تارهای کوچک،</w:t>
      </w:r>
      <w:r>
        <w:rPr>
          <w:rStyle w:val="FootnoteAnchor"/>
          <w:rtl w:val="true"/>
        </w:rPr>
        <w:footnoteReference w:id="22"/>
      </w:r>
      <w:r>
        <w:rPr>
          <w:rFonts w:ascii="IRNazanin" w:hAnsi="IRNazanin" w:eastAsia="IRNazanin"/>
          <w:color w:val="111111"/>
          <w:sz w:val="28"/>
          <w:sz w:val="28"/>
          <w:szCs w:val="28"/>
          <w:rtl w:val="true"/>
          <w:lang w:bidi="fa-IR"/>
        </w:rPr>
        <w:t>خرید و فروش چیزهای حلال به نیت استفاده در حرام مثل فروش انگور برای ساختن شراب، قسم دورغ در معامله، ربا دادن و گرفتن در قرض و معامله،</w:t>
      </w:r>
      <w:r>
        <w:rPr>
          <w:rStyle w:val="FootnoteAnchor"/>
          <w:rtl w:val="true"/>
        </w:rPr>
        <w:footnoteReference w:id="23"/>
      </w:r>
      <w:r>
        <w:rPr>
          <w:rFonts w:ascii="IRNazanin" w:hAnsi="IRNazanin" w:eastAsia="IRNazanin"/>
          <w:color w:val="111111"/>
          <w:sz w:val="28"/>
          <w:sz w:val="28"/>
          <w:szCs w:val="28"/>
          <w:rtl w:val="true"/>
          <w:lang w:bidi="fa-IR"/>
        </w:rPr>
        <w:t>تصرف شوهر در اموال خصوصی همسرش که با تلاش یا ارث و مهریه و امثال آن به‌دست آورده است مگر این‌که رضایت قلبی داشته باشد، استفاده زن از پول و اموال شوهر در مواردی که به مصرف آن راضی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جنس و دریافت پول آن و عدم تحویل به خاطر رشد قیمت آن، اجحاف، خوردن مال یتیم، تحمیل اجناس بیشتر به مشتری به هربهانه، فروش اجناس مغایر با آنچه در معرض دید مشتری قرار داده شده است، اسراف در مصرف آب، برق، گاز، تلفن، لوازم التحریر و امثال آن، تضییع حق فقرا و مستضعفین، عمل بر خلاف مقررات و قراردادهای فردی یا بانکی، به همراه بردن میهمان‌های ناخوانده به منزل دیگران، گدائی فریب‌کارانه، تبلیغات دروغین جهت فروش اجناس، به دور ریختن اضافی خوراکی‌ها به بهانه‌های واهی، از مصرف خارج کردن وسایل و امکانات شخصی یا دولتی به بهانه کهنه شدن یا از مُد افتادن، تقویت اقتصادی کشورهای استعمارگر به‌ویژه اسرائیل و آمریکا، اسراف در ساختن خانه‌های پر هزینه، برگزاری جلسات میهمانی، عروسی و </w:t>
      </w:r>
      <w:bookmarkStart w:id="109" w:name="pg48_90"/>
    </w:p>
    <w:p>
      <w:pPr>
        <w:pStyle w:val="BookText"/>
        <w:rPr/>
      </w:pPr>
      <w:bookmarkEnd w:id="109"/>
      <w:r>
        <w:rPr>
          <w:rFonts w:ascii="IRNazanin" w:hAnsi="IRNazanin" w:eastAsia="IRNazanin"/>
          <w:color w:val="111111"/>
          <w:sz w:val="28"/>
          <w:sz w:val="28"/>
          <w:szCs w:val="28"/>
          <w:rtl w:val="true"/>
          <w:lang w:bidi="fa-IR"/>
        </w:rPr>
        <w:t>جشن‌های پر هزینه و اسرافی، صرف بیت‌المال در اموری که ارزشی برای اسلام و مسلمین ندارد، سهل‌انگاری در درس خواندن و درس دادن در محیطهای آموزشی همانند مدارس، حوزه‌ها، دانشگاه‌ها و امثال آن که از بیت‌المال تأمین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انفاق‌های ریاکارانه، نپرداختن طلب دیگران در وقت مقرر، خرید و فروش سگ به جز آنهایی که کار صید و نگهبانی باغ و منزل و کشتزار را به عهده دارند، ساخت و فروش شراب و آبجو، اهدای پول یا جنس به مسئولین دولتی به منظور احراز معافیت‌های مالیاتی و وجوه دیگری که باید به دولت پرداخت نمود، صرف وام‌های دولتی در غیر موردی که در قرارداد تعیین شده است، سوء استفاده از اقوام یا دوستان در تحمیل برخی از مخارج و هزینه‌هائی که به آنها مربوط نمی‌شود، ترویج فرهنگ اسراف، تحمیل مهمان به دیگری</w:t>
      </w:r>
      <w:r>
        <w:rPr>
          <w:rFonts w:eastAsia="IRNazanin" w:cs="IRNazanin"/>
          <w:color w:val="111111"/>
          <w:sz w:val="28"/>
          <w:szCs w:val="28"/>
          <w:rtl w:val="true"/>
          <w:lang w:bidi="fa-IR"/>
        </w:rPr>
        <w:t>...</w:t>
      </w:r>
    </w:p>
    <w:p>
      <w:pPr>
        <w:pStyle w:val="Heading4"/>
        <w:numPr>
          <w:ilvl w:val="3"/>
          <w:numId w:val="1"/>
        </w:numPr>
        <w:rPr/>
      </w:pPr>
      <w:bookmarkStart w:id="110" w:name="__RefHeading___Toc86512_211673320"/>
      <w:bookmarkStart w:id="111" w:name="_Toc38"/>
      <w:bookmarkEnd w:id="110"/>
      <w:r>
        <w:rPr>
          <w:rtl w:val="true"/>
        </w:rPr>
        <w:t>منکرات مکروه اقتصادی‌</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با مردمان پست، گدایی کردن به دور از فریب، تأخیر در بدهی مردم با وجود توان پرداخت آن، معامله بین اذان صبح و طلوع آفتاب، ورود در معامله دیگری، قصابی، کفن فروشی، قسم راست در معامله، بی‌تفاوتی نسبت به فقرا و مستضعفین، ترک تجارت، جمع اموال برای صرف در غیرطاعت خدا، اهتمام زیاد به تحصیل رزق، قبول هدیه از کافر و منافق، شکایت کردن از سود کم، بیکاری و تنبلی،</w:t>
      </w:r>
      <w:r>
        <w:rPr>
          <w:rFonts w:eastAsia="IRNazanin" w:cs="IRNazanin"/>
          <w:color w:val="111111"/>
          <w:sz w:val="28"/>
          <w:szCs w:val="28"/>
          <w:rtl w:val="true"/>
          <w:lang w:bidi="fa-IR"/>
        </w:rPr>
        <w:t xml:space="preserve">... </w:t>
      </w:r>
      <w:bookmarkStart w:id="112" w:name="pg48_91"/>
    </w:p>
    <w:p>
      <w:pPr>
        <w:pStyle w:val="Heading3"/>
        <w:numPr>
          <w:ilvl w:val="2"/>
          <w:numId w:val="1"/>
        </w:numPr>
        <w:rPr/>
      </w:pPr>
      <w:bookmarkStart w:id="113" w:name="__RefHeading___Toc86514_211673320"/>
      <w:bookmarkStart w:id="114" w:name="_Toc39"/>
      <w:bookmarkEnd w:id="112"/>
      <w:bookmarkEnd w:id="113"/>
      <w:r>
        <w:rPr>
          <w:rtl w:val="true"/>
        </w:rPr>
        <w:t>معروف و منکرهای درمانی، بهداشتی و خوراکی‌</w:t>
      </w:r>
      <w:bookmarkEnd w:id="114"/>
    </w:p>
    <w:p>
      <w:pPr>
        <w:pStyle w:val="Heading4"/>
        <w:numPr>
          <w:ilvl w:val="3"/>
          <w:numId w:val="1"/>
        </w:numPr>
        <w:rPr/>
      </w:pPr>
      <w:bookmarkStart w:id="115" w:name="__RefHeading___Toc86516_211673320"/>
      <w:bookmarkStart w:id="116" w:name="_Toc40"/>
      <w:bookmarkEnd w:id="115"/>
      <w:r>
        <w:rPr>
          <w:rtl w:val="true"/>
        </w:rPr>
        <w:t>معروف‌های واجب درمانی، بهداشتی و خوراکی‌</w:t>
      </w:r>
      <w:bookmarkEnd w:id="116"/>
    </w:p>
    <w:p>
      <w:pPr>
        <w:pStyle w:val="BookText"/>
        <w:rPr/>
      </w:pPr>
      <w:r>
        <w:rPr>
          <w:rFonts w:ascii="IRNazanin" w:hAnsi="IRNazanin" w:eastAsia="IRNazanin"/>
          <w:color w:val="111111"/>
          <w:sz w:val="28"/>
          <w:sz w:val="28"/>
          <w:szCs w:val="28"/>
          <w:rtl w:val="true"/>
          <w:lang w:bidi="fa-IR"/>
        </w:rPr>
        <w:t>حفظ جان و سلامتی، پرهیز از خوردن حرام، ختنه، مداوای بیماری‌های مضر، تحقیق، معاینه و صرف وقت لازم پزشکان برای معاینه و مداوای بیماران، رسیدگی لازم کارکنان بیمارستان‌ها به‌ویژه پرستاران به بیماران بستری شده، تأمین ضروری درمان، بهداشت و تغذیه مردم از سوی مسؤولین امر، تزریق واکسن‌های فرزندان، تأمین سلامت اعضای خانواده از سوی سرپرست آن، مداوای بیماران مشرف به مرگ در حد امکان،</w:t>
      </w:r>
      <w:r>
        <w:rPr>
          <w:rFonts w:eastAsia="IRNazanin" w:cs="IRNazanin"/>
          <w:color w:val="111111"/>
          <w:sz w:val="28"/>
          <w:szCs w:val="28"/>
          <w:rtl w:val="true"/>
          <w:lang w:bidi="fa-IR"/>
        </w:rPr>
        <w:t>...</w:t>
      </w:r>
    </w:p>
    <w:p>
      <w:pPr>
        <w:pStyle w:val="Heading4"/>
        <w:numPr>
          <w:ilvl w:val="3"/>
          <w:numId w:val="1"/>
        </w:numPr>
        <w:rPr/>
      </w:pPr>
      <w:bookmarkStart w:id="117" w:name="__RefHeading___Toc86518_211673320"/>
      <w:bookmarkStart w:id="118" w:name="_Toc41"/>
      <w:bookmarkEnd w:id="117"/>
      <w:r>
        <w:rPr>
          <w:rtl w:val="true"/>
        </w:rPr>
        <w:t>معروف‌های مستحبِ درمانی، بهداشتی و خوراکی‌</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نظافت، مسواک کردن، حجامت نمودن، رو به قبله نشستن و خوابیدن و به سمت راست خوابیدن و دست را زیر گونه گذاردن، کوتاه کردن ناخن و شارب در روز جمعه، شانه کردن موهای سر و صورت، حمد خدا بعد از عطسه و آروغ و بیدار شدن از خواب، استعمال عطر برای مردها حداقل در روز جمعه، خواب قیلوله، شانه کردن پیش از نماز، تزیین زن و شوهر برای یکدیگر، به هنگام نظر در آئینه، خدا را بر سلامتی خود شکر کردن، شیردادن به فرزند، تا دو سال کامل به او شیر دادن، هرچه بیشتر کوتاه کردن شارب، شستن دو دست قبل از غذا و بعد از آن، ذکر </w:t>
      </w:r>
      <w:bookmarkStart w:id="119" w:name="pg48_92"/>
    </w:p>
    <w:p>
      <w:pPr>
        <w:pStyle w:val="BookText"/>
        <w:rPr/>
      </w:pPr>
      <w:bookmarkEnd w:id="119"/>
      <w:r>
        <w:rPr>
          <w:rFonts w:ascii="IRNazanin" w:hAnsi="IRNazanin" w:eastAsia="IRNazanin"/>
          <w:color w:val="111111"/>
          <w:sz w:val="28"/>
          <w:sz w:val="28"/>
          <w:szCs w:val="28"/>
          <w:rtl w:val="true"/>
          <w:lang w:bidi="fa-IR"/>
        </w:rPr>
        <w:t>بسم اللَّه در اول غذا خوردن و اگر چند نوع غذا در سفره باشد برای هریک بسم اللَّه گفته شود، خوردن غذا با دست راست، کوچک گرفتن لقمه، خوب جویدن غذا، زیاد بر سرسفره نشستن، خوردن آنچه در سفره بیرون می‌ریزد مگر آن‌که در بیابان باشد که مستحب است برای حیوانات و پرندگان بگذارد، در اوّل روز و اوّل شب غذا خوردن و در بین روز و شب غذا نخوردن، بر روی زمین چیز خوردن، دو زانو و به سمت چپ نشستن سر سفره، قبل از سیری دست از غذا کشیدن، بیرون کردن کفش از پا به هنگام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نان، زودتر از میهمانان غذا خوردن میزبان و دیرتر از همه به پایان بردن او، در پایان غذا حمد خدا را گفتن و به پشت خوابیدن و پای راست را بر پای چپ گذاردن، به طور مکیدن آب نوشیدن، ایستاده نوشیدن آب در روز، از روی میل و با دست راست آشامیدن آب، با سه نفس آشامیدن آن، گفتن بسم‌اللّه قبل از آشامیدن و الحمدللّه بعد از آن و یاد امام حسین‌علیه السلام و اصحابش و لعن بر قاتلان او در پایان آشامیدن آب، ادرار قبل از خواب و نماز، ورود به مستراح با پای چپ و خروج از آن با پای راست و قرار دادن سنگینی بدن بر پای چپ،</w:t>
      </w:r>
      <w:r>
        <w:rPr>
          <w:rFonts w:eastAsia="IRNazanin" w:cs="IRNazanin"/>
          <w:color w:val="111111"/>
          <w:sz w:val="28"/>
          <w:szCs w:val="28"/>
          <w:rtl w:val="true"/>
          <w:lang w:bidi="fa-IR"/>
        </w:rPr>
        <w:t>...</w:t>
      </w:r>
    </w:p>
    <w:p>
      <w:pPr>
        <w:pStyle w:val="Heading4"/>
        <w:numPr>
          <w:ilvl w:val="3"/>
          <w:numId w:val="1"/>
        </w:numPr>
        <w:rPr/>
      </w:pPr>
      <w:bookmarkStart w:id="120" w:name="__RefHeading___Toc86520_211673320"/>
      <w:bookmarkStart w:id="121" w:name="_Toc42"/>
      <w:bookmarkEnd w:id="120"/>
      <w:r>
        <w:rPr>
          <w:rtl w:val="true"/>
        </w:rPr>
        <w:t>منکرهای حرامِ‌درمانی، بهداشتی و خوراکی‌</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آنچه برای انسان ضرر دارد، خوردن از سفره‌ای که شراب در آن است، خوردن شراب، مردار، خون و هر نجاست یا چیز نجس دیگر، </w:t>
      </w:r>
    </w:p>
    <w:p>
      <w:pPr>
        <w:pStyle w:val="BookText"/>
        <w:rPr/>
      </w:pPr>
      <w:r>
        <w:rPr>
          <w:rFonts w:ascii="IRNazanin" w:hAnsi="IRNazanin" w:eastAsia="IRNazanin"/>
          <w:color w:val="111111"/>
          <w:sz w:val="28"/>
          <w:sz w:val="28"/>
          <w:szCs w:val="28"/>
          <w:rtl w:val="true"/>
          <w:lang w:bidi="fa-IR"/>
        </w:rPr>
        <w:t>حرام‌خواری، خوردن خاک به‌جز خوردن کمی از تربت امام حسین علیه السلام به قصد شفا، خوردن از ظرف‌های طلا و نقره، خوردن گوشت پرندگانی که چنگال دارند و ماهیانی که فلس ندارند، خوردن مال یتیم و گوشت‌هائی که به دستور اسلام ذبح نشده‌اند و ماهیانی که در آب جان داده‌اند یا گوشت حیوانات حرام گوشت نظیر خوک و خرگوش یا اعضای حرام گوسفند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زهره‌دان، حدقه چشم،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حرام که در میان تیره پشت است، پی که در دو طرف تیره پشت است، بچه‌دان، فرج، خون، مدفوع، نری، غدد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به شکل نخود در مغز است، چیزی که در میان سم 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الاشاجع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کالبد شکافی بدن مسلمان مگر آن‌که حفظ جان مسلمانی به آن بستگی داشته باشد،</w:t>
      </w:r>
      <w:r>
        <w:rPr>
          <w:rStyle w:val="FootnoteAnchor"/>
          <w:rtl w:val="true"/>
        </w:rPr>
        <w:footnoteReference w:id="24"/>
      </w:r>
      <w:r>
        <w:rPr>
          <w:rFonts w:ascii="IRNazanin" w:hAnsi="IRNazanin" w:eastAsia="IRNazanin"/>
          <w:color w:val="111111"/>
          <w:sz w:val="28"/>
          <w:sz w:val="28"/>
          <w:szCs w:val="28"/>
          <w:rtl w:val="true"/>
          <w:lang w:bidi="fa-IR"/>
        </w:rPr>
        <w:t xml:space="preserve">سقط جنین، مراجعه به دکتر مرد با وجود دکتر زن در مواردی که نظیر معاینه، برخی موارد رادیولوژی، ارتوپدی و امثال آن مداوای بیمار با نگاه یا دست زدن به بدن نامحرم همراه است، مراجعه مرد به دکتر زن با وجود طبیب مرد در مواردی که درمان با نگاه به بدن نامحرم و دست زدن به او انجام می‌گیرد، مراجعه زن به تزریقات مردانه باوجود تزریقات زنانه و به‌عکس، ادرار و مدفوع کردن رو به قبله و پشب به قبله و در ملک دیگران و محل‌هائی که برای عده خاصی وقف شده </w:t>
      </w:r>
      <w:bookmarkStart w:id="122" w:name="pg48_94"/>
    </w:p>
    <w:p>
      <w:pPr>
        <w:pStyle w:val="BookText"/>
        <w:rPr/>
      </w:pPr>
      <w:bookmarkEnd w:id="122"/>
      <w:r>
        <w:rPr>
          <w:rFonts w:ascii="IRNazanin" w:hAnsi="IRNazanin" w:eastAsia="IRNazanin"/>
          <w:color w:val="111111"/>
          <w:sz w:val="28"/>
          <w:sz w:val="28"/>
          <w:szCs w:val="28"/>
          <w:rtl w:val="true"/>
          <w:lang w:bidi="fa-IR"/>
        </w:rPr>
        <w:t>است و نیز کوچه‌های بن‌بست که صاحبان آنها راضی نیستند، خودداری از ادرار و مدفوع در حالی که برای انسان ضرر داشته باشد، آلوده کردن فضای محیط زیست دیگران با دود، گازهای مختلف، میکروب‌ها یا بوهای منفور برخاسته از دامداری، گاوداری و مرغداری‌ها و هر امر دیگری که سبب آزار ساکنان شود، مبتلا کردن دیگران به بیماری‌های واگیر که فرد به آن مبتلا شده است، کشیدن سیگار در محیط و نزد کسانی که از تنفس هوای آلوده به دود سیگار ناراحتند</w:t>
      </w:r>
      <w:r>
        <w:rPr>
          <w:rFonts w:eastAsia="IRNazanin" w:cs="IRNazanin"/>
          <w:color w:val="111111"/>
          <w:sz w:val="28"/>
          <w:szCs w:val="28"/>
          <w:rtl w:val="true"/>
          <w:lang w:bidi="fa-IR"/>
        </w:rPr>
        <w:t>.</w:t>
      </w:r>
    </w:p>
    <w:p>
      <w:pPr>
        <w:pStyle w:val="Heading4"/>
        <w:numPr>
          <w:ilvl w:val="3"/>
          <w:numId w:val="1"/>
        </w:numPr>
        <w:rPr/>
      </w:pPr>
      <w:bookmarkStart w:id="123" w:name="__RefHeading___Toc86522_211673320"/>
      <w:bookmarkStart w:id="124" w:name="_Toc43"/>
      <w:bookmarkEnd w:id="123"/>
      <w:r>
        <w:rPr>
          <w:rtl w:val="true"/>
        </w:rPr>
        <w:t>منکرهای مکروه درمانی، بهداشتی و خوراکی‌</w:t>
      </w:r>
      <w:bookmarkEnd w:id="1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سگ در منزل، پر خوابی، تنها خوابیدن، در حال جنابت خوابیدن مگر آن‌که با وضو باشد، به رو یا سمت چپ خوابیدن، خوابیدن با دست چرب یا آلوده به خوردنی‌ها، در مسجد خوابیدن مگر آن‌که ناچار باشد، رفتن به مسجد برای کسی که با بوی سیر یا پیاز دهانش مردم را می‌آزارد، پذیرش اطعام گنهکاران، در حال حرکت یا سیری یا تنهائی غذا خوردن، خوردن و آشامیدن در حال جنابت مگر آن‌که وضو داشته باشد، خوردن پنیر مگر آن‌که با مغز گردو خورده شود، چهار زانو نشستن سر سفره به ویژه آن‌که پا را روی پای دیگر قرار دهد، نگاه به صورت دیگران هنگام خوردن غذا، خوردن غذاهای داغ، فوت کردن به چیزی که می‌خورد یا می‌آشامد، پاره کردن نان با کارد، قرار دادن نان در زیر ظرف غذا، پرخوری، دور انداختن میوه قبل از مصرف کامل</w:t>
      </w:r>
      <w:r>
        <w:rPr>
          <w:rFonts w:eastAsia="IRNazanin" w:cs="IRNazanin"/>
          <w:color w:val="111111"/>
          <w:sz w:val="28"/>
          <w:szCs w:val="28"/>
          <w:rtl w:val="true"/>
          <w:lang w:bidi="fa-IR"/>
        </w:rPr>
        <w:t xml:space="preserve">. </w:t>
      </w:r>
      <w:bookmarkStart w:id="125" w:name="pg48_95"/>
    </w:p>
    <w:p>
      <w:pPr>
        <w:pStyle w:val="BookText"/>
        <w:rPr/>
      </w:pPr>
      <w:bookmarkEnd w:id="125"/>
      <w:r>
        <w:rPr>
          <w:rFonts w:ascii="IRNazanin" w:hAnsi="IRNazanin" w:eastAsia="IRNazanin"/>
          <w:color w:val="111111"/>
          <w:sz w:val="28"/>
          <w:sz w:val="28"/>
          <w:szCs w:val="28"/>
          <w:rtl w:val="true"/>
          <w:lang w:bidi="fa-IR"/>
        </w:rPr>
        <w:t>زیاد آشامیدن آب، نوشیدن آب بعد از غذای چرب، آشامیدن آب به حال ایستاده در شب، با دست چپ یا از جای شکسته ظرف آب آشامیدن، خودداری از ادرار و مدفوع در صورتی که ضرر داشته باشد، ادرار و مدفوع کردن روبروی خورشید، ماه، باد، در خیابان، کوچه و درِ خانه و زیر درختی که میوه می‌دهد، ادرار در زمین سخت، سوراخ جانوران و در حال ایستاده و در آب به ویژه آب راکد، چیز خوردن و توقف زیاد در مستراح، سخن گفتن در حال بول و غایط مگر در موارد ضروری، بلند گذاردن شارب و دیگر موهای زاید بدن، ایستاده شانه کردن،</w:t>
      </w:r>
      <w:r>
        <w:rPr>
          <w:rFonts w:eastAsia="IRNazanin" w:cs="IRNazanin"/>
          <w:color w:val="111111"/>
          <w:sz w:val="28"/>
          <w:szCs w:val="28"/>
          <w:rtl w:val="true"/>
          <w:lang w:bidi="fa-IR"/>
        </w:rPr>
        <w:t>...</w:t>
      </w:r>
    </w:p>
    <w:p>
      <w:pPr>
        <w:pStyle w:val="Heading3"/>
        <w:numPr>
          <w:ilvl w:val="2"/>
          <w:numId w:val="1"/>
        </w:numPr>
        <w:rPr/>
      </w:pPr>
      <w:bookmarkStart w:id="126" w:name="__RefHeading___Toc86524_211673320"/>
      <w:bookmarkStart w:id="127" w:name="_Toc44"/>
      <w:bookmarkEnd w:id="126"/>
      <w:r>
        <w:rPr>
          <w:rtl w:val="true"/>
        </w:rPr>
        <w:t>معروف و منکرهای اداری‌</w:t>
      </w:r>
      <w:bookmarkEnd w:id="127"/>
    </w:p>
    <w:p>
      <w:pPr>
        <w:pStyle w:val="Heading4"/>
        <w:numPr>
          <w:ilvl w:val="3"/>
          <w:numId w:val="1"/>
        </w:numPr>
        <w:rPr/>
      </w:pPr>
      <w:bookmarkStart w:id="128" w:name="__RefHeading___Toc86526_211673320"/>
      <w:bookmarkStart w:id="129" w:name="_Toc45"/>
      <w:bookmarkEnd w:id="128"/>
      <w:r>
        <w:rPr>
          <w:rtl w:val="true"/>
        </w:rPr>
        <w:t>معروف‌های واجب اداری‌</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وظایف محوله، حضور به‌موقع در محل کار، فعالیت تا پایان وقت اداری، تدارک وقفه‌های غیر موجه در بین وقت اداری، دقت و احتیاط در مصرف بیت‌المال، نصب نیروهای مورد نیاز با تقوا و وفادار به اسلام و انقلاب اسلامی در پست‌های دولتی، اولویت دادن به متخصصین حزب‌الهی بر متخصصان اخلالگر و بی‌تقوا در اداره امور به‌ویژه پست‌های مهم، تقّدم افراد متعهد با تخصص کمتر بر افراد متخصص با تعهد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ضرر کار مثبت نکردن از کار منفی کردن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افراد نالایق و بی‌تقوا از مسؤولیت‌های کلیدی، عدالت و انصاف در برخورد با زیردستان و مراجعین،</w:t>
      </w:r>
      <w:r>
        <w:rPr>
          <w:rFonts w:eastAsia="IRNazanin" w:cs="IRNazanin"/>
          <w:color w:val="111111"/>
          <w:sz w:val="28"/>
          <w:szCs w:val="28"/>
          <w:rtl w:val="true"/>
          <w:lang w:bidi="fa-IR"/>
        </w:rPr>
        <w:t xml:space="preserve">... </w:t>
      </w:r>
      <w:bookmarkStart w:id="130" w:name="pg48_96"/>
    </w:p>
    <w:p>
      <w:pPr>
        <w:pStyle w:val="Heading4"/>
        <w:numPr>
          <w:ilvl w:val="3"/>
          <w:numId w:val="1"/>
        </w:numPr>
        <w:rPr/>
      </w:pPr>
      <w:bookmarkStart w:id="131" w:name="__RefHeading___Toc86528_211673320"/>
      <w:bookmarkStart w:id="132" w:name="_Toc46"/>
      <w:bookmarkEnd w:id="130"/>
      <w:bookmarkEnd w:id="131"/>
      <w:r>
        <w:rPr>
          <w:rtl w:val="true"/>
        </w:rPr>
        <w:t>معروف‌های مستحب اداری‌</w:t>
      </w:r>
      <w:bookmarkEnd w:id="132"/>
    </w:p>
    <w:p>
      <w:pPr>
        <w:pStyle w:val="BookText"/>
        <w:rPr/>
      </w:pPr>
      <w:r>
        <w:rPr>
          <w:rFonts w:ascii="IRNazanin" w:hAnsi="IRNazanin" w:eastAsia="IRNazanin"/>
          <w:color w:val="111111"/>
          <w:sz w:val="28"/>
          <w:sz w:val="28"/>
          <w:szCs w:val="28"/>
          <w:rtl w:val="true"/>
          <w:lang w:bidi="fa-IR"/>
        </w:rPr>
        <w:t>تواضع در برابر مردم، راهنمایی و توضیح لازم به مراجعه کنندگان، رعایت اخلاق اسلامی با مراجعین، تسریع در انجام امور مردم، اظهار صمیمیت با مردم مؤمن، ایثار در خدمت به مردم به‌ویژه خانواده‌های شهدا و اسرا، جانبازان، علما و صالحین، قدردانی از افراد با تقوا و نیروهای فرهنگی مثل کسی که از حجاب کامل برخوردار بوده است یا به امر و نهی دینی در اداره عنایت داشته و یا در مصرف بیت‌المال جانب احتیاط را گرفته است، انجام کار عمیق و پیگیر فرهنگی برای هدایت متخصصین غیرمتعهد، تلاش عمیق تخصصی برای متعهدین غیرمتخصص، نصب تذکرات مفید در اداره و برگزاری جلسات تذکر و موعظه ماهانه یا در مناسبت‌های مختلف به منظور توفیق بیشتر در کارهای اداری و فرهنگی، اقامه نماز جماعت به‌طور منظم و سریع، نصب صندوق پیشنهادها از ناحیه مسؤل اداره و اهمیت کارمندان و مراجعه کنندگان به ارائه پیشنهاد و انتقاد سازنده و امر و نهی دینی کتبی، ملاقات هفتگی یا ماهانه رؤسا با کارمندان و مراجعه کنندگان به منظور رسیدگی به امور آنها، محاسبه نفس در پایان وقت اداری،</w:t>
      </w:r>
      <w:r>
        <w:rPr>
          <w:rFonts w:eastAsia="IRNazanin" w:cs="IRNazanin"/>
          <w:color w:val="111111"/>
          <w:sz w:val="28"/>
          <w:szCs w:val="28"/>
          <w:rtl w:val="true"/>
          <w:lang w:bidi="fa-IR"/>
        </w:rPr>
        <w:t>...</w:t>
      </w:r>
    </w:p>
    <w:p>
      <w:pPr>
        <w:pStyle w:val="Heading4"/>
        <w:numPr>
          <w:ilvl w:val="3"/>
          <w:numId w:val="1"/>
        </w:numPr>
        <w:rPr/>
      </w:pPr>
      <w:bookmarkStart w:id="133" w:name="__RefHeading___Toc86530_211673320"/>
      <w:bookmarkStart w:id="134" w:name="_Toc47"/>
      <w:bookmarkEnd w:id="133"/>
      <w:r>
        <w:rPr>
          <w:rtl w:val="true"/>
        </w:rPr>
        <w:t>منکرات حرام اداری‌</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رشوه‌خواری، تبعیض‌های ناروا، سوء استفاده از موقعیت شغلی، کارشکنی، استفاده شخصی از امکانات دولتی و مردمی، تجمل گرایی، اسراف، تکبر بر زیردستان و مراجعه کنندگان، انتقام‌جویی از همکاران و </w:t>
      </w:r>
    </w:p>
    <w:p>
      <w:pPr>
        <w:pStyle w:val="BookText"/>
        <w:rPr/>
      </w:pPr>
      <w:r>
        <w:rPr>
          <w:rFonts w:ascii="IRNazanin" w:hAnsi="IRNazanin" w:eastAsia="IRNazanin"/>
          <w:color w:val="111111"/>
          <w:sz w:val="28"/>
          <w:sz w:val="28"/>
          <w:szCs w:val="28"/>
          <w:rtl w:val="true"/>
          <w:lang w:bidi="fa-IR"/>
        </w:rPr>
        <w:t>مراجعه کنندگان، انتصاب ناشایسته اقوام، نزدیکان و دوستان و همفکران فاقد صلاحیت، اعمال نفوذ ناروا برای نیل به منافع شخصی و گروهی یا خویشاوندی، سکوت در برابر نقض قوانین از سوی نزدیکان، دوستان یا اقوام دور و نزدیک مسئولین، عزل و نصب‌های خارج از مصالح و ضوابط، نصب نیروهای فاقد صلاحیت تعهدی و تخصصی، عدم نظارت لازم مسئول بر واحدهای تحت‌نظر خود، بی‌توجهی به رهنمودهای ولی امر مسلمین درباره کارگزاران و تفسیر به رأی سخنان او بر حسب سلیقه‌ها و منافع شخصی، برگزاری جلسات زاید و بی‌فایده، سفرهای پر هزینه بی‌مورد داخلی و خارجی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برکناری و منزوی کردن نیروهای بسیجی و حزب اللهی، بی‌توجهی به حقوق و مشکلات زیردستان، برخوردهای تند و خشن با مراجعه کننده، سهل‌انگاری در وظایف اداری، دیر آمدن از ساعت اداری و زود رفتن از وقت مقرر، کاغذ بازی‌های آزار دهنده، حاکمیت روابط بر ضوابط، انجام میهمانی‌ها و پذیرائی‌های پر خرج برای حفظ موقعیت شخصی، سرگردان کردن مراجعه‌کنندگان، تعطیل ناموجه بعضی از روزهای هفته، محول کردن وظایف در وقت اداری به خارج از وقت به قصد دریافت اضافه‌کاری، دریافت حقوق کامل در برابر خدمات ناقص از نظر کمی و کیفی، رسیدگی به امور شخصی در وقت اداری، بکارگیری زیردستان در امور شخصی، اضافه‌گیری‌های غیرضروری و وقت گذرانی‌های غیرمجاز، سهل‌انگاری در حفظ امکانات دولتی، بی‌نظمی در کارها، بدبین کردن </w:t>
      </w:r>
      <w:bookmarkStart w:id="135" w:name="pg48_98"/>
    </w:p>
    <w:p>
      <w:pPr>
        <w:pStyle w:val="BookText"/>
        <w:rPr/>
      </w:pPr>
      <w:bookmarkEnd w:id="135"/>
      <w:r>
        <w:rPr>
          <w:rFonts w:ascii="IRNazanin" w:hAnsi="IRNazanin" w:eastAsia="IRNazanin"/>
          <w:color w:val="111111"/>
          <w:sz w:val="28"/>
          <w:sz w:val="28"/>
          <w:szCs w:val="28"/>
          <w:rtl w:val="true"/>
          <w:lang w:bidi="fa-IR"/>
        </w:rPr>
        <w:t>مردم به نظام و انقلاب اسلامی، بذل و بخشش‌های خارج از ضوابط قانونی و شرعی، نشست و برخاست‌های بی‌مورد با افراد متمکن با تکیه بر مسئولیت دولتی، داد و ستد با دیگر مسئولین و کارمندان در رفع مشکلات شخصی، مأموریت‌های پر هزینه و بی‌مورد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و نشست و برخاست‌های غیرضروری و منفی با زنان با تکیه بر مسؤولیت، بکارگیری امکانات بیت‌المال در جهت امور شخصی دیگران نظیر انتخاب نمایندگان، ریاست جمهوری و هر مورد دیگر، حضور در پست‌هایی که از حیطه تخصص، کارآیی و کنترل اخلاقی انسان خارج است، پشت سرگوئی و اظهار حسادت با همکاران، نصب منشی‌های مبتذل و بی‌تقوای زن که سبب جو تحریک و نگاه‌های شهوت آلود و آلودگی فضای اداری می‌شود، دست اندازی به بیت‌المال، برگزاری سمینارهای بی‌فایده، اسراف در برگزاری سمینارها و انواع پذیرائی‌ها، ساعت زدن کارت اداری کسانی که به هر اندازه در انجام مسؤولیت خود حضور نداشتند،</w:t>
      </w:r>
      <w:r>
        <w:rPr>
          <w:rFonts w:eastAsia="IRNazanin" w:cs="IRNazanin"/>
          <w:color w:val="111111"/>
          <w:sz w:val="28"/>
          <w:szCs w:val="28"/>
          <w:rtl w:val="true"/>
          <w:lang w:bidi="fa-IR"/>
        </w:rPr>
        <w:t>...</w:t>
      </w:r>
    </w:p>
    <w:p>
      <w:pPr>
        <w:pStyle w:val="Heading3"/>
        <w:numPr>
          <w:ilvl w:val="2"/>
          <w:numId w:val="1"/>
        </w:numPr>
        <w:rPr/>
      </w:pPr>
      <w:bookmarkStart w:id="136" w:name="__RefHeading___Toc86532_211673320"/>
      <w:bookmarkStart w:id="137" w:name="_Toc48"/>
      <w:bookmarkEnd w:id="136"/>
      <w:r>
        <w:rPr>
          <w:rtl w:val="true"/>
        </w:rPr>
        <w:t>معروف و منکرهای سیاسی‌</w:t>
      </w:r>
      <w:bookmarkEnd w:id="137"/>
    </w:p>
    <w:p>
      <w:pPr>
        <w:pStyle w:val="Heading4"/>
        <w:numPr>
          <w:ilvl w:val="3"/>
          <w:numId w:val="1"/>
        </w:numPr>
        <w:rPr/>
      </w:pPr>
      <w:bookmarkStart w:id="138" w:name="__RefHeading___Toc86534_211673320"/>
      <w:bookmarkStart w:id="139" w:name="_Toc49"/>
      <w:bookmarkEnd w:id="138"/>
      <w:r>
        <w:rPr>
          <w:rtl w:val="true"/>
        </w:rPr>
        <w:t>معروف‌های واجب سیاسی‌</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نماز جمعه، الگوگیری و متابعت از حرکت‌های سیاسی پیامبر و اهل بیت‌علیهم السلام، تعلیم و تحصیل آگاهی‌های ضروری سیاسی، شناخت سیاستمداران به منظور پرهیز یا همراهی با آنان، صیانت و دفاع از ارزش‌های سیاسی اسلام به‌ویژه اصل ولایت فقیه، حفظ دستاوردها و ارزش‌های </w:t>
      </w:r>
      <w:bookmarkStart w:id="140" w:name="pg48_99"/>
    </w:p>
    <w:p>
      <w:pPr>
        <w:pStyle w:val="BookText"/>
        <w:rPr/>
      </w:pPr>
      <w:bookmarkEnd w:id="140"/>
      <w:r>
        <w:rPr>
          <w:rFonts w:ascii="IRNazanin" w:hAnsi="IRNazanin" w:eastAsia="IRNazanin"/>
          <w:color w:val="111111"/>
          <w:sz w:val="28"/>
          <w:sz w:val="28"/>
          <w:szCs w:val="28"/>
          <w:rtl w:val="true"/>
          <w:lang w:bidi="fa-IR"/>
        </w:rPr>
        <w:t>انقلاب اسلامی، حضور در صحنه‌های سرنوشت‌ساز انقلاب اسلامی، احترام و تقویت ولی امر مسلمین و پیروی از رهنمودهای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سیاست‌های حضرت امام خمینی‌قدس سره، مبارزه جدی با دشمنان قسم خورده اسلام به‌ویژه اسرائیل و امریکا، شرکت در انتخابات سرنوشت‌ساز کشور، سیاسی کردن مردم به‌ویژه مدارس و دانشگاه‌ها، حمایت از نهضت‌های اسلامی به‌ویژه نهضت‌های در خط مقدم جبهه دشمنان اسلام، برائت و بی‌زاری از مشرکین، جهاد و دفاع از اسلام و کشورهای مظلوم اسلامی، تبیین چهره‌ها و کشورهای متجاوز خیانتکار مخالف اسلام،</w:t>
      </w:r>
      <w:r>
        <w:rPr>
          <w:rFonts w:eastAsia="IRNazanin" w:cs="IRNazanin"/>
          <w:color w:val="111111"/>
          <w:sz w:val="28"/>
          <w:szCs w:val="28"/>
          <w:rtl w:val="true"/>
          <w:lang w:bidi="fa-IR"/>
        </w:rPr>
        <w:t>...</w:t>
      </w:r>
    </w:p>
    <w:p>
      <w:pPr>
        <w:pStyle w:val="Heading4"/>
        <w:numPr>
          <w:ilvl w:val="3"/>
          <w:numId w:val="1"/>
        </w:numPr>
        <w:rPr/>
      </w:pPr>
      <w:bookmarkStart w:id="141" w:name="__RefHeading___Toc86536_211673320"/>
      <w:bookmarkStart w:id="142" w:name="_Toc50"/>
      <w:bookmarkEnd w:id="141"/>
      <w:r>
        <w:rPr>
          <w:rtl w:val="true"/>
        </w:rPr>
        <w:t>منکرهای حرام سیاسی‌</w:t>
      </w:r>
      <w:bookmarkEnd w:id="1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دشمنان سرسخت اسلام و مسلمین نظیر اسرائیل و امریکا، تلاش در وانمود کردن جدائی دین از سیاست، پناهندگی به کشورهای غیراسلامی که سبب معصیت یا تضعیف باورهای دینی فرد یا وابستگان او گردد، منزوی کردن کسانی که می‌توانند به اسلام و مسلمین خدمت کنند، انتصاب چهره‌های غیراسلامی در پست‌های کلیدی، تأثیرپذیری از تبلیغات سوء دشمنان اسلام و انقلاب، پای‌بند نبودن به اصل ولایت فقیه، بی‌توجهی به رهنمودهای ولی‌امر مسلمین و تفسیر به رأی سخنان او، بی‌حرمتی نسبت به فقهای شورای نگهبان، خطپرستی و خط بازی‌های تفرقه‌افکنانه و فتنه‌انگیز، اولویت دادن به مصالح خطی، حزبی و گروهی بر احکام و مصالح دینی و مردمی، عرضه کردن خود برای احراز </w:t>
      </w:r>
      <w:bookmarkStart w:id="143" w:name="pg48_100"/>
    </w:p>
    <w:p>
      <w:pPr>
        <w:pStyle w:val="BookText"/>
        <w:rPr/>
      </w:pPr>
      <w:bookmarkEnd w:id="143"/>
      <w:r>
        <w:rPr>
          <w:rFonts w:ascii="IRNazanin" w:hAnsi="IRNazanin" w:eastAsia="IRNazanin"/>
          <w:color w:val="111111"/>
          <w:sz w:val="28"/>
          <w:sz w:val="28"/>
          <w:szCs w:val="28"/>
          <w:rtl w:val="true"/>
          <w:lang w:bidi="fa-IR"/>
        </w:rPr>
        <w:t>پست‌های قانونگذاری و اجرایی، قضایی و فرهنگی با وجود افراد برتر یا عدم توان انجام مسؤلیت که به ضعف در دستگاه‌های مربوط منتهی گردد، تضعیف حضور مردم در صحنه‌های سیاسی تقویت کننده اسلام و مسلمین، افشای اسرار کشور در ابعاد مختلف، شایعه پراکنی به منظور تضعیف انقلاب و سیستم حکومتی اسلام، عدم حضور در حرکت‌های مهم سیاسی که ولی‌امر مسلمین آن را ضروری می‌داند، سیاسی کاری‌های فریبنده، ایجاد رعب و وحشت و تضییع چهره‌های رقیب سیاسی، نادیده انگاشتن ارزش‌ها و ره‌آوردهای انقلاب و بزرگ نمایاندن امور منفی به گونه‌ای که سبب باورهای غلط، فریب و بدبینی افراد شود، سهل‌انگاری در انتخابات سرنوشت‌ساز، تفرقه در بین مردم به هر عنوان، بی‌توجهی به نیازها و مصالح اسلام و مسلمین در انتخاب افراد، جذب فریبکارانه آراء مردم با تبلیغات ناصالح، بذل و بخشش‌های ناروا و خرید آراء مردم به انحای مختلف، ایجاد جوّ بی‌تفاوتی نسبت به ارزش‌های انقلاب، ایثارگران و صاحبان انقلاب به‌ویژه خانواده‌های شهدا در ابعاد مختلف،</w:t>
      </w:r>
      <w:r>
        <w:rPr>
          <w:rFonts w:eastAsia="IRNazanin" w:cs="IRNazanin"/>
          <w:color w:val="111111"/>
          <w:sz w:val="28"/>
          <w:szCs w:val="28"/>
          <w:rtl w:val="true"/>
          <w:lang w:bidi="fa-IR"/>
        </w:rPr>
        <w:t>...</w:t>
      </w:r>
    </w:p>
    <w:p>
      <w:pPr>
        <w:pStyle w:val="Heading3"/>
        <w:numPr>
          <w:ilvl w:val="2"/>
          <w:numId w:val="1"/>
        </w:numPr>
        <w:rPr/>
      </w:pPr>
      <w:bookmarkStart w:id="144" w:name="__RefHeading___Toc86538_211673320"/>
      <w:bookmarkStart w:id="145" w:name="_Toc51"/>
      <w:bookmarkEnd w:id="144"/>
      <w:r>
        <w:rPr>
          <w:rtl w:val="true"/>
        </w:rPr>
        <w:t>معروف و منکرهای خانوادگی و خویشاوندی‌</w:t>
      </w:r>
      <w:bookmarkEnd w:id="145"/>
    </w:p>
    <w:p>
      <w:pPr>
        <w:pStyle w:val="Heading4"/>
        <w:numPr>
          <w:ilvl w:val="3"/>
          <w:numId w:val="1"/>
        </w:numPr>
        <w:rPr/>
      </w:pPr>
      <w:bookmarkStart w:id="146" w:name="__RefHeading___Toc86540_211673320"/>
      <w:bookmarkStart w:id="147" w:name="_Toc52"/>
      <w:bookmarkEnd w:id="146"/>
      <w:r>
        <w:rPr>
          <w:rtl w:val="true"/>
        </w:rPr>
        <w:t>معروف‌های واجب خانوادگی‌</w:t>
      </w:r>
      <w:bookmarkEnd w:id="1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احترام به والدین و تحصیل رضایت منطقی و شرعی آنها، ازدواج برای کسی که بدون همسر به گناه می‌افتد، مخالفت غیرتمندانه سرپرست خانواده با هرگونه خودنمائی، بی‌حیایی، جلف گری و حرکت‌های هوس‌انگیز همسر و دختران خود که با دین و مردانگی او </w:t>
      </w:r>
      <w:bookmarkStart w:id="148" w:name="pg48_101"/>
    </w:p>
    <w:p>
      <w:pPr>
        <w:pStyle w:val="BookText"/>
        <w:rPr/>
      </w:pPr>
      <w:bookmarkEnd w:id="148"/>
      <w:r>
        <w:rPr>
          <w:rFonts w:ascii="IRNazanin" w:hAnsi="IRNazanin" w:eastAsia="IRNazanin"/>
          <w:color w:val="111111"/>
          <w:sz w:val="28"/>
          <w:sz w:val="28"/>
          <w:szCs w:val="28"/>
          <w:rtl w:val="true"/>
          <w:lang w:bidi="fa-IR"/>
        </w:rPr>
        <w:t>سازگاری ندارد، امربه‌معروف و نهی‌ازمنکر اعضای خانواده به‌ویژه پدر در مورد واجبات و محرمات نظیر ادای نمازهای واجب و ترک استفاده از فیلم‌های نامشروع، اطاعت از شوهر در مواردی که اسلام واجب کرده است، امانتداری زن در پول و اموال شوهر، حفظ اسرار خانواده، پرداخت هزینه متعارف کسانی که واجب النفقه انسان محسوب می‌شوند، صیانت زن و فرزند از هر گونه انحراف فکری، عملی و اخلاقی</w:t>
      </w:r>
      <w:r>
        <w:rPr>
          <w:rFonts w:eastAsia="IRNazanin" w:cs="IRNazanin"/>
          <w:color w:val="111111"/>
          <w:sz w:val="28"/>
          <w:szCs w:val="28"/>
          <w:rtl w:val="true"/>
          <w:lang w:bidi="fa-IR"/>
        </w:rPr>
        <w:t>...</w:t>
      </w:r>
    </w:p>
    <w:p>
      <w:pPr>
        <w:pStyle w:val="Heading4"/>
        <w:numPr>
          <w:ilvl w:val="3"/>
          <w:numId w:val="1"/>
        </w:numPr>
        <w:rPr/>
      </w:pPr>
      <w:bookmarkStart w:id="149" w:name="__RefHeading___Toc86542_211673320"/>
      <w:bookmarkStart w:id="150" w:name="_Toc53"/>
      <w:bookmarkEnd w:id="149"/>
      <w:r>
        <w:rPr>
          <w:rtl w:val="true"/>
        </w:rPr>
        <w:t>معروف‌های مستحب خانوادگی‌</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فرزندان با اسامی نیکو و آبرومند و برتر به ویژه اسامی پیامبر و اهل‌بیت او و انبیاعلیهم السلام، شیردادن مادر به فرزند، دو سال کامل شیردادن به او، اظهار محبت و اشباع عاطفی اعضای خانواده، عقیقه کردن گوسفند برای بچه، عقیقه کردن برای خود و دیگر اعضای خانواده در هر زمان که باشد، ازدواج، توجه سرپرست خانواده به ازدواج فرزندان، تربیت فرزندان به آداب دینی، اجتماعی و اخلاقی اسلام، احترام اعضای خانواده به همدیگر، خوب همسرداری کردن، توجه و دستگیری از اقوام به‌ویژه یتیمان آنها، تربیت نیکوی فرزند، نظارت و کنترل منطقی و شرعی پدر بر اعضای خانواده به‌ویژه دختران و پسران جوان و روابط دوستان و حرکت‌های آنها در جامعه، تزیین برای همسر، میانجی‌گری در امر ازدواج دیگران، زود شوهر دادن دختران، کم گرفتن مهریه‌ها، پایین گرفتن هزینه ازدواج و زندگی از سوی زن، ولیمه دادن در ازدواج و تولد فرزند، خوش اخلاقی در محیط خانه</w:t>
      </w:r>
      <w:r>
        <w:rPr>
          <w:rFonts w:eastAsia="IRNazanin" w:cs="IRNazanin"/>
          <w:color w:val="111111"/>
          <w:sz w:val="28"/>
          <w:szCs w:val="28"/>
          <w:rtl w:val="true"/>
          <w:lang w:bidi="fa-IR"/>
        </w:rPr>
        <w:t xml:space="preserve">. </w:t>
      </w:r>
      <w:bookmarkStart w:id="151" w:name="pg48_102"/>
    </w:p>
    <w:p>
      <w:pPr>
        <w:pStyle w:val="BookText"/>
        <w:rPr/>
      </w:pPr>
      <w:bookmarkEnd w:id="151"/>
      <w:r>
        <w:rPr>
          <w:rFonts w:ascii="IRNazanin" w:hAnsi="IRNazanin" w:eastAsia="IRNazanin"/>
          <w:color w:val="111111"/>
          <w:sz w:val="28"/>
          <w:sz w:val="28"/>
          <w:szCs w:val="28"/>
          <w:rtl w:val="true"/>
          <w:lang w:bidi="fa-IR"/>
        </w:rPr>
        <w:t>بخل ورزی زن در مصرف اموال شوهر، ترک نگاه به نامحرم در منزل خویشاوندان و دیگر مجالس مهمانی، جداسازی رختخواب اطفالی که به ده سالگی رسیده باشند، واداشتن و تشویق بچه‌ها به نماز در هفت سالگی، محبت و رحمت بر فرزندان، نگاه عاطفی پدر به فرزند،</w:t>
      </w:r>
      <w:r>
        <w:rPr>
          <w:rStyle w:val="FootnoteAnchor"/>
          <w:rtl w:val="true"/>
        </w:rPr>
        <w:footnoteReference w:id="25"/>
      </w:r>
      <w:r>
        <w:rPr>
          <w:rFonts w:ascii="IRNazanin" w:hAnsi="IRNazanin" w:eastAsia="IRNazanin"/>
          <w:color w:val="111111"/>
          <w:sz w:val="28"/>
          <w:sz w:val="28"/>
          <w:szCs w:val="28"/>
          <w:rtl w:val="true"/>
          <w:lang w:bidi="fa-IR"/>
        </w:rPr>
        <w:t>بوسیدن فرزندان، اظهار محبت شوهر به همسر، خوشرفتاری مرد با زن، رسیدگی بهتر به خانواده از سوی سرپرست آن، واداشتن زن به یادگیری نیکی‌ها، تحمل بد اخلاقی زن بد اخلاق، تحمل زحمت برای اداره و تأمین رفاه خانواده، انجام کارهای داخلی منزل از سوی زنان و انجام کارهای بیرون منزل به‌وسیله مردان، آموزش قرآن به فرزندان، انجام عروسی در شب، همکاری زن و مرد در منزل،</w:t>
      </w:r>
      <w:r>
        <w:rPr>
          <w:rFonts w:eastAsia="IRNazanin" w:cs="IRNazanin"/>
          <w:color w:val="111111"/>
          <w:sz w:val="28"/>
          <w:szCs w:val="28"/>
          <w:rtl w:val="true"/>
          <w:lang w:bidi="fa-IR"/>
        </w:rPr>
        <w:t>...</w:t>
      </w:r>
    </w:p>
    <w:p>
      <w:pPr>
        <w:pStyle w:val="Heading4"/>
        <w:numPr>
          <w:ilvl w:val="3"/>
          <w:numId w:val="1"/>
        </w:numPr>
        <w:rPr/>
      </w:pPr>
      <w:bookmarkStart w:id="152" w:name="__RefHeading___Toc86544_211673320"/>
      <w:bookmarkStart w:id="153" w:name="_Toc54"/>
      <w:bookmarkEnd w:id="152"/>
      <w:r>
        <w:rPr>
          <w:rtl w:val="true"/>
        </w:rPr>
        <w:t>منکرات حرام خانوادگی‌</w:t>
      </w:r>
      <w:bookmarkEnd w:id="1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حسادت با اقوام، دخالت‌های ناروای هر یک از اقوام در زندگی خانواده‌ها، هتک حرمت و سلب اختیارات مرد خانواده از سوی زن و اقوام او، ایجاد تفرقه و فتنه بین اقوام، هتک حرمت خویشاوندان، مزاحمت در امر ازدواج شایسته دختران و پسران جوان، ایجاد بدبینی در بین خواستگاران، فریب نامزدها در صفات و ویژگی‌ها و امکانات مادی، علمی، اخلاقی و سایر مسائل، تأثیر گذاری منفی به وسیله اعمال مرموز نظیر جادو و امثال آن بر ایجاد و </w:t>
      </w:r>
    </w:p>
    <w:p>
      <w:pPr>
        <w:pStyle w:val="BookText"/>
        <w:rPr/>
      </w:pPr>
      <w:r>
        <w:rPr>
          <w:rFonts w:ascii="IRNazanin" w:hAnsi="IRNazanin" w:eastAsia="IRNazanin"/>
          <w:color w:val="111111"/>
          <w:sz w:val="28"/>
          <w:sz w:val="28"/>
          <w:szCs w:val="28"/>
          <w:rtl w:val="true"/>
          <w:lang w:bidi="fa-IR"/>
        </w:rPr>
        <w:t>ادامه زندگی خانواده‌ها و خویشاوندان، بیرون رفتن زن از منزل بدون رضایت شوهر، مسافرت فرزند بدون رضایت والدین، بدبینی و سوء ظن‌های ناروا به اعضای خانواده از سوی هر یک از اعضای آن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و جرح و ایجاد جو فشار یا رعب و وحشت بر اعضای خانواده از ناحیه هر یک از اعضای خانواده، تصرف در مال شوهر بدون اجازه او و بذل و بخشش به اقوام خود، لجبازی و سرکشی در برابر شوهر و ملایمت و تسلیم بودن در برابر دیگران، اخم، ضرب و جرح و سخت‌گیری بر زن، تجاوز به مهریه زنان و ارث اقوام دور یا نزدیک، اطاعت از شوهر در معصیت خداوند نظیر آرایش و بی‌حجابی در برابر مردان در مجالس و خیابان‌ها به درخواست او، فاسد کردن اعضای خانواده از سوی هر یک از آنها، نمایش فیلم‌های فاسد و نوارهای مبتذل و حرام در محیط خانواده، افشای اسرار خانوادگی، اسراف و دور ریختن مواد غذایی، پوشاک و دیگر امکانات قابل استفاده منزل، بدگویی و آزار رساندن هر یک از اعضای خانواده به یکدیگر، سهل‌انگاری در تأمین هزینه زندگی افراد واجب النفقه، تضعیف اعتبار و وجهه دینی و اجتماعی خانواده با اعمال خلاف و دور از شأن خانواده، سهل‌انگاری در صیانت فرزندان از تهاجم فرهنگی دشمنان اسلام به‌ویژه غربی‌ها، اطاعت مرد از زن در تمایلات و درخواست‌های هوس آلود نظیر رفتن به مجالس عروسی یا جشن‌ها و مهمانی‌های مفسده‌انگیز و ارتباط خانوادگی با افراد ناموجه و به طور کلی هرگونه اطاعتی که گناهی را به همراه داشته باشد </w:t>
      </w:r>
      <w:bookmarkStart w:id="154" w:name="pg48_104"/>
    </w:p>
    <w:p>
      <w:pPr>
        <w:pStyle w:val="BookText"/>
        <w:rPr/>
      </w:pPr>
      <w:bookmarkEnd w:id="154"/>
      <w:r>
        <w:rPr>
          <w:rFonts w:ascii="IRNazanin" w:hAnsi="IRNazanin" w:eastAsia="IRNazanin"/>
          <w:color w:val="111111"/>
          <w:sz w:val="28"/>
          <w:sz w:val="28"/>
          <w:szCs w:val="28"/>
          <w:rtl w:val="true"/>
          <w:lang w:bidi="fa-IR"/>
        </w:rPr>
        <w:t>و سبب مفاسد اخلاقی و خانوادگی گردد، سهل‌انگاری مرد خانواده نسبت به نجابت، حجاب و ساده پوشی ناموس خود،</w:t>
      </w:r>
      <w:r>
        <w:rPr>
          <w:rFonts w:eastAsia="IRNazanin" w:cs="IRNazanin"/>
          <w:color w:val="111111"/>
          <w:sz w:val="28"/>
          <w:szCs w:val="28"/>
          <w:rtl w:val="true"/>
          <w:lang w:bidi="fa-IR"/>
        </w:rPr>
        <w:t>...</w:t>
      </w:r>
    </w:p>
    <w:p>
      <w:pPr>
        <w:pStyle w:val="Heading4"/>
        <w:numPr>
          <w:ilvl w:val="3"/>
          <w:numId w:val="1"/>
        </w:numPr>
        <w:rPr/>
      </w:pPr>
      <w:bookmarkStart w:id="155" w:name="__RefHeading___Toc86546_211673320"/>
      <w:bookmarkStart w:id="156" w:name="_Toc55"/>
      <w:bookmarkEnd w:id="155"/>
      <w:r>
        <w:rPr>
          <w:rtl w:val="true"/>
        </w:rPr>
        <w:t>منکرات مکروه خانوادگی‌</w:t>
      </w:r>
      <w:bookmarkEnd w:id="15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زن و مرد به‌ویژه دختران و پسران خویشاوندان، رد کردن خواستگارهای شایسته که دین و اخلاق خوبی دارند، پرهیز از ازدواج حتی در صورتی که سبب معصیت نشود، ازدواج دختر به شراب‌خوار و بداخلاق، ترک تزیین برای شوهر، بوسیدن دختر نامحرم که به شش سالگی رسیده است، تقلید و چشم و هم‌چشمی‌های خویشاوندی،</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48_106"/>
      <w:bookmarkStart w:id="158" w:name="pg48_106"/>
      <w:bookmarkEnd w:id="158"/>
    </w:p>
    <w:p>
      <w:pPr>
        <w:pStyle w:val="Heading2"/>
        <w:numPr>
          <w:ilvl w:val="1"/>
          <w:numId w:val="1"/>
        </w:numPr>
        <w:rPr/>
      </w:pPr>
      <w:bookmarkStart w:id="159" w:name="pg48_106"/>
      <w:bookmarkStart w:id="160" w:name="__RefHeading___Toc86548_211673320"/>
      <w:bookmarkStart w:id="161" w:name="_Toc56"/>
      <w:bookmarkEnd w:id="159"/>
      <w:bookmarkEnd w:id="160"/>
      <w:r>
        <w:rPr>
          <w:rtl w:val="true"/>
        </w:rPr>
        <w:t xml:space="preserve">فصل سوّم </w:t>
      </w:r>
      <w:r>
        <w:rPr>
          <w:rtl w:val="true"/>
        </w:rPr>
        <w:t xml:space="preserve">: </w:t>
      </w:r>
      <w:r>
        <w:rPr>
          <w:rtl w:val="true"/>
        </w:rPr>
        <w:t>عوامل موفقیت در امر و نهی دینی‌</w:t>
      </w:r>
      <w:bookmarkEnd w:id="1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86550_211673320"/>
      <w:bookmarkStart w:id="163" w:name="_Toc57"/>
      <w:bookmarkEnd w:id="162"/>
      <w:r>
        <w:rPr>
          <w:rtl w:val="true"/>
        </w:rPr>
        <w:t>اشاره</w:t>
      </w:r>
      <w:bookmarkEnd w:id="1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48_108"/>
      <w:bookmarkStart w:id="165" w:name="pg48_108"/>
      <w:bookmarkEnd w:id="165"/>
    </w:p>
    <w:p>
      <w:pPr>
        <w:pStyle w:val="BookText"/>
        <w:rPr/>
      </w:pPr>
      <w:bookmarkStart w:id="166" w:name="pg48_108"/>
      <w:bookmarkEnd w:id="166"/>
      <w:r>
        <w:rPr>
          <w:rFonts w:ascii="IRNazanin" w:hAnsi="IRNazanin" w:eastAsia="IRNazanin"/>
          <w:color w:val="111111"/>
          <w:sz w:val="28"/>
          <w:sz w:val="28"/>
          <w:szCs w:val="28"/>
          <w:rtl w:val="true"/>
          <w:lang w:bidi="fa-IR"/>
        </w:rPr>
        <w:t>نهی از منکر بارش باران رحمت در آسمان جان گنهکار است</w:t>
      </w:r>
      <w:r>
        <w:rPr>
          <w:rFonts w:eastAsia="IRNazanin" w:cs="IRNazanin"/>
          <w:color w:val="111111"/>
          <w:sz w:val="28"/>
          <w:szCs w:val="28"/>
          <w:rtl w:val="true"/>
          <w:lang w:bidi="fa-IR"/>
        </w:rPr>
        <w:t>.</w:t>
      </w:r>
    </w:p>
    <w:p>
      <w:pPr>
        <w:pStyle w:val="Heading3"/>
        <w:numPr>
          <w:ilvl w:val="2"/>
          <w:numId w:val="1"/>
        </w:numPr>
        <w:rPr/>
      </w:pPr>
      <w:bookmarkStart w:id="167" w:name="__RefHeading___Toc86552_211673320"/>
      <w:bookmarkStart w:id="168" w:name="_Toc58"/>
      <w:bookmarkEnd w:id="167"/>
      <w:r>
        <w:rPr>
          <w:rtl w:val="true"/>
        </w:rPr>
        <w:t>عوامل موفقیت در امر و نهی دینی‌</w:t>
      </w:r>
      <w:bookmarkEnd w:id="168"/>
    </w:p>
    <w:p>
      <w:pPr>
        <w:pStyle w:val="BookText"/>
        <w:rPr/>
      </w:pPr>
      <w:r>
        <w:rPr>
          <w:rFonts w:ascii="IRNazanin" w:hAnsi="IRNazanin" w:eastAsia="IRNazanin"/>
          <w:color w:val="111111"/>
          <w:sz w:val="28"/>
          <w:sz w:val="28"/>
          <w:szCs w:val="28"/>
          <w:rtl w:val="true"/>
          <w:lang w:bidi="fa-IR"/>
        </w:rPr>
        <w:t>عوامل موفقیت فراوان است و ما تنها به شانزده مورد آن می‌پردازیم</w:t>
      </w:r>
      <w:r>
        <w:rPr>
          <w:rFonts w:eastAsia="IRNazanin" w:cs="IRNazanin"/>
          <w:color w:val="111111"/>
          <w:sz w:val="28"/>
          <w:szCs w:val="28"/>
          <w:rtl w:val="true"/>
          <w:lang w:bidi="fa-IR"/>
        </w:rPr>
        <w:t>.</w:t>
      </w:r>
    </w:p>
    <w:p>
      <w:pPr>
        <w:pStyle w:val="Heading3"/>
        <w:numPr>
          <w:ilvl w:val="2"/>
          <w:numId w:val="1"/>
        </w:numPr>
        <w:rPr/>
      </w:pPr>
      <w:bookmarkStart w:id="169" w:name="__RefHeading___Toc86554_211673320"/>
      <w:bookmarkStart w:id="170" w:name="_Toc59"/>
      <w:bookmarkEnd w:id="169"/>
      <w:r>
        <w:rPr/>
        <w:t>1</w:t>
      </w:r>
      <w:r>
        <w:rPr>
          <w:rtl w:val="true"/>
        </w:rPr>
        <w:t xml:space="preserve"> - </w:t>
      </w:r>
      <w:r>
        <w:rPr>
          <w:rtl w:val="true"/>
        </w:rPr>
        <w:t>مهربانی و گذشت‌</w:t>
      </w:r>
      <w:bookmarkEnd w:id="170"/>
    </w:p>
    <w:p>
      <w:pPr>
        <w:pStyle w:val="BookText"/>
        <w:rPr/>
      </w:pPr>
      <w:r>
        <w:rPr>
          <w:rFonts w:ascii="IRNazanin" w:hAnsi="IRNazanin" w:eastAsia="IRNazanin"/>
          <w:color w:val="111111"/>
          <w:sz w:val="28"/>
          <w:sz w:val="28"/>
          <w:szCs w:val="28"/>
          <w:rtl w:val="true"/>
          <w:lang w:bidi="fa-IR"/>
        </w:rPr>
        <w:t>همان‌گونه که بیان شد پذیرش امر و نهی دینی برای برخی از گنهکاران دشوار است و این دشواری تأثیر تذکر را با مشکل روبرو می‌سازد به‌ویژه اگر فردی به گناه خود عادت کرده باشد و از زمینه روحی پرهیز از گناه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چنین افرادی یک طبابت معنوی و جراحی روحی است و البته طبابت در پرتو مهربانی، مدارا و دلسوزی از موفقیت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و چنین نمی‌کند مگر کسی که از سه خصلت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انصاف امر و نهی کند و به آنچه امر و نهی می‌کند آگاه 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گنهکار احساس کند که امر کننده از سر دلسوزی و شفقّت به او تذکر می‌دهد دشواری‌های پذیرش را تحمل می‌کند و صادقانه به تذکر او توجه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میرزای قمی که از علمای بزرگ به‌شمار می‌رود در یکی از ملاقات‌هایش با فتحعلی شاه دست به ریش بلند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این ریش فردای قیامت به آتش جهنم بسوزد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برخی بیماران طبیب را مورد پرخاش قرار می‌دهند اما طبیب از بیمار انتقام نمی‌گیرد زیرا طبیب دشمن بیمار نیست بلکه دشمن بیماری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برخی موارد و موقعیت‌ها گستاخی‌های گنهکار را به خاطر نیل به اصلاح او تحمل کند به موفقیت‌های چشم‌گیری دست می‌یابد، به‌ویژه اگر قدرت انتقام‌گیری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محمّدتقی بافقی یکی از عالمان بزرگ و دارنده مقامات و کرامات بود که در امر به معروف و نهی از منکر بسیار کوشا و با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حمامی سرهنگی را می‌بیند که ریش خود را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ریش تراشی در اسلام گناه است، چگونه به این گناه اقدام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از این تذکر با جرأت و شهامت او عصبانی شده به صورت او سیلی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 که ریشم را می‌تراشم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کمال خونسردی مانند یک پدر دلسوز که فرزندش را نصیحت می‌کند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 می‌کنم ریشت را نتراش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از مشاهده حلم و موعظه خیرخواهانه او از عمل خود پشیمان شده، از </w:t>
      </w:r>
      <w:bookmarkStart w:id="171" w:name="pg48_110"/>
    </w:p>
    <w:p>
      <w:pPr>
        <w:pStyle w:val="BookText"/>
        <w:rPr/>
      </w:pPr>
      <w:bookmarkEnd w:id="171"/>
      <w:r>
        <w:rPr>
          <w:rFonts w:ascii="IRNazanin" w:hAnsi="IRNazanin" w:eastAsia="IRNazanin"/>
          <w:color w:val="111111"/>
          <w:sz w:val="28"/>
          <w:sz w:val="28"/>
          <w:szCs w:val="28"/>
          <w:rtl w:val="true"/>
          <w:lang w:bidi="fa-IR"/>
        </w:rPr>
        <w:t>کسی می‌پرسد این آقا کیست؟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شیخ محمّد تقی بافقی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که شیخ را می‌شناسد بیشتر ناراحت شده و دست آقا را می‌بوسد و عذرخواهی کرده و به دست ایشان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مرحوم شیخ محمّد تقی بافقی در تمام شهر قم، ریش تراشی را ممنوع می‌کند و از آرایش‌گران قم تعهد می‌گیرد که ریش تراشی نکنند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72" w:name="__RefHeading___Toc86556_211673320"/>
      <w:bookmarkStart w:id="173" w:name="_Toc60"/>
      <w:bookmarkEnd w:id="172"/>
      <w:r>
        <w:rPr/>
        <w:t>2</w:t>
      </w:r>
      <w:r>
        <w:rPr>
          <w:rtl w:val="true"/>
        </w:rPr>
        <w:t xml:space="preserve"> - </w:t>
      </w:r>
      <w:r>
        <w:rPr>
          <w:rtl w:val="true"/>
        </w:rPr>
        <w:t>بزرگواری‌</w:t>
      </w:r>
      <w:bookmarkEnd w:id="173"/>
    </w:p>
    <w:p>
      <w:pPr>
        <w:pStyle w:val="BookText"/>
        <w:rPr/>
      </w:pPr>
      <w:r>
        <w:rPr>
          <w:rFonts w:ascii="IRNazanin" w:hAnsi="IRNazanin" w:eastAsia="IRNazanin"/>
          <w:color w:val="111111"/>
          <w:sz w:val="28"/>
          <w:sz w:val="28"/>
          <w:szCs w:val="28"/>
          <w:rtl w:val="true"/>
          <w:lang w:bidi="fa-IR"/>
        </w:rPr>
        <w:t>متانت و بزرگواری زینت امر و نهی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بزرگوار محبوبیت عمومی دارند و سخنان آنها تأثیر به سزائی دارد همان‌گونه که سبکسری و برخوردهای ضعیف، تأثیر تذکر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نصرانی با جسارت به امام باقرعلیه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توبقر هستی؟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آشپز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کنیز سیاه بد زبان 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باقر زنی با فضیلت و دختر امام حسن مجتبی‌علیه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خدا او را بیامرزد و اگر دروغ می‌گویی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که این بزرگواری و شکیبایی را از امام‌علیه السلام دید به شگفت آمد و مسلمان شد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74" w:name="__RefHeading___Toc86558_211673320"/>
      <w:bookmarkStart w:id="175" w:name="_Toc61"/>
      <w:bookmarkEnd w:id="174"/>
      <w:r>
        <w:rPr/>
        <w:t>3</w:t>
      </w:r>
      <w:r>
        <w:rPr>
          <w:rtl w:val="true"/>
        </w:rPr>
        <w:t xml:space="preserve"> - </w:t>
      </w:r>
      <w:r>
        <w:rPr>
          <w:rtl w:val="true"/>
        </w:rPr>
        <w:t>احترام به گنهکار</w:t>
      </w:r>
      <w:bookmarkEnd w:id="1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گنهکار حرمت خود را زیر پا نهاده و با ارتکاب گناه عدالت </w:t>
      </w:r>
      <w:bookmarkStart w:id="176" w:name="pg48_111"/>
    </w:p>
    <w:p>
      <w:pPr>
        <w:pStyle w:val="BookText"/>
        <w:rPr/>
      </w:pPr>
      <w:bookmarkEnd w:id="176"/>
      <w:r>
        <w:rPr>
          <w:rFonts w:ascii="IRNazanin" w:hAnsi="IRNazanin" w:eastAsia="IRNazanin"/>
          <w:color w:val="111111"/>
          <w:sz w:val="28"/>
          <w:sz w:val="28"/>
          <w:szCs w:val="28"/>
          <w:rtl w:val="true"/>
          <w:lang w:bidi="fa-IR"/>
        </w:rPr>
        <w:t>و تقوای خود را ضایع کرده است اما هم‌چنان برای خود ارزش و شخصیتی قائل است که حفظ آن را لازم می‌داند و کسانی را که به شخصیت آسیب دیده او احترام گذارند به دیده احترام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محترمانه با گنهکار، او را از پرخاشگری باز می‌دارد و میزان پذیرش او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احتمال دارد از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بی‌اطلاع بوده یا عمل خود را مشمول آن حکم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عده زیادی حرمت ریش تراشی را می‌دانند اما گمان برده‌اند تنها ریش تراشی با تیغ حرام است و با ماشین‌های دستی یا برقی حرام نمی‌باشد؛ که باید برای آنها بیان شود که داشتن ریش یک معروف است و عریان کردن صورت با هر وسیله که باشد یک منکر به حساب می‌آید</w:t>
      </w:r>
      <w:r>
        <w:rPr>
          <w:rFonts w:eastAsia="IRNazanin" w:cs="IRNazanin"/>
          <w:color w:val="111111"/>
          <w:sz w:val="28"/>
          <w:szCs w:val="28"/>
          <w:rtl w:val="true"/>
          <w:lang w:bidi="fa-IR"/>
        </w:rPr>
        <w:t>.</w:t>
      </w:r>
    </w:p>
    <w:p>
      <w:pPr>
        <w:pStyle w:val="Heading3"/>
        <w:numPr>
          <w:ilvl w:val="2"/>
          <w:numId w:val="1"/>
        </w:numPr>
        <w:rPr/>
      </w:pPr>
      <w:bookmarkStart w:id="177" w:name="__RefHeading___Toc86560_211673320"/>
      <w:bookmarkStart w:id="178" w:name="_Toc62"/>
      <w:bookmarkEnd w:id="177"/>
      <w:r>
        <w:rPr/>
        <w:t>4</w:t>
      </w:r>
      <w:r>
        <w:rPr>
          <w:rtl w:val="true"/>
        </w:rPr>
        <w:t xml:space="preserve"> - </w:t>
      </w:r>
      <w:r>
        <w:rPr>
          <w:rtl w:val="true"/>
        </w:rPr>
        <w:t>استمداد از خداوند</w:t>
      </w:r>
      <w:bookmarkEnd w:id="178"/>
    </w:p>
    <w:p>
      <w:pPr>
        <w:pStyle w:val="BookText"/>
        <w:rPr/>
      </w:pPr>
      <w:r>
        <w:rPr>
          <w:rFonts w:ascii="IRNazanin" w:hAnsi="IRNazanin" w:eastAsia="IRNazanin"/>
          <w:color w:val="111111"/>
          <w:sz w:val="28"/>
          <w:sz w:val="28"/>
          <w:szCs w:val="28"/>
          <w:rtl w:val="true"/>
          <w:lang w:bidi="fa-IR"/>
        </w:rPr>
        <w:t>امر و نهی دینی از جمله حرکت‌های مقدس و بسیار مهم مؤمن است که در صحنه‌های اجتماعی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تأثیر چنین حرکت‌هائی بدون کمک از حضرت حق تعالی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الهی با حرکت ما همراه نباشد سخن ما مانند حبابی که از ریزش باران بر آب ایجاد می‌شود پس از لحظه‌ای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می‌خواهیم که امر و نهی ما را با استقبال و پذیرش چشمگیر افراد روبرو گرداند و بذر کلام ما را در جانشان بارور فرماید که او بهترین مددکار است</w:t>
      </w:r>
      <w:r>
        <w:rPr>
          <w:rFonts w:eastAsia="IRNazanin" w:cs="IRNazanin"/>
          <w:color w:val="111111"/>
          <w:sz w:val="28"/>
          <w:szCs w:val="28"/>
          <w:rtl w:val="true"/>
          <w:lang w:bidi="fa-IR"/>
        </w:rPr>
        <w:t>.</w:t>
      </w:r>
    </w:p>
    <w:p>
      <w:pPr>
        <w:pStyle w:val="Heading3"/>
        <w:numPr>
          <w:ilvl w:val="2"/>
          <w:numId w:val="1"/>
        </w:numPr>
        <w:rPr/>
      </w:pPr>
      <w:bookmarkStart w:id="179" w:name="__RefHeading___Toc86562_211673320"/>
      <w:bookmarkStart w:id="180" w:name="_Toc63"/>
      <w:bookmarkEnd w:id="179"/>
      <w:r>
        <w:rPr/>
        <w:t>5</w:t>
      </w:r>
      <w:r>
        <w:rPr>
          <w:rtl w:val="true"/>
        </w:rPr>
        <w:t xml:space="preserve"> - </w:t>
      </w:r>
      <w:r>
        <w:rPr>
          <w:rtl w:val="true"/>
        </w:rPr>
        <w:t>اخلاص‌</w:t>
      </w:r>
      <w:bookmarkEnd w:id="1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رمز موفقیت حرکت‌های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امر به معروف از </w:t>
      </w:r>
      <w:bookmarkStart w:id="181" w:name="pg48_112"/>
    </w:p>
    <w:p>
      <w:pPr>
        <w:pStyle w:val="BookText"/>
        <w:rPr/>
      </w:pPr>
      <w:bookmarkEnd w:id="181"/>
      <w:r>
        <w:rPr>
          <w:rFonts w:ascii="IRNazanin" w:hAnsi="IRNazanin" w:eastAsia="IRNazanin"/>
          <w:color w:val="111111"/>
          <w:sz w:val="28"/>
          <w:sz w:val="28"/>
          <w:szCs w:val="28"/>
          <w:rtl w:val="true"/>
          <w:lang w:bidi="fa-IR"/>
        </w:rPr>
        <w:t>جمله عباداتی نیست که نیت شرط آن باشد امّا وجود چنین حالت ارزنده‌ای اجر و تأثیر آن را افزایش می‌دهد و به‌عکس، خودنمایی و غرض ورزی امر و نهی را بی‌اثر و چه بسا با آثار نامطلوب همراه سازد</w:t>
      </w:r>
      <w:r>
        <w:rPr>
          <w:rFonts w:eastAsia="IRNazanin" w:cs="IRNazanin"/>
          <w:color w:val="111111"/>
          <w:sz w:val="28"/>
          <w:szCs w:val="28"/>
          <w:rtl w:val="true"/>
          <w:lang w:bidi="fa-IR"/>
        </w:rPr>
        <w:t>.</w:t>
      </w:r>
    </w:p>
    <w:p>
      <w:pPr>
        <w:pStyle w:val="Heading3"/>
        <w:numPr>
          <w:ilvl w:val="2"/>
          <w:numId w:val="1"/>
        </w:numPr>
        <w:rPr/>
      </w:pPr>
      <w:bookmarkStart w:id="182" w:name="__RefHeading___Toc86564_211673320"/>
      <w:bookmarkStart w:id="183" w:name="_Toc64"/>
      <w:bookmarkEnd w:id="182"/>
      <w:r>
        <w:rPr/>
        <w:t>6</w:t>
      </w:r>
      <w:r>
        <w:rPr>
          <w:rtl w:val="true"/>
        </w:rPr>
        <w:t xml:space="preserve"> - </w:t>
      </w:r>
      <w:r>
        <w:rPr>
          <w:rtl w:val="true"/>
        </w:rPr>
        <w:t>توکل‌</w:t>
      </w:r>
      <w:bookmarkEnd w:id="183"/>
    </w:p>
    <w:p>
      <w:pPr>
        <w:pStyle w:val="BookText"/>
        <w:rPr/>
      </w:pPr>
      <w:r>
        <w:rPr>
          <w:rFonts w:ascii="IRNazanin" w:hAnsi="IRNazanin" w:eastAsia="IRNazanin"/>
          <w:color w:val="111111"/>
          <w:sz w:val="28"/>
          <w:sz w:val="28"/>
          <w:szCs w:val="28"/>
          <w:rtl w:val="true"/>
          <w:lang w:bidi="fa-IR"/>
        </w:rPr>
        <w:t>توکل پشتوانه همه حرکت‌های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از همه عوامل موفقیت در امر و نهی دینی برخوردار باشد نباید بر آنها اتکا داشته باشد بلکه باید ضمن به کارگیری همه امکانات برای اصلاح دیگران تنها بر خداوند توکل کند و امر خود را بر او واگذارد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امربه‌معروف کند باید با مردم مهربانی و مدارا نماید، و با ملاطفت و گفتار خوش آنان را به خوبی‌ها و ترک بدی‌ها دعوت نماید، و اخلاق و مراتب فهم آنها را در نظر گیرد تا با توجه به آن با آنان رفتار نماید، آگاه به مکر نفس و حیله‌های شیطان باشد و در برابر آزار و زحمت دیگران صبر و استقامت ورزد، و با آنها مقابله نکند، و از آنها گله و شکایت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خودپسندی و خودبینی و تندی و درشتخویی برخورد نکند و هدفش خداوند و اجر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وی مخالفت و به او ستم نمودند شکیبایی نماید و اگر موافقت کردند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 را به خدا واگذارد و به عیوب خود توجه داشته باشد</w:t>
      </w:r>
      <w:r>
        <w:rPr>
          <w:rFonts w:eastAsia="IRNazanin" w:cs="IRNazanin"/>
          <w:color w:val="111111"/>
          <w:sz w:val="28"/>
          <w:szCs w:val="28"/>
          <w:rtl w:val="true"/>
          <w:lang w:bidi="fa-IR"/>
        </w:rPr>
        <w:t>.</w:t>
      </w:r>
      <w:r>
        <w:rPr>
          <w:rStyle w:val="FootnoteAnchor"/>
          <w:rtl w:val="true"/>
        </w:rPr>
        <w:footnoteReference w:id="30"/>
      </w:r>
      <w:bookmarkStart w:id="184" w:name="pg48_113"/>
    </w:p>
    <w:p>
      <w:pPr>
        <w:pStyle w:val="Heading3"/>
        <w:numPr>
          <w:ilvl w:val="2"/>
          <w:numId w:val="1"/>
        </w:numPr>
        <w:rPr/>
      </w:pPr>
      <w:bookmarkStart w:id="185" w:name="__RefHeading___Toc86566_211673320"/>
      <w:bookmarkStart w:id="186" w:name="_Toc65"/>
      <w:bookmarkEnd w:id="184"/>
      <w:bookmarkEnd w:id="185"/>
      <w:r>
        <w:rPr/>
        <w:t>7</w:t>
      </w:r>
      <w:r>
        <w:rPr>
          <w:rtl w:val="true"/>
        </w:rPr>
        <w:t xml:space="preserve"> - </w:t>
      </w:r>
      <w:r>
        <w:rPr>
          <w:rtl w:val="true"/>
        </w:rPr>
        <w:t>ذکر خوبی‌ها</w:t>
      </w:r>
      <w:bookmarkEnd w:id="186"/>
    </w:p>
    <w:p>
      <w:pPr>
        <w:pStyle w:val="BookText"/>
        <w:rPr/>
      </w:pPr>
      <w:r>
        <w:rPr>
          <w:rFonts w:ascii="IRNazanin" w:hAnsi="IRNazanin" w:eastAsia="IRNazanin"/>
          <w:color w:val="111111"/>
          <w:sz w:val="28"/>
          <w:sz w:val="28"/>
          <w:szCs w:val="28"/>
          <w:rtl w:val="true"/>
          <w:lang w:bidi="fa-IR"/>
        </w:rPr>
        <w:t>ذکر برخی از خوبی‌های گنهکار با رعایت همه جوانب امر در بسیاری از موارد تأثیر امر و نهی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ذکر خوبی‌ها او را به تذکر دهنده خوشبین و ارزش‌جویی او را تقویت می‌کند و با چنین روحیه‌ای پذیرش تذکر آسان می‌گردد و تأثیر آن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بود که فاطمه زهرا علیها السلام در امر به معروف خود به کسانی که در دفاع از حق امیرالمؤمنین علیه السلام بعد از رحلت پیامبر اکرم صلی الله علیه وآله سکوت کرده بودند مورد استفاده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 سابقه مجاهدت‌های آنها را در جبهه‌های دفاع از اسلام یادآور می‌شد و سپس آنها را به دفاع از ولایت و امامت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باید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رزمنده‌ای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شما با آن همه مجاهدت‌ها و ایثار در راه خدا مرتکب چنین عملی گردید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دارای خانواده اصیلی است با ذکر این اصالت خانوادگی، او را چنین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خانوادگی شما بالاتر از این است که از لباس‌های زننده و غربی استفاده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کسی که دارای وجهه اجتماعی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مثل شما که از اعتبار اجتماعی برخوردار است از رفت و آمد با برخی افراد ناموجه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که دارای حسن سابقه در بین مردم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است که سابقه ارزشمندی را که به قیمت عمر شما به دست آمده است در پی کسب اندکی مال حرام یا حرکتی </w:t>
      </w:r>
      <w:bookmarkStart w:id="187" w:name="pg48_114"/>
    </w:p>
    <w:p>
      <w:pPr>
        <w:pStyle w:val="BookText"/>
        <w:rPr/>
      </w:pPr>
      <w:bookmarkEnd w:id="187"/>
      <w:r>
        <w:rPr>
          <w:rFonts w:ascii="IRNazanin" w:hAnsi="IRNazanin" w:eastAsia="IRNazanin"/>
          <w:color w:val="111111"/>
          <w:sz w:val="28"/>
          <w:sz w:val="28"/>
          <w:szCs w:val="28"/>
          <w:rtl w:val="true"/>
          <w:lang w:bidi="fa-IR"/>
        </w:rPr>
        <w:t>غیرشرعی ضایع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که علاقه‌مند به ارزش‌های دینی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حمدالله معتقد به ارزش‌های دینی هستید، چه خوب است از کلمات زشت پرهیز کنید و به افراد بزرگوار گفته شود سزاوار نیست که بزرگوارانی چون شما خلف وعده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کسی که دارای صفات نیک اخلاقی است گفته شود شما در تدین و تقوا معروف هستید انتظار می‌رود حجاب خانواده شما بهتر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از صفت نیکویی برخوردار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امری به ندرت تحقق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کسی مثل شما که می‌تواند انسانی وجیه، با تقوا و مورد محبت خدا و مردم و خویشاوندان باشد خود را به گنهکاری مورد بغض خدا و نفرت مردم تبدیل کند؟</w:t>
      </w:r>
    </w:p>
    <w:p>
      <w:pPr>
        <w:pStyle w:val="Heading3"/>
        <w:numPr>
          <w:ilvl w:val="2"/>
          <w:numId w:val="1"/>
        </w:numPr>
        <w:rPr/>
      </w:pPr>
      <w:bookmarkStart w:id="188" w:name="__RefHeading___Toc86568_211673320"/>
      <w:bookmarkStart w:id="189" w:name="_Toc66"/>
      <w:bookmarkEnd w:id="188"/>
      <w:r>
        <w:rPr/>
        <w:t>8</w:t>
      </w:r>
      <w:r>
        <w:rPr>
          <w:rtl w:val="true"/>
        </w:rPr>
        <w:t xml:space="preserve"> - </w:t>
      </w:r>
      <w:r>
        <w:rPr>
          <w:rtl w:val="true"/>
        </w:rPr>
        <w:t>عمل به دستورهای دینی‌</w:t>
      </w:r>
      <w:bookmarkEnd w:id="189"/>
    </w:p>
    <w:p>
      <w:pPr>
        <w:pStyle w:val="BookText"/>
        <w:rPr/>
      </w:pPr>
      <w:r>
        <w:rPr>
          <w:rFonts w:ascii="IRNazanin" w:hAnsi="IRNazanin" w:eastAsia="IRNazanin"/>
          <w:color w:val="111111"/>
          <w:sz w:val="28"/>
          <w:sz w:val="28"/>
          <w:szCs w:val="28"/>
          <w:rtl w:val="true"/>
          <w:lang w:bidi="fa-IR"/>
        </w:rPr>
        <w:t>کسی که خود اهل عمل به فرامین الهی است و از معصیت دوری می‌کند امر و نهی او از تأثیر بیشتری برخوردار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امربه‌معروف و نهی‌ازمنکر می‌کند که دارای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به آنچه امر می‌کند و پرهیز نماید از آنچه نهی می‌کند و عادل باشد در آنچه امر و نهی می‌نماید و در امر و نهی خود مدارا نماید</w:t>
      </w:r>
      <w:r>
        <w:rPr>
          <w:rFonts w:eastAsia="IRNazanin" w:cs="IRNazanin"/>
          <w:color w:val="111111"/>
          <w:sz w:val="28"/>
          <w:szCs w:val="28"/>
          <w:rtl w:val="true"/>
          <w:lang w:bidi="fa-IR"/>
        </w:rPr>
        <w:t>.</w:t>
      </w:r>
      <w:r>
        <w:rPr>
          <w:rStyle w:val="FootnoteAnchor"/>
          <w:rtl w:val="true"/>
        </w:rPr>
        <w:footnoteReference w:id="31"/>
      </w:r>
      <w:bookmarkStart w:id="190" w:name="pg48_115"/>
    </w:p>
    <w:p>
      <w:pPr>
        <w:pStyle w:val="Heading3"/>
        <w:numPr>
          <w:ilvl w:val="2"/>
          <w:numId w:val="1"/>
        </w:numPr>
        <w:rPr/>
      </w:pPr>
      <w:bookmarkStart w:id="191" w:name="__RefHeading___Toc86570_211673320"/>
      <w:bookmarkStart w:id="192" w:name="_Toc67"/>
      <w:bookmarkEnd w:id="190"/>
      <w:bookmarkEnd w:id="191"/>
      <w:r>
        <w:rPr/>
        <w:t>9</w:t>
      </w:r>
      <w:r>
        <w:rPr>
          <w:rtl w:val="true"/>
        </w:rPr>
        <w:t xml:space="preserve"> - </w:t>
      </w:r>
      <w:r>
        <w:rPr>
          <w:rtl w:val="true"/>
        </w:rPr>
        <w:t>صبر و استقامت‌</w:t>
      </w:r>
      <w:bookmarkEnd w:id="192"/>
    </w:p>
    <w:p>
      <w:pPr>
        <w:pStyle w:val="BookText"/>
        <w:rPr/>
      </w:pPr>
      <w:r>
        <w:rPr>
          <w:rFonts w:ascii="IRNazanin" w:hAnsi="IRNazanin" w:eastAsia="IRNazanin"/>
          <w:color w:val="111111"/>
          <w:sz w:val="28"/>
          <w:sz w:val="28"/>
          <w:szCs w:val="28"/>
          <w:rtl w:val="true"/>
          <w:lang w:bidi="fa-IR"/>
        </w:rPr>
        <w:t>از جمله عوامل تأثیر گذار در امر و نهی دینی صبر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حضرت لقمان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اَقِمِ الصَّلوةَ وَ أْمُرْ بِالْمَعْرُوفِ وَ انْهَ عَنِ الْمُنْکَرِ وَ اصْبِرْ عَلی ما اَصابَکَ اِنَّ ذلِکَ مِنْ عَزْمِ الْاُمُورِ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بپای دار و امربه‌معروف و نهی‌ازمنکر نما و در این راه بر آزاری که به تو می‌رسد صبر پیشه کن که این نشانه‌ای از ثبات عزم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زود رنجی و عصبانیت نمی‌توان به اصلاح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این‌گونه‌اند عملاً در حرکت خود ناموفقند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برای کسانی است که نافرمانی خدای تعالی کرده‌اند و بعید نیست فردی که نافرمانی خداوند کرده است، نسبت به امر ونهی کننده هم نافرمانی کند، عکس‌العمل منفی ابراز نماید، پرخاش کند، آزار رساند و زیان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حرکات سیره بسیاری از گنهکاران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باید صبر و استقامت داشت که این صبر و شکیبایی نشانه عزم استوار صالحین در راه اصلاح مردمان گنهکار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سلطنت رضاخان که دستگاه سلطنتی، فحشا و منکرات را آشکار کرده بود، مرحوم شیخ‌محمدتقی بافقی با همکاری سایر علمای </w:t>
      </w:r>
    </w:p>
    <w:p>
      <w:pPr>
        <w:pStyle w:val="BookText"/>
        <w:rPr/>
      </w:pPr>
      <w:r>
        <w:rPr>
          <w:rFonts w:ascii="IRNazanin" w:hAnsi="IRNazanin" w:eastAsia="IRNazanin"/>
          <w:color w:val="111111"/>
          <w:sz w:val="28"/>
          <w:sz w:val="28"/>
          <w:szCs w:val="28"/>
          <w:rtl w:val="true"/>
          <w:lang w:bidi="fa-IR"/>
        </w:rPr>
        <w:t>قم با منکرات مبازره می‌کرد تا آن‌که از سوی حکومت ظالم اعلام شد کسی حق نهی از منکر ندارد و باید مردم در اعمال خود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مخصوصاً علمای قم از این اقدام دولت بسیار ناراحت شدند امّا از ترس حکومت دیکتاتوری رضاخان جرأت اقدام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هم‌چنان از سوی علما و حوزه علمیه صدای مخالفت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عید بود و مردم از هر سو برای تحویل سال در حرم و صحن حضرت معصومه علیها السلام اجتماع کردند و از طرفی خانواده سلطنتی با وضع بی‌حجابی و بزک کرده در جلو حجره‌های بالای صحن در انظار مردم خودنمایی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که طاقت تحمل این منکرات را نداشت به خانواده سلطنتی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مسلمانید چرا با این وضع در حرم حضرت معصومه علیها السلام حاضر شده‌اید و اگر مسلمان نیستید چرا این‌جا آمده‌اید؟ و در شهر اعلام کرد سه ساعت به غروب مانده در صحن مطهر اجتماع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مردم در ساعت مقرر در صحن مطهر حاضر شدند و مرحوم بافقی شروع به سخنرانی کرد و این آیه را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فیکم رجل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یک مرد 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جلوی این اهانت‌ها و جسارت‌های به احکام قرآن را بگیرد؟ کار به جایی رسیده است که علناً با امربه‌معروف و نهی‌ازمنکر مخالفت می‌کنند</w:t>
      </w:r>
      <w:r>
        <w:rPr>
          <w:rFonts w:eastAsia="IRNazanin" w:cs="IRNazanin"/>
          <w:color w:val="111111"/>
          <w:sz w:val="28"/>
          <w:szCs w:val="28"/>
          <w:rtl w:val="true"/>
          <w:lang w:bidi="fa-IR"/>
        </w:rPr>
        <w:t xml:space="preserve">. </w:t>
      </w:r>
      <w:bookmarkStart w:id="193" w:name="pg48_117"/>
    </w:p>
    <w:p>
      <w:pPr>
        <w:pStyle w:val="BookText"/>
        <w:rPr/>
      </w:pPr>
      <w:bookmarkEnd w:id="193"/>
      <w:r>
        <w:rPr>
          <w:rFonts w:ascii="IRNazanin" w:hAnsi="IRNazanin" w:eastAsia="IRNazanin"/>
          <w:color w:val="111111"/>
          <w:sz w:val="28"/>
          <w:sz w:val="28"/>
          <w:szCs w:val="28"/>
          <w:rtl w:val="true"/>
          <w:lang w:bidi="fa-IR"/>
        </w:rPr>
        <w:t>این سخنرانی مردم را به حرکت درآورد به طوری که جاسوس‌ها و مأموران رضاشاه به وحشت افتادند و خانواده سلطنتی ترسیدند که مردم با آنها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حکومت نظامی در شهر قم برقرار شد و رضاشاه با جلادهای خونریزش وارد قم شد و به تیمور تاش وزیر دربار وقت دستور داد که آقای شیخ محمدتقی بافقی را دستگیر کند و به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او در مسجد بالا سر قم مشغول موعظه و بیان احکام بود که تیمورتاش وارد شد و آن بزرگوار را با وضع فجیعی دستگیر کرد و به نزد شاه جلاد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آن ظالم به این عالم افتاد چنان غضبناک شد که حالت درندگی پیدا کرد و به او حمله کرد و زیر چکمه خود انداخت و آنچه می‌توانست ضرب و جرح و هتاکی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در زیر چکمه‌ها و کتک‌ها فقط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رضا شاه خسته شد و از او دست کشید و دستور داد او را به تهران آورده زندانش کنند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94" w:name="__RefHeading___Toc86572_211673320"/>
      <w:bookmarkStart w:id="195" w:name="_Toc68"/>
      <w:bookmarkEnd w:id="194"/>
      <w:r>
        <w:rPr/>
        <w:t>10</w:t>
      </w:r>
      <w:r>
        <w:rPr>
          <w:rtl w:val="true"/>
        </w:rPr>
        <w:t xml:space="preserve"> - </w:t>
      </w:r>
      <w:r>
        <w:rPr>
          <w:rtl w:val="true"/>
        </w:rPr>
        <w:t>افشای منشأ گناه‌</w:t>
      </w:r>
      <w:bookmarkEnd w:id="19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افشای عوامل اصلی گناه، درصد تأثیر امر و نهی دینی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از گنهکاران با فریب و پیروی از فرد یا گروهی به گناه آلوده می‌شوند که در صورت افشای آن افراد از امر و نهی دینی استقبال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 و ائمه دین بر افشای چهره‌های اصلی گناه و گمراهی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 ضمن حرکت‌های اصلاحی جامعه چهره سردمداران کفر و گمراهی را رسوا می‌کردند و گاهی نظیر حضرت موسی‌علیه السلام به مبارزه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 اهل‌بیت اوعلیهم السلام همواره به افشای سردمداران انحراف مبادرت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به موازات توجه به اصلاح مردم سعی وافر در افشای چهره اصلی امریکا، اسرائیل، شاه و سران گروه‌های منحرف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 اساسی زمینه قبول و پذیرش امر و نهی دینی را در گنهکاران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از هماهنگی و همسویی عملی با چهره‌های منفی اجتناب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یا محلی فرد یا گروهی سبب گمراهی فکری، اخلاقی یا سیاسی افراد گردند باید ضمن امر و نهی دینی مردم افشاگری لازم، منطقی و شرعی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افشای چهره کریه غرب که منشأ گرفتاری‌ها و کجروی‌های ملت‌های مسلمان است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افشای چهره بعضی از همسایگان، دوستان، اقوام که نقش گمراه کننده و انحرافی در سایر افراد دارند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افشاگری‌ها خود یک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نهی از منکر از گمراهی مردم دست بردارند به همین اکتفا شود در غیر این صورت باید مورد افشا قرار گیرند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عبدالسلام بصری از کسانی است که به دروغ خود را عارف معرفی کرده و به اندازه‌ای نفوذ پیدا کرده بود که سلاطین دستور می‌دادند </w:t>
      </w:r>
    </w:p>
    <w:p>
      <w:pPr>
        <w:pStyle w:val="BookText"/>
        <w:rPr/>
      </w:pPr>
      <w:r>
        <w:rPr>
          <w:rFonts w:ascii="IRNazanin" w:hAnsi="IRNazanin" w:eastAsia="IRNazanin"/>
          <w:color w:val="111111"/>
          <w:sz w:val="28"/>
          <w:sz w:val="28"/>
          <w:szCs w:val="28"/>
          <w:rtl w:val="true"/>
          <w:lang w:bidi="fa-IR"/>
        </w:rPr>
        <w:t xml:space="preserve">بر پرچم‌ها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محمد رسول اللَّه، شیخ عبدالسلام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 عبدالسلام که از اهل سنت بود در مسجد بصره نماز می‌گزارد که ناگهان در بین نماز،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رسانید، مریدان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نماز چنین کردی؟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سگی داخل مسجدالحرام شد و تا نزدیک درب کعبه پیش رفت، من هم در نماز او را از خانه خدا دور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مریدها از این کرامت شیخ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 او نزد همسر شیعه خود آمد و کرامت شیخ را برای او نقل کرد تا همسرش نیز تشیّع را رها سازد و مذهب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می‌پذیرم اما شیخ را دعوت کن تا به منزل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عبدالسلام را دعوت کرد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 مریدان همراهش غذایی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عبدالسلام و همراهانش آمدند، سفره پهن کردند و برای هر نفر ظرفی از برنج گذاردند که بر روی آن تکه‌ای از گوشت مرغ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مرغ عبدالسلام را در زیر برنج‌ها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که به ظرف غذای خود نگاه کرد، ناراحت شد و دست به طعام نبرد که چرا ظرف غذای او مرغ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آن زن شیعه داخل اتاق آمد و مرغ را از زیر برنج او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تو از بصره، سگ را در مکه و میان </w:t>
      </w:r>
      <w:bookmarkStart w:id="196" w:name="pg48_120"/>
    </w:p>
    <w:p>
      <w:pPr>
        <w:pStyle w:val="BookText"/>
        <w:rPr/>
      </w:pPr>
      <w:bookmarkEnd w:id="196"/>
      <w:r>
        <w:rPr>
          <w:rFonts w:ascii="IRNazanin" w:hAnsi="IRNazanin" w:eastAsia="IRNazanin"/>
          <w:color w:val="111111"/>
          <w:sz w:val="28"/>
          <w:sz w:val="28"/>
          <w:szCs w:val="28"/>
          <w:rtl w:val="true"/>
          <w:lang w:bidi="fa-IR"/>
        </w:rPr>
        <w:t>مسجدالحرام دیدی و نمازت را قطع کردی، پس چگونه مرغ را در زیر غذایت ندیدی؟</w:t>
      </w:r>
    </w:p>
    <w:p>
      <w:pPr>
        <w:pStyle w:val="BookText"/>
        <w:rPr/>
      </w:pPr>
      <w:r>
        <w:rPr>
          <w:rFonts w:ascii="IRNazanin" w:hAnsi="IRNazanin" w:eastAsia="IRNazanin"/>
          <w:color w:val="111111"/>
          <w:sz w:val="28"/>
          <w:sz w:val="28"/>
          <w:szCs w:val="28"/>
          <w:rtl w:val="true"/>
          <w:lang w:bidi="fa-IR"/>
        </w:rPr>
        <w:t>شیخ که بسیار ناراحت شد با عصبانیت و بدگویی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شاهد افشای عبدالسلام بود به حقّانیت همسرش پی برد و شیعه 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97" w:name="__RefHeading___Toc86574_211673320"/>
      <w:bookmarkStart w:id="198" w:name="_Toc69"/>
      <w:bookmarkEnd w:id="197"/>
      <w:r>
        <w:rPr/>
        <w:t>11</w:t>
      </w:r>
      <w:r>
        <w:rPr>
          <w:rtl w:val="true"/>
        </w:rPr>
        <w:t xml:space="preserve"> - </w:t>
      </w:r>
      <w:r>
        <w:rPr>
          <w:rtl w:val="true"/>
        </w:rPr>
        <w:t>ملاحظه زمینه‌های مناسب‌</w:t>
      </w:r>
      <w:bookmarkEnd w:id="198"/>
    </w:p>
    <w:p>
      <w:pPr>
        <w:pStyle w:val="BookText"/>
        <w:rPr/>
      </w:pPr>
      <w:r>
        <w:rPr>
          <w:rFonts w:ascii="IRNazanin" w:hAnsi="IRNazanin" w:eastAsia="IRNazanin"/>
          <w:color w:val="111111"/>
          <w:sz w:val="28"/>
          <w:sz w:val="28"/>
          <w:szCs w:val="28"/>
          <w:rtl w:val="true"/>
          <w:lang w:bidi="fa-IR"/>
        </w:rPr>
        <w:t>با استفاده ظریف از زمینه‌ها می‌توان تأثیر امر و نهی دینی را به گونه‌ای چشمگیر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فقیری پسر خردسالی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امروز قدری میوه از باغی سرقت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خردسال با نارضایتی با پدر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باغ رسیدند پدر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نگهبان باش و اگر کسی آمد زود مرا خبر کن تا کسی ما را در حال دزدی نبیند و مشغول چیدن میوه از درخت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پسر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ترس و عجله از درخت پایین آمد و پرسید چه کسی؟ کجاست؟ پسرک زیرک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از همه چیز آگاه است و همه چیز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گفتار نیکوی فرزند شرمنده شد و بعد از آن دزدی نکرد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مناسبت‌ها فراوان یافت می‌شود که می‌توان با نوعی فراست و </w:t>
      </w:r>
    </w:p>
    <w:p>
      <w:pPr>
        <w:pStyle w:val="BookText"/>
        <w:rPr/>
      </w:pPr>
      <w:r>
        <w:rPr>
          <w:rFonts w:ascii="IRNazanin" w:hAnsi="IRNazanin" w:eastAsia="IRNazanin"/>
          <w:color w:val="111111"/>
          <w:sz w:val="28"/>
          <w:sz w:val="28"/>
          <w:szCs w:val="28"/>
          <w:rtl w:val="true"/>
          <w:lang w:bidi="fa-IR"/>
        </w:rPr>
        <w:t>زیرکی به آنها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مرحوم ملا محمدتقی مجلسی به شهرت نرسیده بود یکی از ارادتمندان او به نزدش شکایت آورد که از آزار همسایه به تنگ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دوستان نااهل خود را جمع می‌کند و تا صبح به شراب‌خواری و لهو و لعب مشغولند و آسایش ما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آنها را میهمان کن و من هم می‌آیم، شاید خدای تعالی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همسایه‌اش را که رئیس اشرار بود به همراه دوستانش دعوت کرد و ملّا محمدتقی مجلسی‌رحمه الله هم زودتر به منزل او رفت و در گوشه‌ای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رئیس اوباش و دوستانش وارد شدند و چشمشان به آن عالم دینی افتاد ناراحت شدند، زیرا با وجود او عیش آنها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به ملاّ محمّد تقی گفت، چه شد که تو هم به جرگه ما وارد شدی؟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چنین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آن‌که ملا محمدتقی را از مجلس بیرون کند و آزاد باشند سرسخن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شما در پیش گرفته‌اید بهتر است یا شیوه‌ای که ما داریم؟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آثار و خواص کار خود را بیان کنیم تا معلوم گردد کدام بهتر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اوباش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منصفانه است و ادامه داد یکی از اوصاف ما این است که اگر نمک کسی را خوردیم، نمکدان نمی‌شکنیم</w:t>
      </w:r>
      <w:r>
        <w:rPr>
          <w:rFonts w:eastAsia="IRNazanin" w:cs="IRNazanin"/>
          <w:color w:val="111111"/>
          <w:sz w:val="28"/>
          <w:szCs w:val="28"/>
          <w:rtl w:val="true"/>
          <w:lang w:bidi="fa-IR"/>
        </w:rPr>
        <w:t xml:space="preserve">. </w:t>
      </w:r>
      <w:bookmarkStart w:id="199" w:name="pg48_122"/>
    </w:p>
    <w:p>
      <w:pPr>
        <w:pStyle w:val="BookText"/>
        <w:rPr/>
      </w:pPr>
      <w:bookmarkEnd w:id="199"/>
      <w:r>
        <w:rPr>
          <w:rFonts w:ascii="IRNazanin" w:hAnsi="IRNazanin" w:eastAsia="IRNazanin"/>
          <w:color w:val="111111"/>
          <w:sz w:val="28"/>
          <w:sz w:val="28"/>
          <w:szCs w:val="28"/>
          <w:rtl w:val="true"/>
          <w:lang w:bidi="fa-IR"/>
        </w:rPr>
        <w:t>ملا محمدتقی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قبول ندارم که شما این 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انکار شما بی‌مورد است؛ زیرا این از امور مسلّم ما جوانمردان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می‌پرسم آیا شما هرگز نمک خدا را خورده‌ای؟ او سر به زیر انداخت و پس از اندکی از مجلس برخاست و رفت و همراهان او هم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شد، قهر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محمدتقی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رئیس اوباش به در منزل ملا محمدتقی آمد و با شرمساری تمام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دیشب شما سخت در دل من اثر کرد و خواب را از چشمم ربود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چه خوش صید دلم کردی بنازم چشم مستت را که کس آهوی وحشی را از این خوشتر نمی‌گیرد</w:t>
      </w:r>
      <w:r>
        <w:rPr>
          <w:rFonts w:eastAsia="IRNazanin" w:cs="IRNazanin"/>
          <w:color w:val="111111"/>
          <w:sz w:val="28"/>
          <w:szCs w:val="28"/>
          <w:rtl w:val="true"/>
          <w:lang w:bidi="fa-IR"/>
        </w:rPr>
        <w:t>.</w:t>
      </w:r>
    </w:p>
    <w:p>
      <w:pPr>
        <w:pStyle w:val="Heading3"/>
        <w:numPr>
          <w:ilvl w:val="2"/>
          <w:numId w:val="1"/>
        </w:numPr>
        <w:rPr/>
      </w:pPr>
      <w:bookmarkStart w:id="200" w:name="__RefHeading___Toc86576_211673320"/>
      <w:bookmarkStart w:id="201" w:name="_Toc70"/>
      <w:bookmarkEnd w:id="200"/>
      <w:r>
        <w:rPr/>
        <w:t>12</w:t>
      </w:r>
      <w:r>
        <w:rPr>
          <w:rtl w:val="true"/>
        </w:rPr>
        <w:t xml:space="preserve"> - </w:t>
      </w:r>
      <w:r>
        <w:rPr>
          <w:rtl w:val="true"/>
        </w:rPr>
        <w:t>توجه به زمان و مکان‌</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زمان و مکان مناسب که بیشترین زمینه را برای بیان و پذیرش امر و نهی به همراه داشته باشد تأثیر آن را افزایش می‌دهد و این انتخاب تا حدود زیادی به فهم و ذکاوت و سلیقه امر و نهی کننده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موقع شناسی آمر و ناهی یکی از اصول موفقیت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اندکی دقت و بررسی می‌توان دریافت که امر و نهی در مکان گناه، محیط منزل یا کار و یا هر محیط خلوت دیگر چگونه خواهد بود </w:t>
      </w:r>
      <w:bookmarkStart w:id="202" w:name="pg48_123"/>
    </w:p>
    <w:p>
      <w:pPr>
        <w:pStyle w:val="BookText"/>
        <w:rPr/>
      </w:pPr>
      <w:bookmarkEnd w:id="202"/>
      <w:r>
        <w:rPr>
          <w:rFonts w:ascii="IRNazanin" w:hAnsi="IRNazanin" w:eastAsia="IRNazanin"/>
          <w:color w:val="111111"/>
          <w:sz w:val="28"/>
          <w:sz w:val="28"/>
          <w:szCs w:val="28"/>
          <w:rtl w:val="true"/>
          <w:lang w:bidi="fa-IR"/>
        </w:rPr>
        <w:t>و هم‌چنین در کدام زمان روحیه پذیرش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بعد از نماز جمعه یا جماعت که فرد از روحیه معنوی بیشتری برخوردار است امر و نهی شود، پذیرش بیشتری دارد در همان زمان امر و نهی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فرصت انتخاب زمان و مکان وجود ندارد و باید در هر صورت با وجود شرایط به وظیفه عمل کرد</w:t>
      </w:r>
      <w:r>
        <w:rPr>
          <w:rFonts w:eastAsia="IRNazanin" w:cs="IRNazanin"/>
          <w:color w:val="111111"/>
          <w:sz w:val="28"/>
          <w:szCs w:val="28"/>
          <w:rtl w:val="true"/>
          <w:lang w:bidi="fa-IR"/>
        </w:rPr>
        <w:t>.</w:t>
      </w:r>
    </w:p>
    <w:p>
      <w:pPr>
        <w:pStyle w:val="Heading3"/>
        <w:numPr>
          <w:ilvl w:val="2"/>
          <w:numId w:val="1"/>
        </w:numPr>
        <w:rPr/>
      </w:pPr>
      <w:bookmarkStart w:id="203" w:name="__RefHeading___Toc86578_211673320"/>
      <w:bookmarkStart w:id="204" w:name="_Toc71"/>
      <w:bookmarkEnd w:id="203"/>
      <w:r>
        <w:rPr/>
        <w:t>13</w:t>
      </w:r>
      <w:r>
        <w:rPr>
          <w:rtl w:val="true"/>
        </w:rPr>
        <w:t xml:space="preserve"> - </w:t>
      </w:r>
      <w:r>
        <w:rPr>
          <w:rtl w:val="true"/>
        </w:rPr>
        <w:t>دعا به گنهکار</w:t>
      </w:r>
      <w:bookmarkEnd w:id="204"/>
    </w:p>
    <w:p>
      <w:pPr>
        <w:pStyle w:val="BookText"/>
        <w:rPr/>
      </w:pPr>
      <w:r>
        <w:rPr>
          <w:rFonts w:ascii="IRNazanin" w:hAnsi="IRNazanin" w:eastAsia="IRNazanin"/>
          <w:color w:val="111111"/>
          <w:sz w:val="28"/>
          <w:sz w:val="28"/>
          <w:szCs w:val="28"/>
          <w:rtl w:val="true"/>
          <w:lang w:bidi="fa-IR"/>
        </w:rPr>
        <w:t>یکی از عوامل تأثیر گذار که نتیجه مثبت آن بارها به تجربه رسیده است دعا و تشکر از گنهکاری است که از امر و نهی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حرکت به دلسوزی انسان پی می‌برد و چنین امری یک موفقیت در امر و نهی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وی بگوییم از استقبال شما نسبت به حکم خدا سپاسگزارم، خداوند توفیق انجام این واجب را همواره به شما عنایت فرماید، یا خداوند شما را از تکرار این کار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خانمی که با امر به معروف حجاب خود را مراعات می‌کند دعا شود که خداوند همیشه شما را از زنان با حجاب و با تقوای جامعه قرار دهد</w:t>
      </w:r>
      <w:r>
        <w:rPr>
          <w:rFonts w:eastAsia="IRNazanin" w:cs="IRNazanin"/>
          <w:color w:val="111111"/>
          <w:sz w:val="28"/>
          <w:szCs w:val="28"/>
          <w:rtl w:val="true"/>
          <w:lang w:bidi="fa-IR"/>
        </w:rPr>
        <w:t>.</w:t>
      </w:r>
    </w:p>
    <w:p>
      <w:pPr>
        <w:pStyle w:val="Heading3"/>
        <w:numPr>
          <w:ilvl w:val="2"/>
          <w:numId w:val="1"/>
        </w:numPr>
        <w:rPr/>
      </w:pPr>
      <w:bookmarkStart w:id="205" w:name="__RefHeading___Toc86580_211673320"/>
      <w:bookmarkStart w:id="206" w:name="_Toc72"/>
      <w:bookmarkEnd w:id="205"/>
      <w:r>
        <w:rPr/>
        <w:t>14</w:t>
      </w:r>
      <w:r>
        <w:rPr>
          <w:rtl w:val="true"/>
        </w:rPr>
        <w:t xml:space="preserve"> - </w:t>
      </w:r>
      <w:r>
        <w:rPr>
          <w:rtl w:val="true"/>
        </w:rPr>
        <w:t>زمینه‌سازی‌</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موفقیت امر و نهی دینی ایجاد زمینه‌های مناسب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به معنای ایجاد مقتضیات تأثیر و بر طرف ساختن موانع موفقیت در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امر و نهی فردی دیگران را نمی‌پذیرد عده‌ای با هماهنگی قبلی او را با خود همراه سازند و در فرصتی مناسب به طور دسته جمعی او را مورد امر و نهی قرار دهند، یا اگر در </w:t>
      </w:r>
    </w:p>
    <w:p>
      <w:pPr>
        <w:pStyle w:val="BookText"/>
        <w:rPr/>
      </w:pPr>
      <w:r>
        <w:rPr>
          <w:rFonts w:ascii="IRNazanin" w:hAnsi="IRNazanin" w:eastAsia="IRNazanin"/>
          <w:color w:val="111111"/>
          <w:sz w:val="28"/>
          <w:sz w:val="28"/>
          <w:szCs w:val="28"/>
          <w:rtl w:val="true"/>
          <w:lang w:bidi="fa-IR"/>
        </w:rPr>
        <w:t>موردی نیازمند کمک است نیاز او را برطرف سازند و همزمان با این مساعدت او را مورد امر و نهی قرار دهند و حتی می‌توانند کمک خود را مشروط به انجام واجب یا ترک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باید حساب شده و به طور طبیعی صورت پذیرد اگر چه به هنگام نتیجه‌گیری معلوم شود برنامه‌ای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مسلمةبن عبدالملک از امرای لشکر بود و در جبهه جنگ روم سِمَت فرماندهی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 عبدالعزیز به خلافت رسید او را به شام احضار کرد و اجازه داد همه روزه به حضورش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به خلیفه گزارش رسید که مسلمة در زندگی خود به زیاده‌روی و اسراف گراییده است و برای تهیه غذاهای گوناگون روزانه هزار درهم خرج سفره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از این خبر به‌شدت ناراحت شد و تصمیم گرفت از مسلمه انتقاد کند و او را از این روش ناصحیح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تذکرش مؤثر واقع شود شبی از مسلمة دعوت کرد که شام را به طور خصوصی با خلیفه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برای او مایه سربلندی و افتخار بود و با کمال میل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عبدالعزیز به مسئول آشپزخانه خود دستور داد که در آن شب، انواع طعام‌ها را تهیه کند و آشی از عدس، پیاز و زیتون نیز آماده نماید و هنگامی که دستور آوردن شام داده می‌شود در ابتدا آش را بر سر سفره آورد و سپس با مقداری فاصله سایر غذاها را حاضر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موعود فرا رسید و مسلمه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بسیار خصوصی </w:t>
      </w:r>
      <w:bookmarkStart w:id="207" w:name="pg48_125"/>
    </w:p>
    <w:p>
      <w:pPr>
        <w:pStyle w:val="BookText"/>
        <w:rPr/>
      </w:pPr>
      <w:bookmarkEnd w:id="207"/>
      <w:r>
        <w:rPr>
          <w:rFonts w:ascii="IRNazanin" w:hAnsi="IRNazanin" w:eastAsia="IRNazanin"/>
          <w:color w:val="111111"/>
          <w:sz w:val="28"/>
          <w:sz w:val="28"/>
          <w:szCs w:val="28"/>
          <w:rtl w:val="true"/>
          <w:lang w:bidi="fa-IR"/>
        </w:rPr>
        <w:t>بود و جز میزبان و مهمان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پیرامون اوضاع مردم و جنگ‌های آن منطقه از مسلمه پرسش‌هایی کرد و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درازا کشید و از هنگام خوردن شام دو ساعتی گذشته بود که خلیفه دستور داد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 و بر طبق قرار قبلی در ابتدا آش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که سخت گرسنه شده بود به انتظار غذاهای دیگر نماند و خود را به آش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طعام‌های رنگارنگ را آوردند، اشتها نداشت و از آنها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سؤال کرد چرا نمی‌خوری؟ جواب داد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از این آش که یک درهم خرج آن شده است سیر می‌شوی اما برای رنگین کردن سفره خود روزی هزار درهم خرج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اسراف نکن و این پول گزافی را که برای تجمل صرف می‌نمایی به مستمندان بده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خصوصی و تذکر خیرخواهانه عمربن عبدالعزیز در مسلمه اثر گذارد، به عیب خود متوجه شد، از خلیفه سپاسگزاری کرد و با تحول فکری و روحی به منزل خویش بازگشت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208" w:name="__RefHeading___Toc86582_211673320"/>
      <w:bookmarkStart w:id="209" w:name="_Toc73"/>
      <w:bookmarkEnd w:id="208"/>
      <w:r>
        <w:rPr/>
        <w:t>15</w:t>
      </w:r>
      <w:r>
        <w:rPr>
          <w:rtl w:val="true"/>
        </w:rPr>
        <w:t xml:space="preserve"> - </w:t>
      </w:r>
      <w:r>
        <w:rPr>
          <w:rtl w:val="true"/>
        </w:rPr>
        <w:t>توجه به نوع تفکر و روحیه‌ها</w:t>
      </w:r>
      <w:bookmarkEnd w:id="2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سطح فکری و اخلاقی گنهکاران و هم‌چنین سن، سابقه ایمانی و خصوصیات خانوادگی آنها دارای تفاوت و مراتب گوناگونی </w:t>
      </w:r>
    </w:p>
    <w:p>
      <w:pPr>
        <w:pStyle w:val="BookText"/>
        <w:rPr/>
      </w:pPr>
      <w:r>
        <w:rPr>
          <w:rFonts w:ascii="IRNazanin" w:hAnsi="IRNazanin" w:eastAsia="IRNazanin"/>
          <w:color w:val="111111"/>
          <w:sz w:val="28"/>
          <w:sz w:val="28"/>
          <w:szCs w:val="28"/>
          <w:rtl w:val="true"/>
          <w:lang w:bidi="fa-IR"/>
        </w:rPr>
        <w:t>است که توجه به آنها تأثیر امر و نهی دینی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برخی گنهکاران که به شخصیت خود حساسیت دارند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 این عمل شما را انجام می‌داد، طور دیگری بود اما از یک انسان با شخصیتی مثل شما انتظار نمی‌رود با افراد کم شخصیت یا بی‌شخصیت سربازار بایستید و شوخی رکیک کنید یا با آنها رفت و آمد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شهرت خوب اهمیت می‌دهد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بین مردم از شهرت خوبی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ارزشمند را که با چیزی نمی‌توان مقایسه کرد لذا با فحش دادن به دیگران آن را از بین نبرید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سابقه ایمانی و دینی خود اهمیت می‌دهد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مثل شما که سابقه دینی طولانی و حرکت در راه خدا دارد و همه او را به نیکی می‌شناسند، انتظار نمی‌رود کاری کند که سابقه خوب خود را که طی یک عمر به دست آورده است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منطقی اندیشیدن اهمیت می‌دهد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فردی منطقی می‌دانیم و صحیح نیست که یک انسان منطقی به گونه‌ای درباره دیگران اظهارنظر کند یا توهین و تهمت زند که گفته شود سخنان و برخوردهای او غیرمنطقی و خلاف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به غیرت و مردانگی اهمیت می‌دهد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غیرتمندی مثل شما انتظار نمی‌رود که دختر یا همسرش بدون پوشش شرعی در جامعه ظاهر شود و چه بسا با کلماتی زننده از سوی افراد هرزه روبرو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روشنفکری علاقه‌مند است و از تحصیلات بالا برخوردار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جزو افراد روشنفکرید و برای همین انتظار جامعه از شما بسیار زیاد است و در شأن و مصلحت شما نیست که با چنین سر و وضع و لباسی در جامعه ظاهر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وقار و هیبت علاقه‌مند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ضعیف و شوخی‌های بی‌مورد یا نشست و برخاست زیاد با زنان و یا تراشیدن ریش که چهره شما را عریان می‌سازد، هیبت و وقار شما را زایل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اقوام خود اهمیت می‌دهد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خویشاوندان این است که شما با این دوستان ناباب رفت و آمد نداشته باشید یا این اعمال 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نظرات مرجع خاصی اهمیت می‌دهد، فتوای آن مرجع در خصوص حرمت عمل او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که از کراوات استفاده می‌کند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شما استفاده از کراوات را جایز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زنی که به عفت و نجابت حساسیت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یک زن عفیف نیست که بخواهد قیافه، موهای سر یا زینت‌هایش را در معرض دید مردهای نامحرم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به موفقیت اجتماعی خود اهمیت می‌دهد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عمری است که از موقعیت خوبی در بین مردم برخوردارید اما این کارهای شما یا اعمال پسر، دختر یا همسر و یا افرادی که به منزل شما رفت و آمد دارند این موقعیت را خدشه‌دار می‌سازند</w:t>
      </w:r>
      <w:r>
        <w:rPr>
          <w:rFonts w:eastAsia="IRNazanin" w:cs="IRNazanin"/>
          <w:color w:val="111111"/>
          <w:sz w:val="28"/>
          <w:szCs w:val="28"/>
          <w:rtl w:val="true"/>
          <w:lang w:bidi="fa-IR"/>
        </w:rPr>
        <w:t xml:space="preserve">. </w:t>
      </w:r>
      <w:bookmarkStart w:id="210" w:name="pg48_128"/>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به امام زمان‌علیه السلام علاقه خاصی داشت و ریش خود را تراشیده بود، سؤال شد امام زمان‌علیه السلام محاسن دارد یا ریش خود را می‌تراشد؟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نمی‌خواهی چهره‌ات همانند امام زمان‌علیه السلام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اهل قناعت و ترویج فرهنگ آن در بین مردم است گفته شود، اگر شما اهل قناعت بودی به حلال خدا قناعت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گردید برای نمونه بود و می‌توان از روحیات، تفکر و علاقه هر کس در جهت امر و نهی او استفاده کرد</w:t>
      </w:r>
      <w:r>
        <w:rPr>
          <w:rFonts w:eastAsia="IRNazanin" w:cs="IRNazanin"/>
          <w:color w:val="111111"/>
          <w:sz w:val="28"/>
          <w:szCs w:val="28"/>
          <w:rtl w:val="true"/>
          <w:lang w:bidi="fa-IR"/>
        </w:rPr>
        <w:t>.</w:t>
      </w:r>
    </w:p>
    <w:p>
      <w:pPr>
        <w:pStyle w:val="Heading3"/>
        <w:numPr>
          <w:ilvl w:val="2"/>
          <w:numId w:val="1"/>
        </w:numPr>
        <w:rPr/>
      </w:pPr>
      <w:bookmarkStart w:id="211" w:name="__RefHeading___Toc86584_211673320"/>
      <w:bookmarkStart w:id="212" w:name="_Toc74"/>
      <w:bookmarkEnd w:id="211"/>
      <w:r>
        <w:rPr/>
        <w:t>16</w:t>
      </w:r>
      <w:r>
        <w:rPr>
          <w:rtl w:val="true"/>
        </w:rPr>
        <w:t xml:space="preserve"> - </w:t>
      </w:r>
      <w:r>
        <w:rPr>
          <w:rtl w:val="true"/>
        </w:rPr>
        <w:t>همکاری حکومت و مردم‌</w:t>
      </w:r>
      <w:bookmarkEnd w:id="2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نهی‌ازمنکر حقیقتی است که اگر در بستر مناسب خود و همراه با زمینه‌های مساعد اجتماعی و اهرم‌های قدرت حکومتی و فردی و توانمندی‌های فکری، اخلاقی و رفتاری باشد از تأثیر و موفقیت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همراهی دولت در احیای ارزش‌ها و امر و نهی دینی و تقویت آمر و ناهی تأثیری بسزا دارد، ضمن این‌که گنهکار را با پذیرش بیشتری همراه می‌سازد و حداقل برخوردهای منفی احتمالی او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فرهنگ امربه‌معروف و نهی‌ازمنکر را فرهنگ رایج و معمول اجتماع کند، حمایت‌های خود را از اصلاحگران جامعه اعلام و عملی سازد و نه تنها از گنهکاران حمایت نکند که بر مذمت و برخورد با آنها اصرار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فضای اجتماعی ارزشمند است که گنهکاران جرأت خود را از دست می‌دهند و </w:t>
      </w:r>
      <w:bookmarkStart w:id="213" w:name="pg48_129"/>
    </w:p>
    <w:p>
      <w:pPr>
        <w:pStyle w:val="BookText"/>
        <w:rPr/>
      </w:pPr>
      <w:bookmarkEnd w:id="213"/>
      <w:r>
        <w:rPr>
          <w:rFonts w:ascii="IRNazanin" w:hAnsi="IRNazanin" w:eastAsia="IRNazanin"/>
          <w:color w:val="111111"/>
          <w:sz w:val="28"/>
          <w:sz w:val="28"/>
          <w:szCs w:val="28"/>
          <w:rtl w:val="true"/>
          <w:lang w:bidi="fa-IR"/>
        </w:rPr>
        <w:t>هدایت‌گران اجتماع توان امر و نهی پیدا می‌کنند و دیگران هم به انجام این فریضه راغب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مقدس تنها در پرتو دستگاه قضایی صالح و دولت کریمه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 امربه‌معروف و نهی‌ازمنکر به گونه‌ای جامع و درخور اجرا همانند دیگر قوانین اجتماعی به عنوان یک ضرورت در تحقق وحدت و همیاری حکومت و مردم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قوانین از مهم‌ترین پشتوانه‌های دلگرم کننده مردم در اصلاح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مصوباتی که حرکت مردم را به طور کامل شکل قانونی دهد و برای همه مردم و دستگاه‌های دولتی و تبلیغاتی به‌ویژه رادیو و تلویزیون تعیین تکلیف نماید به گونه‌ای که ترک این فریضه الهی در همه جا خلاف قانون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جامعه روی صلاح خواهد دید</w:t>
      </w:r>
      <w:r>
        <w:rPr>
          <w:rFonts w:eastAsia="IRNazanin" w:cs="IRNazanin"/>
          <w:color w:val="111111"/>
          <w:sz w:val="28"/>
          <w:szCs w:val="28"/>
          <w:rtl w:val="true"/>
          <w:lang w:bidi="fa-IR"/>
        </w:rPr>
        <w:t>.</w:t>
      </w:r>
    </w:p>
    <w:p>
      <w:pPr>
        <w:pStyle w:val="Heading3"/>
        <w:numPr>
          <w:ilvl w:val="2"/>
          <w:numId w:val="1"/>
        </w:numPr>
        <w:rPr/>
      </w:pPr>
      <w:bookmarkStart w:id="214" w:name="__RefHeading___Toc86586_211673320"/>
      <w:bookmarkStart w:id="215" w:name="_Toc75"/>
      <w:bookmarkEnd w:id="214"/>
      <w:r>
        <w:rPr>
          <w:rtl w:val="true"/>
        </w:rPr>
        <w:t>نکته‌</w:t>
      </w:r>
      <w:bookmarkEnd w:id="21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که کمر همّت بر امر به معروف و نهی از منکر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بدان که کار تو یک طبابت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گنهکار ستیزه مکن بلکه با عیب او مبارزه کن که پرخاش به دیگران شیوه مجاهدان راه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مدارا و گفتار نیک را زینت خودگردان که اخلاق و بزرگواریِ تو کلامت را گوارا سازد و بذر گفتارت را در سرزمین جان گنهکار باور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توفیق دهد</w:t>
      </w:r>
      <w:r>
        <w:rPr>
          <w:rFonts w:eastAsia="IRNazanin" w:cs="IRNazanin"/>
          <w:color w:val="111111"/>
          <w:sz w:val="28"/>
          <w:szCs w:val="28"/>
          <w:rtl w:val="true"/>
          <w:lang w:bidi="fa-IR"/>
        </w:rPr>
        <w:t xml:space="preserve">. </w:t>
      </w:r>
      <w:bookmarkStart w:id="216" w:name="pg48_130"/>
    </w:p>
    <w:p>
      <w:pPr>
        <w:pStyle w:val="Heading2"/>
        <w:numPr>
          <w:ilvl w:val="1"/>
          <w:numId w:val="1"/>
        </w:numPr>
        <w:rPr/>
      </w:pPr>
      <w:bookmarkStart w:id="217" w:name="__RefHeading___Toc86588_211673320"/>
      <w:bookmarkStart w:id="218" w:name="_Toc76"/>
      <w:bookmarkEnd w:id="216"/>
      <w:bookmarkEnd w:id="217"/>
      <w:r>
        <w:rPr>
          <w:rtl w:val="true"/>
        </w:rPr>
        <w:t xml:space="preserve">فصل چهارم </w:t>
      </w:r>
      <w:r>
        <w:rPr>
          <w:rtl w:val="true"/>
        </w:rPr>
        <w:t xml:space="preserve">: </w:t>
      </w:r>
      <w:r>
        <w:rPr>
          <w:rtl w:val="true"/>
        </w:rPr>
        <w:t>شرایط امر به معروف و نهی از منکر</w:t>
      </w:r>
      <w:bookmarkEnd w:id="2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86590_211673320"/>
      <w:bookmarkStart w:id="220" w:name="_Toc77"/>
      <w:bookmarkEnd w:id="219"/>
      <w:r>
        <w:rPr>
          <w:rtl w:val="true"/>
        </w:rPr>
        <w:t>اشاره</w:t>
      </w:r>
      <w:bookmarkEnd w:id="22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48_132"/>
      <w:bookmarkStart w:id="222" w:name="pg48_132"/>
      <w:bookmarkEnd w:id="222"/>
    </w:p>
    <w:p>
      <w:pPr>
        <w:pStyle w:val="BookText"/>
        <w:rPr/>
      </w:pPr>
      <w:bookmarkStart w:id="223" w:name="pg48_132"/>
      <w:bookmarkEnd w:id="223"/>
      <w:r>
        <w:rPr>
          <w:rFonts w:ascii="IRNazanin" w:hAnsi="IRNazanin" w:eastAsia="IRNazanin"/>
          <w:color w:val="111111"/>
          <w:sz w:val="28"/>
          <w:sz w:val="28"/>
          <w:szCs w:val="28"/>
          <w:rtl w:val="true"/>
          <w:lang w:bidi="fa-IR"/>
        </w:rPr>
        <w:t>امر به معروف و نهی از منکر برترین فریضه اسلام اند</w:t>
      </w:r>
      <w:r>
        <w:rPr>
          <w:rFonts w:eastAsia="IRNazanin" w:cs="IRNazanin"/>
          <w:color w:val="111111"/>
          <w:sz w:val="28"/>
          <w:szCs w:val="28"/>
          <w:rtl w:val="true"/>
          <w:lang w:bidi="fa-IR"/>
        </w:rPr>
        <w:t>.</w:t>
      </w:r>
    </w:p>
    <w:p>
      <w:pPr>
        <w:pStyle w:val="Heading3"/>
        <w:numPr>
          <w:ilvl w:val="2"/>
          <w:numId w:val="1"/>
        </w:numPr>
        <w:rPr/>
      </w:pPr>
      <w:bookmarkStart w:id="224" w:name="__RefHeading___Toc86592_211673320"/>
      <w:bookmarkStart w:id="225" w:name="_Toc78"/>
      <w:bookmarkEnd w:id="224"/>
      <w:r>
        <w:rPr>
          <w:rtl w:val="true"/>
        </w:rPr>
        <w:t>احکام امربه‌معروف و نهی‌ازمنکر</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نهی به واجب و مستحب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عقلاً یا شرعاً واجب باشد امر به انجام آن هم واجب است و آنچه عقلاً قبیح و شرعاً حرام باشد نهی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مستحب باشد امر به آن مستحب و آنچه مکروه است نیز نهی از آن مستحب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انجام آنها اقدام نماید تکلیف از دیگران برطرف می‌گردد و اگر با وجود شرایط، کسی اقدام نکند همه واجب را ترک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برقراری واجب یا ریشه کن نمودن منکری نیازمند امر و نهی گروهی باشد با اقدام بعضی از آنها تکلیف برداشته نمی‌شود و باید افراد لازم اقدام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افراد مهیا کمتر از تعداد مورد نیاز باشند و دیگران با آنها همراهی نکنند و آنها نتوانند دیگران را با خود همراه سازند، تکلیف از آنها برداشته می‌شود و کسانی که از کمک به آنها تخلف کرده‌اند گناهکارند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مطمئن شود که دیگری امر یا نهی می‌کند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بفهمد که او اقدام نمی‌کند باید خود به وظیفه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اطمینان پیدا کند که افراد لازم اقدام می‌کنند اما بعد بفهمد آن تعداد کافی نیست بر او نیز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و احتمال انجام امر یا نهی از سوی دیگران یا وجود افراد مورد نیاز برای انجام امر یا نهی کافی نیست بلکه با وجود این گمان و احتمال واجب است خود به وظیفه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وجود دلیل بر اقدام دیگران،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موضوعی که واجب یا حرام به آن بستگی دارد از بین برود وظیفه امر یا نهی نیز برطرف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انسانی که محور و اساس گناه بود به محیط دیگری برود یا مشروبی که نهی از آن واجب بود بر زمین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اقامه واجب یا از بین بردن منکر بر ارتکاب حرام یا ترک واجب متوقف باشد باید اهمیت آنها را ملاحظه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نجات جان یک انسان از اهمیت بیشتری نسبت به ورود در ملک دیگری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امربه‌معروف و نهی‌ازمنکر گنهکاری واجب باشد و بیش از یکی از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نباشد باید هر کدام که از اهمیت بیشتری برخوردار است انجام گیرد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حکم شرعی یا توضیح مفاسد و مضرات ترک واجب یا </w:t>
      </w:r>
    </w:p>
    <w:p>
      <w:pPr>
        <w:pStyle w:val="BookText"/>
        <w:rPr/>
      </w:pPr>
      <w:r>
        <w:rPr>
          <w:rFonts w:ascii="IRNazanin" w:hAnsi="IRNazanin" w:eastAsia="IRNazanin"/>
          <w:color w:val="111111"/>
          <w:sz w:val="28"/>
          <w:sz w:val="28"/>
          <w:szCs w:val="28"/>
          <w:rtl w:val="true"/>
          <w:lang w:bidi="fa-IR"/>
        </w:rPr>
        <w:t>عمل حرام در انجام وظیفه امر و نهی دینی کافی نیست مگر این‌که از بیان حکم یا توضیح مضرات، امر یا نهی دانسته شود یا مقصود اصلی که ترک گناه است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قربت و اخلاص در امر و نهی واجب نیست، اما اگر قصد کند، از پاداش قصد اخلاص خود برخوردار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واجب بودن نهی از منکر تفاوتی بین گناه کوچک و بزرگ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شروع به انجام مقدمات گناه کند تا به انجام آن دست یابد، چنانچه این مقدمات او را به حرام می‌رساند باید از آن عمل حرام نهی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معلوم باشد که موفق به انجام حرام نمی‌شود، نهی از منکر او واجب نمی‌باشد مگر این‌که جرأت بر عمل حرام را حرام بدانیم، که در این صورت باید نهی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شک شود که این مقدمات او را بر انجام گناه قادر می‌سازد، نهی از منکر او واجب نخواهد بود مگر این‌که جرأت او بر انجام حرام را گناه بدانیم، که باید نهی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اراده معصیت کند و شک شود که قدرت انجام آن را دارد یا خیر، نهی از منکر او واجب نیست، مگر این‌که اراده معصیت را حرام بدانیم، که در این صورت از اراده او باید نهی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مرتکب حرام یا ترک واجب می‌گردد معذور باشد، امر و نهی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در پی اضطرار، گوشت حیوان مرده‌ای را بخورد یا در سفر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خوردن او در بین مردم </w:t>
      </w:r>
      <w:bookmarkStart w:id="226" w:name="pg48_135"/>
    </w:p>
    <w:p>
      <w:pPr>
        <w:pStyle w:val="BookText"/>
        <w:rPr/>
      </w:pPr>
      <w:bookmarkEnd w:id="226"/>
      <w:r>
        <w:rPr>
          <w:rFonts w:ascii="IRNazanin" w:hAnsi="IRNazanin" w:eastAsia="IRNazanin"/>
          <w:color w:val="111111"/>
          <w:sz w:val="28"/>
          <w:sz w:val="28"/>
          <w:szCs w:val="28"/>
          <w:rtl w:val="true"/>
          <w:lang w:bidi="fa-IR"/>
        </w:rPr>
        <w:t>سبب هتک احکام اسلام و ماه خدا و جرأت مردم بر انجام عمل او گردد، باید نهی‌ازمنکر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تکلیف نرسیده است، واجب نیست مورد امر یا نهی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گناه او به گونه‌ای است که خداوند به هیچ وجه به انجام آن راضی نیست، باید از گناه بچه‌های غیر مکلف نظیر قتل، فحشا و بردن آبروی زنان و مردان با تقوا جلوگیری شود</w:t>
      </w:r>
      <w:r>
        <w:rPr>
          <w:rFonts w:eastAsia="IRNazanin" w:cs="IRNazanin"/>
          <w:color w:val="111111"/>
          <w:sz w:val="28"/>
          <w:szCs w:val="28"/>
          <w:rtl w:val="true"/>
          <w:lang w:bidi="fa-IR"/>
        </w:rPr>
        <w:t>.</w:t>
      </w:r>
    </w:p>
    <w:p>
      <w:pPr>
        <w:pStyle w:val="Heading3"/>
        <w:numPr>
          <w:ilvl w:val="2"/>
          <w:numId w:val="1"/>
        </w:numPr>
        <w:rPr/>
      </w:pPr>
      <w:bookmarkStart w:id="227" w:name="__RefHeading___Toc86594_211673320"/>
      <w:bookmarkStart w:id="228" w:name="_Toc79"/>
      <w:bookmarkEnd w:id="227"/>
      <w:r>
        <w:rPr>
          <w:rtl w:val="true"/>
        </w:rPr>
        <w:t>شرایط امر به معروف و نهی از منکر</w:t>
      </w:r>
      <w:bookmarkEnd w:id="228"/>
    </w:p>
    <w:p>
      <w:pPr>
        <w:pStyle w:val="Heading4"/>
        <w:numPr>
          <w:ilvl w:val="3"/>
          <w:numId w:val="1"/>
        </w:numPr>
        <w:rPr/>
      </w:pPr>
      <w:bookmarkStart w:id="229" w:name="__RefHeading___Toc86596_211673320"/>
      <w:bookmarkStart w:id="230" w:name="_Toc8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امر و نهی دینی مثل هر عملی دیگر شرایطی دارد که به بیان آنها می‌پردازیم</w:t>
      </w:r>
      <w:r>
        <w:rPr>
          <w:rFonts w:eastAsia="IRNazanin" w:cs="IRNazanin"/>
          <w:color w:val="111111"/>
          <w:sz w:val="28"/>
          <w:szCs w:val="28"/>
          <w:rtl w:val="true"/>
          <w:lang w:bidi="fa-IR"/>
        </w:rPr>
        <w:t>.</w:t>
      </w:r>
    </w:p>
    <w:p>
      <w:pPr>
        <w:pStyle w:val="Heading4"/>
        <w:numPr>
          <w:ilvl w:val="3"/>
          <w:numId w:val="1"/>
        </w:numPr>
        <w:rPr/>
      </w:pPr>
      <w:bookmarkStart w:id="231" w:name="__RefHeading___Toc86598_211673320"/>
      <w:bookmarkStart w:id="232" w:name="_Toc81"/>
      <w:bookmarkEnd w:id="231"/>
      <w:r>
        <w:rPr>
          <w:rtl w:val="true"/>
        </w:rPr>
        <w:t xml:space="preserve">شرط اول </w:t>
      </w:r>
      <w:r>
        <w:rPr>
          <w:rtl w:val="true"/>
        </w:rPr>
        <w:t xml:space="preserve">: </w:t>
      </w:r>
      <w:r>
        <w:rPr>
          <w:rtl w:val="true"/>
        </w:rPr>
        <w:t>شناخت معروف و منکر</w:t>
      </w:r>
      <w:bookmarkEnd w:id="232"/>
    </w:p>
    <w:p>
      <w:pPr>
        <w:pStyle w:val="BookText"/>
        <w:rPr/>
      </w:pPr>
      <w:r>
        <w:rPr>
          <w:rFonts w:ascii="IRNazanin" w:hAnsi="IRNazanin" w:eastAsia="IRNazanin"/>
          <w:color w:val="111111"/>
          <w:sz w:val="28"/>
          <w:sz w:val="28"/>
          <w:szCs w:val="28"/>
          <w:rtl w:val="true"/>
          <w:lang w:bidi="fa-IR"/>
        </w:rPr>
        <w:t>امر و نهی کننده باید معروف و منکر را بشناسد و بداند که آنچه ترک شده است معروف بوده و یا آنچه انجام گرفته است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علمی نداشته باشد امر و نهی بر او واجب نیست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233" w:name="__RefHeading___Toc86600_211673320"/>
      <w:bookmarkStart w:id="234" w:name="_Toc82"/>
      <w:bookmarkEnd w:id="233"/>
      <w:r>
        <w:rPr>
          <w:rtl w:val="true"/>
        </w:rPr>
        <w:t xml:space="preserve">شرط دوم </w:t>
      </w:r>
      <w:r>
        <w:rPr>
          <w:rtl w:val="true"/>
        </w:rPr>
        <w:t xml:space="preserve">: </w:t>
      </w:r>
      <w:r>
        <w:rPr>
          <w:rtl w:val="true"/>
        </w:rPr>
        <w:t>تأثیر</w:t>
      </w:r>
      <w:bookmarkEnd w:id="2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شرایط امر و نهی احتمال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اطمینان پیدا کند که تأثیر ندارد واجب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گمان تأثیرناپذیری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گمان قوی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ساقط نمی‌شود پس با احتمال قابل قبول در نزد عقلا، امر یا نهی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عادلی شهادت دهد که امر یا نهی دینی تأثیر ندارد اما انسان احتمال دهد که مؤثر است واجب است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نهی از منکر او جز با استفاده از موعظه و استدعا تأثیر نمی‌کند باید با موعظه یا استدعا او را نهی کند و اگر بداند که تنها استدعا و موعظه اثر دارد و امر و نهی تأثیری ندارد، واجب است استدعا و موعظه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مرتکب دو عمل حرام می‌شود یا دو واجب را ترک می‌کند و انسان بداند که امر به هر دو واجب تأثیری ندارد و احتمال دهد که امر به یک مورد مشخص آن مؤثر است، واجب است به همان مورد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امر به یکی از دو واجبی را که ترک می‌کند می‌پذیرد به هر کدام که اهمیت بیشتری دارد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نماز و روزه خود را ترک می‌کند و اگر او را امر به نماز کند، تأثیر نمی‌کند و امر به روزه در او تأثیر دارد واجب است امر به روزه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دو واجب را به طور غیر مشخص می‌پذیرد، واجب است امر به نماز کند که اهمیت بیشتری دارد و اگر این دو واجب در یک سطح از اهمیت بودند به یکی از آن دو امر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یا احتمال دهد که نهی او فقط در حضور جمع مؤثر است، اگر گناه او علنی و آشکار است، جایز و واجب است که در حضور جمع نهی کند امّا اگر گناه او علنی نیست در جواز و وجوب نهی او اشکال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 و نهی او جز با اجازه بر ترک واجبی دیگر یا ارتکاب یک عمل حرام اثر نمی‌کند، اگر عمل مورد اجازه از اهمیت بیشتری برخوردار باشد، جایز نیست اجازه دهد و وظیفه امر یا نهی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عمل مورد اجازه اهمیتی برابر با عمل مورد امر یا نهی داشته باشد اجازه برگناه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موردی که امر یا نهی می‌کند همانند قتل انسانی که جان او محترم است، دارای اهمیتی باشد که خداوند به هیچ وجه به تخلف از آن راضی نیست، واجب است بر عمل حرام دیگر اجازه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این‌که برای حفظ ناموس کسی به بردن اموال او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نهی او تأثیر فوری در ترک گناه ندارد امّا بداند یا احتمال دهد که در ترک گناه آینده او تأثیر دارد، واجب است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بداند که مثلاً نهی او از نوشیدن شراب ظرفی معین مؤثر نمی‌باشد، امّا اگر نهی کند در ترک گناه او در آینده مؤثر است و گناه خود را ترک یا کاهش می‌دهد، واجب است او را نهی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امر یا نهی او نسبت به گنهکار تأثیر نمی‌کند امّا این امر و نهی به او در شخص دیگری تأثیر می‌کند، باید به منظور تأثیر در دیگری به گنهکار اول امر یا نهی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امر به معروف او در طرف تأثیری نمی‌کند امّا امر شخص خاصی در او تأثیر می‌کند، واجب است به آن شخص امر کند تا با وجود شرایط به گنهکار امر به معروف 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شخصی نیت ارتکاب گناه کرده است و احتمال دهد که نهی او در ترک آن مؤثر است، واجب است او را نهی کند</w:t>
      </w:r>
      <w:r>
        <w:rPr>
          <w:rFonts w:eastAsia="IRNazanin" w:cs="IRNazanin"/>
          <w:color w:val="111111"/>
          <w:sz w:val="28"/>
          <w:szCs w:val="28"/>
          <w:rtl w:val="true"/>
          <w:lang w:bidi="fa-IR"/>
        </w:rPr>
        <w:t xml:space="preserve">. </w:t>
      </w:r>
      <w:bookmarkStart w:id="235" w:name="pg48_138"/>
    </w:p>
    <w:p>
      <w:pPr>
        <w:pStyle w:val="BookText"/>
        <w:rPr/>
      </w:pPr>
      <w:bookmarkEnd w:id="23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تأثیر امر یا نهی متوقف بر ارتکاب حرام یا ترک واجبی باشد جایز نیست و تکلیف برداشته می‌شود مگر این‌که گناه همانند قتل انسانی محترم اهمیتی داشته باشد که خداوند به هیچ وجه به انجام آن راضی نباشد و گناهی را که باید مرتکب شود تا از این گناه مهم جلوگیری کند به این اندازه از اهمیت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نجات جان انسان محترمی متوقف بر ورود در خانه دیگری باشد، واجب است در خانه غصبی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یا احتمال دهد که امر یا نهی او در کاهش گناه تأثیر دارد امّا گناه به کلی از بین نمی‌رود واجب است امر یا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گناه بزرگتری به گناه کوچکتر تبدیل گردد نیز واجب است به‌ویژه این‌که اگر گناه بزرگتر به گونه‌ای باشد که خداوند به هیچ وجه به انجام آن راضی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امر یا نهی او تأثیر مطلوب دارد امّا احتمال تأثیر منفی هم بدهد،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امر و نهی او در تأخیر انجام گناه مؤثر است واجب است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 یا افرادی به انجام وظیفه قیام کنند و امر و نهی آنها تأثیر نکند امّا فرد یا افراد دیگری احتمال دهند که امر یا نهی آنها تأثیر می‌کند باید در صورت شرایط اقدام نماید</w:t>
      </w:r>
      <w:r>
        <w:rPr>
          <w:rFonts w:eastAsia="IRNazanin" w:cs="IRNazanin"/>
          <w:color w:val="111111"/>
          <w:sz w:val="28"/>
          <w:szCs w:val="28"/>
          <w:rtl w:val="true"/>
          <w:lang w:bidi="fa-IR"/>
        </w:rPr>
        <w:t>.</w:t>
      </w:r>
    </w:p>
    <w:p>
      <w:pPr>
        <w:pStyle w:val="Heading4"/>
        <w:numPr>
          <w:ilvl w:val="3"/>
          <w:numId w:val="1"/>
        </w:numPr>
        <w:rPr/>
      </w:pPr>
      <w:bookmarkStart w:id="236" w:name="__RefHeading___Toc86602_211673320"/>
      <w:bookmarkStart w:id="237" w:name="_Toc83"/>
      <w:bookmarkEnd w:id="236"/>
      <w:r>
        <w:rPr>
          <w:rtl w:val="true"/>
        </w:rPr>
        <w:t xml:space="preserve">شرط سوم </w:t>
      </w:r>
      <w:r>
        <w:rPr>
          <w:rtl w:val="true"/>
        </w:rPr>
        <w:t xml:space="preserve">: </w:t>
      </w:r>
      <w:r>
        <w:rPr>
          <w:rtl w:val="true"/>
        </w:rPr>
        <w:t>قصد ادامه گناه‌</w:t>
      </w:r>
      <w:bookmarkEnd w:id="2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دیگر امر به معروف و نهی از منکر قصد ادامه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معلوم شود که گنهکار گناه را ترک کرده است، نهی او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قصد ادامه گناه تکرار گناه است اگر چه برای یک بار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نشانه روشنی از ترک گناه حاصل شود که سبب یقین یا اطمینان بر ترک گناه گردد، امر یا نهی واجب نخواهد بود و هم‌چنین است اگر بینّه‌ای مثل خبر فرد عادل بر ترک گناه او اقامه شود یا اظهار توبه و پشیمانی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قصد ادامه یا ترک گناه او شک شود امر یا نهی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واجبات،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مرتکب حرام یا ترک واجبی گردد، باید فوری توبه کند و اگر در انجام توبه او شک شود یا معلوم گردد توبه نکرده است واجب است امر به توبه شود و این غیر از امر و نهی نسبت به گناهان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علم یا دلیل معتبر ثابت شود که از استمرار گناه عاجز است نهی از منکر او واجب نیست امّا اگر معلوم شود که اگر قدرت یابد گناه خود را تکرار می‌کند، واجب است نهی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میان دو یا چند نفر، فردی نامعلوم اصرار بر ادامه گناه دارد باید با عنوانی که منطبق بر او باشد نهی از منکر شود، مثلاً گفته شود هر کسی اهل خوردن مشروب است ترک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حال کسی علم یا اطمینان پیدا شود یا دلیل معتبری اقامه گردد که اراده انجام گناهی دارد که تا به حال مرتکب آن نشده است باید نهی از منکر شود</w:t>
      </w:r>
      <w:r>
        <w:rPr>
          <w:rFonts w:eastAsia="IRNazanin" w:cs="IRNazanin"/>
          <w:color w:val="111111"/>
          <w:sz w:val="28"/>
          <w:szCs w:val="28"/>
          <w:rtl w:val="true"/>
          <w:lang w:bidi="fa-IR"/>
        </w:rPr>
        <w:t xml:space="preserve">. </w:t>
      </w:r>
      <w:bookmarkStart w:id="238" w:name="pg48_140"/>
    </w:p>
    <w:p>
      <w:pPr>
        <w:pStyle w:val="Heading4"/>
        <w:numPr>
          <w:ilvl w:val="3"/>
          <w:numId w:val="1"/>
        </w:numPr>
        <w:rPr/>
      </w:pPr>
      <w:bookmarkStart w:id="239" w:name="__RefHeading___Toc86604_211673320"/>
      <w:bookmarkStart w:id="240" w:name="_Toc84"/>
      <w:bookmarkEnd w:id="238"/>
      <w:bookmarkEnd w:id="239"/>
      <w:r>
        <w:rPr>
          <w:rtl w:val="true"/>
        </w:rPr>
        <w:t xml:space="preserve">شرط چهارم </w:t>
      </w:r>
      <w:r>
        <w:rPr>
          <w:rtl w:val="true"/>
        </w:rPr>
        <w:t xml:space="preserve">: </w:t>
      </w:r>
      <w:r>
        <w:rPr>
          <w:rtl w:val="true"/>
        </w:rPr>
        <w:t>نبود مفسده در امر و نهی‌</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دیگر امر به معروف و نهی از منکر این است که در امر و نهی مفسده‌ای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بداند یا گمان کند یا احتمال صحیح بدهد که امر یا نهی او سبب ضرر جانی، آبرویی یا مالی درخور توجه به او یا وابستگان او یا مؤمنین می‌گردد واجب نیست بلکه در بسیاری از موارد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یا گمان کند یا به موجب احتمال صحیح بترسد که امر یا نهی او سبب مشقت و سختی او یا وابستگانش یا سایر مؤمنین می‌گردد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جان و آبروی خود یا فردی از مؤمنین بترسد نهی از منکر حرام است و همین‌طور است اگر بر اموال قابل توجه مؤمنین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اموال خود بترسد و بلکه بداند که ضرر مالی به او می‌رسد اگر این ضرر سبب مشقت و سختی نشود نهی از منکر حرام نیست و در غیر این صورت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اقامه واجب و از بین بردن منکر به بذل مال فراوانی نیاز داشته باشد واجب نیست بذل نماید امّا اگر به مشقت و سختی نیفتد بذل آن،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جایز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معروف و منکر از اموری باشد که اسلام به آن اهمیت زیادی می‌دهد همانند اصول دین یا مذهب، حفظ قرآن، احکام ضروری اسلام مثل نماز، حجاب، روزه یا جان گروهی از مسلمانان یا هتک ناموس آنها یا نابودی آثار اسلام و دلایل و نشانه‌های آن که سبب گمراهی مسلمانان گردد یا نابودی بعضی از شعائر اسلام همانند بیت‌للَّه‌الحرام به گونه‌ای که </w:t>
      </w:r>
    </w:p>
    <w:p>
      <w:pPr>
        <w:pStyle w:val="BookText"/>
        <w:rPr/>
      </w:pPr>
      <w:r>
        <w:rPr>
          <w:rFonts w:ascii="IRNazanin" w:hAnsi="IRNazanin" w:eastAsia="IRNazanin"/>
          <w:color w:val="111111"/>
          <w:sz w:val="28"/>
          <w:sz w:val="28"/>
          <w:szCs w:val="28"/>
          <w:rtl w:val="true"/>
          <w:lang w:bidi="fa-IR"/>
        </w:rPr>
        <w:t>آثار و محل آن از بین برود، باید ملاحظه اهمیت شود و سختی و صرف ضرر اگر چه جانی باشد سبب بر طرف شدن تکلیف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اقامه دلایل و حقایق اسلامی که به وسیله آنها گمراهی برطرف می‌گردد متوقف بر بذل جان مؤمن یا مؤمنان باشد، باید بذل جان کنند تا چه رسد که در ضرر یا مشقت‌هائی قرار گیرند که اهمیت آنها به اندازه جان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بدعتی در اسلام ایجاد شود و سکوت علمای دین و رؤسای مذهب سبب هتک اسلام و ضعف عقاید مسلمین شود باید به هر وسیله ممکن نهی از منکر کنند، چه نهی از منکر آنها مؤثر باشد یا نباشد و همین‌طور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آنها از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منفی را در برداشته باشد در این موارد ملاحظه ضرر و مشقت نشود بلکه باید ملاحظه اهمیت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سکوت علمای دین و رؤسای مذهب، ترس آن برود که منکر، معروف و معروف، منکر شود یا ظالمان جرأت بر ارتکاب سایر محرمات و ایجاد بدعت پیدا کنند یا سبب سوءظن به آنها گردد باید علم خود را اظهار کنند و سکوت جایز نیست، اگر چه نهی از منکر آنها تأثیر نداشته باشد و در این موارد ملاحظه ضرر و سختی نمی‌شود بلکه اهمیت مورد ملاحظه قرار می‌گیرد</w:t>
      </w:r>
      <w:r>
        <w:rPr>
          <w:rFonts w:eastAsia="IRNazanin" w:cs="IRNazanin"/>
          <w:color w:val="111111"/>
          <w:sz w:val="28"/>
          <w:szCs w:val="28"/>
          <w:rtl w:val="true"/>
          <w:lang w:bidi="fa-IR"/>
        </w:rPr>
        <w:t>.</w:t>
      </w:r>
      <w:r>
        <w:rPr>
          <w:rStyle w:val="FootnoteAnchor"/>
          <w:rtl w:val="true"/>
        </w:rPr>
        <w:footnoteReference w:id="40"/>
      </w:r>
      <w:bookmarkStart w:id="241" w:name="pg48_142"/>
    </w:p>
    <w:p>
      <w:pPr>
        <w:pStyle w:val="Heading2"/>
        <w:numPr>
          <w:ilvl w:val="1"/>
          <w:numId w:val="1"/>
        </w:numPr>
        <w:rPr/>
      </w:pPr>
      <w:bookmarkStart w:id="242" w:name="__RefHeading___Toc86606_211673320"/>
      <w:bookmarkStart w:id="243" w:name="_Toc85"/>
      <w:bookmarkEnd w:id="241"/>
      <w:bookmarkEnd w:id="242"/>
      <w:r>
        <w:rPr>
          <w:rtl w:val="true"/>
        </w:rPr>
        <w:t xml:space="preserve">فصل پنجم </w:t>
      </w:r>
      <w:r>
        <w:rPr>
          <w:rtl w:val="true"/>
        </w:rPr>
        <w:t xml:space="preserve">: </w:t>
      </w:r>
      <w:r>
        <w:rPr>
          <w:rtl w:val="true"/>
        </w:rPr>
        <w:t>مراتب و شیوه‌های امر و نهی‌</w:t>
      </w:r>
      <w:bookmarkEnd w:id="2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86608_211673320"/>
      <w:bookmarkStart w:id="245" w:name="_Toc86"/>
      <w:bookmarkEnd w:id="244"/>
      <w:r>
        <w:rPr>
          <w:rtl w:val="true"/>
        </w:rPr>
        <w:t>اشاره</w:t>
      </w:r>
      <w:bookmarkEnd w:id="2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48_144"/>
      <w:bookmarkStart w:id="247" w:name="pg48_144"/>
      <w:bookmarkEnd w:id="247"/>
    </w:p>
    <w:p>
      <w:pPr>
        <w:pStyle w:val="BookText"/>
        <w:rPr/>
      </w:pPr>
      <w:bookmarkStart w:id="248" w:name="pg48_144"/>
      <w:bookmarkEnd w:id="248"/>
      <w:r>
        <w:rPr>
          <w:rFonts w:ascii="IRNazanin" w:hAnsi="IRNazanin" w:eastAsia="IRNazanin"/>
          <w:color w:val="111111"/>
          <w:sz w:val="28"/>
          <w:sz w:val="28"/>
          <w:szCs w:val="28"/>
          <w:rtl w:val="true"/>
          <w:lang w:bidi="fa-IR"/>
        </w:rPr>
        <w:t>امر به معروف افزایش فضای سبز خانه دلها و جامعه است</w:t>
      </w:r>
      <w:r>
        <w:rPr>
          <w:rFonts w:eastAsia="IRNazanin" w:cs="IRNazanin"/>
          <w:color w:val="111111"/>
          <w:sz w:val="28"/>
          <w:szCs w:val="28"/>
          <w:rtl w:val="true"/>
          <w:lang w:bidi="fa-IR"/>
        </w:rPr>
        <w:t>.</w:t>
      </w:r>
    </w:p>
    <w:p>
      <w:pPr>
        <w:pStyle w:val="Heading3"/>
        <w:numPr>
          <w:ilvl w:val="2"/>
          <w:numId w:val="1"/>
        </w:numPr>
        <w:rPr/>
      </w:pPr>
      <w:bookmarkStart w:id="249" w:name="__RefHeading___Toc86610_211673320"/>
      <w:bookmarkStart w:id="250" w:name="_Toc87"/>
      <w:bookmarkEnd w:id="249"/>
      <w:r>
        <w:rPr>
          <w:rtl w:val="true"/>
        </w:rPr>
        <w:t>موضع‌گیری قلبی‌</w:t>
      </w:r>
      <w:bookmarkEnd w:id="250"/>
    </w:p>
    <w:p>
      <w:pPr>
        <w:pStyle w:val="BookText"/>
        <w:rPr/>
      </w:pPr>
      <w:r>
        <w:rPr>
          <w:rFonts w:ascii="IRNazanin" w:hAnsi="IRNazanin" w:eastAsia="IRNazanin"/>
          <w:color w:val="111111"/>
          <w:sz w:val="28"/>
          <w:sz w:val="28"/>
          <w:szCs w:val="28"/>
          <w:rtl w:val="true"/>
          <w:lang w:bidi="fa-IR"/>
        </w:rPr>
        <w:t>موضع‌گیری قلبی، امر و نهی دینی به حساب نمی‌آید اما با توجه به این‌که نوعی برخورد با گناه و گنهکار است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قلبی بخشی مهم از دینداری انسان را تشکیل می‌دهد و حب و بغض در راه خدا از مهم‌ترین مسائل اصولی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حب و بغض در راه خداست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دوستی خدا و آنچه از پیامبر و ائمه‌علیهم السلام، اولیا و دوستداران خدا و ارزش‌ها و احکام دینی که به خدای تعالی ارتباط دارد و بغض به دشمنان خدا، شیطان، دوستان و طرفداران او و ضد ارزش‌ها و گناهان و کجروی‌هایی که به شیطان و دشمنان اسلام مرتبط است یک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محبت به ارزش‌ها و صاحبان آن و بغض و نفرت از ضد ارزش‌ها و صاحبان آن بهره‌مند نباشد، دلی بیمار دارد و این بیماری به قدری مهلک است که خطر نابودی موجودیت معنوی او را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قلب خود عمل نیکی را نپذیرد و عمل زشتی را رد نکند وارونه می‌شود و بالایش به پائین می‌گراید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وارونه شدن قلب همان مرگ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زشتی را به قلب و زبانش انکار نکند، مرده‌ای بین زنده‌هاست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گناهان، رضایت به انجام گناه و ترک واجب است و یکی از واجبات دینی نفرت از گناه و ترک واجب است که هر مؤمنی باید در هر حال از چنین رضایتی به‌دور و از چنین نفرتی برخوردار باشد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 مؤمن نمی‌توانند به خواهران و برادران دینی خود محبت نورزند و از آنها دفاع نکنند و از افراد و روحیه‌های غیر دینی و اعمال آنها متنفر نباشند، که نبود چنین حب و بغض‌هایی با محرومیت از دین و دینداری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مؤمن در بسیاری از برخوردها با چهره‌های مذهبی و غیر مذهبی، با تقوا و بی‌تقوا یکسان رفتار کند اما هیچ‌گاه حالت قلبی او با آنها یکسان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متدین که بهره‌مند از روحیه تواضع و توجه به احکام خدا و ظاهری دینی و چهره‌ای برخوردار از نشانه‌های اسلامی هستند از محبت قلبی مؤمنین بهره‌مندند و </w:t>
      </w:r>
    </w:p>
    <w:p>
      <w:pPr>
        <w:pStyle w:val="BookText"/>
        <w:rPr/>
      </w:pPr>
      <w:r>
        <w:rPr>
          <w:rFonts w:ascii="IRNazanin" w:hAnsi="IRNazanin" w:eastAsia="IRNazanin"/>
          <w:color w:val="111111"/>
          <w:sz w:val="28"/>
          <w:sz w:val="28"/>
          <w:szCs w:val="28"/>
          <w:rtl w:val="true"/>
          <w:lang w:bidi="fa-IR"/>
        </w:rPr>
        <w:t>چهره‌های جلف و فاقد روحیه مذهبی و بی‌توجه به احکام و ارزش‌های الهی جایگاهی منفی در دل آنها دارند اگر چه از موقعیت اقتصادی، علمی، سیاسی، اجتماعی یا موقعیت‌های دیگری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بدانی که خیری در تو هست به قلبت بنگر، اگر اهل طاعت خدا را دوست دارد و به اهل معصیت بغض می‌ورزد در تو خیر وجود دارد و خدا تو را دوست دارد و اگر با اهل طاعت خدا دشمنی می‌ورزد و اهل معصیت را دوست دارد در تو خیری نیست و خدا با تو دشمن است و انسان با کسی است که او را دوست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محبت به مؤمنین همانند رشته‌ای آنها را در کنار یکدیگر قرار می‌دهد و نارضائی و نفرت از هواپرستان جاهل و بیگانه از ارزش‌ها ایشان را از جرگه بیگانگان جدا می‌سازد و از هرگونه همسوئی در تفکر، اخلاق و اعمال آنها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در هر حال حق بگو و افراد با تقوا را دوست بدار و از گنهکاران دوری گزین و از منافقین فاصله‌گیر و با خائنان همراهی نکن</w:t>
      </w:r>
      <w:r>
        <w:rPr>
          <w:rFonts w:eastAsia="IRNazanin" w:cs="IRNazanin"/>
          <w:color w:val="111111"/>
          <w:sz w:val="28"/>
          <w:szCs w:val="28"/>
          <w:rtl w:val="true"/>
          <w:lang w:bidi="fa-IR"/>
        </w:rPr>
        <w:t>.</w:t>
      </w:r>
      <w:r>
        <w:rPr>
          <w:rStyle w:val="FootnoteAnchor"/>
          <w:rtl w:val="true"/>
        </w:rPr>
        <w:footnoteReference w:id="4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گناهان در پی هماهنگی نفس سرکش و شیطان عصیانگر تحقق می‌یابد اما بعد از انجام آن شرکای فراوانی در آن سهیم می‌گردند و آنها </w:t>
      </w:r>
    </w:p>
    <w:p>
      <w:pPr>
        <w:pStyle w:val="BookText"/>
        <w:rPr/>
      </w:pPr>
      <w:r>
        <w:rPr>
          <w:rFonts w:ascii="IRNazanin" w:hAnsi="IRNazanin" w:eastAsia="IRNazanin"/>
          <w:color w:val="111111"/>
          <w:sz w:val="28"/>
          <w:sz w:val="28"/>
          <w:szCs w:val="28"/>
          <w:rtl w:val="true"/>
          <w:lang w:bidi="fa-IR"/>
        </w:rPr>
        <w:t>کسانی هستند که با قلب خود ذیل عمل گنهکار را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در برابر مخالفت با خداوند نوعی رضایت، هماهنگی و همسویی با گناه و گنهکار است که دوری از خدا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کسانی هستند که در برابر بایدها و نبایدهای دینی واکنشی قلبی نشان می‌دهند و از تحقق ارزش‌ها خشنود و از انجام ضد ارزش‌ها ناراضی‌اند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قلبی از انجام گناهان، حداقل حرکت ارزشمندی است که در خانه قلب مؤمن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خواهد آمد که دل مؤمن ذوب می‌شود همان‌گونه که سرب در آتش ذوب می‌شود و این نیست مگر به سبب بلاها و پیشامدهایی که در دین او بوجود می‌آید و قدرت تغییر آن را ندارد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مؤمن در برخی موقعیت‌ها قدرت تغییر اوضاع را در جهت حاکمیت دین خدا ندارد و نمی‌تواند عملی را در سامان بخشی فرهنگی در صحنه‌های زندگی اجتماعی پدید آورد اما واجب است به‌سرعت خشم خود را از مخالفت با احکام خدا اعلام نماید و خداوند این نارضایی و تغییر رنگ مؤمن را که ناشی از غضب بر انجام گناه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این تنفر قلبی نشانه عزت و بزرگواری و شخصیت دینی مؤمن است</w:t>
      </w:r>
      <w:r>
        <w:rPr>
          <w:rFonts w:eastAsia="IRNazanin" w:cs="IRNazanin"/>
          <w:color w:val="111111"/>
          <w:sz w:val="28"/>
          <w:szCs w:val="28"/>
          <w:rtl w:val="true"/>
          <w:lang w:bidi="fa-IR"/>
        </w:rPr>
        <w:t xml:space="preserve">. </w:t>
      </w:r>
      <w:bookmarkStart w:id="251" w:name="pg48_148"/>
    </w:p>
    <w:p>
      <w:pPr>
        <w:pStyle w:val="BookText"/>
        <w:rPr/>
      </w:pPr>
      <w:bookmarkEnd w:id="251"/>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مؤمن کافی است که چون عمل زشتی را ببیند، خدا از ناخشنودی قلب او آگاه گردد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252" w:name="__RefHeading___Toc86612_211673320"/>
      <w:bookmarkStart w:id="253" w:name="_Toc88"/>
      <w:bookmarkEnd w:id="252"/>
      <w:r>
        <w:rPr>
          <w:rtl w:val="true"/>
        </w:rPr>
        <w:t>مرتبه اول</w:t>
      </w:r>
      <w:r>
        <w:rPr>
          <w:rtl w:val="true"/>
        </w:rPr>
        <w:t xml:space="preserve">: </w:t>
      </w:r>
      <w:r>
        <w:rPr>
          <w:rtl w:val="true"/>
        </w:rPr>
        <w:t>اظهار تنفر قلبی‌</w:t>
      </w:r>
      <w:bookmarkEnd w:id="253"/>
    </w:p>
    <w:p>
      <w:pPr>
        <w:pStyle w:val="BookText"/>
        <w:rPr/>
      </w:pPr>
      <w:r>
        <w:rPr>
          <w:rFonts w:ascii="IRNazanin" w:hAnsi="IRNazanin" w:eastAsia="IRNazanin"/>
          <w:color w:val="111111"/>
          <w:sz w:val="28"/>
          <w:sz w:val="28"/>
          <w:szCs w:val="28"/>
          <w:rtl w:val="true"/>
          <w:lang w:bidi="fa-IR"/>
        </w:rPr>
        <w:t>احکام و شیوه‌های مرتبه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امربه‌معروف و نهی‌ازمنکر دارای مراتبی است و با احتمال حاصل شدن مقصود با مراتب پایین جایز نیست به مراتب بالا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اول آن است که با شخص معصیت کار طوری عمل شود که بفهمد برای گناه اوست که این گونه با وی رفتار شده است، مثل این‌که از او روبرگرداند، یا با چهره عبوس ملاقات کند، یا ترک مراوده نماید و از او اعراض کند تا معصیت را ترک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این مرتبه درجاتی باشد باید با احتمال تأثیر درجه خفیف‌تر، به همان اکتفا کند، مثلاً اگر احتمال می‌دهد که با ترک تکلم با او، مقصود حاصل می‌شود به همان اکتفا کند و به درجه بالاتر عمل نکند خصوصاً اگر طرف شخصی است که این گونه رفتار با او موجب هتک وی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یا احتمال دهد که دوری و ترک معاشرت با گنهکار موجب تخفیف معصیت می‌شود واجب است از او اعراض کند اگر چه بداند روگردانی او سبب ترک کلی گناه نمی‌شود، و این امر در صورتی </w:t>
      </w:r>
    </w:p>
    <w:p>
      <w:pPr>
        <w:pStyle w:val="BookText"/>
        <w:rPr/>
      </w:pPr>
      <w:r>
        <w:rPr>
          <w:rFonts w:ascii="IRNazanin" w:hAnsi="IRNazanin" w:eastAsia="IRNazanin"/>
          <w:color w:val="111111"/>
          <w:sz w:val="28"/>
          <w:sz w:val="28"/>
          <w:szCs w:val="28"/>
          <w:rtl w:val="true"/>
          <w:lang w:bidi="fa-IR"/>
        </w:rPr>
        <w:t>است که با مراتب دیگر نتواند از معصیت جلوگیری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همان‌گونه که در مسائل فقهی بیان گردید، امر و نهی دینی دارای مراتبی است و هر یک از این مراتب، خود از مراحل مختلفی برخوردار است که باید برای رعایت احترام گنهکار از پائین‌ترین مرتبه و اولین مرحله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فتاوای فقهای اسلام بیان گردیده است نمونه‌های بارز اظهار تنفر است و منحصر به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مشابه دیگری وجود دارد که تنفر انسان را به منظور ترک گناه به گنهکار می‌فهماند و ما به برخی از موارد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 برخورد کردن، نگاه نکردن به طرف به هنگام ملاقات، خلاصه جواب دادن، برخلاف برنامه‌های معمول قبلی عمل کردن نظیر ترک همراهی با او در رفت و آمد به محل کار، بازار، مسجد و امثال آن، یا ترک مساعدت‌ها، حمایت‌ها، دفاع‌ها و محبت‌هایی که به او می‌شد و عبوس و گرفته برخورد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نهی از منکر این است که با چهره‌ای عبوس با گنهکاران روبرو شوید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که از شیعیان و راویان حدیث امام صادق‌علیه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اموالم فزونی یافت، دربانی را بر در منزل خود قرار دادم تا </w:t>
      </w:r>
    </w:p>
    <w:p>
      <w:pPr>
        <w:pStyle w:val="BookText"/>
        <w:rPr/>
      </w:pPr>
      <w:r>
        <w:rPr>
          <w:rFonts w:ascii="IRNazanin" w:hAnsi="IRNazanin" w:eastAsia="IRNazanin"/>
          <w:color w:val="111111"/>
          <w:sz w:val="28"/>
          <w:sz w:val="28"/>
          <w:szCs w:val="28"/>
          <w:rtl w:val="true"/>
          <w:lang w:bidi="fa-IR"/>
        </w:rPr>
        <w:t>فقرای شیعه را که برای دریافت کمک مراجعه می‌کردند از من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مکه رفتم و به حضور امام صادق علیه السلام رسیدم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سلام مرا با چهره‌ای عبوس و در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چه کاری موقعیت مرا در نزد شما تغییر داده است؟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رفتار تو نسبت به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می‌دانم که آنها بر دین خدا هستند اما از شهرت یافتن بر خود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وقتی مؤمنین با یکدیگر ملاقات و مصافحه می‌کنند، خداوند یکصد رحمت در بین دست‌های آنها قرار می‌دهد که نود و نه تای آن برای کسی است که برادر دینی‌اش 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از خدا بترس به گونه‌ای که او را می‌بینی و اگر تو او را نمی‌بینی او تو را می‌بیند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دیگر از مصادیق مرتبه اوّل، نخندیدن در چهره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تزویج به شرابخوار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غذائی با او دوری نما و با او مصاحبت نکن و در چهره او نخند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مصادیق دیگر این مرتبه ترک سلام، روبرگرداندن، چشم بر هم گذاردن، دست بر پشت دست زدن، با نارضایتی ، سبحان اللَّه گفتن، از </w:t>
      </w:r>
      <w:bookmarkStart w:id="254" w:name="pg48_151"/>
    </w:p>
    <w:p>
      <w:pPr>
        <w:pStyle w:val="BookText"/>
        <w:rPr/>
      </w:pPr>
      <w:bookmarkEnd w:id="254"/>
      <w:r>
        <w:rPr>
          <w:rFonts w:ascii="IRNazanin" w:hAnsi="IRNazanin" w:eastAsia="IRNazanin"/>
          <w:color w:val="111111"/>
          <w:sz w:val="28"/>
          <w:sz w:val="28"/>
          <w:szCs w:val="28"/>
          <w:rtl w:val="true"/>
          <w:lang w:bidi="fa-IR"/>
        </w:rPr>
        <w:t>روی ناراحتی سر تکان دادن، حالت تعجب به خود گرفتن، دندان بر لب پایین نهادن، ترک رفت و آمد، جواب منفی به دعوت او دادن و او را به ملاقات نپذیرفتن است</w:t>
      </w:r>
      <w:r>
        <w:rPr>
          <w:rFonts w:eastAsia="IRNazanin" w:cs="IRNazanin"/>
          <w:color w:val="111111"/>
          <w:sz w:val="28"/>
          <w:szCs w:val="28"/>
          <w:rtl w:val="true"/>
          <w:lang w:bidi="fa-IR"/>
        </w:rPr>
        <w:t>.</w:t>
      </w:r>
    </w:p>
    <w:p>
      <w:pPr>
        <w:pStyle w:val="Heading3"/>
        <w:numPr>
          <w:ilvl w:val="2"/>
          <w:numId w:val="1"/>
        </w:numPr>
        <w:rPr/>
      </w:pPr>
      <w:bookmarkStart w:id="255" w:name="__RefHeading___Toc86614_211673320"/>
      <w:bookmarkStart w:id="256" w:name="_Toc89"/>
      <w:bookmarkEnd w:id="255"/>
      <w:r>
        <w:rPr>
          <w:rtl w:val="true"/>
        </w:rPr>
        <w:t>مرتبه دوم</w:t>
      </w:r>
      <w:r>
        <w:rPr>
          <w:rtl w:val="true"/>
        </w:rPr>
        <w:t xml:space="preserve">: </w:t>
      </w:r>
      <w:r>
        <w:rPr>
          <w:rtl w:val="true"/>
        </w:rPr>
        <w:t>امر و نهی زبانی‌</w:t>
      </w:r>
      <w:bookmarkEnd w:id="256"/>
    </w:p>
    <w:p>
      <w:pPr>
        <w:pStyle w:val="Heading4"/>
        <w:numPr>
          <w:ilvl w:val="3"/>
          <w:numId w:val="1"/>
        </w:numPr>
        <w:rPr/>
      </w:pPr>
      <w:bookmarkStart w:id="257" w:name="__RefHeading___Toc86616_211673320"/>
      <w:bookmarkStart w:id="258" w:name="_Toc90"/>
      <w:bookmarkEnd w:id="257"/>
      <w:r>
        <w:rPr>
          <w:rtl w:val="true"/>
        </w:rPr>
        <w:t>احکام فقهی‌</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 یا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شیوه‌های مرتبه اول حاصل نمی‌شود، واجب است در صورت تأثیر به شیوه‌های مرتبه دوم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هدف با موعظه و ارشاد و سخن نرم برآورده می‌شود واجب است به همین صورت عمل کند و به بیش از آن تعدی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موعظه و ارشاد و سخن نرم تأثیر نمی‌کند امر و نهی زبانی کند و در صورت احتمالِ تأثیر از آسان‌ترین مرتبه آن شروع نماید و به بیش از آن تعدی نکند به‌ویژه اگر گنهکار از امر و نهی او مورد هتک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برطرف شدن منکر و اقامه معروف، متوقف بر سخن تند و شدت بخشیدن در امر و تهدید و وعده مخالفت با گنهکار باشد، جایز و بلکه با پرهیز از دروغ واجب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در انجام نهی از منکر، از حرام و منکر مثل فحش و دروغ و اهانت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منکر از جمله چیزهایی باشد که اسلام به آن اهمیت می‌دهد و به هیچ وجه به انجام آن راضی نباشد، </w:t>
      </w:r>
      <w:bookmarkStart w:id="259" w:name="pg48_152"/>
    </w:p>
    <w:p>
      <w:pPr>
        <w:pStyle w:val="BookText"/>
        <w:rPr/>
      </w:pPr>
      <w:bookmarkEnd w:id="259"/>
      <w:r>
        <w:rPr>
          <w:rFonts w:ascii="IRNazanin" w:hAnsi="IRNazanin" w:eastAsia="IRNazanin"/>
          <w:color w:val="111111"/>
          <w:sz w:val="28"/>
          <w:sz w:val="28"/>
          <w:szCs w:val="28"/>
          <w:rtl w:val="true"/>
          <w:lang w:bidi="fa-IR"/>
        </w:rPr>
        <w:t>نظیر قتل انسان محترم یا ارتکاب گناهان قبیح و بزرگ که وعده عذاب بر آن داده شده است، جایز و بلکه واجب است ممانعت شود اگر چه لازم شود از آنچه گفته شد، کمک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مراتب امر و نهی زبانی اذیت و اهانت کمتری از بعضی از آنچه در مرتبه اول ذکر شد داشته باشد باید به آنها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موعظه و ارشاد با سخن نرم و چهره‌ای باز مؤثر باشد یا احتمال تأثیر آن برود و آزار کمتری از دوری و اعراض و امثال آن داشته باشد جایز نیست دوری و اعراض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بیان و شنیدن امر و نهی متفاوتند، چه بسا دوری و روگردانی از شخصی از امر و نهی او شدیدتر و سنگین‌تر و اهانت‌آمیزتر باشد و از همین رو امر و نهی کننده باید مراتب اشخاص و عمل به مرتبه آسان‌تر و راحت‌تر را مورد توجه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تأثیر امر و نهی به استفاده از مرتبه اوّل و دوم باشد، باید ضمن امر و نهی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لزوم، غلظت در سخن و بلند کردن صدا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و اعراض نماید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260" w:name="__RefHeading___Toc86618_211673320"/>
      <w:bookmarkStart w:id="261" w:name="_Toc91"/>
      <w:bookmarkEnd w:id="260"/>
      <w:r>
        <w:rPr>
          <w:rtl w:val="true"/>
        </w:rPr>
        <w:t>شیوه‌های امر و نهی زبانی‌</w:t>
      </w:r>
      <w:bookmarkEnd w:id="261"/>
    </w:p>
    <w:p>
      <w:pPr>
        <w:pStyle w:val="Heading5"/>
        <w:numPr>
          <w:ilvl w:val="4"/>
          <w:numId w:val="1"/>
        </w:numPr>
        <w:rPr/>
      </w:pPr>
      <w:bookmarkStart w:id="262" w:name="__RefHeading___Toc86620_211673320"/>
      <w:bookmarkStart w:id="263" w:name="_Toc92"/>
      <w:bookmarkEnd w:id="262"/>
      <w:r>
        <w:rPr>
          <w:rtl w:val="true"/>
        </w:rPr>
        <w:t>توضیح</w:t>
      </w:r>
      <w:bookmarkEnd w:id="2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زبانی دارای مراتب مختلف و شیوه‌های گوناگونی است که آنها را مورد بررسی قرار می‌دهیم تا با توجه به تناسب اجتماعی، زمانی و مکانی گنهکار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گنهکاران با یک روش </w:t>
      </w:r>
      <w:bookmarkStart w:id="264" w:name="pg48_153"/>
    </w:p>
    <w:p>
      <w:pPr>
        <w:pStyle w:val="BookText"/>
        <w:rPr/>
      </w:pPr>
      <w:bookmarkEnd w:id="264"/>
      <w:r>
        <w:rPr>
          <w:rFonts w:ascii="IRNazanin" w:hAnsi="IRNazanin" w:eastAsia="IRNazanin"/>
          <w:color w:val="111111"/>
          <w:sz w:val="28"/>
          <w:sz w:val="28"/>
          <w:szCs w:val="28"/>
          <w:rtl w:val="true"/>
          <w:lang w:bidi="fa-IR"/>
        </w:rPr>
        <w:t>هدایت نمی‌شوند و تمام امر و نهی کنندگان نیز با یک شیوه موفق نخواهند بود</w:t>
      </w:r>
      <w:r>
        <w:rPr>
          <w:rFonts w:eastAsia="IRNazanin" w:cs="IRNazanin"/>
          <w:color w:val="111111"/>
          <w:sz w:val="28"/>
          <w:szCs w:val="28"/>
          <w:rtl w:val="true"/>
          <w:lang w:bidi="fa-IR"/>
        </w:rPr>
        <w:t>.</w:t>
      </w:r>
    </w:p>
    <w:p>
      <w:pPr>
        <w:pStyle w:val="Heading5"/>
        <w:numPr>
          <w:ilvl w:val="4"/>
          <w:numId w:val="1"/>
        </w:numPr>
        <w:rPr/>
      </w:pPr>
      <w:bookmarkStart w:id="265" w:name="__RefHeading___Toc86622_211673320"/>
      <w:bookmarkStart w:id="266" w:name="_Toc93"/>
      <w:bookmarkEnd w:id="265"/>
      <w:r>
        <w:rPr/>
        <w:t>1</w:t>
      </w:r>
      <w:r>
        <w:rPr>
          <w:rtl w:val="true"/>
        </w:rPr>
        <w:t xml:space="preserve"> - </w:t>
      </w:r>
      <w:r>
        <w:rPr>
          <w:rtl w:val="true"/>
        </w:rPr>
        <w:t>امر و نهی ساده‌</w:t>
      </w:r>
      <w:bookmarkEnd w:id="266"/>
    </w:p>
    <w:p>
      <w:pPr>
        <w:pStyle w:val="BookText"/>
        <w:rPr/>
      </w:pPr>
      <w:r>
        <w:rPr>
          <w:rFonts w:ascii="IRNazanin" w:hAnsi="IRNazanin" w:eastAsia="IRNazanin"/>
          <w:color w:val="111111"/>
          <w:sz w:val="28"/>
          <w:sz w:val="28"/>
          <w:szCs w:val="28"/>
          <w:rtl w:val="true"/>
          <w:lang w:bidi="fa-IR"/>
        </w:rPr>
        <w:t xml:space="preserve">امر و نهی ساده عبارت از امر به واجب و نهی از حرام است که در قالب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ترک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این روش استفاده می‌کنند اما این شیوه همیشه کارساز نیست و باید از شیوه‌های دیگری که مطرح می‌شود استفاده کرد</w:t>
      </w:r>
      <w:r>
        <w:rPr>
          <w:rFonts w:eastAsia="IRNazanin" w:cs="IRNazanin"/>
          <w:color w:val="111111"/>
          <w:sz w:val="28"/>
          <w:szCs w:val="28"/>
          <w:rtl w:val="true"/>
          <w:lang w:bidi="fa-IR"/>
        </w:rPr>
        <w:t>.</w:t>
      </w:r>
    </w:p>
    <w:p>
      <w:pPr>
        <w:pStyle w:val="Heading5"/>
        <w:numPr>
          <w:ilvl w:val="4"/>
          <w:numId w:val="1"/>
        </w:numPr>
        <w:rPr/>
      </w:pPr>
      <w:bookmarkStart w:id="267" w:name="__RefHeading___Toc86624_211673320"/>
      <w:bookmarkStart w:id="268" w:name="_Toc94"/>
      <w:bookmarkEnd w:id="267"/>
      <w:r>
        <w:rPr/>
        <w:t>2</w:t>
      </w:r>
      <w:r>
        <w:rPr>
          <w:rtl w:val="true"/>
        </w:rPr>
        <w:t xml:space="preserve"> - </w:t>
      </w:r>
      <w:r>
        <w:rPr>
          <w:rtl w:val="true"/>
        </w:rPr>
        <w:t>امر و نهی حکیمانه‌</w:t>
      </w:r>
      <w:bookmarkEnd w:id="268"/>
    </w:p>
    <w:p>
      <w:pPr>
        <w:pStyle w:val="BookText"/>
        <w:rPr/>
      </w:pPr>
      <w:r>
        <w:rPr>
          <w:rFonts w:ascii="IRNazanin" w:hAnsi="IRNazanin" w:eastAsia="IRNazanin"/>
          <w:color w:val="111111"/>
          <w:sz w:val="28"/>
          <w:sz w:val="28"/>
          <w:szCs w:val="28"/>
          <w:rtl w:val="true"/>
          <w:lang w:bidi="fa-IR"/>
        </w:rPr>
        <w:t>سخن حکمت‌آمیز از ظرافت و تأثیری عمیق برخوردار است و با توجه به این‌که منطبق با فطرت آدمی و دربردارنده سعادت اوست، همواره از جاذبه‌دارترین سخنان در بین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نمودن امر و نهی دینی به چنین حربه مفیدی آن را با موفقیت زیادی همراه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 و با روشی که نیکوتر است با آنها مناظره کن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تفسیر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از سخن صحیح و محکمی که حق را آشکار و شبهه را زایل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یک جمله حکمت‌آمیز چنان تحولی در گنهکار ایجاد می‌کند </w:t>
      </w:r>
      <w:bookmarkStart w:id="269" w:name="pg48_154"/>
    </w:p>
    <w:p>
      <w:pPr>
        <w:pStyle w:val="BookText"/>
        <w:rPr/>
      </w:pPr>
      <w:bookmarkEnd w:id="269"/>
      <w:r>
        <w:rPr>
          <w:rFonts w:ascii="IRNazanin" w:hAnsi="IRNazanin" w:eastAsia="IRNazanin"/>
          <w:color w:val="111111"/>
          <w:sz w:val="28"/>
          <w:sz w:val="28"/>
          <w:szCs w:val="28"/>
          <w:rtl w:val="true"/>
          <w:lang w:bidi="fa-IR"/>
        </w:rPr>
        <w:t>که با ساعت‌ها بحث و مطالعه نمی‌توان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کاظم‌علیه السلام از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می‌گذشت که شنید صدای ساز و آواز و رقص از خانه او بلند است و کنیزی برای ریختن خاکروبه به در خانه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صاحب این خانه آزاد است یا بنده می‌باشد؟</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آزاد است که این چنین گناه می‌کند، اگر بنده بود از مولای خود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کنیز برگشت، مولای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شراب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w:t>
      </w:r>
    </w:p>
    <w:p>
      <w:pPr>
        <w:pStyle w:val="BookText"/>
        <w:rPr/>
      </w:pPr>
      <w:r>
        <w:rPr>
          <w:rFonts w:ascii="IRNazanin" w:hAnsi="IRNazanin" w:eastAsia="IRNazanin"/>
          <w:color w:val="111111"/>
          <w:sz w:val="28"/>
          <w:sz w:val="28"/>
          <w:szCs w:val="28"/>
          <w:rtl w:val="true"/>
          <w:lang w:bidi="fa-IR"/>
        </w:rPr>
        <w:t>کنیز ماجرای صحبت خود با امام‌علیه السلام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سخن آن حضرت را از زبان کنیز شنید، پای برهنه بیرون دوید و به خدمت امام کاظم‌علیه السلام رسید و ضمن عذرخواهی و اظهار شرمندگی و گریه از کارهای خود توبه کرد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270" w:name="__RefHeading___Toc86626_211673320"/>
      <w:bookmarkStart w:id="271" w:name="_Toc95"/>
      <w:bookmarkEnd w:id="270"/>
      <w:r>
        <w:rPr/>
        <w:t>3</w:t>
      </w:r>
      <w:r>
        <w:rPr>
          <w:rtl w:val="true"/>
        </w:rPr>
        <w:t xml:space="preserve"> - </w:t>
      </w:r>
      <w:r>
        <w:rPr>
          <w:rtl w:val="true"/>
        </w:rPr>
        <w:t>امر و نهی صریح و کنایی‌</w:t>
      </w:r>
      <w:bookmarkEnd w:id="2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صریح، خطاب آشکار به انجام معروف و ترک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برخی موارد مؤثر است اما همواره کارساز نیست و باید به امر و نهی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w:t>
      </w:r>
      <w:r>
        <w:rPr>
          <w:rFonts w:eastAsia="IRNazanin" w:cs="IRNazanin"/>
          <w:color w:val="111111"/>
          <w:sz w:val="28"/>
          <w:szCs w:val="28"/>
          <w:rtl w:val="true"/>
          <w:lang w:bidi="fa-IR"/>
        </w:rPr>
        <w:t xml:space="preserve">. </w:t>
      </w:r>
      <w:bookmarkStart w:id="272" w:name="pg48_155"/>
    </w:p>
    <w:p>
      <w:pPr>
        <w:pStyle w:val="BookText"/>
        <w:rPr/>
      </w:pPr>
      <w:bookmarkEnd w:id="272"/>
      <w:r>
        <w:rPr>
          <w:rFonts w:ascii="IRNazanin" w:hAnsi="IRNazanin" w:eastAsia="IRNazanin"/>
          <w:color w:val="111111"/>
          <w:sz w:val="28"/>
          <w:sz w:val="28"/>
          <w:szCs w:val="28"/>
          <w:rtl w:val="true"/>
          <w:lang w:bidi="fa-IR"/>
        </w:rPr>
        <w:t>کنایه در امر و نهی دینی در مواردی که امر و نهی صریح بدون اثر یا دارای اثر منفی است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رباخوار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ربا را حرام نکرده بود من هم به گرفتن آن مبادرت می‌کردم، اما پناه می‌برم به خدا که مرتکب آن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غیبت کننده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جایز بود، غیبت می‌کردم اما زبانم به حکم خدا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نزد گنهکار و به هدف ارشاد او به دیگری امر یا نهی شود یا از گنهکار خواسته شود تا در رفع گناهی که خود او به آن گرفتار است برای دیگری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گرانفروش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 مرا از گرانفروشی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نادرشاه افشار با سیدهاشم خارکن، روحانی مقیم نجف، ملاقات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روزگار را با خارکنی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سیدهاشم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همت کرده‌اید که از دنیا گذشته‌اید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با همان سادگی و روحانیت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شما همت کرده‌اید که از آخرت گذشته‌اید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استفاده از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لاحول و لاقوة الا باللَّه، اناللَّه و انا الیه راجعون، سبحان اللَّه، پناه به خدا و امثال آن به هنگام مشاهده گناه در برخی موارد مفید است</w:t>
      </w:r>
      <w:r>
        <w:rPr>
          <w:rFonts w:eastAsia="IRNazanin" w:cs="IRNazanin"/>
          <w:color w:val="111111"/>
          <w:sz w:val="28"/>
          <w:szCs w:val="28"/>
          <w:rtl w:val="true"/>
          <w:lang w:bidi="fa-IR"/>
        </w:rPr>
        <w:t>.</w:t>
      </w:r>
    </w:p>
    <w:p>
      <w:pPr>
        <w:pStyle w:val="Heading5"/>
        <w:numPr>
          <w:ilvl w:val="4"/>
          <w:numId w:val="1"/>
        </w:numPr>
        <w:rPr/>
      </w:pPr>
      <w:bookmarkStart w:id="273" w:name="__RefHeading___Toc86628_211673320"/>
      <w:bookmarkStart w:id="274" w:name="_Toc96"/>
      <w:bookmarkEnd w:id="273"/>
      <w:r>
        <w:rPr/>
        <w:t>4</w:t>
      </w:r>
      <w:r>
        <w:rPr>
          <w:rtl w:val="true"/>
        </w:rPr>
        <w:t xml:space="preserve"> - </w:t>
      </w:r>
      <w:r>
        <w:rPr>
          <w:rtl w:val="true"/>
        </w:rPr>
        <w:t>امر و نهی توضیحی‌</w:t>
      </w:r>
      <w:bookmarkEnd w:id="2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گنهکاران با یک امر یا نهی مختصر از معصیت دوری نمی‌کنند </w:t>
      </w:r>
      <w:bookmarkStart w:id="275" w:name="pg48_156"/>
    </w:p>
    <w:p>
      <w:pPr>
        <w:pStyle w:val="BookText"/>
        <w:rPr/>
      </w:pPr>
      <w:bookmarkEnd w:id="275"/>
      <w:r>
        <w:rPr>
          <w:rFonts w:ascii="IRNazanin" w:hAnsi="IRNazanin" w:eastAsia="IRNazanin"/>
          <w:color w:val="111111"/>
          <w:sz w:val="28"/>
          <w:sz w:val="28"/>
          <w:szCs w:val="28"/>
          <w:rtl w:val="true"/>
          <w:lang w:bidi="fa-IR"/>
        </w:rPr>
        <w:t>اما اگر با توضیحات لازم روبرو شوند به حکم خدا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با وجود شرایط به تحلیل گناه و آثار آن و ذکر موعظه و سرگذشت گنهکاران و ترس از خدا و قیامت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آثار مثبت و به جا ماندنی برخوردار است و پذیرش امر و نهی را آسان و گوارا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اِلی سَبیلِ رَبِّکَ بِالْحِکْمَةِ و الْمَوْعِظَةِ الْحَسَنَةِ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به خلافت رسیدن منصور عباسی با او دوست بود روزی در ایام خلافت بر او وارد شد و مورد اکرام وی قرار گرفت و منصور از او تقاضای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 عمرو که در حقیقت نهی از منکر بود،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و سلطنتی که اکنون در دست تو است اگر برای کسی پایدار بود به تو نمی‌رسید از آن شب بترس که آبستن روزی است که دیگر شبی بعد از آن روز برای تو نخواهد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قضایای تاریخی نشان می‌دهد که پیامبر و ائمه علیهم السلام غالباً امر و نهی دینی خود را به شیوه موعظه و حکمت بیان می‌کردند به گونه‌ای که امر و نهی از کلام آنها استفاده می‌شد</w:t>
      </w:r>
      <w:r>
        <w:rPr>
          <w:rFonts w:eastAsia="IRNazanin" w:cs="IRNazanin"/>
          <w:color w:val="111111"/>
          <w:sz w:val="28"/>
          <w:szCs w:val="28"/>
          <w:rtl w:val="true"/>
          <w:lang w:bidi="fa-IR"/>
        </w:rPr>
        <w:t>.</w:t>
      </w:r>
    </w:p>
    <w:p>
      <w:pPr>
        <w:pStyle w:val="Heading5"/>
        <w:numPr>
          <w:ilvl w:val="4"/>
          <w:numId w:val="1"/>
        </w:numPr>
        <w:rPr/>
      </w:pPr>
      <w:bookmarkStart w:id="276" w:name="__RefHeading___Toc86630_211673320"/>
      <w:bookmarkStart w:id="277" w:name="_Toc97"/>
      <w:bookmarkEnd w:id="276"/>
      <w:r>
        <w:rPr/>
        <w:t>5</w:t>
      </w:r>
      <w:r>
        <w:rPr>
          <w:rtl w:val="true"/>
        </w:rPr>
        <w:t xml:space="preserve"> - </w:t>
      </w:r>
      <w:r>
        <w:rPr>
          <w:rtl w:val="true"/>
        </w:rPr>
        <w:t>امر و نهی تشویقی‌</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امر و نهی‌های دینی به‌دور از هر گونه تشویق صورت می‌پذیرد، </w:t>
      </w:r>
    </w:p>
    <w:p>
      <w:pPr>
        <w:pStyle w:val="BookText"/>
        <w:rPr/>
      </w:pPr>
      <w:r>
        <w:rPr>
          <w:rFonts w:ascii="IRNazanin" w:hAnsi="IRNazanin" w:eastAsia="IRNazanin"/>
          <w:color w:val="111111"/>
          <w:sz w:val="28"/>
          <w:sz w:val="28"/>
          <w:szCs w:val="28"/>
          <w:rtl w:val="true"/>
          <w:lang w:bidi="fa-IR"/>
        </w:rPr>
        <w:t>اما بدون شک تشویق نقش موثری در گرایش گنهکار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افراد به انجام واجبات و ترک محرمات به‌ویژه اگر به صورت ظریف و کارشناسانه صورت گیرد ، تأثیر چشمگیری در موفقیت امر و نهی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گنهکاران با تشویق معمولی به هدایت بار می‌یابند اما برخی از آنها به سبب موقعیت شخصیت یا روحیاتی که دارند با تشویق‌های ساده به صلاح نمی‌گرایند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این گونه افراد باید با انجام کارهای کارشناسانه و توجه به روحیات آنها صورت گیرد که به برخی از موارد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اهل موسیقی حرام است اما به مسائل علمی و تحقیقی هم اهمیت می‌دهد پیشنهاد شود چنانچه یک مقاله خوب درباره موسیقی و آثار آن از دیدگاه اسلام بنویسی و نظریات مراجع را در آن مطرح کنی به شکل خوبی از تو قدردانی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مقاله‌نویسی را پیرامون بسیاری از گناهان و واجبات دینی و برای قشر گسترده‌ای از جامعه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معلمین می‌توانند با توجه به معایب دانش‌آموزان و دانش‌جویان موضوعاتی را برای انشا یا تحقیق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مسابقه‌های فرهنگی نیز در امر و نهی دینی نتایج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نوشتن یک مقاله درباره حجاب به بانویی که مراعات پوشش دینی را نمی‌کند از بهترین نوع امربه‌معروف مؤثر و آگاهانه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 تشویق آن است که گنهکار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تشویق نمائیم که خود مرتکب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صورت </w:t>
      </w:r>
    </w:p>
    <w:p>
      <w:pPr>
        <w:pStyle w:val="BookText"/>
        <w:rPr/>
      </w:pPr>
      <w:r>
        <w:rPr>
          <w:rFonts w:ascii="IRNazanin" w:hAnsi="IRNazanin" w:eastAsia="IRNazanin"/>
          <w:color w:val="111111"/>
          <w:sz w:val="28"/>
          <w:sz w:val="28"/>
          <w:szCs w:val="28"/>
          <w:rtl w:val="true"/>
          <w:lang w:bidi="fa-IR"/>
        </w:rPr>
        <w:t>وجود شرایط به خانمی بدحجاب پیشنهاد شود که چنانچه خانمی را که حجاب دینی خود را مراعات نمی‌کند، موفق به رعایت پوشش دینی‌نمایی از فلان امتیاز که مورد علاقه و نیاز اوست برخوردار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پیشنهادی سه کار مثبت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اصلاح می‌گرایند و گناهکار خود به امر کننده به نیکی مبدل می‌شود که این خود نقش مؤثری در تثبیت و دوام حجاب او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بسیاری از واجبات و محرمات و شماری از افراد جامعه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امتیازات جزئی به برخی از گنهکاران می‌تواند به اصلاح آنها کمک کند البته این عمل باید با توجه و رعایت همه مسائل و مصالح صورت گیرد تا آثار نامطلوب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اعلام نمودن منزل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پناهندگی مردم مکه پس از فتح پیروزمندانه آن به دست پیامبرصلی الله علیه وآله و یارانش از جمله این تشویق‌هاست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معلم یا مدیر آگاه می‌تواند با اهرم امتیازاتی که در اختیار دارد افراد زیرنظر خود را به تقوای الهی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محصل خود اظهار کند، ریش تراشی حرام است، چنانچه ترک کنی نمره انضباطی خوبی به تو خواهم داد یا تو را در پرونده اداری تشویق خواهم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اصل تشویق با هر شیوه مؤثری که بتواند در ترک گناه دیگران مؤثر باشد، وسیله مفیدی است که نباید از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خدای تعالی با تشویق بندگانش به نعمت‌های بهشتی آنها را به تقوا </w:t>
      </w:r>
    </w:p>
    <w:p>
      <w:pPr>
        <w:pStyle w:val="BookText"/>
        <w:rPr/>
      </w:pPr>
      <w:r>
        <w:rPr>
          <w:rFonts w:ascii="IRNazanin" w:hAnsi="IRNazanin" w:eastAsia="IRNazanin"/>
          <w:color w:val="111111"/>
          <w:sz w:val="28"/>
          <w:sz w:val="28"/>
          <w:szCs w:val="28"/>
          <w:rtl w:val="true"/>
          <w:lang w:bidi="fa-IR"/>
        </w:rPr>
        <w:t>سوق می‌دهد و ائمه‌علیهم السلام نیز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در دیوان بنی‌امیه شغل نویسندگی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 که از امام صادق‌علیه السلام برای او اجازه ملاقات بگیرم و حضرت‌علیه السلام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امام‌علیه السلام وارد شد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بنی‌امیه بودم و از دنیای آنها مال فراوانی به دست آوردم و در تحصیل این اموال از مسائل دینی چشم‌پوشی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بنی‌امیه کسی را نمی‌یافتند که برای آنها بنویسد و مالیات جمع‌آوری کند و برای آنها بجنگد و در جماعت آنها حضور یابد، حق ما را غصب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آنها را ترک می‌گفتند و به اموال آنها توجهی نمی‌کردند بیش از آنچه در دست داشتند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نجاتی هست؟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اموالی را که از دیوان آنها به دست آوردی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می‌شناسی به او ردنما و اگر نمی‌شناسی از طرف او صدقه بده و من هم قول می‌دهم که بهشت را از خدا برای تو تضمین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مدتی سر به زیر انداخت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به کوفه برگشت و هر چه داشت حتی لباس خود را که پوشیده بود رد کرد و ما برای او لباس خریدیم</w:t>
      </w:r>
      <w:r>
        <w:rPr>
          <w:rFonts w:eastAsia="IRNazanin" w:cs="IRNazanin"/>
          <w:color w:val="111111"/>
          <w:sz w:val="28"/>
          <w:szCs w:val="28"/>
          <w:rtl w:val="true"/>
          <w:lang w:bidi="fa-IR"/>
        </w:rPr>
        <w:t xml:space="preserve">. </w:t>
      </w:r>
      <w:bookmarkStart w:id="278" w:name="pg48_160"/>
    </w:p>
    <w:p>
      <w:pPr>
        <w:pStyle w:val="BookText"/>
        <w:rPr/>
      </w:pPr>
      <w:bookmarkEnd w:id="278"/>
      <w:r>
        <w:rPr>
          <w:rFonts w:ascii="IRNazanin" w:hAnsi="IRNazanin" w:eastAsia="IRNazanin"/>
          <w:color w:val="111111"/>
          <w:sz w:val="28"/>
          <w:sz w:val="28"/>
          <w:szCs w:val="28"/>
          <w:rtl w:val="true"/>
          <w:lang w:bidi="fa-IR"/>
        </w:rPr>
        <w:t>چند ماهی نگذشت که بیمار شد و ما او را عیادت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او وارد شدم، چشم‌هایش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علی‌بن حمزه، امام صادق‌علیه السلام به قولش وفا کرد، و از دنیا رفت و ما او را به خاک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امام صادق‌علیه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حمزه، والله برای دوست تو به قول خود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هنگام مرگش به من خبر داد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279" w:name="__RefHeading___Toc86632_211673320"/>
      <w:bookmarkStart w:id="280" w:name="_Toc98"/>
      <w:bookmarkEnd w:id="279"/>
      <w:r>
        <w:rPr/>
        <w:t>6</w:t>
      </w:r>
      <w:r>
        <w:rPr>
          <w:rtl w:val="true"/>
        </w:rPr>
        <w:t xml:space="preserve"> - </w:t>
      </w:r>
      <w:r>
        <w:rPr>
          <w:rtl w:val="true"/>
        </w:rPr>
        <w:t>امر و نهی آرام و تند</w:t>
      </w:r>
      <w:bookmarkEnd w:id="280"/>
    </w:p>
    <w:p>
      <w:pPr>
        <w:pStyle w:val="BookText"/>
        <w:rPr/>
      </w:pPr>
      <w:r>
        <w:rPr>
          <w:rFonts w:ascii="IRNazanin" w:hAnsi="IRNazanin" w:eastAsia="IRNazanin"/>
          <w:color w:val="111111"/>
          <w:sz w:val="28"/>
          <w:sz w:val="28"/>
          <w:szCs w:val="28"/>
          <w:rtl w:val="true"/>
          <w:lang w:bidi="fa-IR"/>
        </w:rPr>
        <w:t>امر و نهی باید به صورت آرام، صمیمی و به‌دور از هرگونه تنش انجام گیرد و بخش عمده امر و نهی‌های دینی به همین گونه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به کارگیری این روش بی‌تأثیر است و ضرورت اقتضا دارد که از بیان تند و صدایی بلند استفاده شود و حتی اگر لازم و مؤثر باشد این عمل در حضور دیگران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تندی برخورد باید در چهارچوب معیارهای اخلاق اسلامی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جلب حضرت جوادعلیه السلام به امور دنیوی نیرنگ‌های خود را به کار گرفت اما موفق نشد، تا این‌که وقتی خواست دخترش ام‌الفضل را برای زفاف به منزل حضرت بفرستد، مجلسی تشکیل داد که امام‌علیه السلام هم به ناچار در آن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ترانه خوان و تارزنی را که مُخارق نام داشت و از ریش بسیار بلندی برخوردار بود طلبید و از او </w:t>
      </w:r>
      <w:bookmarkStart w:id="281" w:name="pg48_161"/>
    </w:p>
    <w:p>
      <w:pPr>
        <w:pStyle w:val="BookText"/>
        <w:rPr/>
      </w:pPr>
      <w:bookmarkEnd w:id="281"/>
      <w:r>
        <w:rPr>
          <w:rFonts w:ascii="IRNazanin" w:hAnsi="IRNazanin" w:eastAsia="IRNazanin"/>
          <w:color w:val="111111"/>
          <w:sz w:val="28"/>
          <w:sz w:val="28"/>
          <w:szCs w:val="28"/>
          <w:rtl w:val="true"/>
          <w:lang w:bidi="fa-IR"/>
        </w:rPr>
        <w:t>خواست تا کاری کند که امام جوادعلیه السلام به امور دنیوی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امام‌علیه السلام مشغول کاری از امور دنیا باشد من او را آن‌گونه که بخواهی به سوی دنیا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امام‌علیه السلام نشست و از خود صدای الاغ درآورد و بعد از آن ساز می‌زد و آواز می‌خواند و امام‌علیه السلام به او توجهی نداشت و به راست و چپ هم نگاه نمی‌کرد اما وقتی حضرت دید آن بی‌حیا ادامه می‌دهد سرش را به جانب او بلند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از فریاد امام‌علیه السلام آن‌چنان وحشت زده شد که ساز و تار از دستش افتاد و تا آخر عمر دست او بهبود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حال او پرسید، جواب داد هنگامی که امام جواد علیه السلام بر سرم فریاد کشید آن چنان وحشت زده شدم که هیچ‌گاه این حالت از وجودم برطرف نمی‌شود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282" w:name="__RefHeading___Toc86634_211673320"/>
      <w:bookmarkStart w:id="283" w:name="_Toc99"/>
      <w:bookmarkEnd w:id="282"/>
      <w:r>
        <w:rPr/>
        <w:t>7</w:t>
      </w:r>
      <w:r>
        <w:rPr>
          <w:rtl w:val="true"/>
        </w:rPr>
        <w:t xml:space="preserve"> - </w:t>
      </w:r>
      <w:r>
        <w:rPr>
          <w:rtl w:val="true"/>
        </w:rPr>
        <w:t>امر و نهی مذمتی‌</w:t>
      </w:r>
      <w:bookmarkEnd w:id="2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و نهی ساده، کنایی، تشویقی و امثال آن که در مرتبه پایین‌تری هستند مؤثر نباشند، باید امر و نهی مذمتی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گنهکار او را شرمنده می‌سازد و چون با نوعی خفت همراه است، سبب تنبیه و پرهیز او از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مراتب متعدد آن در میان انبیا و ائمه‌علیهم السلام و صالحین پیوسته رایج بوده است</w:t>
      </w:r>
      <w:r>
        <w:rPr>
          <w:rFonts w:eastAsia="IRNazanin" w:cs="IRNazanin"/>
          <w:color w:val="111111"/>
          <w:sz w:val="28"/>
          <w:szCs w:val="28"/>
          <w:rtl w:val="true"/>
          <w:lang w:bidi="fa-IR"/>
        </w:rPr>
        <w:t xml:space="preserve">. </w:t>
      </w:r>
      <w:bookmarkStart w:id="284" w:name="pg48_162"/>
    </w:p>
    <w:p>
      <w:pPr>
        <w:pStyle w:val="BookText"/>
        <w:rPr/>
      </w:pPr>
      <w:bookmarkEnd w:id="284"/>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برای زنی قرآن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موردی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خدمت امام باقرعلیه السلام رسیدم، مرا مورد مذمت و سرزنش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خلوت مرتکب گناه شود، خداوند به او نظر لطف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به آن زن گفتی؟</w:t>
      </w:r>
    </w:p>
    <w:p>
      <w:pPr>
        <w:pStyle w:val="BookText"/>
        <w:rPr/>
      </w:pPr>
      <w:r>
        <w:rPr>
          <w:rFonts w:ascii="IRNazanin" w:hAnsi="IRNazanin" w:eastAsia="IRNazanin"/>
          <w:color w:val="111111"/>
          <w:sz w:val="28"/>
          <w:sz w:val="28"/>
          <w:szCs w:val="28"/>
          <w:rtl w:val="true"/>
          <w:lang w:bidi="fa-IR"/>
        </w:rPr>
        <w:t>از روی شرم و حیا سر در گریبان افکندم و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زن نامحرم را تکرار نکن</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285" w:name="__RefHeading___Toc86636_211673320"/>
      <w:bookmarkStart w:id="286" w:name="_Toc100"/>
      <w:bookmarkEnd w:id="285"/>
      <w:r>
        <w:rPr/>
        <w:t>8</w:t>
      </w:r>
      <w:r>
        <w:rPr>
          <w:rtl w:val="true"/>
        </w:rPr>
        <w:t xml:space="preserve"> - </w:t>
      </w:r>
      <w:r>
        <w:rPr>
          <w:rtl w:val="true"/>
        </w:rPr>
        <w:t>امر و نهی تهدیدی‌</w:t>
      </w:r>
      <w:bookmarkEnd w:id="286"/>
    </w:p>
    <w:p>
      <w:pPr>
        <w:pStyle w:val="BookText"/>
        <w:rPr/>
      </w:pPr>
      <w:r>
        <w:rPr>
          <w:rFonts w:ascii="IRNazanin" w:hAnsi="IRNazanin" w:eastAsia="IRNazanin"/>
          <w:color w:val="111111"/>
          <w:sz w:val="28"/>
          <w:sz w:val="28"/>
          <w:szCs w:val="28"/>
          <w:rtl w:val="true"/>
          <w:lang w:bidi="fa-IR"/>
        </w:rPr>
        <w:t>در مواردی که امر و نهی زبانی در مراحل پائین تأثیری ندارد انتقال به مرحله تهدید یک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تهدید باید حساب شده و به‌دور از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حربه مفید و مؤثری برای هدایت و اصلاح گنهکاران است که خداوند نیز برای سعادت آدمی و تحقق ارزش‌های دینی، آنها را به عذاب دنیا و آخرت تهدید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تهدید در امر و نهی، قطع امتیازات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عمل خود ادامه دهی ، موقعیت شغلی تو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اعتباری نخواهی داشت، یا آرامش تو به مخاطره می‌افتد، رابطه دوستان و خویشاوندان با تو قطع خواهد شد، مورد ضرب و شتم قرار می‌گیری یا امتیازات و مساعدت‌های خود را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تهدید باید متناسب، معقول و مؤثر باشد</w:t>
      </w:r>
      <w:r>
        <w:rPr>
          <w:rFonts w:eastAsia="IRNazanin" w:cs="IRNazanin"/>
          <w:color w:val="111111"/>
          <w:sz w:val="28"/>
          <w:szCs w:val="28"/>
          <w:rtl w:val="true"/>
          <w:lang w:bidi="fa-IR"/>
        </w:rPr>
        <w:t xml:space="preserve">. </w:t>
      </w:r>
      <w:bookmarkStart w:id="287" w:name="pg48_163"/>
    </w:p>
    <w:p>
      <w:pPr>
        <w:pStyle w:val="Heading5"/>
        <w:numPr>
          <w:ilvl w:val="4"/>
          <w:numId w:val="1"/>
        </w:numPr>
        <w:rPr/>
      </w:pPr>
      <w:bookmarkStart w:id="288" w:name="__RefHeading___Toc86638_211673320"/>
      <w:bookmarkStart w:id="289" w:name="_Toc101"/>
      <w:bookmarkEnd w:id="287"/>
      <w:bookmarkEnd w:id="288"/>
      <w:r>
        <w:rPr/>
        <w:t>9</w:t>
      </w:r>
      <w:r>
        <w:rPr>
          <w:rtl w:val="true"/>
        </w:rPr>
        <w:t xml:space="preserve"> - </w:t>
      </w:r>
      <w:r>
        <w:rPr>
          <w:rtl w:val="true"/>
        </w:rPr>
        <w:t>امر و نهی جمعی‌</w:t>
      </w:r>
      <w:bookmarkEnd w:id="289"/>
    </w:p>
    <w:p>
      <w:pPr>
        <w:pStyle w:val="BookText"/>
        <w:rPr/>
      </w:pPr>
      <w:r>
        <w:rPr>
          <w:rFonts w:ascii="IRNazanin" w:hAnsi="IRNazanin" w:eastAsia="IRNazanin"/>
          <w:color w:val="111111"/>
          <w:sz w:val="28"/>
          <w:sz w:val="28"/>
          <w:szCs w:val="28"/>
          <w:rtl w:val="true"/>
          <w:lang w:bidi="fa-IR"/>
        </w:rPr>
        <w:t>اگر امر و نهی فردی تأثیر نداشته باشد باید با احتمال تأثیر، عده‌ای از مؤمنین به طور دسته جمعی به گنهکار امر و نهی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امر و نهی دسته جمعی از پیام قوی‌تری برخوردار است و فشار بیشتری را بر گنهکار وارد می‌آورد و تأثیر افزون‌تری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گنهکار با امر و نهی‌های دیگران به او می‌فهماند که عده زیادی از عمل او مطلع و ناخشنودند و این چیزی نیست که او بتواند آن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و نهی گروهی باید با رعایت همه جوانب صورت گیرد تا آثار مطلوب آن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می‌شود او را به جمعی دوستانه دعوت کرد و در ضمن گفت و شنودها به او امر و نهی 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منزل او رفته و با رعایت مقدمات لازم و حفظ احترام و صمیمیت با او، به طور طبیعی به وظیفه عمل کرد و چنانچه لازم باشد مقصود از گردهمایی در منزل او یا هر مکان دیگر را بیان کنند و از وی بخواهند و در صورت لزوم خواهش کنند که دیگر بار به گناه باز نگردد</w:t>
      </w:r>
      <w:r>
        <w:rPr>
          <w:rFonts w:eastAsia="IRNazanin" w:cs="IRNazanin"/>
          <w:color w:val="111111"/>
          <w:sz w:val="28"/>
          <w:szCs w:val="28"/>
          <w:rtl w:val="true"/>
          <w:lang w:bidi="fa-IR"/>
        </w:rPr>
        <w:t>.</w:t>
      </w:r>
    </w:p>
    <w:p>
      <w:pPr>
        <w:pStyle w:val="Heading5"/>
        <w:numPr>
          <w:ilvl w:val="4"/>
          <w:numId w:val="1"/>
        </w:numPr>
        <w:rPr/>
      </w:pPr>
      <w:bookmarkStart w:id="290" w:name="__RefHeading___Toc86640_211673320"/>
      <w:bookmarkStart w:id="291" w:name="_Toc102"/>
      <w:bookmarkEnd w:id="290"/>
      <w:r>
        <w:rPr/>
        <w:t>10</w:t>
      </w:r>
      <w:r>
        <w:rPr>
          <w:rtl w:val="true"/>
        </w:rPr>
        <w:t xml:space="preserve"> - </w:t>
      </w:r>
      <w:r>
        <w:rPr>
          <w:rtl w:val="true"/>
        </w:rPr>
        <w:t>امر و نهی ملی و جهانی‌</w:t>
      </w:r>
      <w:bookmarkEnd w:id="2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دینی گاهی فردی نیست و دارای پیام جمعی و مربوط به گروهی از افراد است که به عنوان مثال در یک سخنرانی یا سخنان رادیویی یا تلویزیونی صورت می‌گیرد، و چه بسا جمع مخاطب یک ملت باشند که نمونه آن نهی از اسراف است که از سوی ولی امر مسلمین به ملت ایران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برخی اشخاص به ویژه رهبران </w:t>
      </w:r>
      <w:bookmarkStart w:id="292" w:name="pg48_164"/>
    </w:p>
    <w:p>
      <w:pPr>
        <w:pStyle w:val="BookText"/>
        <w:rPr/>
      </w:pPr>
      <w:bookmarkEnd w:id="292"/>
      <w:r>
        <w:rPr>
          <w:rFonts w:ascii="IRNazanin" w:hAnsi="IRNazanin" w:eastAsia="IRNazanin"/>
          <w:color w:val="111111"/>
          <w:sz w:val="28"/>
          <w:sz w:val="28"/>
          <w:szCs w:val="28"/>
          <w:rtl w:val="true"/>
          <w:lang w:bidi="fa-IR"/>
        </w:rPr>
        <w:t>مسلمین می‌تواند جنبه بین‌الملل اسلامی و جهانی داشته باشد؛ زیرا امربه‌معروف و نهی‌ازمنکر امر به خوبی‌ها و نهی از بدی‌هایی است که بسیاری از آنها مورد توجه همه انسان‌ها با همه ملیت‌ها و عقاید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امر و نهی که مخاطبان جهانی دارد از جایگاهی بس بزرگ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امر و نهی انبیا، گستره‌ای به اندازه تاریخ بشر دارد و بالاتر از آن امر به معروف و نهی از منکر خداوند به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کتاب امر به معروف و نهی از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دنیا می‌توانند همانند امام خمینی‌قدس سره از بزرگ امر و نهی کنندگان باشند اما با کمال تأسف نه تنها امر به ارزش‌ها و نهی از ضد ارزش‌ها نمی‌کنند که امر به منکر و نهی از معروف طریقه آنها گشته است به گونه‌ای که بدترین منکرات را در مجالس قانون‌گذاری به تصویب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بزرگ آمر به معروف و ناهی از منکر که نظیر امر و نهی زبانی و عملی او را تاریخ به خود ندیده است ظهور فرماید و همه معروف‌های ارزشمند الهی از جمله امر به معروف و نهی از منکر را که متروک و مهجور گردیده است بر روی زمین احیا فرماید و جهان را اصلاح نماید</w:t>
      </w:r>
      <w:r>
        <w:rPr>
          <w:rFonts w:eastAsia="IRNazanin" w:cs="IRNazanin"/>
          <w:color w:val="111111"/>
          <w:sz w:val="28"/>
          <w:szCs w:val="28"/>
          <w:rtl w:val="true"/>
          <w:lang w:bidi="fa-IR"/>
        </w:rPr>
        <w:t>.</w:t>
      </w:r>
    </w:p>
    <w:p>
      <w:pPr>
        <w:pStyle w:val="Heading3"/>
        <w:numPr>
          <w:ilvl w:val="2"/>
          <w:numId w:val="1"/>
        </w:numPr>
        <w:rPr/>
      </w:pPr>
      <w:bookmarkStart w:id="293" w:name="__RefHeading___Toc86642_211673320"/>
      <w:bookmarkStart w:id="294" w:name="_Toc103"/>
      <w:bookmarkEnd w:id="293"/>
      <w:r>
        <w:rPr>
          <w:rtl w:val="true"/>
        </w:rPr>
        <w:t>مرتبه سوم امر و نهی عملی</w:t>
      </w:r>
      <w:bookmarkEnd w:id="294"/>
    </w:p>
    <w:p>
      <w:pPr>
        <w:pStyle w:val="Heading4"/>
        <w:numPr>
          <w:ilvl w:val="3"/>
          <w:numId w:val="1"/>
        </w:numPr>
        <w:rPr/>
      </w:pPr>
      <w:bookmarkStart w:id="295" w:name="__RefHeading___Toc86644_211673320"/>
      <w:bookmarkStart w:id="296" w:name="_Toc104"/>
      <w:bookmarkEnd w:id="295"/>
      <w:r>
        <w:rPr>
          <w:rtl w:val="true"/>
        </w:rPr>
        <w:t>امر و نهی عملی‌</w:t>
      </w:r>
      <w:bookmarkEnd w:id="2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مرتبه اول و دوم با همه مراحلی که دارند در انجام واجب و ترک گناه مؤثر نباشند باید مرتبه سوم امر و نهی دینی که جلوگیری عملی از گناه است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افراد ریشه در جهل، غفلت، ضعف ایمان یا هوای نفس آنها دارد و امر و نهی زبانی توان آن را دارد که جهل را زدوده و غفلت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ریشه معصیت، ضعف ایمان یا هوای نفس باشد، درصد تأثیر امرونهی زبانی ناچیز خواهد بود، به‌ویژه اگر جهل و هوای نفس و ضعف ایمان در هم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کسانی به مرتبه سوم امر و نهی که اعمال قدرت است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حاکمیت اسلام، مرتبه سوم امر به معروف و نهی‌ازمنکر به عهده دستگاه‌های حکومتی است و وظیفه مردم به مرتبه اول و دوم محدود می‌شود مگر این‌که دستگاه‌ها به وظیفه خود عمل نکنند که در آن صورت مثل هر زمان دیگر مؤمنین موظف‌اند با وجود شرایطی که ذکر خواهد شد به تکلیف دینی خود در مرحله سوم عمل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امام خمینی‌قدس سره برای تحصیل و تدریس به قم آمده و هنوز به مقام مرجعیت نرسیده بود، روزی فردی قلدر وارد مدرسه فیضیه می‌شود و شروع به عربده کشیدن و توهین به طلبه‌های اندک مدرسه می‌نماید در آن زمان افراد ضد روحانیت از سوی رضاخان حمایت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طلبه‌ها خود را از گزند آن شخص عربده‌کش، کنار می‌کشیدند امام خمینی نزد او می‌رود و نهیبی بر سر او می‌کشد و یک سیلی محکم به صورت او می‌زند به طوری که برق از چشمان او می‌پرد، و با </w:t>
      </w:r>
      <w:bookmarkStart w:id="297" w:name="pg48_166"/>
    </w:p>
    <w:p>
      <w:pPr>
        <w:pStyle w:val="BookText"/>
        <w:rPr/>
      </w:pPr>
      <w:bookmarkEnd w:id="297"/>
      <w:r>
        <w:rPr>
          <w:rFonts w:ascii="IRNazanin" w:hAnsi="IRNazanin" w:eastAsia="IRNazanin"/>
          <w:color w:val="111111"/>
          <w:sz w:val="28"/>
          <w:sz w:val="28"/>
          <w:szCs w:val="28"/>
          <w:rtl w:val="true"/>
          <w:lang w:bidi="fa-IR"/>
        </w:rPr>
        <w:t>کمال خجالت سر به پائین انداخته و از مدرسه بیرون می‌رود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اجرای مرتبه سوم امر و نهی، دست گردنکشان گنهکار از گناه کوتاه خواهد شد و مؤمنین احساس آرامش و سربلندی می‌کنند و مجرمین به خجلت و شرمساری فرو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قم می‌گوید در ایام رضاشاه قلدر پس از دستور کشف حجاب از سوی وی، مأمورین با شدّت این دستور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خیابان‌های تهران عبور می‌کردم و زنی با چادر به راه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یکی از افسران به آن زن افتاد با شدّت به او سیلی زد و چادر را از سرش کشید به طوری که من وحشت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یک کالسکه در همان‌جا ایستاد و مرحوم آیة اللَّه ابوالقاسم کاشانی از آن پیاده شد و از پشت سر یک سیلی محکم به آن افسر زد و او را به لرزش درآورد و سوار کالسکه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همانند کسی که استخوانی در گلویش گیر کند، دیگر نتوانست کلمه‌ای حرف بزند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98" w:name="__RefHeading___Toc86646_211673320"/>
      <w:bookmarkStart w:id="299" w:name="_Toc105"/>
      <w:bookmarkEnd w:id="298"/>
      <w:r>
        <w:rPr>
          <w:rtl w:val="true"/>
        </w:rPr>
        <w:t>احکام فقهی و نمونه‌های عینی‌</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سوم توسل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بداند یا اطمینان داشته باشد که فرد، منکر را ترک نمی‌کند یا واجب را به جا نمی‌آورد مگر با اِعمال زور، توسل بدان واجب است اما نباید از اندازه لازم تجاوز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جلوگیری از معصیت با ایجاد مانع بین شخص و معصیت </w:t>
      </w:r>
    </w:p>
    <w:p>
      <w:pPr>
        <w:pStyle w:val="BookText"/>
        <w:rPr/>
      </w:pPr>
      <w:r>
        <w:rPr>
          <w:rFonts w:ascii="IRNazanin" w:hAnsi="IRNazanin" w:eastAsia="IRNazanin"/>
          <w:color w:val="111111"/>
          <w:sz w:val="28"/>
          <w:sz w:val="28"/>
          <w:szCs w:val="28"/>
          <w:rtl w:val="true"/>
          <w:lang w:bidi="fa-IR"/>
        </w:rPr>
        <w:t>ممکن باشد باید به آن اکتفا کند، در صورتی که محذور این کار کمتر از کارهای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معصیت توقف داشته باشد بر این‌که دست معصیت کار را بگیرد یا او را از محل معصیت بیرون نماید یا در وسیله‌ای که با آن معصیت می‌کند تصرف نماید، جایز و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سمرةبن جندب یک درخت خرما در باغ یکی از انصار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مسکونی مرد انصاری که خانواده‌اش در آن زندگی می‌کردند در ابتدای باغ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بدون خبر وارد باغ می‌شد و به سراغ درخت خرمای خود می‌رفت و در ضمن به اهل خانه مرد انصاری چشم‌اندازی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از او درخواست کرد با اجازه وارد شود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رسول اکرم‌صلی الله علیه وآله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سمره را خواست و او را از شکایت مرد انصاری مطلع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ورود به باغ داشتی از او اجازه بگیر تا چشم تو به خانواده او نیفتد که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سمره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بفروش اما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قیمت را بالا می‌برد و او نمی‌پذیرفت تا این‌که حضرت حاضر شد با قیمت بسیار بالایی درخت را از او خریداری کند اما هم‌چنان حاضر به فروش نشد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در برابر این درخت درختی در بهشت برای تو باشد؟ او نپذیرفت و حتی پیشنهاد سه درخت بهشتی را در برابر </w:t>
      </w:r>
    </w:p>
    <w:p>
      <w:pPr>
        <w:pStyle w:val="BookText"/>
        <w:rPr/>
      </w:pPr>
      <w:r>
        <w:rPr>
          <w:rFonts w:ascii="IRNazanin" w:hAnsi="IRNazanin" w:eastAsia="IRNazanin"/>
          <w:color w:val="111111"/>
          <w:sz w:val="28"/>
          <w:sz w:val="28"/>
          <w:szCs w:val="28"/>
          <w:rtl w:val="true"/>
          <w:lang w:bidi="fa-IR"/>
        </w:rPr>
        <w:t>درخت خرمای خود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این‌جا رسید،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زیان رسان هستی و رو به مرد انصاری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 را قطع کن و جلوی سمره بینداز</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اموال محترم گنهکار را تلف کند مگر آن‌که لازمه جلوگیری از معصیت باشد در این صورت اگر تلف کند ظاهراً ضامن نیست و در غیر این صورت ضامن و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معصیت بر حبس گنهکار در محلی یا منع او به محلی متوقف باشد، واجب است با مراعات مقدار لازم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معصیت بر کتک زدن و سخت گرفتن بر شخص گنهکار و در مضیقه قرار دادن او توقف داشته باشد، جایز است لکن نباید زیاده روی شود، و بهتر است که در این امر و نظیر آن از مجتهد جامع‌الشرایط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منکرات و اقامه واجبات بر جرح و قتل توقف داشته باشد جایز نیست مگر به اذن مجتهد جامع‌الشرایط و با حصول شرایط 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منکر از اموری است که شارع اقدس راضی نیست که به هیچ وجه انجام گیرد، دفع آن به هر شکل ممکن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خواست شخصی را بناحق بکشد باید از او جلوگیری کرد و اگر دفاع از </w:t>
      </w:r>
      <w:bookmarkStart w:id="300" w:name="pg48_169"/>
    </w:p>
    <w:p>
      <w:pPr>
        <w:pStyle w:val="BookText"/>
        <w:rPr/>
      </w:pPr>
      <w:bookmarkEnd w:id="300"/>
      <w:r>
        <w:rPr>
          <w:rFonts w:ascii="IRNazanin" w:hAnsi="IRNazanin" w:eastAsia="IRNazanin"/>
          <w:color w:val="111111"/>
          <w:sz w:val="28"/>
          <w:sz w:val="28"/>
          <w:szCs w:val="28"/>
          <w:rtl w:val="true"/>
          <w:lang w:bidi="fa-IR"/>
        </w:rPr>
        <w:t>جان مظلوم جز به قتل ظالم ممکن نباشد جایز و بلکه واجب است و لازم نیست از مجتهد اذن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مراعات شود که در صورت امکان جلوگیری به شکل دیگری که به قتل منجر نشود انجام گیرد و اگر از حدّ لازم تجاوز کند، گنهکار و احکام متعدی بر او جاری خواهد 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w:t>
      </w:r>
      <w:r>
        <w:rPr>
          <w:rStyle w:val="FootnoteAnchor"/>
          <w:rtl w:val="true"/>
        </w:rPr>
        <w:footnoteReference w:id="66"/>
      </w:r>
    </w:p>
    <w:p>
      <w:pPr>
        <w:pStyle w:val="Heading4"/>
        <w:numPr>
          <w:ilvl w:val="3"/>
          <w:numId w:val="1"/>
        </w:numPr>
        <w:rPr/>
      </w:pPr>
      <w:bookmarkStart w:id="301" w:name="__RefHeading___Toc86648_211673320"/>
      <w:bookmarkStart w:id="302" w:name="_Toc106"/>
      <w:bookmarkEnd w:id="301"/>
      <w:r>
        <w:rPr>
          <w:rtl w:val="true"/>
        </w:rPr>
        <w:t>امر و نهی حکومتی‌</w:t>
      </w:r>
      <w:bookmarkEnd w:id="302"/>
    </w:p>
    <w:p>
      <w:pPr>
        <w:pStyle w:val="BookText"/>
        <w:rPr/>
      </w:pPr>
      <w:r>
        <w:rPr>
          <w:rFonts w:ascii="IRNazanin" w:hAnsi="IRNazanin" w:eastAsia="IRNazanin"/>
          <w:color w:val="111111"/>
          <w:sz w:val="28"/>
          <w:sz w:val="28"/>
          <w:szCs w:val="28"/>
          <w:rtl w:val="true"/>
          <w:lang w:bidi="fa-IR"/>
        </w:rPr>
        <w:t>فلسفه تشکیل حکومت اسلامی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معروف‌ها و جلوگیری از منکرات به‌ویژه در عصر حاضر به گونه‌ای است که جز در پرتو حکومت اسلامی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کنونی دنیا به گونه‌ای شکل گرفته است که تنها یک تشکیلات حکومتی می‌تواند در امر عملی به خوبی‌ها و نهی قدرتمندانه از بدی‌ها اقدام نماید و در سطح داخلی و جهانی حرکت‌های اصلاحگرانه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ابرقدرت‌ها، رؤسای جمهور، سازمان‌های بین‌المللی و رژیم‌های فاسد دنیا به‌ویژه اسرائیل از زمان تشکیل حکومت اسلامی در ایران تحقق یافت و قبل از آن حتی در یک مورد از سوی ایران چنین حرکت‌های اصلاحی انجام نگرفته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با توجه به امکانات وسیعی که در اختیار دارد می‌تواند مردم سراسر کشور را امر و نهی زبانی و قلمی نماید که این کار </w:t>
      </w:r>
    </w:p>
    <w:p>
      <w:pPr>
        <w:pStyle w:val="BookText"/>
        <w:rPr/>
      </w:pPr>
      <w:r>
        <w:rPr>
          <w:rFonts w:ascii="IRNazanin" w:hAnsi="IRNazanin" w:eastAsia="IRNazanin"/>
          <w:color w:val="111111"/>
          <w:sz w:val="28"/>
          <w:sz w:val="28"/>
          <w:szCs w:val="28"/>
          <w:rtl w:val="true"/>
          <w:lang w:bidi="fa-IR"/>
        </w:rPr>
        <w:t>توسط ولی امر مسلمین و دستگاه‌های تبلیغاتی و مطبوعاتی به‌ویژه رادیو تلویزیون صورت می‌پذیرد و وزارت ارشاد اسلامی، وزارت کشور و قوه قضائیه از عوامل و هسته‌های اصلی امر و نهی دینی حکومتی در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مجلس در امر و نهی دینی از نقشی والا و ضرورت شرعی و عقلی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امر و نهی زبانی را به عهده دارد و وزارت کشور غالباً نهی از منکر عملی را توسط نیروهای انتظامی انجام می‌دهد و وزارت ارشاد به هر دو وظیفه امر و نهی زبانی و عملی موظف گردیده است و قوه قضائیه امر و نهی همراه با قدرت را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دستگاه‌ها گسترش فضای سبز معنوی جامعه و ازاله زشتی‌ها و بدی‌ها را به همراه دارد و ترک وظیفه آنها سبب جرأت یافتن گنهکاران و رشد تصاعدی معصیت و اضمحلال نشانه‌های دین خدا را سبب می‌گردد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حکومتی گستره‌ای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 از منکر رادیویی که در کل کشور طنین‌انداز می‌شود می‌تواند جمع زیادی از گنهکاران را زیر پوشش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یکی از بانفوذترین دستگاه امر و نهی زبانی است که نباید حرکت او به امربه‌معروف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نیمی از احکام اسلامی که بایدهای دینی است بیان می‌شود اما نیم دیگری از آنها که نبایدهای اسلامی است با نهی از منکر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ترک شود امر به معروف‌هایی هم که صورت می‌گیرد از آثار لازم برخوردار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همواره امربه‌معروف را در کنار نهی‌ازمنکر بیان فرموده است و این بیانگر آن است که این دو مکمل یکدیگرند و هیچ کدام جای دیگری را نمی‌گیرد و به تنهایی کافی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حکومتی با همه ابعادی که دارد کافی نیست و باید امر و نهی‌های مردمی که خود از جهتی گستردگی بیشتری از ارشادها و هدایت‌های حکومتی دارند مکمل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حکومت یا مردم در انجام فریضه امر و نهی دینی سهل‌انگاری کنند، نیمی از حرکت اصلاحگرانه به تعطیلی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یکدیگر همراه گردند چه مشکل‌های فرهنگی که حل نمی‌شود و چه معروف‌ها و کارهای نیکی که به بار نمی‌نشینند</w:t>
      </w:r>
      <w:r>
        <w:rPr>
          <w:rFonts w:eastAsia="IRNazanin" w:cs="IRNazanin"/>
          <w:color w:val="111111"/>
          <w:sz w:val="28"/>
          <w:szCs w:val="28"/>
          <w:rtl w:val="true"/>
          <w:lang w:bidi="fa-IR"/>
        </w:rPr>
        <w:t xml:space="preserve">. </w:t>
      </w:r>
      <w:bookmarkStart w:id="303" w:name="pg48_172"/>
    </w:p>
    <w:p>
      <w:pPr>
        <w:pStyle w:val="Heading2"/>
        <w:numPr>
          <w:ilvl w:val="1"/>
          <w:numId w:val="1"/>
        </w:numPr>
        <w:rPr/>
      </w:pPr>
      <w:bookmarkStart w:id="304" w:name="__RefHeading___Toc86650_211673320"/>
      <w:bookmarkStart w:id="305" w:name="_Toc107"/>
      <w:bookmarkEnd w:id="303"/>
      <w:bookmarkEnd w:id="304"/>
      <w:r>
        <w:rPr>
          <w:rtl w:val="true"/>
        </w:rPr>
        <w:t xml:space="preserve">فصل ششم </w:t>
      </w:r>
      <w:r>
        <w:rPr>
          <w:rtl w:val="true"/>
        </w:rPr>
        <w:t xml:space="preserve">: </w:t>
      </w:r>
      <w:r>
        <w:rPr>
          <w:rtl w:val="true"/>
        </w:rPr>
        <w:t>ریشه‌های شکست در امر و نهی دینی‌</w:t>
      </w:r>
      <w:bookmarkEnd w:id="3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86652_211673320"/>
      <w:bookmarkStart w:id="307" w:name="_Toc108"/>
      <w:bookmarkEnd w:id="306"/>
      <w:r>
        <w:rPr>
          <w:rtl w:val="true"/>
        </w:rPr>
        <w:t>اشاره</w:t>
      </w:r>
      <w:bookmarkEnd w:id="30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48_174"/>
      <w:bookmarkStart w:id="309" w:name="pg48_174"/>
      <w:bookmarkEnd w:id="309"/>
    </w:p>
    <w:p>
      <w:pPr>
        <w:pStyle w:val="BookText"/>
        <w:rPr/>
      </w:pPr>
      <w:bookmarkStart w:id="310" w:name="pg48_174"/>
      <w:bookmarkEnd w:id="310"/>
      <w:r>
        <w:rPr>
          <w:rFonts w:ascii="IRNazanin" w:hAnsi="IRNazanin" w:eastAsia="IRNazanin"/>
          <w:color w:val="111111"/>
          <w:sz w:val="28"/>
          <w:sz w:val="28"/>
          <w:szCs w:val="28"/>
          <w:rtl w:val="true"/>
          <w:lang w:bidi="fa-IR"/>
        </w:rPr>
        <w:t>امر به معروف مایه حیات جامعه اسلامی است</w:t>
      </w:r>
      <w:r>
        <w:rPr>
          <w:rFonts w:eastAsia="IRNazanin" w:cs="IRNazanin"/>
          <w:color w:val="111111"/>
          <w:sz w:val="28"/>
          <w:szCs w:val="28"/>
          <w:rtl w:val="true"/>
          <w:lang w:bidi="fa-IR"/>
        </w:rPr>
        <w:t>.</w:t>
      </w:r>
    </w:p>
    <w:p>
      <w:pPr>
        <w:pStyle w:val="Heading3"/>
        <w:numPr>
          <w:ilvl w:val="2"/>
          <w:numId w:val="1"/>
        </w:numPr>
        <w:rPr/>
      </w:pPr>
      <w:bookmarkStart w:id="311" w:name="__RefHeading___Toc86654_211673320"/>
      <w:bookmarkStart w:id="312" w:name="_Toc109"/>
      <w:bookmarkEnd w:id="311"/>
      <w:r>
        <w:rPr>
          <w:rtl w:val="true"/>
        </w:rPr>
        <w:t>تحلیل ریشه‌های شکست‌</w:t>
      </w:r>
      <w:bookmarkEnd w:id="312"/>
    </w:p>
    <w:p>
      <w:pPr>
        <w:pStyle w:val="Heading4"/>
        <w:numPr>
          <w:ilvl w:val="3"/>
          <w:numId w:val="1"/>
        </w:numPr>
        <w:rPr/>
      </w:pPr>
      <w:bookmarkStart w:id="313" w:name="__RefHeading___Toc86656_211673320"/>
      <w:bookmarkStart w:id="314" w:name="_Toc110"/>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عوامل فراوانی در شکست امر و نهی دینی تأثیر دارند که به اختصار به آنها می‌پردازیم</w:t>
      </w:r>
      <w:r>
        <w:rPr>
          <w:rFonts w:eastAsia="IRNazanin" w:cs="IRNazanin"/>
          <w:color w:val="111111"/>
          <w:sz w:val="28"/>
          <w:szCs w:val="28"/>
          <w:rtl w:val="true"/>
          <w:lang w:bidi="fa-IR"/>
        </w:rPr>
        <w:t>.</w:t>
      </w:r>
    </w:p>
    <w:p>
      <w:pPr>
        <w:pStyle w:val="Heading4"/>
        <w:numPr>
          <w:ilvl w:val="3"/>
          <w:numId w:val="1"/>
        </w:numPr>
        <w:rPr/>
      </w:pPr>
      <w:bookmarkStart w:id="315" w:name="__RefHeading___Toc86658_211673320"/>
      <w:bookmarkStart w:id="316" w:name="_Toc111"/>
      <w:bookmarkEnd w:id="315"/>
      <w:r>
        <w:rPr/>
        <w:t>1</w:t>
      </w:r>
      <w:r>
        <w:rPr>
          <w:rtl w:val="true"/>
        </w:rPr>
        <w:t xml:space="preserve"> - </w:t>
      </w:r>
      <w:r>
        <w:rPr>
          <w:rtl w:val="true"/>
        </w:rPr>
        <w:t>نسنجیدگی‌</w:t>
      </w:r>
      <w:bookmarkEnd w:id="31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ریشه‌های شکست نسنجیده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دینی شرایطی دارد که ملاحظه آنها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آن، احتمال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محض دیدن معصیت کمر همّت بر نهی از آن می‌بندند در حالی که با یک محاسبه کوتاه معلوم می‌گردد امر و نهی آنها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چنین امر و نهی دینی، بی‌نتیجه و موجب سرخوردگی امر و نهی کننده می‌گردد، و چه بسا چنین حرکت مقدسی به لوثی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خوشبینی بیش از حد مضر است یأس از تأثیر هم ضرری جبران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طرف تفریط قرار گرفته‌اند و بدون کمترین محاسبه‌ای امر و نهی خود را بدون تأثیر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تفریط گرایانه انسان را به ترک این فریضه الهی سوق می‌دهد و از هر گونه حرکت اصلاحی ناامید می‌سازد</w:t>
      </w:r>
      <w:r>
        <w:rPr>
          <w:rFonts w:eastAsia="IRNazanin" w:cs="IRNazanin"/>
          <w:color w:val="111111"/>
          <w:sz w:val="28"/>
          <w:szCs w:val="28"/>
          <w:rtl w:val="true"/>
          <w:lang w:bidi="fa-IR"/>
        </w:rPr>
        <w:t xml:space="preserve">. </w:t>
      </w:r>
      <w:bookmarkStart w:id="317" w:name="pg48_175"/>
    </w:p>
    <w:p>
      <w:pPr>
        <w:pStyle w:val="BookText"/>
        <w:rPr/>
      </w:pPr>
      <w:bookmarkEnd w:id="317"/>
      <w:r>
        <w:rPr>
          <w:rFonts w:ascii="IRNazanin" w:hAnsi="IRNazanin" w:eastAsia="IRNazanin"/>
          <w:color w:val="111111"/>
          <w:sz w:val="28"/>
          <w:sz w:val="28"/>
          <w:szCs w:val="28"/>
          <w:rtl w:val="true"/>
          <w:lang w:bidi="fa-IR"/>
        </w:rPr>
        <w:t>نبود مفسده و ضرر در امر و نهی دینی یکی دیگر از شرایط است که بی‌توجهی به آن سبب ابتلای انسان به ضررهای مالی، جسمی، آبرویی و چه بسا جانی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 ناکامی خود را به امر و نهی دینی نسبت می‌دهد بدون آن‌که کمترین توجهی در نسنجیده عمل کردن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حرکت‌های بدون محاسبه، ناکامی و گرفتاری مؤمن و سرخوردگی از انجام صحیح این فریضه اصلاحگرایانه است</w:t>
      </w:r>
      <w:r>
        <w:rPr>
          <w:rFonts w:eastAsia="IRNazanin" w:cs="IRNazanin"/>
          <w:color w:val="111111"/>
          <w:sz w:val="28"/>
          <w:szCs w:val="28"/>
          <w:rtl w:val="true"/>
          <w:lang w:bidi="fa-IR"/>
        </w:rPr>
        <w:t>.</w:t>
      </w:r>
    </w:p>
    <w:p>
      <w:pPr>
        <w:pStyle w:val="Heading4"/>
        <w:numPr>
          <w:ilvl w:val="3"/>
          <w:numId w:val="1"/>
        </w:numPr>
        <w:rPr/>
      </w:pPr>
      <w:bookmarkStart w:id="318" w:name="__RefHeading___Toc86660_211673320"/>
      <w:bookmarkStart w:id="319" w:name="_Toc112"/>
      <w:bookmarkEnd w:id="318"/>
      <w:r>
        <w:rPr/>
        <w:t>2</w:t>
      </w:r>
      <w:r>
        <w:rPr>
          <w:rtl w:val="true"/>
        </w:rPr>
        <w:t xml:space="preserve"> - </w:t>
      </w:r>
      <w:r>
        <w:rPr>
          <w:rtl w:val="true"/>
        </w:rPr>
        <w:t>رعایت نکردن مراتب امر و نهی‌</w:t>
      </w:r>
      <w:bookmarkEnd w:id="3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مراتب، اصل مهمی است که از جنبه‌های اخلاقی و روانی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اصل، امر و نهی را کمرنگ یا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مراتب و مراحل بالاتر در صورت کافی بودن مراتب پایین، امر و نهی دینی را با فشار بیشتر و در نتیجه لجبازی یا عکس‌العمل منفی گنهکار روبرو می‌سازد و حداقل، آن را بدون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 اخم کردن، گناه ترک می‌شود ضرورتی بر به کارگیری مراتب بالاتر نیست و اگر کسی با موعظه یا درخواست و امثال آن انجام واجب یا ترک گناه را می‌پذیرد، ضرورتی بر خشونت در کلام و رفتار مشابه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مراتب امر و نهی بیشتر از سوی صاحب منصبان اجتماعی، اقتصادی، سیاسی و هم‌چنین پدران و مادران و به‌ویژه پیرمردان و پیرزنان و افراد عصبی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عمده شکست کهن‌سالان در امر و نهی جوانان، تندی و خشونت غیر لازم و بلکه بی‌مورد آنهاست</w:t>
      </w:r>
      <w:r>
        <w:rPr>
          <w:rFonts w:eastAsia="IRNazanin" w:cs="IRNazanin"/>
          <w:color w:val="111111"/>
          <w:sz w:val="28"/>
          <w:szCs w:val="28"/>
          <w:rtl w:val="true"/>
          <w:lang w:bidi="fa-IR"/>
        </w:rPr>
        <w:t xml:space="preserve">. </w:t>
      </w:r>
      <w:bookmarkStart w:id="320" w:name="pg48_176"/>
    </w:p>
    <w:p>
      <w:pPr>
        <w:pStyle w:val="BookText"/>
        <w:rPr/>
      </w:pPr>
      <w:bookmarkEnd w:id="320"/>
      <w:r>
        <w:rPr>
          <w:rFonts w:ascii="IRNazanin" w:hAnsi="IRNazanin" w:eastAsia="IRNazanin"/>
          <w:color w:val="111111"/>
          <w:sz w:val="28"/>
          <w:sz w:val="28"/>
          <w:szCs w:val="28"/>
          <w:rtl w:val="true"/>
          <w:lang w:bidi="fa-IR"/>
        </w:rPr>
        <w:t>بی‌توجهی کهن‌سالان به شخصیت جوانان امر و نهی آنان را بی‌تأثیر و چه بسا با تمسخر روبرو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آگاهند که امر و نهی دینی جولانگاه تاخت و تاز آنها به جوانان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حتی در مرحله سوم، ماهیت بازدارندگی دارد نه آزاردهندگی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برخوردهای کوبنده‌ای که بدون هدف سازندگی و بازدارندگی صورت می‌پذیرد از حقیقت امر و نهی دینی فاصله‌ای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بیان گردید به این معنا نیست که هیچ گاه از مراحل بالا استفاده نشود بلکه مراد استفاده غیرضروری و ناموجه از مراحل بالاتر است که گاهی سبب بدبینی و زدگی گنهکار از احکام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یکی از عوامل مهم شکست امرونهی کنندگان توهین و تندی بی‌مورد بوده است</w:t>
      </w:r>
      <w:r>
        <w:rPr>
          <w:rFonts w:eastAsia="IRNazanin" w:cs="IRNazanin"/>
          <w:color w:val="111111"/>
          <w:sz w:val="28"/>
          <w:szCs w:val="28"/>
          <w:rtl w:val="true"/>
          <w:lang w:bidi="fa-IR"/>
        </w:rPr>
        <w:t>.</w:t>
      </w:r>
    </w:p>
    <w:p>
      <w:pPr>
        <w:pStyle w:val="Heading4"/>
        <w:numPr>
          <w:ilvl w:val="3"/>
          <w:numId w:val="1"/>
        </w:numPr>
        <w:rPr/>
      </w:pPr>
      <w:bookmarkStart w:id="321" w:name="__RefHeading___Toc86662_211673320"/>
      <w:bookmarkStart w:id="322" w:name="_Toc113"/>
      <w:bookmarkEnd w:id="321"/>
      <w:r>
        <w:rPr/>
        <w:t>3</w:t>
      </w:r>
      <w:r>
        <w:rPr>
          <w:rtl w:val="true"/>
        </w:rPr>
        <w:t xml:space="preserve"> - </w:t>
      </w:r>
      <w:r>
        <w:rPr>
          <w:rtl w:val="true"/>
        </w:rPr>
        <w:t>اعمال سلیقه‌های ناموجه‌</w:t>
      </w:r>
      <w:bookmarkEnd w:id="3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در امر و نهی دینی مورد توجه قرار گیرد، بایدها و نبایدهای شرعی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اعمال سلیقه‌ها و حبّ و بغض‌های شخصی درآمیزد، قداست امر و نهی دینی از بین می‌رود و موفقیت آن به دشواری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کننده باید به دنبال انجام واجب و ترک گناه باشد و به مسائل جزئی و جانبی حساسیت نورزد که چه بسا این حساسیت‌ها سبب ترک واجب یا انجام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واجب باید به طور کامل انجام گیرد و حرام نیز به طور کامل ترک گردد ولی مادامی که افراد در مناطق ممنوع شرعی وارد نشده‌اند، گناهی نکرده‌اند، و تا هنگامی که حداقل واجبات را </w:t>
      </w:r>
      <w:bookmarkStart w:id="323" w:name="pg48_177"/>
    </w:p>
    <w:p>
      <w:pPr>
        <w:pStyle w:val="BookText"/>
        <w:rPr/>
      </w:pPr>
      <w:bookmarkEnd w:id="323"/>
      <w:r>
        <w:rPr>
          <w:rFonts w:ascii="IRNazanin" w:hAnsi="IRNazanin" w:eastAsia="IRNazanin"/>
          <w:color w:val="111111"/>
          <w:sz w:val="28"/>
          <w:sz w:val="28"/>
          <w:szCs w:val="28"/>
          <w:rtl w:val="true"/>
          <w:lang w:bidi="fa-IR"/>
        </w:rPr>
        <w:t>انجام دهند به معصیت آلوده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نباید به دنبال حداقل‌های واجبات شرعی باشند که با کمترین کاهشِ در عمل به حرام مبتلا شوند یا آن‌چنان در مقام عمل به مرزهای حرام نزدیک گردند که با کمترین افزایش به حرام گرفتار آیند یا به اباحی‌گری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مباحات اشکال ندارد اما اباحی‌گری روحیه مثبتی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همواره به دنبال این باشد که مباحات را بیابد و به انجام آنها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تفاوت دارد که شخصی به دنبال آن باشد که عملی حرام نباشد تا آن را انجام دهد یا به‌دنبال دستورهای واجب و مستحبی اسلام باشد تا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روحیه، دو تفکر، و دو نوع خطمشی متفاوت است که در دو کلمه دین‌گرایی و اباحی‌گری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ارتکاب مباحات تدیّن نیست بلکه حرکت به دنبال بایدهای دینی 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اباحی‌گری و فرو رفتن کامل در حلال دنیا سبب گسترش غفلت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مباحات تذکری را لازم ندارد اما روحیه اباحی‌گری نیازمند تذکر است</w:t>
      </w:r>
      <w:r>
        <w:rPr>
          <w:rFonts w:eastAsia="IRNazanin" w:cs="IRNazanin"/>
          <w:color w:val="111111"/>
          <w:sz w:val="28"/>
          <w:szCs w:val="28"/>
          <w:rtl w:val="true"/>
          <w:lang w:bidi="fa-IR"/>
        </w:rPr>
        <w:t>.</w:t>
      </w:r>
    </w:p>
    <w:p>
      <w:pPr>
        <w:pStyle w:val="Heading4"/>
        <w:numPr>
          <w:ilvl w:val="3"/>
          <w:numId w:val="1"/>
        </w:numPr>
        <w:rPr/>
      </w:pPr>
      <w:bookmarkStart w:id="324" w:name="__RefHeading___Toc86664_211673320"/>
      <w:bookmarkStart w:id="325" w:name="_Toc114"/>
      <w:bookmarkEnd w:id="324"/>
      <w:r>
        <w:rPr/>
        <w:t>4</w:t>
      </w:r>
      <w:r>
        <w:rPr>
          <w:rtl w:val="true"/>
        </w:rPr>
        <w:t xml:space="preserve"> - </w:t>
      </w:r>
      <w:r>
        <w:rPr>
          <w:rtl w:val="true"/>
        </w:rPr>
        <w:t>بی‌توجهی به دستورهای دینی‌</w:t>
      </w:r>
      <w:bookmarkEnd w:id="3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تأثیر سخن کسانی که نسبت به حدود و احکام الهی بی‌توجه و از زینت عمل به آنها بی‌بهره‌اند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دروغ یک دروغگو موفقیتی در پی‌ندارد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غیبت یک غیبت کننده به بار نمی‌نشیند بلکه نهی از منکر کسی که گناهی غیر از گناه مورد نهی خود را </w:t>
      </w:r>
      <w:bookmarkStart w:id="326" w:name="pg48_178"/>
    </w:p>
    <w:p>
      <w:pPr>
        <w:pStyle w:val="BookText"/>
        <w:rPr/>
      </w:pPr>
      <w:bookmarkEnd w:id="326"/>
      <w:r>
        <w:rPr>
          <w:rFonts w:ascii="IRNazanin" w:hAnsi="IRNazanin" w:eastAsia="IRNazanin"/>
          <w:color w:val="111111"/>
          <w:sz w:val="28"/>
          <w:sz w:val="28"/>
          <w:szCs w:val="28"/>
          <w:rtl w:val="true"/>
          <w:lang w:bidi="fa-IR"/>
        </w:rPr>
        <w:t>مرتکب می‌شود، تأثیر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به بایدهای دینی و ارتکاب محرمات به‌ویژه در انظار مردم یکی از عوامل ناکامی در امر و نهی دینی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عمل به احکام الهی است ضمن این‌که به‌راحتی امر و نهی می‌کند و کلام او از تأثیر درخور توجهی برخوردار است، عملی را که انجام می‌دهد خود دعوت کننده به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سستی مسامحه کاران نباید بهانه ترک امر و نهی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برای نهی از خوردن خرما به نزد رسول خدا صلی الله علیه وآله آوردند اما حضرت که خود در آن روز خرما خورده بود نهی او را به روز دیگر موکول فرمود تا سخن او موثر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قضیه شاهد مثال مشهوری شده است اما از جمله قضایایی است که نمی‌توان به رسول خداصلی الله علیه وآله نسبت داد، زیرا ضمن این که سند محکمی ندارد، هیچ یک از عقلا، اطبا و ادیان الهی نگفته‌اند طبیب یا هر فرد توصیه کننده به ترک برخی خوردنی‌های حلال، خود به ترک آنها همت گمارد تا تأثیر کلام او در بیمار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چنین امری وضعیت خوراکی اطبا را بحرانی می‌کند</w:t>
      </w:r>
      <w:r>
        <w:rPr>
          <w:rFonts w:eastAsia="IRNazanin" w:cs="IRNazanin"/>
          <w:color w:val="111111"/>
          <w:sz w:val="28"/>
          <w:szCs w:val="28"/>
          <w:rtl w:val="true"/>
          <w:lang w:bidi="fa-IR"/>
        </w:rPr>
        <w:t>.</w:t>
      </w:r>
    </w:p>
    <w:p>
      <w:pPr>
        <w:pStyle w:val="Heading4"/>
        <w:numPr>
          <w:ilvl w:val="3"/>
          <w:numId w:val="1"/>
        </w:numPr>
        <w:rPr/>
      </w:pPr>
      <w:bookmarkStart w:id="327" w:name="__RefHeading___Toc86666_211673320"/>
      <w:bookmarkStart w:id="328" w:name="_Toc115"/>
      <w:bookmarkEnd w:id="327"/>
      <w:r>
        <w:rPr/>
        <w:t>5</w:t>
      </w:r>
      <w:r>
        <w:rPr>
          <w:rtl w:val="true"/>
        </w:rPr>
        <w:t xml:space="preserve"> - </w:t>
      </w:r>
      <w:r>
        <w:rPr>
          <w:rtl w:val="true"/>
        </w:rPr>
        <w:t>مخالفت گنهکار</w:t>
      </w:r>
      <w:bookmarkEnd w:id="3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منفی در به بار نشستن نهال امربه‌معروف و نهی‌ازمنکر ضعف گنهکار و کویری بودن سرزمین وجود اوست که بذر نیکی‌ها را در 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پذیرش که ناشی از لجاجت، عناد و گره‌های </w:t>
      </w:r>
      <w:bookmarkStart w:id="329" w:name="pg48_179"/>
    </w:p>
    <w:p>
      <w:pPr>
        <w:pStyle w:val="BookText"/>
        <w:rPr/>
      </w:pPr>
      <w:bookmarkEnd w:id="329"/>
      <w:r>
        <w:rPr>
          <w:rFonts w:ascii="IRNazanin" w:hAnsi="IRNazanin" w:eastAsia="IRNazanin"/>
          <w:color w:val="111111"/>
          <w:sz w:val="28"/>
          <w:sz w:val="28"/>
          <w:szCs w:val="28"/>
          <w:rtl w:val="true"/>
          <w:lang w:bidi="fa-IR"/>
        </w:rPr>
        <w:t>کور قلبی در فکر و اعتقاد آنهاست امر و نهی دینی را با شکست روبرو می‌سازد اما این یک عامل از عوامل مختلفی است که در تضعیف امر و نهی دینی مؤثر است و با اصلاح سایر عوامل می‌توان به اصلاح‌های وسیع اجتماعی نایل گردید</w:t>
      </w:r>
      <w:r>
        <w:rPr>
          <w:rFonts w:eastAsia="IRNazanin" w:cs="IRNazanin"/>
          <w:color w:val="111111"/>
          <w:sz w:val="28"/>
          <w:szCs w:val="28"/>
          <w:rtl w:val="true"/>
          <w:lang w:bidi="fa-IR"/>
        </w:rPr>
        <w:t>.</w:t>
      </w:r>
    </w:p>
    <w:p>
      <w:pPr>
        <w:pStyle w:val="Heading4"/>
        <w:numPr>
          <w:ilvl w:val="3"/>
          <w:numId w:val="1"/>
        </w:numPr>
        <w:rPr/>
      </w:pPr>
      <w:bookmarkStart w:id="330" w:name="__RefHeading___Toc86668_211673320"/>
      <w:bookmarkStart w:id="331" w:name="_Toc116"/>
      <w:bookmarkEnd w:id="330"/>
      <w:r>
        <w:rPr/>
        <w:t>6</w:t>
      </w:r>
      <w:r>
        <w:rPr>
          <w:rtl w:val="true"/>
        </w:rPr>
        <w:t xml:space="preserve"> - </w:t>
      </w:r>
      <w:r>
        <w:rPr>
          <w:rtl w:val="true"/>
        </w:rPr>
        <w:t>بی‌توجهی به زمان و مکان امر و نهی‌</w:t>
      </w:r>
      <w:bookmarkEnd w:id="331"/>
    </w:p>
    <w:p>
      <w:pPr>
        <w:pStyle w:val="BookText"/>
        <w:rPr/>
      </w:pPr>
      <w:r>
        <w:rPr>
          <w:rFonts w:ascii="IRNazanin" w:hAnsi="IRNazanin" w:eastAsia="IRNazanin"/>
          <w:color w:val="111111"/>
          <w:sz w:val="28"/>
          <w:sz w:val="28"/>
          <w:szCs w:val="28"/>
          <w:rtl w:val="true"/>
          <w:lang w:bidi="fa-IR"/>
        </w:rPr>
        <w:t>شکست برخی از امر و نهی‌های غیرموفق ریشه در انتخاب مکان یا زمان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یا مکان نامناسب، لجاجت و پرخاشگری گنهکار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فرد در بین دوستانش غرور و مخالفت او را ظاهر می‌کند و چه بسا تذکر دهنده را استهزا کند اما همین تذکر که در خلوت صورت می‌پذیرد، عکس‌العمل منفی او را به همراه ندارد ضمن این‌که تأثیرات مطلوبی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به حفظ شخصیت و اعتبار خود اهمیت می‌دهند و اگر کمترین نقصی در بین مردم به آن وارد شود، حالت دفاع و تهاجم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اولین چیزی که قربانی می‌شود، هدف اصلاحگرانه نهی کننده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پنهانی برادرش را موعظه کند او را احترام کرده است و کسی که وی را در نزد دیگران موعظه کند به او بدی روا داشته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بدان معنا نیست که هیچ‌گاه کسی در بین مردم مورد تذکر قرار </w:t>
      </w:r>
      <w:bookmarkStart w:id="332" w:name="pg48_180"/>
    </w:p>
    <w:p>
      <w:pPr>
        <w:pStyle w:val="BookText"/>
        <w:rPr/>
      </w:pPr>
      <w:bookmarkEnd w:id="332"/>
      <w:r>
        <w:rPr>
          <w:rFonts w:ascii="IRNazanin" w:hAnsi="IRNazanin" w:eastAsia="IRNazanin"/>
          <w:color w:val="111111"/>
          <w:sz w:val="28"/>
          <w:sz w:val="28"/>
          <w:szCs w:val="28"/>
          <w:rtl w:val="true"/>
          <w:lang w:bidi="fa-IR"/>
        </w:rPr>
        <w:t>نگیرد؛ زیرا گاهی تأثیر امر و نهی به انجام آن در بین مردم منحصر می‌شود به‌ویژه مردمی که از عیب گنهکار آگاه و با تذکر به او موافق‌اند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صورتی است که فسق گنهکار آشکار باشد</w:t>
      </w:r>
      <w:r>
        <w:rPr>
          <w:rFonts w:eastAsia="IRNazanin" w:cs="IRNazanin"/>
          <w:color w:val="111111"/>
          <w:sz w:val="28"/>
          <w:szCs w:val="28"/>
          <w:rtl w:val="true"/>
          <w:lang w:bidi="fa-IR"/>
        </w:rPr>
        <w:t>.)</w:t>
      </w:r>
    </w:p>
    <w:p>
      <w:pPr>
        <w:pStyle w:val="Heading4"/>
        <w:numPr>
          <w:ilvl w:val="3"/>
          <w:numId w:val="1"/>
        </w:numPr>
        <w:rPr/>
      </w:pPr>
      <w:bookmarkStart w:id="333" w:name="__RefHeading___Toc86670_211673320"/>
      <w:bookmarkStart w:id="334" w:name="_Toc117"/>
      <w:bookmarkEnd w:id="333"/>
      <w:r>
        <w:rPr/>
        <w:t>7</w:t>
      </w:r>
      <w:r>
        <w:rPr>
          <w:rtl w:val="true"/>
        </w:rPr>
        <w:t xml:space="preserve"> - </w:t>
      </w:r>
      <w:r>
        <w:rPr>
          <w:rtl w:val="true"/>
        </w:rPr>
        <w:t>ترک همکاری حکومت و امر و نهی کنندگان‌</w:t>
      </w:r>
      <w:bookmarkEnd w:id="334"/>
    </w:p>
    <w:p>
      <w:pPr>
        <w:pStyle w:val="BookText"/>
        <w:rPr/>
      </w:pPr>
      <w:r>
        <w:rPr>
          <w:rFonts w:ascii="IRNazanin" w:hAnsi="IRNazanin" w:eastAsia="IRNazanin"/>
          <w:color w:val="111111"/>
          <w:sz w:val="28"/>
          <w:sz w:val="28"/>
          <w:szCs w:val="28"/>
          <w:rtl w:val="true"/>
          <w:lang w:bidi="fa-IR"/>
        </w:rPr>
        <w:t>بدون شک وحدت بین مردم و حکومت، بازده هر حرکتی را در سطح بالایی افزایش می‌دهد، و اختلاف بین این دو قطب اساسی کشور هر طرح و حرکتی را به اختلال می‌کشاند، و امر و نهی دینی را دچار رکود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اجتماعی حرکت خاصی است که در برخی اوقات به نزاع و مراجعه به دستگاه‌های حکومتی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نیروی انتظامی و سپس دستگاه قضایی از امر و نهی کنندگان حمایت نشود و بلکه از گنهکاران حمایت شود، روحیه انجام امر و نهی ضعیف می‌گردد و تمایل مؤمنین به انجام آن کاهش می‌یابد، و چه بسا به دلیل متضرر شدن از ناحیه برخی دستگاه‌های حکومتی ترک آن را شرعی تلقی کنند و مسئولیت گسترش ناهنجاری‌های اخلاقی را به عهده آنها گذارده و عملاً خود را منزوی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هر یک از دستگاه‌ها یا افراد بلند مرتبه حکومتی به تنهائی می‌تواند نقشی منفی در تحقق فریضه امر و نهی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اسلامی موظف است به‌طور جدی و قانونی از آمرین به معروف حمایت کند تا در پرتو آن پهن دشت جامعه اسلامی به گلستان ارزش‌ها تبدیل شود</w:t>
      </w:r>
      <w:r>
        <w:rPr>
          <w:rFonts w:eastAsia="IRNazanin" w:cs="IRNazanin"/>
          <w:color w:val="111111"/>
          <w:sz w:val="28"/>
          <w:szCs w:val="28"/>
          <w:rtl w:val="true"/>
          <w:lang w:bidi="fa-IR"/>
        </w:rPr>
        <w:t xml:space="preserve">. </w:t>
      </w:r>
      <w:bookmarkStart w:id="335" w:name="pg48_181"/>
    </w:p>
    <w:p>
      <w:pPr>
        <w:pStyle w:val="Heading4"/>
        <w:numPr>
          <w:ilvl w:val="3"/>
          <w:numId w:val="1"/>
        </w:numPr>
        <w:rPr/>
      </w:pPr>
      <w:bookmarkStart w:id="336" w:name="__RefHeading___Toc86672_211673320"/>
      <w:bookmarkStart w:id="337" w:name="_Toc118"/>
      <w:bookmarkEnd w:id="335"/>
      <w:bookmarkEnd w:id="336"/>
      <w:r>
        <w:rPr/>
        <w:t>8</w:t>
      </w:r>
      <w:r>
        <w:rPr>
          <w:rtl w:val="true"/>
        </w:rPr>
        <w:t xml:space="preserve"> - </w:t>
      </w:r>
      <w:r>
        <w:rPr>
          <w:rtl w:val="true"/>
        </w:rPr>
        <w:t>بی‌توجهی به شیوه‌های اجرائی موفق‌</w:t>
      </w:r>
      <w:bookmarkEnd w:id="337"/>
    </w:p>
    <w:p>
      <w:pPr>
        <w:pStyle w:val="BookText"/>
        <w:rPr/>
      </w:pPr>
      <w:r>
        <w:rPr>
          <w:rFonts w:ascii="IRNazanin" w:hAnsi="IRNazanin" w:eastAsia="IRNazanin"/>
          <w:color w:val="111111"/>
          <w:sz w:val="28"/>
          <w:sz w:val="28"/>
          <w:szCs w:val="28"/>
          <w:rtl w:val="true"/>
          <w:lang w:bidi="fa-IR"/>
        </w:rPr>
        <w:t>امرونهی دینی مثل هر عمل دیگر باید با شیوه‌های موفق و روش‌های کارشناسانه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موارد تأثیر و رموز موفقیت و شیوه‌های مجرب و کاربردی و سایر معارف و احکام این حرکت مقدس آشنایی نداشته باشد همانند کسی است که از نماز جز واجب بودن، به سوی قبله بودن و با وضو بودن چیزی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قرائت صحیح یکایک ذکرها در اعمال مختلف قیام، قعود، رکوع، سجود، زمان هر نماز، مکان و شرایط آن، اموری که سبب بطلان وضو یا نماز است، توجه به برخی از احکام نظیر شکیات نماز و بسیاری از مسائل مستحب، واجب، حرام و مکروه را که ذکر آنها به طول می‌انجامد، آگاه نباشد در انجام وظیفه موفق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یک مأموریت ویژه الهی است که انجام موفقیت‌آمیز آن جز در پرتو آگاهی به جوانب مختلف این عمل حاصل نمی‌شود و نوشته موجود در راستای چنین هدفی به رشته تحریر درآمده است</w:t>
      </w:r>
      <w:r>
        <w:rPr>
          <w:rFonts w:eastAsia="IRNazanin" w:cs="IRNazanin"/>
          <w:color w:val="111111"/>
          <w:sz w:val="28"/>
          <w:szCs w:val="28"/>
          <w:rtl w:val="true"/>
          <w:lang w:bidi="fa-IR"/>
        </w:rPr>
        <w:t xml:space="preserve">. </w:t>
      </w:r>
      <w:bookmarkStart w:id="338" w:name="pg48_182"/>
    </w:p>
    <w:p>
      <w:pPr>
        <w:pStyle w:val="Heading2"/>
        <w:numPr>
          <w:ilvl w:val="1"/>
          <w:numId w:val="1"/>
        </w:numPr>
        <w:rPr/>
      </w:pPr>
      <w:bookmarkStart w:id="339" w:name="__RefHeading___Toc86674_211673320"/>
      <w:bookmarkStart w:id="340" w:name="_Toc119"/>
      <w:bookmarkEnd w:id="338"/>
      <w:bookmarkEnd w:id="339"/>
      <w:r>
        <w:rPr>
          <w:rtl w:val="true"/>
        </w:rPr>
        <w:t xml:space="preserve">فصل هفتم </w:t>
      </w:r>
      <w:r>
        <w:rPr>
          <w:rtl w:val="true"/>
        </w:rPr>
        <w:t xml:space="preserve">: </w:t>
      </w:r>
      <w:r>
        <w:rPr>
          <w:rtl w:val="true"/>
        </w:rPr>
        <w:t>شیوه‌های رفتاری در امر و نهی دینی‌</w:t>
      </w:r>
      <w:bookmarkEnd w:id="3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86676_211673320"/>
      <w:bookmarkStart w:id="342" w:name="_Toc120"/>
      <w:bookmarkEnd w:id="341"/>
      <w:r>
        <w:rPr>
          <w:rtl w:val="true"/>
        </w:rPr>
        <w:t>اشاره</w:t>
      </w:r>
      <w:bookmarkEnd w:id="3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48_184"/>
      <w:bookmarkStart w:id="344" w:name="pg48_184"/>
      <w:bookmarkEnd w:id="344"/>
    </w:p>
    <w:p>
      <w:pPr>
        <w:pStyle w:val="BookText"/>
        <w:rPr/>
      </w:pPr>
      <w:bookmarkStart w:id="345" w:name="pg48_184"/>
      <w:bookmarkEnd w:id="345"/>
      <w:r>
        <w:rPr>
          <w:rFonts w:ascii="IRNazanin" w:hAnsi="IRNazanin" w:eastAsia="IRNazanin"/>
          <w:color w:val="111111"/>
          <w:sz w:val="28"/>
          <w:sz w:val="28"/>
          <w:szCs w:val="28"/>
          <w:rtl w:val="true"/>
          <w:lang w:bidi="fa-IR"/>
        </w:rPr>
        <w:t>امر به معروف نشان روشن غیرت دینی مومن است</w:t>
      </w:r>
      <w:r>
        <w:rPr>
          <w:rFonts w:eastAsia="IRNazanin" w:cs="IRNazanin"/>
          <w:color w:val="111111"/>
          <w:sz w:val="28"/>
          <w:szCs w:val="28"/>
          <w:rtl w:val="true"/>
          <w:lang w:bidi="fa-IR"/>
        </w:rPr>
        <w:t>.</w:t>
      </w:r>
    </w:p>
    <w:p>
      <w:pPr>
        <w:pStyle w:val="Heading3"/>
        <w:numPr>
          <w:ilvl w:val="2"/>
          <w:numId w:val="1"/>
        </w:numPr>
        <w:rPr/>
      </w:pPr>
      <w:bookmarkStart w:id="346" w:name="__RefHeading___Toc86678_211673320"/>
      <w:bookmarkStart w:id="347" w:name="_Toc121"/>
      <w:bookmarkEnd w:id="346"/>
      <w:r>
        <w:rPr>
          <w:rtl w:val="true"/>
        </w:rPr>
        <w:t>شیوه‌های رفتاری در امرونهی دینی‌</w:t>
      </w:r>
      <w:bookmarkEnd w:id="347"/>
    </w:p>
    <w:p>
      <w:pPr>
        <w:pStyle w:val="BookText"/>
        <w:rPr/>
      </w:pPr>
      <w:r>
        <w:rPr>
          <w:rFonts w:ascii="IRNazanin" w:hAnsi="IRNazanin" w:eastAsia="IRNazanin"/>
          <w:color w:val="111111"/>
          <w:sz w:val="28"/>
          <w:sz w:val="28"/>
          <w:szCs w:val="28"/>
          <w:rtl w:val="true"/>
          <w:lang w:bidi="fa-IR"/>
        </w:rPr>
        <w:t>همه کسانی که به عنوان خطاکار مورد امرونهی دینی قرار می‌گیرند دارای روحیه و ویژگی‌های یگانه و همسو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برخورد با آنها متناسب با ویژگی‌های آنان صورت پذیرد که در این فصل به تحلیل‌های اخلاقی، روانی و اجتماعی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امر و نهی گروه‌هائی که ذکر می‌شود به آنچه بیان می‌گردد منحصر نمی‌شود و شیوه‌های دیگری که در مباحث مختلف این کتاب آمده است می‌تواند مفید باشد</w:t>
      </w:r>
      <w:r>
        <w:rPr>
          <w:rFonts w:eastAsia="IRNazanin" w:cs="IRNazanin"/>
          <w:color w:val="111111"/>
          <w:sz w:val="28"/>
          <w:szCs w:val="28"/>
          <w:rtl w:val="true"/>
          <w:lang w:bidi="fa-IR"/>
        </w:rPr>
        <w:t>.</w:t>
      </w:r>
    </w:p>
    <w:p>
      <w:pPr>
        <w:pStyle w:val="Heading3"/>
        <w:numPr>
          <w:ilvl w:val="2"/>
          <w:numId w:val="1"/>
        </w:numPr>
        <w:rPr/>
      </w:pPr>
      <w:bookmarkStart w:id="348" w:name="__RefHeading___Toc86680_211673320"/>
      <w:bookmarkStart w:id="349" w:name="_Toc122"/>
      <w:bookmarkEnd w:id="348"/>
      <w:r>
        <w:rPr>
          <w:rtl w:val="true"/>
        </w:rPr>
        <w:t>شیوه امر و نهی به نوجوانان‌</w:t>
      </w:r>
      <w:bookmarkEnd w:id="3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موفق با نوجوانان گنهکاری که به تکلیف رسیده‌اند شیوه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براساس اعتماد، اظهار محبت، تشویق، جایزه و امثال آن ارشاد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آنها باید به طور روشن و توأم با احترام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یا دختر خوبی هستی اما می‌توانی بهتر از این هم باشی و آن در صورتی است که به دیگران دروغ نگویی، آزار نرسانی یا در منزل مردم نگاه نکنی، یا نماز خود را به </w:t>
      </w:r>
    </w:p>
    <w:p>
      <w:pPr>
        <w:pStyle w:val="BookText"/>
        <w:rPr/>
      </w:pPr>
      <w:r>
        <w:rPr>
          <w:rFonts w:ascii="IRNazanin" w:hAnsi="IRNazanin" w:eastAsia="IRNazanin"/>
          <w:color w:val="111111"/>
          <w:sz w:val="28"/>
          <w:sz w:val="28"/>
          <w:szCs w:val="28"/>
          <w:rtl w:val="true"/>
          <w:lang w:bidi="fa-IR"/>
        </w:rPr>
        <w:t>طور مرتب بخوانی، یا در جلسه آموزش قرآن شرکت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حیات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پدرم نزد معاذبن جبل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کیست؟ 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به او آموخته‌ای؟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نیست که به فرزندش قرآن را آموزش دهد مگر این‌که در روز قیامت تاج سلطنت بر سر پدر و مادر او گذارده می‌شود و با دو حلّه پوشانده می‌شوند که مردم نظیر این حله‌ها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معاذ با دست خود بر شانه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دوست داری که در روز قیامت دو حلّه به پدر و مادر خود بپوشانی قرآن را بیاموز</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خطاب صمیمی به نوجوانان در جلب عواطف آنها موثر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حس رقابت در رشد و صلاح نوجوانان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از شما این است که این عمل را ترک کنی همان‌گونه که آن نوجوان این عمل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بچه‌های خوب را دوست دارد و خوبی انسان به عمل اوست که کار خوب کند و کار بد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که از این پس شما این عمل را انجام ندهی یا این دستور خدا را انجام دهی</w:t>
      </w:r>
      <w:r>
        <w:rPr>
          <w:rFonts w:eastAsia="IRNazanin" w:cs="IRNazanin"/>
          <w:color w:val="111111"/>
          <w:sz w:val="28"/>
          <w:szCs w:val="28"/>
          <w:rtl w:val="true"/>
          <w:lang w:bidi="fa-IR"/>
        </w:rPr>
        <w:t xml:space="preserve">. </w:t>
      </w:r>
      <w:bookmarkStart w:id="350" w:name="pg48_186"/>
    </w:p>
    <w:p>
      <w:pPr>
        <w:pStyle w:val="BookText"/>
        <w:rPr/>
      </w:pPr>
      <w:bookmarkEnd w:id="350"/>
      <w:r>
        <w:rPr>
          <w:rFonts w:ascii="IRNazanin" w:hAnsi="IRNazanin" w:eastAsia="IRNazanin"/>
          <w:color w:val="111111"/>
          <w:sz w:val="28"/>
          <w:sz w:val="28"/>
          <w:szCs w:val="28"/>
          <w:rtl w:val="true"/>
          <w:lang w:bidi="fa-IR"/>
        </w:rPr>
        <w:t>بیشتر گناهان نوجوانان باتوجه به شرایط سنی آنها از جهل به حکم خدا صورت می‌گیرد از این رو توضیح واجب و حرام در یک جو دوستانه و مطابق با فهم نوجوانان اثر خوبی دارد</w:t>
      </w:r>
      <w:r>
        <w:rPr>
          <w:rFonts w:eastAsia="IRNazanin" w:cs="IRNazanin"/>
          <w:color w:val="111111"/>
          <w:sz w:val="28"/>
          <w:szCs w:val="28"/>
          <w:rtl w:val="true"/>
          <w:lang w:bidi="fa-IR"/>
        </w:rPr>
        <w:t>.</w:t>
      </w:r>
    </w:p>
    <w:p>
      <w:pPr>
        <w:pStyle w:val="Heading3"/>
        <w:numPr>
          <w:ilvl w:val="2"/>
          <w:numId w:val="1"/>
        </w:numPr>
        <w:rPr/>
      </w:pPr>
      <w:bookmarkStart w:id="351" w:name="__RefHeading___Toc86682_211673320"/>
      <w:bookmarkStart w:id="352" w:name="_Toc123"/>
      <w:bookmarkEnd w:id="351"/>
      <w:r>
        <w:rPr>
          <w:rtl w:val="true"/>
        </w:rPr>
        <w:t>شیوه امر و نهی به جوانان‌</w:t>
      </w:r>
      <w:bookmarkEnd w:id="352"/>
    </w:p>
    <w:p>
      <w:pPr>
        <w:pStyle w:val="BookText"/>
        <w:rPr/>
      </w:pPr>
      <w:r>
        <w:rPr>
          <w:rFonts w:ascii="IRNazanin" w:hAnsi="IRNazanin" w:eastAsia="IRNazanin"/>
          <w:color w:val="111111"/>
          <w:sz w:val="28"/>
          <w:sz w:val="28"/>
          <w:szCs w:val="28"/>
          <w:rtl w:val="true"/>
          <w:lang w:bidi="fa-IR"/>
        </w:rPr>
        <w:t>هنگامی که انسان دوران کودکی و نوجوانی را سپری کرد و به دوران جوانی یعنی بلوغ فکری و جسمی و شکوفایی استعدادها و انتخاب‌های خود نایل گردید، با توجه به توانایی‌های جسمانی و موقعیت‌های طلایی که در انتخاب‌ها و تصمیم‌گیری‌ها در عرصه‌های مختلف زندگی دارد، برای خود ارزش و شخصیت خاصی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دیگران به او نگرش مثبت و محترمانه‌ای داشته باشند، و در عمل، شخصیت او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به کسانی که به این خواسته او توجه کرده، احترام او را به‌ویژه در نزد دیگران حفظ می‌کنند، صمیمیت و علاقه بیشتری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روحیه در مقاطع بعدی عمر هم ادامه دارد اما دوران شروع آن از اهمیت و حساسیت بیشتری برخوردار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ویژگیِ جوان موفقیت امر و نهی دینی به او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جوانان به پذیرش حق نزدیک‌تر و سریع‌ترند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با شخصیت، دیگران را تمسخر نمی‌کند، یا حیف نیست که روح پاک یک جوان به گناه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جوانمردی و شجاعت به این نیست که کسی را بدون دلیل شرعی و عقلی مورد ضرب و شتم قرار دهی بلکه شجاعت و مردانگی به این است که برای دفاع از حق </w:t>
      </w:r>
      <w:bookmarkStart w:id="353" w:name="pg48_187"/>
    </w:p>
    <w:p>
      <w:pPr>
        <w:pStyle w:val="BookText"/>
        <w:rPr/>
      </w:pPr>
      <w:bookmarkEnd w:id="353"/>
      <w:r>
        <w:rPr>
          <w:rFonts w:ascii="IRNazanin" w:hAnsi="IRNazanin" w:eastAsia="IRNazanin"/>
          <w:color w:val="111111"/>
          <w:sz w:val="28"/>
          <w:sz w:val="28"/>
          <w:szCs w:val="28"/>
          <w:rtl w:val="true"/>
          <w:lang w:bidi="fa-IR"/>
        </w:rPr>
        <w:t>ستیزه کنی، یا روح پاک جوان عزیزتر از آن است که با تقلید از کفار غرب در لباس و وضعیت سر و صورت، خود را به ذلت بکشاند، یا جشن عروسی و نقطه شروع زندگی شرافتمندانه خود را به معصیت آلوده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ازدواج، شب آزمایش تقوای عروس و داماد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گردد در اوج زمان شادی چه اندازه به احکام الهی پایبنداند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جوانان در نظر اسلام از اولویت خاصی برخوردار است و علت آن پذیرش سریع و قدرت عمل و طول عمری است که از آن برخوردارند و در پرتو آن می‌توانند برکات و خدمات فراوانی را به اسلام و مسلمین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قبل شیوه‌های مختلفی را برای برخورد مثبت با نوجوانان بیان کردیم که آن شیوه‌ها را می‌توان در برخی از موارد برای جوان‌ها نیز مورد استفاده قرار داد</w:t>
      </w:r>
      <w:r>
        <w:rPr>
          <w:rFonts w:eastAsia="IRNazanin" w:cs="IRNazanin"/>
          <w:color w:val="111111"/>
          <w:sz w:val="28"/>
          <w:szCs w:val="28"/>
          <w:rtl w:val="true"/>
          <w:lang w:bidi="fa-IR"/>
        </w:rPr>
        <w:t>.</w:t>
      </w:r>
    </w:p>
    <w:p>
      <w:pPr>
        <w:pStyle w:val="Heading3"/>
        <w:numPr>
          <w:ilvl w:val="2"/>
          <w:numId w:val="1"/>
        </w:numPr>
        <w:rPr/>
      </w:pPr>
      <w:bookmarkStart w:id="354" w:name="__RefHeading___Toc86684_211673320"/>
      <w:bookmarkStart w:id="355" w:name="_Toc124"/>
      <w:bookmarkEnd w:id="354"/>
      <w:r>
        <w:rPr>
          <w:rtl w:val="true"/>
        </w:rPr>
        <w:t>شیوه امر و نهی به بزرگسالان‌</w:t>
      </w:r>
      <w:bookmarkEnd w:id="355"/>
    </w:p>
    <w:p>
      <w:pPr>
        <w:pStyle w:val="BookText"/>
        <w:rPr/>
      </w:pPr>
      <w:r>
        <w:rPr>
          <w:rFonts w:ascii="IRNazanin" w:hAnsi="IRNazanin" w:eastAsia="IRNazanin"/>
          <w:color w:val="111111"/>
          <w:sz w:val="28"/>
          <w:sz w:val="28"/>
          <w:szCs w:val="28"/>
          <w:rtl w:val="true"/>
          <w:lang w:bidi="fa-IR"/>
        </w:rPr>
        <w:t>امر و نهی بزرگسالان از سوی کسانی که از سن کمتری برخوردارند نیازمند اجرای برخی از شیوه‌هاست که به تحلیل آنها می‌پردازیم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بزرگسالان از سابقه ایمانی بیشتری برخوردار بوده احترام آنها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خود را با تجربه‌تر از دیگران دانسته و چه بسا آگاه‌تر از آنها به حساب آورند، و برخی از آنها به نوعی غرور پیری مبتلا می‌گردند که امر و نهی دینی را با مشکل روبرو </w:t>
      </w:r>
    </w:p>
    <w:p>
      <w:pPr>
        <w:pStyle w:val="BookText"/>
        <w:rPr/>
      </w:pP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باید به گونه‌ای مورد امر و نهی قرار گیرند که به اظهار غرور آنها منتهی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کهنسال که عمر خود را صرف خدمت به جامعه و نسل حاضر کرده‌اند، خود را دارای حق بر دیگران دانسته، احترام خویش را بر آنها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روان‌شناسی بزرگسال باید به امر و نهی ظریف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مؤثر در امر و نهی کهنسالان این است که آنها را درباره عمل خود به قضاوت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آنها بخواهیم تا درباره قرائت نماز ما اظهار نظر کنند و آنها را درباره قرائت برخی کلمات که تلفظ صحیح آن را اداء نمی‌کنند بیشتر جویا شویم، یا با طرح سؤال از آنها بخواهیم درباره برخورد نادرستی که خود به آن مبتلا شده‌اند، اظهارنظر کنند و در این میان به آرامی آنها را مورد اصلاح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که زمان طفولیت را طی می‌کردند به پیرمردی گذشتند که وضوی صحیحی نمی‌گرفت، برای هدایت پیرمرد بر وضوی خود نزاع کردند و قضاوت را به عهده او نهادند و هر دو نزد او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هر دوی شما وضوی خوبی گرفتید و این پیرمرد جاهل است که وضوی خوبی نگرفت</w:t>
      </w:r>
      <w:r>
        <w:rPr>
          <w:rFonts w:eastAsia="IRNazanin" w:cs="IRNazanin"/>
          <w:color w:val="111111"/>
          <w:sz w:val="28"/>
          <w:szCs w:val="28"/>
          <w:rtl w:val="true"/>
          <w:lang w:bidi="fa-IR"/>
        </w:rPr>
        <w:t>.</w:t>
      </w:r>
      <w:r>
        <w:rPr>
          <w:rStyle w:val="FootnoteAnchor"/>
          <w:rtl w:val="true"/>
        </w:rPr>
        <w:footnoteReference w:id="6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دیگر، طرح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سؤال از کسی که عمری را سپری </w:t>
      </w:r>
      <w:bookmarkStart w:id="356" w:name="pg48_189"/>
    </w:p>
    <w:p>
      <w:pPr>
        <w:pStyle w:val="BookText"/>
        <w:rPr/>
      </w:pPr>
      <w:bookmarkEnd w:id="356"/>
      <w:r>
        <w:rPr>
          <w:rFonts w:ascii="IRNazanin" w:hAnsi="IRNazanin" w:eastAsia="IRNazanin"/>
          <w:color w:val="111111"/>
          <w:sz w:val="28"/>
          <w:sz w:val="28"/>
          <w:szCs w:val="28"/>
          <w:rtl w:val="true"/>
          <w:lang w:bidi="fa-IR"/>
        </w:rPr>
        <w:t>کرده است از تناسب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خمس مال خود را نمی‌دهد درباره وجوب خمس سؤال شود، یا درباره حکم شرعی ریش تراشی که به آن گرفتار است سؤال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موارد جواز یا ممنوعیت غیبت دیگران که به آن مبتلا شده است پرسیده شود، و یا اگر اهل یاوه‌گویی و فحش است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دشنام داده است چه کند که خدا او را ببخشاید و عمل خود را تکرار نکند؟ البته ممکن است اظهار نظرهای غیرصحیحی نیز ابراز کنند که همین برداشت غلط سبب گناه آنها بوده است که باید نظر آنها در طی مباحثه محترمانه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به برخی شیوه‌های دیگر اشاره خواهد شد</w:t>
      </w:r>
      <w:r>
        <w:rPr>
          <w:rFonts w:eastAsia="IRNazanin" w:cs="IRNazanin"/>
          <w:color w:val="111111"/>
          <w:sz w:val="28"/>
          <w:szCs w:val="28"/>
          <w:rtl w:val="true"/>
          <w:lang w:bidi="fa-IR"/>
        </w:rPr>
        <w:t>.</w:t>
      </w:r>
    </w:p>
    <w:p>
      <w:pPr>
        <w:pStyle w:val="Heading3"/>
        <w:numPr>
          <w:ilvl w:val="2"/>
          <w:numId w:val="1"/>
        </w:numPr>
        <w:rPr/>
      </w:pPr>
      <w:bookmarkStart w:id="357" w:name="__RefHeading___Toc86686_211673320"/>
      <w:bookmarkStart w:id="358" w:name="_Toc125"/>
      <w:bookmarkEnd w:id="357"/>
      <w:r>
        <w:rPr>
          <w:rtl w:val="true"/>
        </w:rPr>
        <w:t>شیوه‌های امر و نهی به رؤسا</w:t>
      </w:r>
      <w:bookmarkEnd w:id="358"/>
    </w:p>
    <w:p>
      <w:pPr>
        <w:pStyle w:val="BookText"/>
        <w:rPr/>
      </w:pPr>
      <w:r>
        <w:rPr>
          <w:rFonts w:ascii="IRNazanin" w:hAnsi="IRNazanin" w:eastAsia="IRNazanin"/>
          <w:color w:val="111111"/>
          <w:sz w:val="28"/>
          <w:sz w:val="28"/>
          <w:szCs w:val="28"/>
          <w:rtl w:val="true"/>
          <w:lang w:bidi="fa-IR"/>
        </w:rPr>
        <w:t>رؤسای دستگاه‌های دولتی و غیردولتی از قدرت و نفوذ در انجام کارها، تغییر و تحول‌ها، عزل و نصب‌ها، تضعیف و تقویت‌های افراد برخوردارند و این قدرت آنها ای بسا سبب روحیه‌ای شود که مانع پذیرش امر و نهی دینی از زیردستان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رؤسایی که از غرور قدرت به‌دور هستند و سرزمین جانشان سرسبز از بذر نصیحت هر کسی است که حکم خدا را به آنان ابلاغ کند، پیام خداوند را می‌پذیرند و به احترام این پیام، پیام رسان را نیز مورد توجه و عنایت قرار می‌دهند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مسئولین باید با ویژگی‌هایی همراه گردد که میزان تأثیر آن را افزایش دهد و به نتیجه مطلوب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قابل توجهی از آنها را در مباحث گذشته بیان کردیم و به موارد دیگری نیز اشاره می‌کنیم</w:t>
      </w:r>
      <w:r>
        <w:rPr>
          <w:rFonts w:eastAsia="IRNazanin" w:cs="IRNazanin"/>
          <w:color w:val="111111"/>
          <w:sz w:val="28"/>
          <w:szCs w:val="28"/>
          <w:rtl w:val="true"/>
          <w:lang w:bidi="fa-IR"/>
        </w:rPr>
        <w:t xml:space="preserve">. </w:t>
      </w:r>
      <w:bookmarkStart w:id="359" w:name="pg48_190"/>
    </w:p>
    <w:p>
      <w:pPr>
        <w:pStyle w:val="BookText"/>
        <w:rPr/>
      </w:pPr>
      <w:bookmarkEnd w:id="359"/>
      <w:r>
        <w:rPr>
          <w:rFonts w:ascii="IRNazanin" w:hAnsi="IRNazanin" w:eastAsia="IRNazanin"/>
          <w:color w:val="111111"/>
          <w:sz w:val="28"/>
          <w:sz w:val="28"/>
          <w:szCs w:val="28"/>
          <w:rtl w:val="true"/>
          <w:lang w:bidi="fa-IR"/>
        </w:rPr>
        <w:t>تذکر کلی و غیرمستقیم به رؤسا می‌تواند کاربرد فراوانی داشته باشد، و اگر امر و نهی حضوری مسئول با دشواری همراه است می‌توان در یک موقعیت مناسب با تلفن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و نظرخواهی از آنها که در بحث قبل مطرح گردید نیز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مسئولی که در ساعات کار اداری بر سر کار خود حضور نمی‌یابد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حقوق کامل دریافت می‌کنم اما در اول وقت اداری در محل کار حضور ندارم و می‌دانیم که بخشی از این حقوق مربوط به ساعات کار اداری است که ما حضور نداشته‌ایم، گرفتن چنین ماهیانه‌ای چه صورت دارد؟</w:t>
      </w:r>
    </w:p>
    <w:p>
      <w:pPr>
        <w:pStyle w:val="BookText"/>
        <w:rPr/>
      </w:pPr>
      <w:r>
        <w:rPr>
          <w:rFonts w:ascii="IRNazanin" w:hAnsi="IRNazanin" w:eastAsia="IRNazanin"/>
          <w:color w:val="111111"/>
          <w:sz w:val="28"/>
          <w:sz w:val="28"/>
          <w:szCs w:val="28"/>
          <w:rtl w:val="true"/>
          <w:lang w:bidi="fa-IR"/>
        </w:rPr>
        <w:t>اگر استفاده از شیوه‌های مذکور با دشواری روبرو بود نامه و در صورت ضرورت نامه بدون نام و امضا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آن هم شناسایی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 که تأثیر زیادی هم دارد باید محترمانه و به‌دور از تهمت، دروغ و هر گونه معصیت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مفید است که امر و نهی مسئولین از جمله امر و نهی‌های بسیار مهمی است که از جایگاهی بلند و ثوابی عظیم برخوردار است به‌ویژه اگر گناه رئیس، ظلم در حق دیگران باشد</w:t>
      </w:r>
      <w:r>
        <w:rPr>
          <w:rFonts w:eastAsia="IRNazanin" w:cs="IRNazanin"/>
          <w:color w:val="111111"/>
          <w:sz w:val="28"/>
          <w:szCs w:val="28"/>
          <w:rtl w:val="true"/>
          <w:lang w:bidi="fa-IR"/>
        </w:rPr>
        <w:t>.</w:t>
      </w:r>
    </w:p>
    <w:p>
      <w:pPr>
        <w:pStyle w:val="Heading3"/>
        <w:numPr>
          <w:ilvl w:val="2"/>
          <w:numId w:val="1"/>
        </w:numPr>
        <w:rPr/>
      </w:pPr>
      <w:bookmarkStart w:id="360" w:name="__RefHeading___Toc86688_211673320"/>
      <w:bookmarkStart w:id="361" w:name="_Toc126"/>
      <w:bookmarkEnd w:id="360"/>
      <w:r>
        <w:rPr>
          <w:rtl w:val="true"/>
        </w:rPr>
        <w:t>شیوه امر و نهی به دانشمندان‌</w:t>
      </w:r>
      <w:bookmarkEnd w:id="3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جامعه علاوه بر آن‌که ممکن است از غرور قدرت، پیری یا جوانی برخوردار باشند، ای بسا به غرور علمی و تخصصی هم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موجب حجاب ظلمانی در درون آنها می‌گردد و تأثیر امر و نهی دینی به آنها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دانشمندان با ایمان در برابر </w:t>
      </w:r>
    </w:p>
    <w:p>
      <w:pPr>
        <w:pStyle w:val="BookText"/>
        <w:rPr/>
      </w:pPr>
      <w:r>
        <w:rPr>
          <w:rFonts w:ascii="IRNazanin" w:hAnsi="IRNazanin" w:eastAsia="IRNazanin"/>
          <w:color w:val="111111"/>
          <w:sz w:val="28"/>
          <w:sz w:val="28"/>
          <w:szCs w:val="28"/>
          <w:rtl w:val="true"/>
          <w:lang w:bidi="fa-IR"/>
        </w:rPr>
        <w:t>امر و نهی دینی که پیام خداوند است خاضع و تسلیم‌اند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دانشمندانی که از علوم و تخصص‌های دنیوی و طبیعی یا علوم و معارف الهی و آخرتی برخوردارند، مورد امر و نهی دینی قرار گیرند؟</w:t>
      </w:r>
    </w:p>
    <w:p>
      <w:pPr>
        <w:pStyle w:val="BookText"/>
        <w:rPr/>
      </w:pPr>
      <w:r>
        <w:rPr>
          <w:rFonts w:ascii="IRNazanin" w:hAnsi="IRNazanin" w:eastAsia="IRNazanin"/>
          <w:color w:val="111111"/>
          <w:sz w:val="28"/>
          <w:sz w:val="28"/>
          <w:szCs w:val="28"/>
          <w:rtl w:val="true"/>
          <w:lang w:bidi="fa-IR"/>
        </w:rPr>
        <w:t>ضمن استفاده از برخی شیوه‌های گذشته می‌توان بر ویژگی علمی آنها تکیه کرد که شما اهل دانش و منطق هستید و این ویژگی علمی، شما را در میان مردم برجسته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کار خوب از همه کس پسندیده است از شما پسندیده‌تر است و کار بد از هر کسی که باشد ناپسند است اما از مثل شما ناپسندتر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مردم از امثال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کسی مثل شما با گفتن دورغ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نگاه به نامحرم یا هر گناه دیگری که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خدشه‌دار کند و بالاتر این‌که خدا را از خود ناخشنود سازد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مقاله و یا اظهارنظر او درباره مقاله‌ای که پیرامون عیب او نگاشته شده است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دانشمندی است که از علوم دینی برخوردار است و مثلاً عیب او بداخلاقی و تندی با دیگران است از او درخواست شود درباره بد خلقی و تندی با دیگران سخنرانی و نصیحت کند و ضررهای آن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برنامه‌های اجتماعی نظم را رعایت نمی‌کند، تعدادی از مؤمنین بخواهند که درباره نظم در کارها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چنانچه علاقه‌مند به دنیا است از او بخواهند درباره ضررهای علاقه به دنیا و ارزش زهد مطالبی ایراد کند، یا مقاله‌ای بنویسد تا مورد استفاده دیگران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خلف وعده می‌کند به او گفته </w:t>
      </w:r>
      <w:bookmarkStart w:id="362" w:name="pg48_192"/>
    </w:p>
    <w:p>
      <w:pPr>
        <w:pStyle w:val="BookText"/>
        <w:rPr/>
      </w:pPr>
      <w:bookmarkEnd w:id="362"/>
      <w:r>
        <w:rPr>
          <w:rFonts w:ascii="IRNazanin" w:hAnsi="IRNazanin" w:eastAsia="IRNazanin"/>
          <w:color w:val="111111"/>
          <w:sz w:val="28"/>
          <w:sz w:val="28"/>
          <w:szCs w:val="28"/>
          <w:rtl w:val="true"/>
          <w:lang w:bidi="fa-IR"/>
        </w:rPr>
        <w:t>شود سزاوار نیست که انسان‌های بزرگوار خلف وعده کنند یا خدمات علمی لازم را در برابر اوقاتی که از مردم می‌گیرند ارائه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نوشتن نامه از راحت‌ترین شیوه‌های امر و نهی دینی به دانشمندان علوم طبیعی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پسندیده است که این حدیث امیرالمؤمنین علیه السلام در صدر نامه نوشته شود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الهدیة الموعظة</w:t>
      </w:r>
    </w:p>
    <w:p>
      <w:pPr>
        <w:pStyle w:val="BookText"/>
        <w:rPr/>
      </w:pPr>
      <w:r>
        <w:rPr>
          <w:rFonts w:ascii="IRNazanin" w:hAnsi="IRNazanin" w:eastAsia="IRNazanin"/>
          <w:color w:val="111111"/>
          <w:sz w:val="28"/>
          <w:sz w:val="28"/>
          <w:szCs w:val="28"/>
          <w:rtl w:val="true"/>
          <w:lang w:bidi="fa-IR"/>
        </w:rPr>
        <w:t>بهترین هدیه موعظه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نوشتن نامه برای اشخاص عصبی که امر و نهی زبانی آنها میسّر نیست، می‌تواند وسیله مفیدی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امر و نهی زبانی بر روی نوار هم برای آنها راه‌گشا است اما باید مطالبِ مکتوب و یا ضبط شده با آرامش، نیت اصلاح و رعایت اخلاق اسلامی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امر و نهی نامه‌ای و نواری می‌تواند در بسیاری از زمینه‌ها مفید باشد</w:t>
      </w:r>
      <w:r>
        <w:rPr>
          <w:rFonts w:eastAsia="IRNazanin" w:cs="IRNazanin"/>
          <w:color w:val="111111"/>
          <w:sz w:val="28"/>
          <w:szCs w:val="28"/>
          <w:rtl w:val="true"/>
          <w:lang w:bidi="fa-IR"/>
        </w:rPr>
        <w:t>.</w:t>
      </w:r>
    </w:p>
    <w:p>
      <w:pPr>
        <w:pStyle w:val="Heading3"/>
        <w:numPr>
          <w:ilvl w:val="2"/>
          <w:numId w:val="1"/>
        </w:numPr>
        <w:rPr/>
      </w:pPr>
      <w:bookmarkStart w:id="363" w:name="__RefHeading___Toc86690_211673320"/>
      <w:bookmarkStart w:id="364" w:name="_Toc127"/>
      <w:bookmarkEnd w:id="363"/>
      <w:r>
        <w:rPr>
          <w:rtl w:val="true"/>
        </w:rPr>
        <w:t>شیوه امر و نهی به اعضای خانواده‌</w:t>
      </w:r>
      <w:bookmarkEnd w:id="36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نهی‌ازمنکر اعضای خانواده یکی از مسائل مهم فرهنگی خانواده‌های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خوبی‌ها و بدی‌های هر یک از اعضای خانواده در اعتبار و سرنوشت سایر آنها بی‌تأثیر نیست باید احساس مسئولیت بیشتری در امربه‌معروف و نهی‌ازمنکر یکدیگر داشته باشند و در بین اعضا سرپرست آنها از مسئولیت بیشتری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قُوا اَنْفُسَکُمْ وَ اَهْلیکُمْ ناراً وَ قُودُها الْنَّاسُ وَ الْحِجارَةُ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کسانی که ایمان آورده‌اید خود و اهل خود را از آتشی که آتش‌گیره آن مردم و سنگ خار 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شریفه قرآن از پیامبرصلی الله علیه وآله و امام صادق‌علیه السلام سؤال شد که چگونه خانواده خود را حفظ کنیم؟ در جواب فرمودند آنها را امر به معروف و نهی‌ازمنکر کنید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آیه فوق در زمره آیات امربه‌معروف و نهی‌ازمنکر است که در خصوص خانواده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فرزندان از زمان طفولیت، مسؤولیت سرپرست خانواده را در زمان تکلیف آنها کاهش می‌دهد و از بسیاری از نهی از منکرهای زمان جوانی بی‌نیاز می‌سازد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امر و نهی دینی در خانواده این است که سرپرست خانواده واجبات دینی را بزرگ و با اهمیت تلقی کند و زشتی گناهان را نیز بزرگ شمارد و این را در سخنان و اعمال خود گوشزد کرده، و به اجرا درآورد، که موفقیت این کار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تمام مسلمانان با دیده احترام به قرآن می‌نگرند، آن را کتابی مقدس و آسمانی می‌دانند که برای هدایت انسان بر وجود مقدس پیامبر اکرم‌صلی الله علیه وآله نازل شده است و این </w:t>
      </w:r>
    </w:p>
    <w:p>
      <w:pPr>
        <w:pStyle w:val="BookText"/>
        <w:rPr/>
      </w:pPr>
      <w:r>
        <w:rPr>
          <w:rFonts w:ascii="IRNazanin" w:hAnsi="IRNazanin" w:eastAsia="IRNazanin"/>
          <w:color w:val="111111"/>
          <w:sz w:val="28"/>
          <w:sz w:val="28"/>
          <w:szCs w:val="28"/>
          <w:rtl w:val="true"/>
          <w:lang w:bidi="fa-IR"/>
        </w:rPr>
        <w:t>حقیقت را به فرزندان خود می‌آموزند و از همین رو خانواده مسلمانی یافت نمی‌شود مگر این‌که بزرگداشت و احترام فوق‌العاده به قرآن را جزء برنامه‌های حتمی زندگی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فرهنگ احترام به قرآن در بین فرزندان خانواده‌های مسلمان ناشی از تکریم خاصی است که والدین آنها نسبت به قرآن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مسلمان بزرگ می‌شوند و به عظمت قرآن آگاه می‌گردند احترام به قرآن را به طور ریشه‌ای و عمیق درمی‌یابند و این تکریم را به فرزندان خود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نمونه استثنائی نیست بلکه هر چه در فرهنگ حاکم بر خانواده، بزرگ شمرده شود فرزندان، آن 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احترام به پیامبر و اهل‌بیت او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دستورهای الهی در خور آن است که در فرهنگ خانوادگی مسلمانان، بزرگ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نماز را بزرگ می‌شمارند و فرزندان خود را در هفت سالگی به نماز وامی‌دارند گرفتار مصیبت جانکاه بی‌نمازی فرزندان خود در زمان تکلیف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حجاب اهمیت می‌دهند و چند سال قبل از تکلیف، دختر بچه‌های خود را به تمرین برخورداری از حیا و حجاب امر می‌کنند از معصیت بی‌حجابی و بدحجابی دختران خود در زمان تکلیف درامانند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نسبت به منکرات و افراد منفور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خانواده‌های مسلمان جرثومه‌های فسادی چون شیطان، فرعون و دشمنان پیامبر و اهل‌بیت او را نزد خود منفور می‌دانند و این فرهنگ را به </w:t>
      </w:r>
    </w:p>
    <w:p>
      <w:pPr>
        <w:pStyle w:val="BookText"/>
        <w:rPr/>
      </w:pPr>
      <w:r>
        <w:rPr>
          <w:rFonts w:ascii="IRNazanin" w:hAnsi="IRNazanin" w:eastAsia="IRNazanin"/>
          <w:color w:val="111111"/>
          <w:sz w:val="28"/>
          <w:sz w:val="28"/>
          <w:szCs w:val="28"/>
          <w:rtl w:val="true"/>
          <w:lang w:bidi="fa-IR"/>
        </w:rPr>
        <w:t>فرزندان خود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طرح مداوم زشتی گناهان، فرزندان خانواده را صیانت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در دراز مدت صورت می‌گیرد، ضامن سلامت اعتقادی و اخلاقی فرزندان خانواده‌هاست و مشکل بسیاری از والدین فاصله گرفتن از این شیوه فرهنگی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فرزندان خانواده‌ای که به سن تکلیف باریافته‌اند از انجام واجبات و ترک محرمات سرباز زنند با شیوه‌های مناسب، مورد امر و نهی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مرتبه اول و دوم با شیوه‌های گسترده‌ای که دارند مؤثر قرار نگرفتند به مرتبه سوم که حبس و محو وسائل گناه و کتک در حد ضرورت است، اقدام نمایند، و بیش از این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برخوردها در صورت تأثیر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اصلاح فرزندان طرح دوستی آنها با جوانان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هزینه‌ای صرف نمایند تا فرزند خود را با افراد صالح، دوست گردانند کار پسندیده‌ای کرده‌اند بلکه اگر این دوستی سبب انجام واجب و ترک حرام گردد، تحقق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با خانواده‌های با تقوا یکی از شیوه‌های اصلاح و ارشاد فرزندان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برخی از امکانات رفاهی، عاطفی و مالی موقت که عوارض منفی جانبی به همراه نداشته باشد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 روابط با دوستان بد و خانواده‌های غیرصالح بر هر چیزی مقدم است</w:t>
      </w:r>
      <w:r>
        <w:rPr>
          <w:rFonts w:eastAsia="IRNazanin" w:cs="IRNazanin"/>
          <w:color w:val="111111"/>
          <w:sz w:val="28"/>
          <w:szCs w:val="28"/>
          <w:rtl w:val="true"/>
          <w:lang w:bidi="fa-IR"/>
        </w:rPr>
        <w:t xml:space="preserve">. </w:t>
      </w:r>
      <w:bookmarkStart w:id="365" w:name="pg48_196"/>
    </w:p>
    <w:p>
      <w:pPr>
        <w:pStyle w:val="BookText"/>
        <w:rPr/>
      </w:pPr>
      <w:bookmarkEnd w:id="365"/>
      <w:r>
        <w:rPr>
          <w:rFonts w:ascii="IRNazanin" w:hAnsi="IRNazanin" w:eastAsia="IRNazanin"/>
          <w:color w:val="111111"/>
          <w:sz w:val="28"/>
          <w:sz w:val="28"/>
          <w:szCs w:val="28"/>
          <w:rtl w:val="true"/>
          <w:lang w:bidi="fa-IR"/>
        </w:rPr>
        <w:t>این امور را می‌توان در ارتباط با زنی که مرتکب حرام یا ترک واجب می‌گردد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مرد خانواده مرتکب معصیت ترک واجب گردد باید سایر اعضای خانواده در حد امکان او را مورد امر و نهی دینی قرار دهند و چنانچه مؤثر قرار نگیرد تکلیف بیشتری ندارند مگر این‌که گناه او به گونه‌ای باشد که بر حسب قوانین اسلامی، معرفی او به دستگاه‌های حکومتی واجب باشد</w:t>
      </w:r>
      <w:r>
        <w:rPr>
          <w:rFonts w:eastAsia="IRNazanin" w:cs="IRNazanin"/>
          <w:color w:val="111111"/>
          <w:sz w:val="28"/>
          <w:szCs w:val="28"/>
          <w:rtl w:val="true"/>
          <w:lang w:bidi="fa-IR"/>
        </w:rPr>
        <w:t>.</w:t>
      </w:r>
    </w:p>
    <w:p>
      <w:pPr>
        <w:pStyle w:val="Heading3"/>
        <w:numPr>
          <w:ilvl w:val="2"/>
          <w:numId w:val="1"/>
        </w:numPr>
        <w:rPr/>
      </w:pPr>
      <w:bookmarkStart w:id="366" w:name="__RefHeading___Toc86692_211673320"/>
      <w:bookmarkStart w:id="367" w:name="_Toc128"/>
      <w:bookmarkEnd w:id="366"/>
      <w:r>
        <w:rPr>
          <w:rtl w:val="true"/>
        </w:rPr>
        <w:t>شیوه امر و نهی به دوستان و اقوام‌</w:t>
      </w:r>
      <w:bookmarkEnd w:id="367"/>
    </w:p>
    <w:p>
      <w:pPr>
        <w:pStyle w:val="BookText"/>
        <w:rPr/>
      </w:pPr>
      <w:r>
        <w:rPr>
          <w:rFonts w:ascii="IRNazanin" w:hAnsi="IRNazanin" w:eastAsia="IRNazanin"/>
          <w:color w:val="111111"/>
          <w:sz w:val="28"/>
          <w:sz w:val="28"/>
          <w:szCs w:val="28"/>
          <w:rtl w:val="true"/>
          <w:lang w:bidi="fa-IR"/>
        </w:rPr>
        <w:t>امر و نهی دوستان صمیمی کار آسانی است اگر فردی به انسان علاقه زیادی دارد می‌توان با این جمله که دوست دارم این واجب را انجام دهی یا این گناه را ترک نمایی او را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یکی از اوقات گفت و شنود با وی از او بخواهی یکی از آرزوهای خود را بیان کند، آن‌گاه اظهار نمایی یکی از آرزوهای من که هر روز انتظار تحقق آن را می‌کشم این است که تو نماز بخوانی یا همراه من به مسجد بیایی یا هر عیب دیگر را که مورد نظر است به او تذکر دهی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از جمله اقوام یا دوستانی باشی که به دوستی با او افتخار کنم و تو می‌توانی مورد افتخار من باشی و این کار جز در پرتو تقوا و پرهیزکاری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دوستی ما دوام و استحکام یابد، باید از آن گناه یا فرد مورد نظر پرهیز کنی</w:t>
      </w:r>
      <w:r>
        <w:rPr>
          <w:rFonts w:eastAsia="IRNazanin" w:cs="IRNazanin"/>
          <w:color w:val="111111"/>
          <w:sz w:val="28"/>
          <w:szCs w:val="28"/>
          <w:rtl w:val="true"/>
          <w:lang w:bidi="fa-IR"/>
        </w:rPr>
        <w:t xml:space="preserve">. </w:t>
      </w:r>
      <w:bookmarkStart w:id="368" w:name="pg48_197"/>
    </w:p>
    <w:p>
      <w:pPr>
        <w:pStyle w:val="BookText"/>
        <w:rPr/>
      </w:pPr>
      <w:bookmarkEnd w:id="368"/>
      <w:r>
        <w:rPr>
          <w:rFonts w:ascii="IRNazanin" w:hAnsi="IRNazanin" w:eastAsia="IRNazanin"/>
          <w:color w:val="111111"/>
          <w:sz w:val="28"/>
          <w:sz w:val="28"/>
          <w:szCs w:val="28"/>
          <w:rtl w:val="true"/>
          <w:lang w:bidi="fa-IR"/>
        </w:rPr>
        <w:t>هم‌چنین اگر از دوستان یا اقوامی است که به رفت و آمد با شما اهمیت فراوانی می‌دهد در رفت و آمد با او سهل‌انگاری کنید و به او بفهمانید که این به سبب گناهی است که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خوردنی‌های او اجتناب کنید و به او بفهمانید که به علت وجود اموال حرام اوست که از روی ظلم و بی‌موالاتی شرعی به دست آورده یا خمس آن را نپرداخته است</w:t>
      </w:r>
      <w:r>
        <w:rPr>
          <w:rFonts w:eastAsia="IRNazanin" w:cs="IRNazanin"/>
          <w:color w:val="111111"/>
          <w:sz w:val="28"/>
          <w:szCs w:val="28"/>
          <w:rtl w:val="true"/>
          <w:lang w:bidi="fa-IR"/>
        </w:rPr>
        <w:t>.</w:t>
      </w:r>
    </w:p>
    <w:p>
      <w:pPr>
        <w:pStyle w:val="Heading3"/>
        <w:numPr>
          <w:ilvl w:val="2"/>
          <w:numId w:val="1"/>
        </w:numPr>
        <w:rPr/>
      </w:pPr>
      <w:bookmarkStart w:id="369" w:name="__RefHeading___Toc86694_211673320"/>
      <w:bookmarkStart w:id="370" w:name="_Toc129"/>
      <w:bookmarkEnd w:id="369"/>
      <w:r>
        <w:rPr>
          <w:rtl w:val="true"/>
        </w:rPr>
        <w:t>شیوه امر و نهی به بانوان‌</w:t>
      </w:r>
      <w:bookmarkEnd w:id="370"/>
    </w:p>
    <w:p>
      <w:pPr>
        <w:pStyle w:val="BookText"/>
        <w:rPr/>
      </w:pPr>
      <w:r>
        <w:rPr>
          <w:rFonts w:ascii="IRNazanin" w:hAnsi="IRNazanin" w:eastAsia="IRNazanin"/>
          <w:color w:val="111111"/>
          <w:sz w:val="28"/>
          <w:sz w:val="28"/>
          <w:szCs w:val="28"/>
          <w:rtl w:val="true"/>
          <w:lang w:bidi="fa-IR"/>
        </w:rPr>
        <w:t>امربه‌معروف و نهی از منکر گنهکاران برهر انسان مکلفی با وجود شرایط آن واجب است و تفاوتی وجود ندارد که گنهکار و امر و نهی کننده از زنان یا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مرد و زن و به‌عکس، ویژگی‌های خاص خود را دارد اما هیچ‌گاه سبب ترک امر و نهی به یکدیگر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معیار است وجود شرایط و رعایت موازین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استفتائات از امام خمینی قدس سره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دختری با شرط رعایت کردن موازین اسلامی می‌تواند پسری را راهنمایی و کمک کند؟ در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موازین اسلامی مانعی ندارد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تنها منکرات اخلاقی مربوط به شهوات و هوسرانی‌های زنان نظیر بی‌حجابی و خودنمائی، اظهار زینت‌ها، نازک و تحریک‌آمیز سخن گفتن و شوخی با مردان نامحرم و امثال آن مورد بحث است و در سایر مسائل با کمی تفاوت امر و نهی به روال عادی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تذکر مرد جوان به دختر و زنان جوان آن هم درباره بی‌حجابی و </w:t>
      </w:r>
    </w:p>
    <w:p>
      <w:pPr>
        <w:pStyle w:val="BookText"/>
        <w:rPr/>
      </w:pPr>
      <w:r>
        <w:rPr>
          <w:rFonts w:ascii="IRNazanin" w:hAnsi="IRNazanin" w:eastAsia="IRNazanin"/>
          <w:color w:val="111111"/>
          <w:sz w:val="28"/>
          <w:sz w:val="28"/>
          <w:szCs w:val="28"/>
          <w:rtl w:val="true"/>
          <w:lang w:bidi="fa-IR"/>
        </w:rPr>
        <w:t>بدحجابی، آرایش و خودنمایی در جامعه و نزد نامحرم است که باید مورد دقت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توصیه‌هایی را به منظور موفقیت هر چه بیشتر مردان در امر و نهی بانوان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تقوای همه جانبه به هنگام امر و 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موقعیت زمانی و مکانی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لزوم امر و نهی در حضور دیگری انجام گیرد زیرا حضور دیگران حرکت مقدس نهی از منکر در جامعه را از هرگونه تهمت و افترا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لازم است کسی شاهد یا شنونده تذکر به زنان و دختران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و حرکات تذکر دهنده به گونه‌ای باشد که از موضع تهمت به‌دور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نهی‌ازمنکر با کمال وقار، سر به‌زیری و با بیان واضح و رسا، محترمانه و با صبغه‌الهی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دینی خود را مراعات کن که این حکم خداست، یا دستور خداوندست که موی سر خود را کاملاً بپوشانی، یا خداوند خودنمایی زنان در جامعه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و گردن خود را بپوشان که حجاب حکم خداست و شما هم بنده خدا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نهی‌ازمنکر از هرگونه نقصان و بریدگی در کلام و دلهره و اضطراب به‌دور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همراه بودن خانواده نهی کننده، دختران یا زنان همراه، </w:t>
      </w:r>
    </w:p>
    <w:p>
      <w:pPr>
        <w:pStyle w:val="BookText"/>
        <w:rPr/>
      </w:pPr>
      <w:r>
        <w:rPr>
          <w:rFonts w:ascii="IRNazanin" w:hAnsi="IRNazanin" w:eastAsia="IRNazanin"/>
          <w:color w:val="111111"/>
          <w:sz w:val="28"/>
          <w:sz w:val="28"/>
          <w:szCs w:val="28"/>
          <w:rtl w:val="true"/>
          <w:lang w:bidi="fa-IR"/>
        </w:rPr>
        <w:t>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یا در صورت ضرورت خود در حضور آنها امر و نهی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بی‌حجاب همراه دیگری است تذکر به او به صورت عادی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همراه پدر یا همسر خود باشد گاهی بهتر است به پدر یا شوهر وی تذکر داده شود تا او را مورد نهی‌ازمنکر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احوالپرسی با سرپرست او می‌تواند مقدمه خوبی برای بیان امر و نهی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دختران بی‌حجاب در کنار مادران با حجاب خود در جامعه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آنها در نزد مادر کار پسندیده‌ای است زیرا غالب مادران از امربه‌معروف به دختر خود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کمی از آنها با تذکر به دختر خود موافق نیستند و چه بسا موضع‌گیری منفی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حجاب مادران نقش بسیار مؤثری دارد،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روش مادر خود فاصله گرفته‌ای؟ حجاب مادر شما الگوی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 به پوشیدگی است نه هوسرانی و تقلید از دشمنان اسلام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زنان مبتذل به گونه‌ای در جامعه حضور می‌یابند که در صورت تذکر و اراده اصلاح وضع خود، نمی‌توانند به وظیفه دینی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یا از خداوند حیا نمی‌کنی این‌گونه در جامعه حاضر شده‌ای؟ زن عفیف این‌گونه وارد جامعه نمی‌شود، یا آرایش و خودنمایی برای غیرشوهر حرام است و شما باید ساده و پوشیده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زنان بی‌حجاب که مورد امر و نهی قرار می‌گیرند اظهار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نکن چرا نگاه کردی؟ در جواب می‌توان گفت، نگاه نکردن من از تکلیف شما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نامحرم را به نگاه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افتادن غیر از نگاه کردن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تو را بی‌حجاب کرد یا بی‌حجابی تو سبب نگاه من 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خانمی که دختر بچه خود را به صورت عروسکی در ویترین جامعه به نمایش گذارده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برای خود شخصیت و ارزش قائلید برای فرزند خود نیز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دختر بچه با عریان بودن سر و پاهای او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مقدمه معصیت بی‌حیایی و بی‌حجابی آینده او را به دست خود فراهم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بی‌حجابی او واجب است؟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48_202"/>
      <w:bookmarkStart w:id="372" w:name="pg48_202"/>
      <w:bookmarkEnd w:id="372"/>
    </w:p>
    <w:p>
      <w:pPr>
        <w:pStyle w:val="Heading2"/>
        <w:numPr>
          <w:ilvl w:val="1"/>
          <w:numId w:val="1"/>
        </w:numPr>
        <w:rPr/>
      </w:pPr>
      <w:bookmarkStart w:id="373" w:name="pg48_202"/>
      <w:bookmarkStart w:id="374" w:name="__RefHeading___Toc86696_211673320"/>
      <w:bookmarkStart w:id="375" w:name="_Toc130"/>
      <w:bookmarkEnd w:id="373"/>
      <w:bookmarkEnd w:id="374"/>
      <w:r>
        <w:rPr>
          <w:rtl w:val="true"/>
        </w:rPr>
        <w:t xml:space="preserve">فصل هشتم </w:t>
      </w:r>
      <w:r>
        <w:rPr>
          <w:rtl w:val="true"/>
        </w:rPr>
        <w:t xml:space="preserve">: </w:t>
      </w:r>
      <w:r>
        <w:rPr>
          <w:rtl w:val="true"/>
        </w:rPr>
        <w:t>آثار امر و نهی دینی در روایات‌</w:t>
      </w:r>
      <w:bookmarkEnd w:id="3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86698_211673320"/>
      <w:bookmarkStart w:id="377" w:name="_Toc131"/>
      <w:bookmarkEnd w:id="376"/>
      <w:r>
        <w:rPr>
          <w:rtl w:val="true"/>
        </w:rPr>
        <w:t>اشاره</w:t>
      </w:r>
      <w:bookmarkEnd w:id="3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48_204"/>
      <w:bookmarkStart w:id="379" w:name="pg48_204"/>
      <w:bookmarkEnd w:id="379"/>
    </w:p>
    <w:p>
      <w:pPr>
        <w:pStyle w:val="BookText"/>
        <w:rPr/>
      </w:pPr>
      <w:bookmarkStart w:id="380" w:name="pg48_204"/>
      <w:bookmarkEnd w:id="380"/>
      <w:r>
        <w:rPr>
          <w:rFonts w:ascii="IRNazanin" w:hAnsi="IRNazanin" w:eastAsia="IRNazanin"/>
          <w:color w:val="111111"/>
          <w:sz w:val="28"/>
          <w:sz w:val="28"/>
          <w:szCs w:val="28"/>
          <w:rtl w:val="true"/>
          <w:lang w:bidi="fa-IR"/>
        </w:rPr>
        <w:t>امر و نهی دینی کلید تحقق احکام الهی است</w:t>
      </w:r>
      <w:r>
        <w:rPr>
          <w:rFonts w:eastAsia="IRNazanin" w:cs="IRNazanin"/>
          <w:color w:val="111111"/>
          <w:sz w:val="28"/>
          <w:szCs w:val="28"/>
          <w:rtl w:val="true"/>
          <w:lang w:bidi="fa-IR"/>
        </w:rPr>
        <w:t>.</w:t>
      </w:r>
    </w:p>
    <w:p>
      <w:pPr>
        <w:pStyle w:val="Heading3"/>
        <w:numPr>
          <w:ilvl w:val="2"/>
          <w:numId w:val="1"/>
        </w:numPr>
        <w:rPr/>
      </w:pPr>
      <w:bookmarkStart w:id="381" w:name="__RefHeading___Toc86700_211673320"/>
      <w:bookmarkStart w:id="382" w:name="_Toc132"/>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امر و نهی دینی نظیر هر عمل دیگر آثار طبیعی و شرعی خود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طور پراکنده در آیات و روایات بیان شده‌اند که مهم‌ترین آنها را طی یازده موضوع جداگانه مطرح می‌کنیم</w:t>
      </w:r>
      <w:r>
        <w:rPr>
          <w:rFonts w:eastAsia="IRNazanin" w:cs="IRNazanin"/>
          <w:color w:val="111111"/>
          <w:sz w:val="28"/>
          <w:szCs w:val="28"/>
          <w:rtl w:val="true"/>
          <w:lang w:bidi="fa-IR"/>
        </w:rPr>
        <w:t>:</w:t>
      </w:r>
    </w:p>
    <w:p>
      <w:pPr>
        <w:pStyle w:val="Heading3"/>
        <w:numPr>
          <w:ilvl w:val="2"/>
          <w:numId w:val="1"/>
        </w:numPr>
        <w:rPr/>
      </w:pPr>
      <w:bookmarkStart w:id="383" w:name="__RefHeading___Toc86702_211673320"/>
      <w:bookmarkStart w:id="384" w:name="_Toc133"/>
      <w:bookmarkEnd w:id="383"/>
      <w:r>
        <w:rPr/>
        <w:t>1</w:t>
      </w:r>
      <w:r>
        <w:rPr>
          <w:rtl w:val="true"/>
        </w:rPr>
        <w:t xml:space="preserve"> - </w:t>
      </w:r>
      <w:r>
        <w:rPr>
          <w:rtl w:val="true"/>
        </w:rPr>
        <w:t>حفظ اسلام و احکام آن</w:t>
      </w:r>
      <w:bookmarkEnd w:id="384"/>
    </w:p>
    <w:p>
      <w:pPr>
        <w:pStyle w:val="BookText"/>
        <w:rPr/>
      </w:pPr>
      <w:r>
        <w:rPr>
          <w:rFonts w:ascii="IRNazanin" w:hAnsi="IRNazanin" w:eastAsia="IRNazanin"/>
          <w:color w:val="111111"/>
          <w:sz w:val="28"/>
          <w:sz w:val="28"/>
          <w:szCs w:val="28"/>
          <w:rtl w:val="true"/>
          <w:lang w:bidi="fa-IR"/>
        </w:rPr>
        <w:t>این بدیهی‌ترین و مهم‌ترین اثر امر و نهی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برجائی دین به امربه‌معروف و نهی‌ازمنکر و اقامه حدود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و نهی‌ازمنکر راه انبیا و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عظیمی است که دیگر واجبات به وسیله آن اجرا می‌گردد</w:t>
      </w:r>
      <w:r>
        <w:rPr>
          <w:rFonts w:eastAsia="IRNazanin" w:cs="IRNazanin"/>
          <w:color w:val="111111"/>
          <w:sz w:val="28"/>
          <w:szCs w:val="28"/>
          <w:rtl w:val="true"/>
          <w:lang w:bidi="fa-IR"/>
        </w:rPr>
        <w:t>.</w:t>
      </w:r>
      <w:r>
        <w:rPr>
          <w:rStyle w:val="FootnoteAnchor"/>
          <w:rtl w:val="true"/>
        </w:rPr>
        <w:footnoteReference w:id="7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حقیقتی است که حفظ آن به اجرای آن در زندگی فردی و اجتماعی مؤمنین است و امر و نهی دینی وسیله‌ای مقدس و موثر جهت اجرای احکام دین است</w:t>
      </w:r>
      <w:r>
        <w:rPr>
          <w:rFonts w:eastAsia="IRNazanin" w:cs="IRNazanin"/>
          <w:color w:val="111111"/>
          <w:sz w:val="28"/>
          <w:szCs w:val="28"/>
          <w:rtl w:val="true"/>
          <w:lang w:bidi="fa-IR"/>
        </w:rPr>
        <w:t xml:space="preserve">. </w:t>
      </w:r>
      <w:bookmarkStart w:id="385" w:name="pg48_205"/>
    </w:p>
    <w:p>
      <w:pPr>
        <w:pStyle w:val="Heading3"/>
        <w:numPr>
          <w:ilvl w:val="2"/>
          <w:numId w:val="1"/>
        </w:numPr>
        <w:rPr/>
      </w:pPr>
      <w:bookmarkStart w:id="386" w:name="__RefHeading___Toc86704_211673320"/>
      <w:bookmarkStart w:id="387" w:name="_Toc134"/>
      <w:bookmarkEnd w:id="385"/>
      <w:bookmarkEnd w:id="386"/>
      <w:r>
        <w:rPr/>
        <w:t>2</w:t>
      </w:r>
      <w:r>
        <w:rPr>
          <w:rtl w:val="true"/>
        </w:rPr>
        <w:t xml:space="preserve"> - </w:t>
      </w:r>
      <w:r>
        <w:rPr>
          <w:rtl w:val="true"/>
        </w:rPr>
        <w:t>تقویت مؤمنین</w:t>
      </w:r>
      <w:bookmarkEnd w:id="387"/>
    </w:p>
    <w:p>
      <w:pPr>
        <w:pStyle w:val="BookText"/>
        <w:rPr/>
      </w:pPr>
      <w:r>
        <w:rPr>
          <w:rFonts w:ascii="IRNazanin" w:hAnsi="IRNazanin" w:eastAsia="IRNazanin"/>
          <w:color w:val="111111"/>
          <w:sz w:val="28"/>
          <w:sz w:val="28"/>
          <w:szCs w:val="28"/>
          <w:rtl w:val="true"/>
          <w:lang w:bidi="fa-IR"/>
        </w:rPr>
        <w:t>تقویت اهل ایمان در جامعه به تقویت افکار، عقاید و ارزش‌های دینی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محتوای دین که حاوی ارزش‌های پذیرفته شده مؤمنان است مورد توجه و تذکر و اجرا قرار گیرد و ضد ارزش‌ها و نبایدهای دینی مورد نهی واقع شوند، اهل ایمان تقویت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 به معروف کند، پشت مؤمنان را محکم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امر و نهی دینی حضور مثبت اهل ایمان در جامعه است و طبیعی است که چنین حضوری پشت مؤمنین را محکم می‌کند</w:t>
      </w:r>
      <w:r>
        <w:rPr>
          <w:rFonts w:eastAsia="IRNazanin" w:cs="IRNazanin"/>
          <w:color w:val="111111"/>
          <w:sz w:val="28"/>
          <w:szCs w:val="28"/>
          <w:rtl w:val="true"/>
          <w:lang w:bidi="fa-IR"/>
        </w:rPr>
        <w:t>.</w:t>
      </w:r>
    </w:p>
    <w:p>
      <w:pPr>
        <w:pStyle w:val="Heading3"/>
        <w:numPr>
          <w:ilvl w:val="2"/>
          <w:numId w:val="1"/>
        </w:numPr>
        <w:rPr/>
      </w:pPr>
      <w:bookmarkStart w:id="388" w:name="__RefHeading___Toc86706_211673320"/>
      <w:bookmarkStart w:id="389" w:name="_Toc135"/>
      <w:bookmarkEnd w:id="388"/>
      <w:r>
        <w:rPr/>
        <w:t>3</w:t>
      </w:r>
      <w:r>
        <w:rPr>
          <w:rtl w:val="true"/>
        </w:rPr>
        <w:t xml:space="preserve"> - </w:t>
      </w:r>
      <w:r>
        <w:rPr>
          <w:rtl w:val="true"/>
        </w:rPr>
        <w:t>تحصیل خلافت الهی</w:t>
      </w:r>
      <w:bookmarkEnd w:id="389"/>
    </w:p>
    <w:p>
      <w:pPr>
        <w:pStyle w:val="BookText"/>
        <w:rPr/>
      </w:pPr>
      <w:r>
        <w:rPr>
          <w:rFonts w:ascii="IRNazanin" w:hAnsi="IRNazanin" w:eastAsia="IRNazanin"/>
          <w:color w:val="111111"/>
          <w:sz w:val="28"/>
          <w:sz w:val="28"/>
          <w:szCs w:val="28"/>
          <w:rtl w:val="true"/>
          <w:lang w:bidi="fa-IR"/>
        </w:rPr>
        <w:t>خدای تعالی بیش از هر کسی در کتاب الهی خود به خوبی‌ها امر فرموده و از بدی‌ها نهی کرده است و پیامبر اکرم صلی الله علیه وآله نیز به فرمان او امر و نهی‌های الهی را اعلام و بر تحقق آنها تلاش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امر و نهی الهی همت گمارد خلیفه خدا و رسول خدا صلی الله علیه 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امربه‌معروف و نهی‌ازمنکر کند خلیفه خدا در زمین و خلیفه رسول اوست</w:t>
      </w:r>
      <w:r>
        <w:rPr>
          <w:rFonts w:eastAsia="IRNazanin" w:cs="IRNazanin"/>
          <w:color w:val="111111"/>
          <w:sz w:val="28"/>
          <w:szCs w:val="28"/>
          <w:rtl w:val="true"/>
          <w:lang w:bidi="fa-IR"/>
        </w:rPr>
        <w:t>.</w:t>
      </w:r>
      <w:r>
        <w:rPr>
          <w:rStyle w:val="FootnoteAnchor"/>
          <w:rtl w:val="true"/>
        </w:rPr>
        <w:footnoteReference w:id="77"/>
      </w:r>
      <w:bookmarkStart w:id="390" w:name="pg48_206"/>
    </w:p>
    <w:p>
      <w:pPr>
        <w:pStyle w:val="Heading3"/>
        <w:numPr>
          <w:ilvl w:val="2"/>
          <w:numId w:val="1"/>
        </w:numPr>
        <w:rPr/>
      </w:pPr>
      <w:bookmarkStart w:id="391" w:name="__RefHeading___Toc86708_211673320"/>
      <w:bookmarkStart w:id="392" w:name="_Toc136"/>
      <w:bookmarkEnd w:id="390"/>
      <w:bookmarkEnd w:id="391"/>
      <w:r>
        <w:rPr/>
        <w:t>4</w:t>
      </w:r>
      <w:r>
        <w:rPr>
          <w:rtl w:val="true"/>
        </w:rPr>
        <w:t xml:space="preserve"> - </w:t>
      </w:r>
      <w:r>
        <w:rPr>
          <w:rtl w:val="true"/>
        </w:rPr>
        <w:t>عزت</w:t>
      </w:r>
      <w:bookmarkEnd w:id="39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و نهی‌ازمنکر دو مخلوق از مخلوقات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 دو را یاری کند، خدا او را عزیز کند و کسی که آنها را یاری نکند، خدا او را یاری نخواهد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مؤمن کافی است که چون عمل زشتی را ببیند، خدا از ناخشنودی قلب او آگاه 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منزلت‌ترین انسان‌ها نزد خدا در روز قیامت کسی است که برای نصیحت مردم بیشتر در زمین حرکت کند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393" w:name="__RefHeading___Toc86710_211673320"/>
      <w:bookmarkStart w:id="394" w:name="_Toc137"/>
      <w:bookmarkEnd w:id="393"/>
      <w:r>
        <w:rPr/>
        <w:t>5</w:t>
      </w:r>
      <w:r>
        <w:rPr>
          <w:rtl w:val="true"/>
        </w:rPr>
        <w:t xml:space="preserve"> - </w:t>
      </w:r>
      <w:r>
        <w:rPr>
          <w:rtl w:val="true"/>
        </w:rPr>
        <w:t>آبادی زمین</w:t>
      </w:r>
      <w:bookmarkEnd w:id="39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امربه‌معروف و نهی‌ازمنکر زمین آباد می‌گردد</w:t>
      </w:r>
      <w:r>
        <w:rPr>
          <w:rFonts w:eastAsia="IRNazanin" w:cs="IRNazanin"/>
          <w:color w:val="111111"/>
          <w:sz w:val="28"/>
          <w:szCs w:val="28"/>
          <w:rtl w:val="true"/>
          <w:lang w:bidi="fa-IR"/>
        </w:rPr>
        <w:t>.</w:t>
      </w:r>
      <w:r>
        <w:rPr>
          <w:rStyle w:val="FootnoteAnchor"/>
          <w:rtl w:val="true"/>
        </w:rPr>
        <w:footnoteReference w:id="8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 زمین به حاکمیت عدالت و تحقق ارزش‌ها و بایدهای دینی و رفع گناهان و نبایدهای مذهبی است که در سایه امر و نهی دینی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رفع آلودگی‌های باطنی و افزایش فضای سبز معنوی جامعه </w:t>
      </w:r>
      <w:bookmarkStart w:id="395" w:name="pg48_207"/>
    </w:p>
    <w:p>
      <w:pPr>
        <w:pStyle w:val="BookText"/>
        <w:rPr/>
      </w:pPr>
      <w:bookmarkEnd w:id="395"/>
      <w:r>
        <w:rPr>
          <w:rFonts w:ascii="IRNazanin" w:hAnsi="IRNazanin" w:eastAsia="IRNazanin"/>
          <w:color w:val="111111"/>
          <w:sz w:val="28"/>
          <w:sz w:val="28"/>
          <w:szCs w:val="28"/>
          <w:rtl w:val="true"/>
          <w:lang w:bidi="fa-IR"/>
        </w:rPr>
        <w:t>از آثار قطعی امر و نهی دینی است</w:t>
      </w:r>
      <w:r>
        <w:rPr>
          <w:rFonts w:eastAsia="IRNazanin" w:cs="IRNazanin"/>
          <w:color w:val="111111"/>
          <w:sz w:val="28"/>
          <w:szCs w:val="28"/>
          <w:rtl w:val="true"/>
          <w:lang w:bidi="fa-IR"/>
        </w:rPr>
        <w:t>.</w:t>
      </w:r>
    </w:p>
    <w:p>
      <w:pPr>
        <w:pStyle w:val="Heading3"/>
        <w:numPr>
          <w:ilvl w:val="2"/>
          <w:numId w:val="1"/>
        </w:numPr>
        <w:rPr/>
      </w:pPr>
      <w:bookmarkStart w:id="396" w:name="__RefHeading___Toc86712_211673320"/>
      <w:bookmarkStart w:id="397" w:name="_Toc138"/>
      <w:bookmarkEnd w:id="396"/>
      <w:r>
        <w:rPr/>
        <w:t>6</w:t>
      </w:r>
      <w:r>
        <w:rPr>
          <w:rtl w:val="true"/>
        </w:rPr>
        <w:t xml:space="preserve"> - </w:t>
      </w:r>
      <w:r>
        <w:rPr>
          <w:rtl w:val="true"/>
        </w:rPr>
        <w:t>امنیت</w:t>
      </w:r>
      <w:bookmarkEnd w:id="397"/>
    </w:p>
    <w:p>
      <w:pPr>
        <w:pStyle w:val="BookText"/>
        <w:rPr/>
      </w:pPr>
      <w:r>
        <w:rPr>
          <w:rFonts w:ascii="IRNazanin" w:hAnsi="IRNazanin" w:eastAsia="IRNazanin"/>
          <w:color w:val="111111"/>
          <w:sz w:val="28"/>
          <w:sz w:val="28"/>
          <w:szCs w:val="28"/>
          <w:rtl w:val="true"/>
          <w:lang w:bidi="fa-IR"/>
        </w:rPr>
        <w:t xml:space="preserve">آنچه‌سبب رفع آسایش و سلب امنیت‌می‌گردد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به تحقق امنیت منتهی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نهی‌ازمنکر از عوامل مخل امنیت نهی می‌شود و در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عوامل‌ایجاد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امر به معروف و نهی از منکر، راه‌ها امن می‌شود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398" w:name="__RefHeading___Toc86714_211673320"/>
      <w:bookmarkStart w:id="399" w:name="_Toc139"/>
      <w:bookmarkEnd w:id="398"/>
      <w:r>
        <w:rPr/>
        <w:t>7</w:t>
      </w:r>
      <w:r>
        <w:rPr>
          <w:rtl w:val="true"/>
        </w:rPr>
        <w:t xml:space="preserve"> - </w:t>
      </w:r>
      <w:r>
        <w:rPr>
          <w:rtl w:val="true"/>
        </w:rPr>
        <w:t>رستگاری</w:t>
      </w:r>
      <w:bookmarkEnd w:id="39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شما مسلمانان گروهی باشند که به خیر و نیکی دعوت کنند و امربه‌معروف و نهی‌ازمنکر نمایند و آنها رستگارانند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400" w:name="__RefHeading___Toc86716_211673320"/>
      <w:bookmarkStart w:id="401" w:name="_Toc140"/>
      <w:bookmarkEnd w:id="400"/>
      <w:r>
        <w:rPr/>
        <w:t>8</w:t>
      </w:r>
      <w:r>
        <w:rPr>
          <w:rtl w:val="true"/>
        </w:rPr>
        <w:t xml:space="preserve"> - </w:t>
      </w:r>
      <w:r>
        <w:rPr>
          <w:rtl w:val="true"/>
        </w:rPr>
        <w:t>نجات از بلاها</w:t>
      </w:r>
      <w:bookmarkEnd w:id="40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آنچه را که متذکر شده بودند فراموش کردند، ما نهی کنندگان از بدی‌ها را نجات دادیم و ظالمان و فاسقان را به عذاب گرفتار کردیم</w:t>
      </w:r>
      <w:r>
        <w:rPr>
          <w:rFonts w:eastAsia="IRNazanin" w:cs="IRNazanin"/>
          <w:color w:val="111111"/>
          <w:sz w:val="28"/>
          <w:szCs w:val="28"/>
          <w:rtl w:val="true"/>
          <w:lang w:bidi="fa-IR"/>
        </w:rPr>
        <w:t>.</w:t>
      </w:r>
      <w:r>
        <w:rPr>
          <w:rStyle w:val="FootnoteAnchor"/>
          <w:rtl w:val="true"/>
        </w:rPr>
        <w:footnoteReference w:id="84"/>
      </w:r>
      <w:bookmarkStart w:id="402" w:name="pg48_208"/>
    </w:p>
    <w:p>
      <w:pPr>
        <w:pStyle w:val="Heading3"/>
        <w:numPr>
          <w:ilvl w:val="2"/>
          <w:numId w:val="1"/>
        </w:numPr>
        <w:rPr/>
      </w:pPr>
      <w:bookmarkStart w:id="403" w:name="__RefHeading___Toc86718_211673320"/>
      <w:bookmarkStart w:id="404" w:name="_Toc141"/>
      <w:bookmarkEnd w:id="402"/>
      <w:bookmarkEnd w:id="403"/>
      <w:r>
        <w:rPr/>
        <w:t>9</w:t>
      </w:r>
      <w:r>
        <w:rPr>
          <w:rtl w:val="true"/>
        </w:rPr>
        <w:t xml:space="preserve"> - </w:t>
      </w:r>
      <w:r>
        <w:rPr>
          <w:rtl w:val="true"/>
        </w:rPr>
        <w:t>تضعیف کفار</w:t>
      </w:r>
      <w:bookmarkEnd w:id="40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نهی از منکر کند، بینی کفار را به خاک مالیده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کفار، بیگانه از ارزش‌های الهی و مایل به منکرات‌اند و از همین رو از طرح ارزش‌ها و نهی از بدی‌ها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امروز کفار دنیا از تحقق ارزش‌های الهی در هر یک از کشورهای اسلامی و به ویژه ایران اسلامی اندوهناک‌اند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ارزش دینی خود خاری در چشم آنهاست و مبارزه با هر ضد ارزش برخلاف میل متکبرانه ایشان خواهد بود و بینی آنها را به خاک مذلت می‌مالد، به‌ویژه اگر امر و نهی‌های اسلامی، جنبه جهانی داشته و خطاب به سران دنیا باشد</w:t>
      </w:r>
      <w:r>
        <w:rPr>
          <w:rFonts w:eastAsia="IRNazanin" w:cs="IRNazanin"/>
          <w:color w:val="111111"/>
          <w:sz w:val="28"/>
          <w:szCs w:val="28"/>
          <w:rtl w:val="true"/>
          <w:lang w:bidi="fa-IR"/>
        </w:rPr>
        <w:t>.</w:t>
      </w:r>
    </w:p>
    <w:p>
      <w:pPr>
        <w:pStyle w:val="Heading3"/>
        <w:numPr>
          <w:ilvl w:val="2"/>
          <w:numId w:val="1"/>
        </w:numPr>
        <w:rPr/>
      </w:pPr>
      <w:bookmarkStart w:id="405" w:name="__RefHeading___Toc86720_211673320"/>
      <w:bookmarkStart w:id="406" w:name="_Toc142"/>
      <w:bookmarkEnd w:id="405"/>
      <w:r>
        <w:rPr/>
        <w:t>10</w:t>
      </w:r>
      <w:r>
        <w:rPr>
          <w:rtl w:val="true"/>
        </w:rPr>
        <w:t xml:space="preserve"> - </w:t>
      </w:r>
      <w:r>
        <w:rPr>
          <w:rtl w:val="true"/>
        </w:rPr>
        <w:t>خیر و نیکی</w:t>
      </w:r>
      <w:bookmarkEnd w:id="406"/>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خیر و خوشی هستند، مادام که امربه‌معروف و نهی‌ازمنکر می‌کنند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407" w:name="__RefHeading___Toc86722_211673320"/>
      <w:bookmarkStart w:id="408" w:name="_Toc143"/>
      <w:bookmarkEnd w:id="407"/>
      <w:r>
        <w:rPr/>
        <w:t>11</w:t>
      </w:r>
      <w:r>
        <w:rPr>
          <w:rtl w:val="true"/>
        </w:rPr>
        <w:t xml:space="preserve"> - </w:t>
      </w:r>
      <w:r>
        <w:rPr>
          <w:rtl w:val="true"/>
        </w:rPr>
        <w:t>شرکت در ثواب دیگران</w:t>
      </w:r>
      <w:bookmarkEnd w:id="408"/>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امربه‌معروف و نهی‌ازمنکر کند یا بر کار خیری راهنمایی نماید در انجام آن کارهای خیر شریک است و کسی که امر به بدی کند یا </w:t>
      </w:r>
      <w:bookmarkStart w:id="409" w:name="pg48_209"/>
    </w:p>
    <w:p>
      <w:pPr>
        <w:pStyle w:val="BookText"/>
        <w:rPr/>
      </w:pPr>
      <w:bookmarkEnd w:id="409"/>
      <w:r>
        <w:rPr>
          <w:rFonts w:ascii="IRNazanin" w:hAnsi="IRNazanin" w:eastAsia="IRNazanin"/>
          <w:color w:val="111111"/>
          <w:sz w:val="28"/>
          <w:sz w:val="28"/>
          <w:szCs w:val="28"/>
          <w:rtl w:val="true"/>
          <w:lang w:bidi="fa-IR"/>
        </w:rPr>
        <w:t>بر کار زشتی راهنمایی نماید در آن اعمال شریک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410" w:name="__RefHeading___Toc86724_211673320"/>
      <w:bookmarkStart w:id="411" w:name="_Toc144"/>
      <w:bookmarkEnd w:id="410"/>
      <w:r>
        <w:rPr/>
        <w:t>12</w:t>
      </w:r>
      <w:r>
        <w:rPr>
          <w:rtl w:val="true"/>
        </w:rPr>
        <w:t xml:space="preserve"> - </w:t>
      </w:r>
      <w:r>
        <w:rPr>
          <w:rtl w:val="true"/>
        </w:rPr>
        <w:t>اصلاح گنهکاران</w:t>
      </w:r>
      <w:bookmarkEnd w:id="411"/>
    </w:p>
    <w:p>
      <w:pPr>
        <w:pStyle w:val="BookText"/>
        <w:rPr/>
      </w:pPr>
      <w:r>
        <w:rPr>
          <w:rFonts w:ascii="IRNazanin" w:hAnsi="IRNazanin" w:eastAsia="IRNazanin"/>
          <w:color w:val="111111"/>
          <w:sz w:val="28"/>
          <w:sz w:val="28"/>
          <w:szCs w:val="28"/>
          <w:rtl w:val="true"/>
          <w:lang w:bidi="fa-IR"/>
        </w:rPr>
        <w:t>فاطمه زهراعلیها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به معروف را به خاطر مصلحت عموم مردم واجب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قطره زلال بارانی است که از بارش ابرهای آسمان روح مؤمن بر سرزمین جان گنهکار فرو می‌ریزد و به او حیات می‌بخشد</w:t>
      </w:r>
      <w:r>
        <w:rPr>
          <w:rFonts w:eastAsia="IRNazanin" w:cs="IRNazanin"/>
          <w:color w:val="111111"/>
          <w:sz w:val="28"/>
          <w:szCs w:val="28"/>
          <w:rtl w:val="true"/>
          <w:lang w:bidi="fa-IR"/>
        </w:rPr>
        <w:t xml:space="preserve">. </w:t>
      </w:r>
      <w:bookmarkStart w:id="412" w:name="pg48_210"/>
    </w:p>
    <w:p>
      <w:pPr>
        <w:pStyle w:val="Heading2"/>
        <w:numPr>
          <w:ilvl w:val="1"/>
          <w:numId w:val="1"/>
        </w:numPr>
        <w:rPr/>
      </w:pPr>
      <w:bookmarkStart w:id="413" w:name="__RefHeading___Toc86726_211673320"/>
      <w:bookmarkStart w:id="414" w:name="_Toc145"/>
      <w:bookmarkEnd w:id="412"/>
      <w:bookmarkEnd w:id="413"/>
      <w:r>
        <w:rPr>
          <w:rtl w:val="true"/>
        </w:rPr>
        <w:t xml:space="preserve">فصل نهم </w:t>
      </w:r>
      <w:r>
        <w:rPr>
          <w:rtl w:val="true"/>
        </w:rPr>
        <w:t xml:space="preserve">: </w:t>
      </w:r>
      <w:r>
        <w:rPr>
          <w:rtl w:val="true"/>
        </w:rPr>
        <w:t>عوامل ترک‌امر و نهی دینی‌</w:t>
      </w:r>
      <w:bookmarkEnd w:id="4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86728_211673320"/>
      <w:bookmarkStart w:id="416" w:name="_Toc146"/>
      <w:bookmarkEnd w:id="415"/>
      <w:r>
        <w:rPr>
          <w:rtl w:val="true"/>
        </w:rPr>
        <w:t>اشاره</w:t>
      </w:r>
      <w:bookmarkEnd w:id="4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48_212"/>
      <w:bookmarkStart w:id="418" w:name="pg48_212"/>
      <w:bookmarkEnd w:id="418"/>
    </w:p>
    <w:p>
      <w:pPr>
        <w:pStyle w:val="BookText"/>
        <w:rPr/>
      </w:pPr>
      <w:bookmarkStart w:id="419" w:name="pg48_212"/>
      <w:bookmarkEnd w:id="419"/>
      <w:r>
        <w:rPr>
          <w:rFonts w:ascii="IRNazanin" w:hAnsi="IRNazanin" w:eastAsia="IRNazanin"/>
          <w:color w:val="111111"/>
          <w:sz w:val="28"/>
          <w:sz w:val="28"/>
          <w:szCs w:val="28"/>
          <w:rtl w:val="true"/>
          <w:lang w:bidi="fa-IR"/>
        </w:rPr>
        <w:t>امر و نهی دینی حضور مثبت اهل ایمان در جامعه است</w:t>
      </w:r>
      <w:r>
        <w:rPr>
          <w:rFonts w:eastAsia="IRNazanin" w:cs="IRNazanin"/>
          <w:color w:val="111111"/>
          <w:sz w:val="28"/>
          <w:szCs w:val="28"/>
          <w:rtl w:val="true"/>
          <w:lang w:bidi="fa-IR"/>
        </w:rPr>
        <w:t>.</w:t>
      </w:r>
    </w:p>
    <w:p>
      <w:pPr>
        <w:pStyle w:val="Heading3"/>
        <w:numPr>
          <w:ilvl w:val="2"/>
          <w:numId w:val="1"/>
        </w:numPr>
        <w:rPr/>
      </w:pPr>
      <w:bookmarkStart w:id="420" w:name="__RefHeading___Toc86730_211673320"/>
      <w:bookmarkStart w:id="421" w:name="_Toc147"/>
      <w:bookmarkEnd w:id="420"/>
      <w:r>
        <w:rPr>
          <w:rtl w:val="true"/>
        </w:rPr>
        <w:t>مذمت ترک امرونهی دینی‌</w:t>
      </w:r>
      <w:bookmarkEnd w:id="421"/>
    </w:p>
    <w:p>
      <w:pPr>
        <w:pStyle w:val="BookText"/>
        <w:rPr/>
      </w:pPr>
      <w:r>
        <w:rPr>
          <w:rFonts w:ascii="IRNazanin" w:hAnsi="IRNazanin" w:eastAsia="IRNazanin"/>
          <w:color w:val="111111"/>
          <w:sz w:val="28"/>
          <w:sz w:val="28"/>
          <w:szCs w:val="28"/>
          <w:rtl w:val="true"/>
          <w:lang w:bidi="fa-IR"/>
        </w:rPr>
        <w:t>همان‌گونه که بیان شد، امر به معروف و نهی‌ازمنکر دو حکم از احکام اساسی و کلیدی اسلام‌اند که سبب اجرای سایر احکام دین می‌گردند و عظمت آنها نسبت به سایر احکام اسلامی همانند دریا و قطره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امرونهی دینی در جامعه ترک شود، نشانه‌های دین از بین می‌رود، رذایل جای فضایل را می‌گیرد و اهل ایمان غریب می‌شوند و اصل ایمان و حیات معنوی انسان دستخوش خطر جدی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بد را به قلب و زبانش انکار نکند، مرده‌ای میان زنده‌هاست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مرگ یک مرگ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نشانه‌ای دارد و حیات معنوی نیز نشانه‌های خاص خود را دارد که از جمله این علایم حساسیت داشتن به موافقت و مخالفت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چنین </w:t>
      </w:r>
    </w:p>
    <w:p>
      <w:pPr>
        <w:pStyle w:val="BookText"/>
        <w:rPr/>
      </w:pPr>
      <w:r>
        <w:rPr>
          <w:rFonts w:ascii="IRNazanin" w:hAnsi="IRNazanin" w:eastAsia="IRNazanin"/>
          <w:color w:val="111111"/>
          <w:sz w:val="28"/>
          <w:sz w:val="28"/>
          <w:szCs w:val="28"/>
          <w:rtl w:val="true"/>
          <w:lang w:bidi="fa-IR"/>
        </w:rPr>
        <w:t>احساسی محروم باشد در حقیقت حیات معنوی خود را از دست داده است و در مردار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کسی که نصیحت کننده نیست و نصیحت کنندگان را دوست ندارد خیری نیست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چه دردی بالاتر از این‌که انسان از یک وجود مثبت و خیر محروم ماند و عملاً خود را تعطیل و از قلب دینداری که امر و نهی اسلامی است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کسانی که خدا را با امربه‌معروف و نهی‌ازمنکر دینداری نمی‌کنند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امر و نهی، نوعی موافقت با گناه و مخالفت با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موافق گناه نیست چرا ابراز نمی‌کند؟ چرا در حدی که بر موقعیت خود حساس و از آن دفاع می‌کند بر موقعیت دین خود حساسیت ندارد و از آن دفاع نمی‌کند؟ اگر کسی با یکی از دوستان و نزدیکان ما مخالفت ورزد از او دفاع می‌کنیم چه ارتباطی بالاتر از ارتباط بنده با خداوند؟ معلوم می‌شود به دشمنی پنهان با خدای خود گرفتار آمده‌ایم، اگر چه به این واقعیت قلبی اقرار نداشته باشیم</w:t>
      </w:r>
      <w:r>
        <w:rPr>
          <w:rFonts w:eastAsia="IRNazanin" w:cs="IRNazanin"/>
          <w:color w:val="111111"/>
          <w:sz w:val="28"/>
          <w:szCs w:val="28"/>
          <w:rtl w:val="true"/>
          <w:lang w:bidi="fa-IR"/>
        </w:rPr>
        <w:t xml:space="preserve">. </w:t>
      </w:r>
      <w:bookmarkStart w:id="422" w:name="pg48_214"/>
    </w:p>
    <w:p>
      <w:pPr>
        <w:pStyle w:val="BookText"/>
        <w:rPr/>
      </w:pPr>
      <w:bookmarkEnd w:id="422"/>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گناه را ببیند و با توانی که دارد از آن نهی نکند دوست دارد معصیت خدا شود و کسی که دوست دارد معصیت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را با خدا آشکار ساخته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مجموع آنچه بیان گردید، نتیجه می‌گیریم که مؤمن باید غیرت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بی‌خیر و آفت‌مندی است که از حیات پاک معنوی که اساس انسانیت آدمی را تشکیل می‌دهد محروم است</w:t>
      </w:r>
      <w:r>
        <w:rPr>
          <w:rFonts w:eastAsia="IRNazanin" w:cs="IRNazanin"/>
          <w:color w:val="111111"/>
          <w:sz w:val="28"/>
          <w:szCs w:val="28"/>
          <w:rtl w:val="true"/>
          <w:lang w:bidi="fa-IR"/>
        </w:rPr>
        <w:t>.</w:t>
      </w:r>
    </w:p>
    <w:p>
      <w:pPr>
        <w:pStyle w:val="Heading3"/>
        <w:numPr>
          <w:ilvl w:val="2"/>
          <w:numId w:val="1"/>
        </w:numPr>
        <w:rPr/>
      </w:pPr>
      <w:bookmarkStart w:id="423" w:name="__RefHeading___Toc86732_211673320"/>
      <w:bookmarkStart w:id="424" w:name="_Toc148"/>
      <w:bookmarkEnd w:id="423"/>
      <w:r>
        <w:rPr>
          <w:rtl w:val="true"/>
        </w:rPr>
        <w:t>علل ترک امرونهی دینی‌</w:t>
      </w:r>
      <w:bookmarkEnd w:id="424"/>
    </w:p>
    <w:p>
      <w:pPr>
        <w:pStyle w:val="Heading4"/>
        <w:numPr>
          <w:ilvl w:val="3"/>
          <w:numId w:val="1"/>
        </w:numPr>
        <w:rPr/>
      </w:pPr>
      <w:bookmarkStart w:id="425" w:name="__RefHeading___Toc86734_211673320"/>
      <w:bookmarkStart w:id="426" w:name="_Toc149"/>
      <w:bookmarkEnd w:id="425"/>
      <w:r>
        <w:rPr>
          <w:rtl w:val="true"/>
        </w:rPr>
        <w:t>توضیح</w:t>
      </w:r>
      <w:bookmarkEnd w:id="4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اهمیت و اولویتی که اسلام برای امر به معروف و نهی از منکر قایل شده است و باتوجه به آثار نیکو و فراوانی که در این دو فریضه نورانی وجود دارد، بیشتر از هر واجب دیگری ترک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واجبی به این اهمیت که اساسی‌ترین اصل عملی اسلام است بدون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عوامل و ریشه‌های اصلی ترک امر و نهی دینی را مورد تحلیل قرار می‌دهیم تا با شناخت آنها، زمینه از بین بردنشان فراهم گردد و با شیوه‌هایی که ارائه می‌شود زمینه تحقق وظیفه به فضل خدای رحمان مهیا گردد</w:t>
      </w:r>
      <w:r>
        <w:rPr>
          <w:rFonts w:eastAsia="IRNazanin" w:cs="IRNazanin"/>
          <w:color w:val="111111"/>
          <w:sz w:val="28"/>
          <w:szCs w:val="28"/>
          <w:rtl w:val="true"/>
          <w:lang w:bidi="fa-IR"/>
        </w:rPr>
        <w:t xml:space="preserve">. </w:t>
      </w:r>
      <w:bookmarkStart w:id="427" w:name="pg48_215"/>
    </w:p>
    <w:p>
      <w:pPr>
        <w:pStyle w:val="Heading4"/>
        <w:numPr>
          <w:ilvl w:val="3"/>
          <w:numId w:val="1"/>
        </w:numPr>
        <w:rPr/>
      </w:pPr>
      <w:bookmarkStart w:id="428" w:name="__RefHeading___Toc86736_211673320"/>
      <w:bookmarkStart w:id="429" w:name="_Toc150"/>
      <w:bookmarkEnd w:id="427"/>
      <w:bookmarkEnd w:id="428"/>
      <w:r>
        <w:rPr/>
        <w:t>1</w:t>
      </w:r>
      <w:r>
        <w:rPr>
          <w:rtl w:val="true"/>
        </w:rPr>
        <w:t xml:space="preserve"> - </w:t>
      </w:r>
      <w:r>
        <w:rPr>
          <w:rtl w:val="true"/>
        </w:rPr>
        <w:t>ضعف ایمان‌</w:t>
      </w:r>
      <w:bookmarkEnd w:id="429"/>
    </w:p>
    <w:p>
      <w:pPr>
        <w:pStyle w:val="BookText"/>
        <w:rPr/>
      </w:pPr>
      <w:r>
        <w:rPr>
          <w:rFonts w:ascii="IRNazanin" w:hAnsi="IRNazanin" w:eastAsia="IRNazanin"/>
          <w:color w:val="111111"/>
          <w:sz w:val="28"/>
          <w:sz w:val="28"/>
          <w:szCs w:val="28"/>
          <w:rtl w:val="true"/>
          <w:lang w:bidi="fa-IR"/>
        </w:rPr>
        <w:t>امر و نهی ریشه در قرآن کریم و روایات پیامبران و ائمه معصومین‌علیهم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از دستورهای دینی کافی است که هر مؤمنی که از حد متوسط ایمان به خدا و اسلام برخوردار است، به انجام این دو فرضیه الهی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توجه به همه تأکیدهایی که از ارکان دین در کتاب و سنت گرد آمده است، تسامح ورزد، معلوم می‌شود که تدین او آفت‌مند است، و یکی از آفات مهم ضعف ایمان است که می‌تواند منشأ آفات دیگر و از جمله ترک امر و نهی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لَیُبْغِضُ الْمُؤمِنَ الضَّعیفَ الَّذی لا دینَ لَهُ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مَاالْمُؤْمِنُ الضَّعیفُ الَّذی لا دینَ لَهُ؟ قالَ الَّذی لا یَنْهی عِنِ الْمُنْکَرِ</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عزوجل دشمن می‌دارد مؤمن ضعیفی را که دین ندارد، گفته شد، مؤمن ضعیفی که دین ندارد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نهی‌ازمنکر نمی‌کند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ضعفی بدتر از ضعف ایمان که گسترش آن سبب بی‌ایمانی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مهلکه‌ای که بدتر از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محاسبه نفس و جستجو در زوایای قلبی خود به این نتیجه رسد که ترک امر و نهی دینی او ناشی از ضعف ایمان است باید با مطالعه، استغاثه به درگاه الهی، توسل </w:t>
      </w:r>
      <w:bookmarkStart w:id="430" w:name="pg48_216"/>
    </w:p>
    <w:p>
      <w:pPr>
        <w:pStyle w:val="BookText"/>
        <w:rPr/>
      </w:pPr>
      <w:bookmarkEnd w:id="430"/>
      <w:r>
        <w:rPr>
          <w:rFonts w:ascii="IRNazanin" w:hAnsi="IRNazanin" w:eastAsia="IRNazanin"/>
          <w:color w:val="111111"/>
          <w:sz w:val="28"/>
          <w:sz w:val="28"/>
          <w:szCs w:val="28"/>
          <w:rtl w:val="true"/>
          <w:lang w:bidi="fa-IR"/>
        </w:rPr>
        <w:t>به حضرات معصومین‌علیهم السلام، تلاوت قرآن و استماع سخنان علمای صاحب نفس، ایمان خود را تقویت کند تا با بهبودی که در وضع معنوی و روحی او پدید می‌آید، امر و نهی را همانند سایر واجبات، بلکه با عنایت هر چه بیشتر انجام دهد</w:t>
      </w:r>
      <w:r>
        <w:rPr>
          <w:rFonts w:eastAsia="IRNazanin" w:cs="IRNazanin"/>
          <w:color w:val="111111"/>
          <w:sz w:val="28"/>
          <w:szCs w:val="28"/>
          <w:rtl w:val="true"/>
          <w:lang w:bidi="fa-IR"/>
        </w:rPr>
        <w:t>.</w:t>
      </w:r>
    </w:p>
    <w:p>
      <w:pPr>
        <w:pStyle w:val="Heading4"/>
        <w:numPr>
          <w:ilvl w:val="3"/>
          <w:numId w:val="1"/>
        </w:numPr>
        <w:rPr/>
      </w:pPr>
      <w:bookmarkStart w:id="431" w:name="__RefHeading___Toc86738_211673320"/>
      <w:bookmarkStart w:id="432" w:name="_Toc151"/>
      <w:bookmarkEnd w:id="431"/>
      <w:r>
        <w:rPr/>
        <w:t>2</w:t>
      </w:r>
      <w:r>
        <w:rPr>
          <w:rtl w:val="true"/>
        </w:rPr>
        <w:t xml:space="preserve"> - </w:t>
      </w:r>
      <w:r>
        <w:rPr>
          <w:rtl w:val="true"/>
        </w:rPr>
        <w:t>ضعف نفس‌</w:t>
      </w:r>
      <w:bookmarkEnd w:id="432"/>
    </w:p>
    <w:p>
      <w:pPr>
        <w:pStyle w:val="BookText"/>
        <w:rPr/>
      </w:pPr>
      <w:r>
        <w:rPr>
          <w:rFonts w:ascii="IRNazanin" w:hAnsi="IRNazanin" w:eastAsia="IRNazanin"/>
          <w:color w:val="111111"/>
          <w:sz w:val="28"/>
          <w:sz w:val="28"/>
          <w:szCs w:val="28"/>
          <w:rtl w:val="true"/>
          <w:lang w:bidi="fa-IR"/>
        </w:rPr>
        <w:t>یکی از عوامل مهم ترک امربه‌معروف و به‌ویژه نهی‌ازمنکر ضعف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تکلیف را احساس می‌کنند و توان انجام آن را دارند اما به سبب ضعف نفس، آن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 که در جامعه حضور چندانی نداشته‌اند و از سنین کمتر وارد صحنه‌های دفاع از ارزش‌های دینی و انسانی نشده‌اند به نوعی از ضعف نفس گرفتار شده‌اند که امر و نهی اسلامی را چون کوهی بزرگ برخود سنگین احساس می‌کنند و اگر بخواهند تذکری دهند، لرزه بر اندامشان می‌افتد و رنگ چهره آنها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تکلیف را احساس می‌کنند، علاقه به انجام آن هم دارند اما ضعف نفس آنها مانع از ورود در صحنه‌های امر و نهی دینی گردیده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بلخ به شهری سفر می‌کردیم و راه پر از خطر راهزنانی بود که اموال مردم را به یغما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جوانی با ما همراه شد سلحشور و جنگاور که ده مرد جنگی توان شکست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جوان با یکدیگر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قدیمی را به قدرت بازو فرو می‌ریخت و درخت کهن را به زور سرپنجه خود می‌کَند و با تفاخر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پیل کو تا کتف و بازوی گردان ببیند</w:t>
      </w:r>
    </w:p>
    <w:p>
      <w:pPr>
        <w:pStyle w:val="BookText"/>
        <w:rPr/>
      </w:pPr>
      <w:r>
        <w:rPr>
          <w:rFonts w:ascii="IRNazanin" w:hAnsi="IRNazanin" w:eastAsia="IRNazanin"/>
          <w:color w:val="111111"/>
          <w:sz w:val="28"/>
          <w:sz w:val="28"/>
          <w:szCs w:val="28"/>
          <w:rtl w:val="true"/>
          <w:lang w:bidi="fa-IR"/>
        </w:rPr>
        <w:t>شیرکو تا کتف و سرپنجه مردان ببیند</w:t>
      </w:r>
    </w:p>
    <w:p>
      <w:pPr>
        <w:pStyle w:val="BookText"/>
        <w:rPr/>
      </w:pPr>
      <w:r>
        <w:rPr>
          <w:rFonts w:ascii="IRNazanin" w:hAnsi="IRNazanin" w:eastAsia="IRNazanin"/>
          <w:color w:val="111111"/>
          <w:sz w:val="28"/>
          <w:sz w:val="28"/>
          <w:szCs w:val="28"/>
          <w:rtl w:val="true"/>
          <w:lang w:bidi="fa-IR"/>
        </w:rPr>
        <w:t>اما این جوان از خانواده‌ای متنعم و نازپرورده بود، نه جهاندیده و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رعدآسای دلاوران به گوشش نرسیده بود و برق شمشیر سواران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قدرت‌نمایی جوان بودیم که دو هندو از پس سنگی سربر آوردند و قصد کشتن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یکی چوبی بود و در دست دیگری کلوخ 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گفتم چه می‌کنی؟ به قدرت خود با آنها برخورد کن که به پای خویش به گور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را دیدم که از دست جوان افتاده بود و بر خود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جز آن ندیدیم که سلاح و جامه رها کردیم و جان به سلامت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پایان نتیجه می‌گیرد که تجربه و کارآزمودگی و حضور در میدان مهم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باتوجه به ضعف نفس خود توان حضور در میدان مقدس امربه‌معروف و نهی از منکر را ندارند باید کار را از اموری آسان و نسبت به کسانی آغاز کنند که از آنها ترسی ندارند، تا به‌تدریج قوی گردند و به </w:t>
      </w:r>
      <w:bookmarkStart w:id="433" w:name="pg48_218"/>
    </w:p>
    <w:p>
      <w:pPr>
        <w:pStyle w:val="BookText"/>
        <w:rPr/>
      </w:pPr>
      <w:bookmarkEnd w:id="433"/>
      <w:r>
        <w:rPr>
          <w:rFonts w:ascii="IRNazanin" w:hAnsi="IRNazanin" w:eastAsia="IRNazanin"/>
          <w:color w:val="111111"/>
          <w:sz w:val="28"/>
          <w:sz w:val="28"/>
          <w:szCs w:val="28"/>
          <w:rtl w:val="true"/>
          <w:lang w:bidi="fa-IR"/>
        </w:rPr>
        <w:t>همه گنهکاران امرو نهی دینی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دختر بچه‌های به تکلیف رسیده که حجاب خود را مراعات نمی‌کنند تذکر دهند تا بتوانند به زنان بی‌حجاب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امر و نهی دینی آسان و عملی می‌گردد</w:t>
      </w:r>
      <w:r>
        <w:rPr>
          <w:rFonts w:eastAsia="IRNazanin" w:cs="IRNazanin"/>
          <w:color w:val="111111"/>
          <w:sz w:val="28"/>
          <w:szCs w:val="28"/>
          <w:rtl w:val="true"/>
          <w:lang w:bidi="fa-IR"/>
        </w:rPr>
        <w:t>.</w:t>
      </w:r>
    </w:p>
    <w:p>
      <w:pPr>
        <w:pStyle w:val="Heading4"/>
        <w:numPr>
          <w:ilvl w:val="3"/>
          <w:numId w:val="1"/>
        </w:numPr>
        <w:rPr/>
      </w:pPr>
      <w:bookmarkStart w:id="434" w:name="__RefHeading___Toc86740_211673320"/>
      <w:bookmarkStart w:id="435" w:name="_Toc152"/>
      <w:bookmarkEnd w:id="434"/>
      <w:r>
        <w:rPr/>
        <w:t>3</w:t>
      </w:r>
      <w:r>
        <w:rPr>
          <w:rtl w:val="true"/>
        </w:rPr>
        <w:t xml:space="preserve"> - </w:t>
      </w:r>
      <w:r>
        <w:rPr>
          <w:rtl w:val="true"/>
        </w:rPr>
        <w:t>ترس‌های بی‌مورد</w:t>
      </w:r>
      <w:bookmarkEnd w:id="435"/>
    </w:p>
    <w:p>
      <w:pPr>
        <w:pStyle w:val="BookText"/>
        <w:rPr/>
      </w:pPr>
      <w:r>
        <w:rPr>
          <w:rFonts w:ascii="IRNazanin" w:hAnsi="IRNazanin" w:eastAsia="IRNazanin"/>
          <w:color w:val="111111"/>
          <w:sz w:val="28"/>
          <w:sz w:val="28"/>
          <w:szCs w:val="28"/>
          <w:rtl w:val="true"/>
          <w:lang w:bidi="fa-IR"/>
        </w:rPr>
        <w:t>ترس‌های انسان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ترس‌های معقول که از تجزیه و تحلیل و عاقبت اندیشی‌های صحیح ناشی می‌شود و دیگر ترس‌هایی که از ضعف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ترس‌های نوع اول تفکر و بررسی مسائل است اما ترس‌های نوع دوم از یک ضعف منفی درونی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امر و نهی دینی براساس ترس‌های معقول جایز و در مواردی واجب است، اما ترک این فریضه که به خیالات واهی و القائات شیطانی و ترسو بودن انسان منتهی می‌شود،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ترس‌های نوع دوم یک بیماری است و تا وقتی مداوا نشوند، آثار منفی آنها که از جمله ترک امر و نهی دینی است، ادامه می‌یابد و اگر جزو ملکات روحی آدمی شوند زوال آنها به دشواری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 می‌دانند که این ترس حریّت و آزادی آنان را گرفته و به اسیری ذلیل مبدل ساخته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bookmarkStart w:id="436" w:name="pg48_219"/>
    </w:p>
    <w:p>
      <w:pPr>
        <w:pStyle w:val="BookText"/>
        <w:rPr/>
      </w:pPr>
      <w:bookmarkEnd w:id="436"/>
      <w:r>
        <w:rPr>
          <w:rFonts w:ascii="IRNazanin" w:hAnsi="IRNazanin" w:eastAsia="IRNazanin"/>
          <w:color w:val="111111"/>
          <w:sz w:val="28"/>
          <w:sz w:val="28"/>
          <w:szCs w:val="28"/>
          <w:rtl w:val="true"/>
          <w:lang w:bidi="fa-IR"/>
        </w:rPr>
        <w:t>سزاوار نیست که مؤمن بخیل یا ترسو 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مداوای این بیماری مهلک امری ضروری است که با بررسی ریشه‌های آن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دریابد که ترس او برخاسته از القائات شیطانی و خیالات واهی است و این روحیه سبب اخلال در رشد معنوی و منافع دنیوی و آخرتی او گشته است، باید با تمرین و تکرار از کارهای کوچک آغاز کند و بی‌وقفه ادامه دهد تا این صفت منفی از صحنه وجود او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بدون هراس به امر و نهی دینی می‌پردازد و یافته‌های منفی ذهن خود را به هیچ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امربه‌معروف و نهی‌ازمنکر اَجَل کسی را نزدیک نمی‌کند و رزق کسی را قطع نخواهد کرد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437" w:name="__RefHeading___Toc86742_211673320"/>
      <w:bookmarkStart w:id="438" w:name="_Toc153"/>
      <w:bookmarkEnd w:id="437"/>
      <w:r>
        <w:rPr/>
        <w:t>4</w:t>
      </w:r>
      <w:r>
        <w:rPr>
          <w:rtl w:val="true"/>
        </w:rPr>
        <w:t xml:space="preserve"> - </w:t>
      </w:r>
      <w:r>
        <w:rPr>
          <w:rtl w:val="true"/>
        </w:rPr>
        <w:t>موقعیت گنهکار</w:t>
      </w:r>
      <w:bookmarkEnd w:id="43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ترک نهی‌ازمنکر، موقعیت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اجتماعی و اداری و به طور کلی، مقامات بالاتر نظیر حکام، سالمندان، پدران، مادران و امثال آنها کمتر مورد امر و نهی قرار می‌گیرند و علت آن هم موقعیت سنی، فکری و مقامی آنهاست که اجازه تذکر نمی‌دهد و یا برخورد بعدی آنان مانع از امر و نهی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انسان‌های صالح در هر موقعیت که باشند از تذکرات سازنده دیگران استقبال می‌کنند و این </w:t>
      </w:r>
      <w:bookmarkStart w:id="439" w:name="pg48_220"/>
    </w:p>
    <w:p>
      <w:pPr>
        <w:pStyle w:val="BookText"/>
        <w:rPr/>
      </w:pPr>
      <w:bookmarkEnd w:id="439"/>
      <w:r>
        <w:rPr>
          <w:rFonts w:ascii="IRNazanin" w:hAnsi="IRNazanin" w:eastAsia="IRNazanin"/>
          <w:color w:val="111111"/>
          <w:sz w:val="28"/>
          <w:sz w:val="28"/>
          <w:szCs w:val="28"/>
          <w:rtl w:val="true"/>
          <w:lang w:bidi="fa-IR"/>
        </w:rPr>
        <w:t>را به نفع خود می‌دانند اگر چه بعضی به سبب برخی از ذهنیات خود از تذکر به آنها پرهیز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امر و نهی به کسانی که به هر علت مافوق انسان محسوب می‌شوند باید به طور مخفی و با احترام کامل و دور از مقاصد نفسانی انجام گیرد</w:t>
      </w:r>
      <w:r>
        <w:rPr>
          <w:rFonts w:eastAsia="IRNazanin" w:cs="IRNazanin"/>
          <w:color w:val="111111"/>
          <w:sz w:val="28"/>
          <w:szCs w:val="28"/>
          <w:rtl w:val="true"/>
          <w:lang w:bidi="fa-IR"/>
        </w:rPr>
        <w:t>.</w:t>
      </w:r>
    </w:p>
    <w:p>
      <w:pPr>
        <w:pStyle w:val="Heading4"/>
        <w:numPr>
          <w:ilvl w:val="3"/>
          <w:numId w:val="1"/>
        </w:numPr>
        <w:rPr/>
      </w:pPr>
      <w:bookmarkStart w:id="440" w:name="__RefHeading___Toc86744_211673320"/>
      <w:bookmarkStart w:id="441" w:name="_Toc154"/>
      <w:bookmarkEnd w:id="440"/>
      <w:r>
        <w:rPr/>
        <w:t>5</w:t>
      </w:r>
      <w:r>
        <w:rPr>
          <w:rtl w:val="true"/>
        </w:rPr>
        <w:t xml:space="preserve"> - </w:t>
      </w:r>
      <w:r>
        <w:rPr>
          <w:rtl w:val="true"/>
        </w:rPr>
        <w:t>القائات شیطانی‌</w:t>
      </w:r>
      <w:bookmarkEnd w:id="441"/>
    </w:p>
    <w:p>
      <w:pPr>
        <w:pStyle w:val="BookText"/>
        <w:rPr/>
      </w:pPr>
      <w:r>
        <w:rPr>
          <w:rFonts w:ascii="IRNazanin" w:hAnsi="IRNazanin" w:eastAsia="IRNazanin"/>
          <w:color w:val="111111"/>
          <w:sz w:val="28"/>
          <w:sz w:val="28"/>
          <w:szCs w:val="28"/>
          <w:rtl w:val="true"/>
          <w:lang w:bidi="fa-IR"/>
        </w:rPr>
        <w:t>شیطان در هر کار خیری مانع تراشی می‌کند و نسبت به امر و نهی دینی القائات و وسوسه‌های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القائات او وعده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شما وعده فقر می‌دهد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شیطان امر و نهی اسلامی را سبب فقر انسان معرفی می‌کند که اگر امر و نهی دینی انجام دهی امتیازات تو کم خواهد شد، منافع تو تهدید می‌شود و معیشت تو به تنگنا می‌افتد و فقیرخواهی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القائات شیطان است که با آنها اولیای خود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نترسید</w:t>
      </w:r>
      <w:r>
        <w:rPr>
          <w:rFonts w:eastAsia="IRNazanin" w:cs="IRNazanin"/>
          <w:color w:val="111111"/>
          <w:sz w:val="28"/>
          <w:szCs w:val="28"/>
          <w:rtl w:val="true"/>
          <w:lang w:bidi="fa-IR"/>
        </w:rPr>
        <w:t>.</w:t>
      </w:r>
      <w:r>
        <w:rPr>
          <w:rStyle w:val="FootnoteAnchor"/>
          <w:rtl w:val="true"/>
        </w:rPr>
        <w:footnoteReference w:id="9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استفاده می‌شود که یکی از القائات شیطان ایجاد ترس در دل مؤمنین است ترس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 چیزی که به آن علاقه </w:t>
      </w:r>
      <w:bookmarkStart w:id="442" w:name="pg48_221"/>
    </w:p>
    <w:p>
      <w:pPr>
        <w:pStyle w:val="BookText"/>
        <w:rPr/>
      </w:pPr>
      <w:bookmarkEnd w:id="44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می‌کند که اگر امر و نهی کنی محبوبیت تو از میان خواهد رفت، موقعیت تو از کف می‌رود، منفور دیگران می‌گردی و گاهی این وسوسه‌ها را در یک لحظه به صورت رگبار بر گوش جان انسان فرو می‌ریزد و از بیان پیام حق جلوگیری می‌کند و راه خدا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بداند که القائات شیطان، القائات دشمن قسم خورده اوست و نباید به آنها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ذکر خدا این القائات را دفع نماید</w:t>
      </w:r>
      <w:r>
        <w:rPr>
          <w:rFonts w:eastAsia="IRNazanin" w:cs="IRNazanin"/>
          <w:color w:val="111111"/>
          <w:sz w:val="28"/>
          <w:szCs w:val="28"/>
          <w:rtl w:val="true"/>
          <w:lang w:bidi="fa-IR"/>
        </w:rPr>
        <w:t>.</w:t>
      </w:r>
    </w:p>
    <w:p>
      <w:pPr>
        <w:pStyle w:val="Heading4"/>
        <w:numPr>
          <w:ilvl w:val="3"/>
          <w:numId w:val="1"/>
        </w:numPr>
        <w:rPr/>
      </w:pPr>
      <w:bookmarkStart w:id="443" w:name="__RefHeading___Toc86746_211673320"/>
      <w:bookmarkStart w:id="444" w:name="_Toc155"/>
      <w:bookmarkEnd w:id="443"/>
      <w:r>
        <w:rPr/>
        <w:t>6</w:t>
      </w:r>
      <w:r>
        <w:rPr>
          <w:rtl w:val="true"/>
        </w:rPr>
        <w:t xml:space="preserve"> - </w:t>
      </w:r>
      <w:r>
        <w:rPr>
          <w:rtl w:val="true"/>
        </w:rPr>
        <w:t>مخالفت حکومت‌ها</w:t>
      </w:r>
      <w:bookmarkEnd w:id="444"/>
    </w:p>
    <w:p>
      <w:pPr>
        <w:pStyle w:val="BookText"/>
        <w:rPr/>
      </w:pPr>
      <w:r>
        <w:rPr>
          <w:rFonts w:ascii="IRNazanin" w:hAnsi="IRNazanin" w:eastAsia="IRNazanin"/>
          <w:color w:val="111111"/>
          <w:sz w:val="28"/>
          <w:sz w:val="28"/>
          <w:szCs w:val="28"/>
          <w:rtl w:val="true"/>
          <w:lang w:bidi="fa-IR"/>
        </w:rPr>
        <w:t>یکی از علل ترک امر و نهی الهی در سطح جامعه، حکومت‌های فاسد و غیراسلامی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قبل از هر چیز به آرامش جامعه می‌اندیشند و چنانچه به ارزش‌های الهی و انسانی معتقد باشند، در صورت تعارض وجود آرامش و ارزش‌ها، آرامش را مقدم می‌دارند هر چند این آرامش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و نهی دینی در بسیاری از موارد تضادی با آرامش اجتماعی ندارد اما مواردی وجود دارد که با آنها اصطکاک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تنها حاکمان صالح خدا هستند که هر چیزی از جمله آرامش را فدای ارزش‌ها و احکام الهی می‌کنند و این یکی از موارد تشخیص حاکمان صالح و غیرصالح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باید حکم خدا را بر هر چیزی مقدم بدارند</w:t>
      </w:r>
      <w:r>
        <w:rPr>
          <w:rFonts w:eastAsia="IRNazanin" w:cs="IRNazanin"/>
          <w:color w:val="111111"/>
          <w:sz w:val="28"/>
          <w:szCs w:val="28"/>
          <w:rtl w:val="true"/>
          <w:lang w:bidi="fa-IR"/>
        </w:rPr>
        <w:t>.</w:t>
      </w:r>
    </w:p>
    <w:p>
      <w:pPr>
        <w:pStyle w:val="Heading4"/>
        <w:numPr>
          <w:ilvl w:val="3"/>
          <w:numId w:val="1"/>
        </w:numPr>
        <w:rPr/>
      </w:pPr>
      <w:bookmarkStart w:id="445" w:name="__RefHeading___Toc86748_211673320"/>
      <w:bookmarkStart w:id="446" w:name="_Toc156"/>
      <w:bookmarkEnd w:id="445"/>
      <w:r>
        <w:rPr/>
        <w:t>7</w:t>
      </w:r>
      <w:r>
        <w:rPr>
          <w:rtl w:val="true"/>
        </w:rPr>
        <w:t xml:space="preserve"> - </w:t>
      </w:r>
      <w:r>
        <w:rPr>
          <w:rtl w:val="true"/>
        </w:rPr>
        <w:t>مخالفت دشمنان اسلام‌</w:t>
      </w:r>
      <w:bookmarkEnd w:id="4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ترک امر و نهی دینی در جوامع اسلامی مخالفت دشمنان </w:t>
      </w:r>
    </w:p>
    <w:p>
      <w:pPr>
        <w:pStyle w:val="BookText"/>
        <w:rPr/>
      </w:pPr>
      <w:r>
        <w:rPr>
          <w:rFonts w:ascii="IRNazanin" w:hAnsi="IRNazanin" w:eastAsia="IRNazanin"/>
          <w:color w:val="111111"/>
          <w:sz w:val="28"/>
          <w:sz w:val="28"/>
          <w:szCs w:val="28"/>
          <w:rtl w:val="true"/>
          <w:lang w:bidi="fa-IR"/>
        </w:rPr>
        <w:t xml:space="preserve">اسلام و ارزش‌های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 سازمان‌های بین‌المللی و کشورهای غربی و شخصیت‌های بیگانه با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طرح شعارهای فریبنده حقوق بشر، آزادی، تجدد و حقوق زن و امثال آن از هرگونه امر و نهی دینی که سبب احیای احکام دین خدا گردد، جلوگیری می‌کنند و متأسفانه با این حرکت‌های خود سبب برخی آزادی‌های غیرمشروع در کشورهای اسلامی شده، و امر و نهی دینی را در هاله‌ای از غربت و تنهایی فرو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یک دخالت غیرموجه و ضایع کننده حقوق انسان‌ها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و مسئولین معتقد به احکام دینی است که وسوسه‌های آنان را نادیده انگارند، و حکم خدا را با هیچ یک از القائات دشمنان ترک نکنند که این خواست مهم دشمنان دین خداست که مسلمین با تمایلات آنها همسو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بر تحریم سیاسی و اقتصادی از تهدید خدا بر تحریم بهشت و تهدید بر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امر و نهی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کن تا خود اهل معروف باشی، با دل و زبان منکرات را ردنما و از کسی که عمل بدی انجام می‌دهد بشدّت دوری نما و در راه خدا در حد توان تلاش‌نما و هرگز ملامتِ ملامتگران تو را از تلاش در راه خدا باز ندارد</w:t>
      </w:r>
      <w:r>
        <w:rPr>
          <w:rFonts w:eastAsia="IRNazanin" w:cs="IRNazanin"/>
          <w:color w:val="111111"/>
          <w:sz w:val="28"/>
          <w:szCs w:val="28"/>
          <w:rtl w:val="true"/>
          <w:lang w:bidi="fa-IR"/>
        </w:rPr>
        <w:t>.</w:t>
      </w:r>
      <w:r>
        <w:rPr>
          <w:rStyle w:val="FootnoteAnchor"/>
          <w:rtl w:val="true"/>
        </w:rPr>
        <w:footnoteReference w:id="99"/>
      </w:r>
      <w:bookmarkStart w:id="447" w:name="pg48_223"/>
    </w:p>
    <w:p>
      <w:pPr>
        <w:pStyle w:val="Heading4"/>
        <w:numPr>
          <w:ilvl w:val="3"/>
          <w:numId w:val="1"/>
        </w:numPr>
        <w:rPr/>
      </w:pPr>
      <w:bookmarkStart w:id="448" w:name="__RefHeading___Toc86750_211673320"/>
      <w:bookmarkStart w:id="449" w:name="_Toc157"/>
      <w:bookmarkEnd w:id="447"/>
      <w:bookmarkEnd w:id="448"/>
      <w:r>
        <w:rPr/>
        <w:t>8</w:t>
      </w:r>
      <w:r>
        <w:rPr>
          <w:rtl w:val="true"/>
        </w:rPr>
        <w:t xml:space="preserve"> - </w:t>
      </w:r>
      <w:r>
        <w:rPr>
          <w:rtl w:val="true"/>
        </w:rPr>
        <w:t>جهل‌</w:t>
      </w:r>
      <w:bookmarkEnd w:id="449"/>
    </w:p>
    <w:p>
      <w:pPr>
        <w:pStyle w:val="BookText"/>
        <w:rPr/>
      </w:pPr>
      <w:r>
        <w:rPr>
          <w:rFonts w:ascii="IRNazanin" w:hAnsi="IRNazanin" w:eastAsia="IRNazanin"/>
          <w:color w:val="111111"/>
          <w:sz w:val="28"/>
          <w:sz w:val="28"/>
          <w:szCs w:val="28"/>
          <w:rtl w:val="true"/>
          <w:lang w:bidi="fa-IR"/>
        </w:rPr>
        <w:t>یکی دیگر از عوامل ترک امر و نهی دینی جهل به اهمیت آن از نظر عقل و شرع است و راه اصلاح آن مطالعه و حضور در صحنه‌ها و جلسات مربوط به شناخت این فریضه الهی است</w:t>
      </w:r>
      <w:r>
        <w:rPr>
          <w:rFonts w:eastAsia="IRNazanin" w:cs="IRNazanin"/>
          <w:color w:val="111111"/>
          <w:sz w:val="28"/>
          <w:szCs w:val="28"/>
          <w:rtl w:val="true"/>
          <w:lang w:bidi="fa-IR"/>
        </w:rPr>
        <w:t>.</w:t>
      </w:r>
    </w:p>
    <w:p>
      <w:pPr>
        <w:pStyle w:val="Heading4"/>
        <w:numPr>
          <w:ilvl w:val="3"/>
          <w:numId w:val="1"/>
        </w:numPr>
        <w:rPr/>
      </w:pPr>
      <w:bookmarkStart w:id="450" w:name="__RefHeading___Toc86752_211673320"/>
      <w:bookmarkStart w:id="451" w:name="_Toc158"/>
      <w:bookmarkEnd w:id="450"/>
      <w:r>
        <w:rPr/>
        <w:t>9</w:t>
      </w:r>
      <w:r>
        <w:rPr>
          <w:rtl w:val="true"/>
        </w:rPr>
        <w:t xml:space="preserve"> - </w:t>
      </w:r>
      <w:r>
        <w:rPr>
          <w:rtl w:val="true"/>
        </w:rPr>
        <w:t>وابستگی به گنهکاران‌</w:t>
      </w:r>
      <w:bookmarkEnd w:id="451"/>
    </w:p>
    <w:p>
      <w:pPr>
        <w:pStyle w:val="BookText"/>
        <w:rPr/>
      </w:pPr>
      <w:r>
        <w:rPr>
          <w:rFonts w:ascii="IRNazanin" w:hAnsi="IRNazanin" w:eastAsia="IRNazanin"/>
          <w:color w:val="111111"/>
          <w:sz w:val="28"/>
          <w:sz w:val="28"/>
          <w:szCs w:val="28"/>
          <w:rtl w:val="true"/>
          <w:lang w:bidi="fa-IR"/>
        </w:rPr>
        <w:t>وابستگی به گنهکاران یکی از اسباب شیوع بی‌تفاوتی و ترک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گنهکاران منشأ برخی از خدمات مالی، علمی، اجتماعی، سیاسی و امثال آن هستند که این خدمات زبان نیازمندان به آنها را از امر و نهی دینی کوتاه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فلسفه توبیخ الهی بنی‌اسرائیل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فساد و منکر را از ستمکاران می‌دیدند اما به خاطر دلبستگی به کمک‌های آنها و ترسی که از ایشان در دل داشتند آنها را از منکر باز نمی‌داشتند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تنها راه اصلاح، قطع امید و وابستگی از آنها و توکل بر خدای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وابسته، از حرّیت محروم است و چنین کسی زبان حقگو نخواهد داشت مگر این‌که ریشه‌های وابستگی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می‌تواند سخن خود را به گوش هر یک از مخاطبانش برساند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روزانه مقداری گوشت از قصابی خریداری می‌کرد و در ضمن مقداری گوشت زاید و بدون مصرف را برای گربه‌ای که در منزل </w:t>
      </w:r>
      <w:bookmarkStart w:id="452" w:name="pg48_224"/>
    </w:p>
    <w:p>
      <w:pPr>
        <w:pStyle w:val="BookText"/>
        <w:rPr/>
      </w:pPr>
      <w:bookmarkEnd w:id="452"/>
      <w:r>
        <w:rPr>
          <w:rFonts w:ascii="IRNazanin" w:hAnsi="IRNazanin" w:eastAsia="IRNazanin"/>
          <w:color w:val="111111"/>
          <w:sz w:val="28"/>
          <w:sz w:val="28"/>
          <w:szCs w:val="28"/>
          <w:rtl w:val="true"/>
          <w:lang w:bidi="fa-IR"/>
        </w:rPr>
        <w:t>داشت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فهمید که قصاب مرتکب گناهی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منزل رفت و گربه را بیرون کرد و سپس به نزد قصاب رفت و او را نهی‌ازمنکر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گربه شما غذایی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گربه را از خانه بیرون راندم و بعد از آن تو را نهی‌ازمنکر کردم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وابستگی به گنهکاران حربه‌ای منفی در امر و نهی دینی به حساب می‌آید امّا وابستگی گنهکاران به امر و نهی کنندگان می‌تواند یک حربه‌ای مثبت باشد تا نیازهای آنها را مشروط به ترک گناه و انجام واجب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می‌تواند بسیاری از بن‌بست‌های امر و نهی را از جلوی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انجام واجب یا ترک گناه به طور صریح از گنهکار خواسته می‌شود</w:t>
      </w:r>
      <w:r>
        <w:rPr>
          <w:rFonts w:eastAsia="IRNazanin" w:cs="IRNazanin"/>
          <w:color w:val="111111"/>
          <w:sz w:val="28"/>
          <w:szCs w:val="28"/>
          <w:rtl w:val="true"/>
          <w:lang w:bidi="fa-IR"/>
        </w:rPr>
        <w:t>.</w:t>
      </w:r>
    </w:p>
    <w:p>
      <w:pPr>
        <w:pStyle w:val="Heading4"/>
        <w:numPr>
          <w:ilvl w:val="3"/>
          <w:numId w:val="1"/>
        </w:numPr>
        <w:rPr/>
      </w:pPr>
      <w:bookmarkStart w:id="453" w:name="__RefHeading___Toc86754_211673320"/>
      <w:bookmarkStart w:id="454" w:name="_Toc159"/>
      <w:bookmarkEnd w:id="453"/>
      <w:r>
        <w:rPr/>
        <w:t>10</w:t>
      </w:r>
      <w:r>
        <w:rPr>
          <w:rtl w:val="true"/>
        </w:rPr>
        <w:t xml:space="preserve"> - </w:t>
      </w:r>
      <w:r>
        <w:rPr>
          <w:rtl w:val="true"/>
        </w:rPr>
        <w:t>مخالفت و ملامت دیگران‌</w:t>
      </w:r>
      <w:bookmarkEnd w:id="454"/>
    </w:p>
    <w:p>
      <w:pPr>
        <w:pStyle w:val="BookText"/>
        <w:rPr/>
      </w:pPr>
      <w:r>
        <w:rPr>
          <w:rFonts w:ascii="IRNazanin" w:hAnsi="IRNazanin" w:eastAsia="IRNazanin"/>
          <w:color w:val="111111"/>
          <w:sz w:val="28"/>
          <w:sz w:val="28"/>
          <w:szCs w:val="28"/>
          <w:rtl w:val="true"/>
          <w:lang w:bidi="fa-IR"/>
        </w:rPr>
        <w:t>یکی دیگر از عوامل و ریشه‌های ترک امر و نهی اسلامی، مخالفت برخی گنهکاران یا هواداران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مخالفت‌ها مخالفت با احکام خدا و دفاع از معصیت و تأمین شهوات آنهاست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عده‌ای از مؤمنین با این مخالفت‌ها به هراس افتاده، امر و نهی الهی را ترک می‌کنند در حالی که ملامت دیگران مجوز ترک امر و نهی </w:t>
      </w:r>
      <w:bookmarkStart w:id="455" w:name="pg48_225"/>
    </w:p>
    <w:p>
      <w:pPr>
        <w:pStyle w:val="BookText"/>
        <w:rPr/>
      </w:pPr>
      <w:bookmarkEnd w:id="455"/>
      <w:r>
        <w:rPr>
          <w:rFonts w:ascii="IRNazanin" w:hAnsi="IRNazanin" w:eastAsia="IRNazanin"/>
          <w:color w:val="111111"/>
          <w:sz w:val="28"/>
          <w:sz w:val="28"/>
          <w:szCs w:val="28"/>
          <w:rtl w:val="true"/>
          <w:lang w:bidi="fa-IR"/>
        </w:rPr>
        <w:t>الهی نیست و نباید کمترین تأثیری در روحیه مؤمن در مبارزه او با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بندگان محبوب الهی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یَخافُونَ لَومَةَ لائِمٍ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راه دین از نکوهش کسی باکی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ملامت‌گران بر کسی اثر منفی دارد که به حرکت خود ایمان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یزیدیان به اسرای اهل بیت‌علیهم السلام گسترده بود اما کمترین تأثیر منفی بر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آمرین به معروف به ملامت‌ها یکی از نشانه‌های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مخالفین امر و نهی دینی شیطان قرار دارد که مخالفت خود را با زبان پیروان خویش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شیطان‌ها به دوستان خود القا می‌کنند تا با شما مجادله نمایند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امیرالمؤمنین علیه السلام درباره پیروان شیطان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چشم آنان می‌نگرد و با زبان آنها سخن می‌گوید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456" w:name="__RefHeading___Toc86756_211673320"/>
      <w:bookmarkStart w:id="457" w:name="_Toc160"/>
      <w:bookmarkEnd w:id="456"/>
      <w:r>
        <w:rPr>
          <w:rtl w:val="true"/>
        </w:rPr>
        <w:t>پاسخ مخالفت‌های دیگران‌</w:t>
      </w:r>
      <w:bookmarkEnd w:id="4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همواره با مخالفت‌هایی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به گمان خود جمله‌های قانع کننده‌ای را برای رد پیام حق و اصلاح‌های اجتماعی با خود به همراه دارند که این جملات نه تنها منطقی و معقول نیست که </w:t>
      </w:r>
    </w:p>
    <w:p>
      <w:pPr>
        <w:pStyle w:val="BookText"/>
        <w:rPr/>
      </w:pPr>
      <w:r>
        <w:rPr>
          <w:rFonts w:ascii="IRNazanin" w:hAnsi="IRNazanin" w:eastAsia="IRNazanin"/>
          <w:color w:val="111111"/>
          <w:sz w:val="28"/>
          <w:sz w:val="28"/>
          <w:szCs w:val="28"/>
          <w:rtl w:val="true"/>
          <w:lang w:bidi="fa-IR"/>
        </w:rPr>
        <w:t>مخالفتی آشکار با احکام خداوند تلقی می‌شوند و در این صورت نیازی به جواب تحلیلی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مخالفت‌ها و جواب‌های کوتاه آنها که در کمترین فرصت بیان شود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سخنان آنها در برابر امر و نهی دینی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خدا هم آزادی؟ آیا در مخالفت با خدا هم آزادی؟</w:t>
      </w:r>
    </w:p>
    <w:p>
      <w:pPr>
        <w:pStyle w:val="BookText"/>
        <w:rPr/>
      </w:pPr>
      <w:r>
        <w:rPr>
          <w:rFonts w:ascii="IRNazanin" w:hAnsi="IRNazanin" w:eastAsia="IRNazanin"/>
          <w:color w:val="111111"/>
          <w:sz w:val="28"/>
          <w:sz w:val="28"/>
          <w:szCs w:val="28"/>
          <w:rtl w:val="true"/>
          <w:lang w:bidi="fa-IR"/>
        </w:rPr>
        <w:t>بله آزادی که گناه می‌کنی اگر بنده بودی مطیع خدا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مربوط نیست، یا دخالت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مربوط است، من دستور خدا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دخالت من نیست، دخالت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 نشوی رسوا همرنگ جماعت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همرنگ جماعت با تقوا یا همرنگ جماعت گنهکار؟</w:t>
      </w:r>
    </w:p>
    <w:p>
      <w:pPr>
        <w:pStyle w:val="BookText"/>
        <w:rPr/>
      </w:pPr>
      <w:r>
        <w:rPr>
          <w:rFonts w:ascii="IRNazanin" w:hAnsi="IRNazanin" w:eastAsia="IRNazanin"/>
          <w:color w:val="111111"/>
          <w:sz w:val="28"/>
          <w:sz w:val="28"/>
          <w:szCs w:val="28"/>
          <w:rtl w:val="true"/>
          <w:lang w:bidi="fa-IR"/>
        </w:rPr>
        <w:t>خواهی نشوی رسوا همرنگ دیانت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قلبت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پاک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قلب به عمل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مملکت صاحب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صاحب مملکت دستور نهی از منکر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صاحب مملکت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داریم که گناه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دوست ندارد گناه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می‌خواهی انجام بده امّا گناه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رسیده‌ای که حکم خدا را مزاحمت می‌دانی؟</w:t>
      </w:r>
    </w:p>
    <w:p>
      <w:pPr>
        <w:pStyle w:val="BookText"/>
        <w:rPr/>
      </w:pPr>
      <w:r>
        <w:rPr>
          <w:rFonts w:ascii="IRNazanin" w:hAnsi="IRNazanin" w:eastAsia="IRNazanin"/>
          <w:color w:val="111111"/>
          <w:sz w:val="28"/>
          <w:sz w:val="28"/>
          <w:szCs w:val="28"/>
          <w:rtl w:val="true"/>
          <w:lang w:bidi="fa-IR"/>
        </w:rPr>
        <w:t>از خدا بترس و در برابر احکام او موضع‌گیری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به کار خود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خدا مهم‌تر از کار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 همین است که خداوند تعیین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در یک قبر می‌گذارند و شما را در قبر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قبر ما از هم جداست، اما دین و تکلیف ما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گنهکاران در برابر نهی از منکر اظهار ناراحتی و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حکم خدا ناراحت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گنهکاران که برای یک مرتبه یا مدت کوتاهی مرتکب گناهی می‌شوند در برابر نهی از منکر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 از جمله اموری است که کم آن هم زیاد و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حکم خدا را زیر پا نگذار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نداشته باش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به دین خدا نداشته باشم؟ شما نسبت به گناه تعصب نداشته 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خشک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احکام خدا تعصب خشک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موسی گفته‌اند امربه‌معروف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مشکلات حل شده است و تنها همین کار مانده است؟</w:t>
      </w:r>
    </w:p>
    <w:p>
      <w:pPr>
        <w:pStyle w:val="BookText"/>
        <w:rPr/>
      </w:pPr>
      <w:r>
        <w:rPr>
          <w:rFonts w:ascii="IRNazanin" w:hAnsi="IRNazanin" w:eastAsia="IRNazanin"/>
          <w:color w:val="111111"/>
          <w:sz w:val="28"/>
          <w:sz w:val="28"/>
          <w:szCs w:val="28"/>
          <w:rtl w:val="true"/>
          <w:lang w:bidi="fa-IR"/>
        </w:rPr>
        <w:t>مخالفت با خدا مشکل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بدتر 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 آنها مجوز گناه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دیگر گرفتار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گناه شده‌ای اما اراده‌ات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آخرین لحظه‌های عمر امکان تجدید نظر و نجات از معصیت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از سرما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زنده است آب از سرش نگذشته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کی تا به حال متدیّن شدی؟</w:t>
      </w:r>
    </w:p>
    <w:p>
      <w:pPr>
        <w:pStyle w:val="BookText"/>
        <w:rPr/>
      </w:pPr>
      <w:r>
        <w:rPr>
          <w:rFonts w:ascii="IRNazanin" w:hAnsi="IRNazanin" w:eastAsia="IRNazanin"/>
          <w:color w:val="111111"/>
          <w:sz w:val="28"/>
          <w:sz w:val="28"/>
          <w:szCs w:val="28"/>
          <w:rtl w:val="true"/>
          <w:lang w:bidi="fa-IR"/>
        </w:rPr>
        <w:t>از وقتی که خدا توفیق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متدیّن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همسران زنان بی‌حجاب که مورد نهی از منکر قرار می‌گیرند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همسرم به من مربوط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خداوند مربوط نمی‌شود؟ من حکم خدا را بیان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برابر نهی از ریش تراشی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بهداشت و نظافت ریش خود را می‌تراشیم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سلامت چهره با ریش، در برابر سرما و گرما و آلودگی‌ها بهتر حفظ می‌شود، همان گونه که موهای سر خود را نظافت می‌کنید ریش خود را هم نظافت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نظافت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 ریش تراشی نهی از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ریش دارند خوب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کسانی که ریش ندارند همه درستکار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ریش که از شعایر اسلام است را داشته باشید و خوب هم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داشتن ریش یک معروف و عریان کردن صورت یک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چهره مذهبی را به چهره‌ای غیرمذهبی و متضاد با سیره و روش پیامبر و ائمه‌علیهم السلام مبدل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که هستی من حکم خدا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قوانین و جامعه، اسلامی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ذکر این نکته مهم لازم است که یکی از بهترین جواب‌های مخالفین، دفاع از امر و نهی کنندگان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در دفاع از آنها بعضاً حرام و موجب ضعف روحی می‌گردد و دفاع از آنها یک کمک روحی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یا نهی دینی از زبان فرد دیگری تکرار شود جبهه مخالف دچار ضعف و تزلزل می‌گردد</w:t>
      </w:r>
      <w:r>
        <w:rPr>
          <w:rFonts w:eastAsia="IRNazanin" w:cs="IRNazanin"/>
          <w:color w:val="111111"/>
          <w:sz w:val="28"/>
          <w:szCs w:val="28"/>
          <w:rtl w:val="true"/>
          <w:lang w:bidi="fa-IR"/>
        </w:rPr>
        <w:t xml:space="preserve">. </w:t>
      </w:r>
      <w:bookmarkStart w:id="458" w:name="pg48_230"/>
    </w:p>
    <w:p>
      <w:pPr>
        <w:pStyle w:val="Heading3"/>
        <w:numPr>
          <w:ilvl w:val="2"/>
          <w:numId w:val="1"/>
        </w:numPr>
        <w:rPr/>
      </w:pPr>
      <w:bookmarkStart w:id="459" w:name="__RefHeading___Toc86758_211673320"/>
      <w:bookmarkStart w:id="460" w:name="_Toc161"/>
      <w:bookmarkEnd w:id="458"/>
      <w:bookmarkEnd w:id="459"/>
      <w:r>
        <w:rPr>
          <w:rtl w:val="true"/>
        </w:rPr>
        <w:t>پیام حق را بپذیریم‌</w:t>
      </w:r>
      <w:bookmarkEnd w:id="460"/>
    </w:p>
    <w:p>
      <w:pPr>
        <w:pStyle w:val="BookText"/>
        <w:rPr/>
      </w:pPr>
      <w:r>
        <w:rPr>
          <w:rFonts w:ascii="IRNazanin" w:hAnsi="IRNazanin" w:eastAsia="IRNazanin"/>
          <w:color w:val="111111"/>
          <w:sz w:val="28"/>
          <w:sz w:val="28"/>
          <w:szCs w:val="28"/>
          <w:rtl w:val="true"/>
          <w:lang w:bidi="fa-IR"/>
        </w:rPr>
        <w:t>گنهکاران خوب می‌دانند که امر و نهی کنندگان پیام‌آوران حق‌اند پس باید از هرگونه بهانه‌جویی، کج خلقی و بی‌مهری با آنها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پذیرش آنها پذیرش حق و رد آنها رد پیام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از پذیرش حق از بزرگترین گناهان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از نصیحت کننده‌ای که او را هدایت می‌کند اطاعت نماید و از گمراهی که او را منحرف می‌سازد پرهیز نماید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شما را نصیحت می‌کند بپذیرید و قرآن را برای عمل به آن، از او قبول کنید و بدانید که خدای سبحان ستایش از مردم نمی‌کند مگر کسانی که به اجابت حق پیشتازترند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گروه مردم کسانی هستند که امر کنندگان به معروف و نهی کنندگان از منکر را مورد طرد و بدگویی قرار می‌دهند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با نصیحت مخالفت کند هلاک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نصیحت کننده نیستند و نصیحت کنندگان را دوست ندارند، خیری نیست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نصیحت را بپذیرد رسوا نشود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یکی از صفات مهم اخلاقی که باید مدتی را در پی تحصیل آن به خودسازی پرداخت، استقبال از سخن و پیام حق است که توسط دیگران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خود ساخته نه تنها پیام حق را در انجام واجبات و ترک حرام می‌پذیرند بلکه از پیام‌رسان تشکر و به او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بدان که امر کنندگان به خوبی‌ها و نهی کنندگان از بدی‌ها پیام آوردن حقند که به آینده تو می‌اندیشند و به سود تو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گشاده‌رویی و تشکر، پیام خدایت را بپذیر تا قهر تو با خدا به صلح و دوستی گراید</w:t>
      </w:r>
      <w:r>
        <w:rPr>
          <w:rFonts w:eastAsia="IRNazanin" w:cs="IRNazanin"/>
          <w:color w:val="111111"/>
          <w:sz w:val="28"/>
          <w:szCs w:val="28"/>
          <w:rtl w:val="true"/>
          <w:lang w:bidi="fa-IR"/>
        </w:rPr>
        <w:t xml:space="preserve">. </w:t>
      </w:r>
      <w:bookmarkStart w:id="461" w:name="pg48_232"/>
    </w:p>
    <w:p>
      <w:pPr>
        <w:pStyle w:val="Heading2"/>
        <w:numPr>
          <w:ilvl w:val="1"/>
          <w:numId w:val="1"/>
        </w:numPr>
        <w:rPr/>
      </w:pPr>
      <w:bookmarkStart w:id="462" w:name="__RefHeading___Toc86760_211673320"/>
      <w:bookmarkStart w:id="463" w:name="_Toc162"/>
      <w:bookmarkEnd w:id="461"/>
      <w:bookmarkEnd w:id="462"/>
      <w:r>
        <w:rPr>
          <w:rtl w:val="true"/>
        </w:rPr>
        <w:t xml:space="preserve">فصل دهم </w:t>
      </w:r>
      <w:r>
        <w:rPr>
          <w:rtl w:val="true"/>
        </w:rPr>
        <w:t xml:space="preserve">: </w:t>
      </w:r>
      <w:r>
        <w:rPr>
          <w:rtl w:val="true"/>
        </w:rPr>
        <w:t>آثار ترک امر و نهی دینی در روایات‌</w:t>
      </w:r>
      <w:bookmarkEnd w:id="4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86762_211673320"/>
      <w:bookmarkStart w:id="465" w:name="_Toc163"/>
      <w:bookmarkEnd w:id="464"/>
      <w:r>
        <w:rPr>
          <w:rtl w:val="true"/>
        </w:rPr>
        <w:t>اشاره</w:t>
      </w:r>
      <w:bookmarkEnd w:id="46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48_234"/>
      <w:bookmarkStart w:id="467" w:name="pg48_234"/>
      <w:bookmarkEnd w:id="467"/>
    </w:p>
    <w:p>
      <w:pPr>
        <w:pStyle w:val="BookText"/>
        <w:rPr/>
      </w:pPr>
      <w:bookmarkStart w:id="468" w:name="pg48_234"/>
      <w:bookmarkEnd w:id="468"/>
      <w:r>
        <w:rPr>
          <w:rFonts w:ascii="IRNazanin" w:hAnsi="IRNazanin" w:eastAsia="IRNazanin"/>
          <w:color w:val="111111"/>
          <w:sz w:val="28"/>
          <w:sz w:val="28"/>
          <w:szCs w:val="28"/>
          <w:rtl w:val="true"/>
          <w:lang w:bidi="fa-IR"/>
        </w:rPr>
        <w:t>ترک امر و نهی دینی، غروب و غربت دین دینداری را به همراه دارد</w:t>
      </w:r>
      <w:r>
        <w:rPr>
          <w:rFonts w:eastAsia="IRNazanin" w:cs="IRNazanin"/>
          <w:color w:val="111111"/>
          <w:sz w:val="28"/>
          <w:szCs w:val="28"/>
          <w:rtl w:val="true"/>
          <w:lang w:bidi="fa-IR"/>
        </w:rPr>
        <w:t>.</w:t>
      </w:r>
    </w:p>
    <w:p>
      <w:pPr>
        <w:pStyle w:val="Heading3"/>
        <w:numPr>
          <w:ilvl w:val="2"/>
          <w:numId w:val="1"/>
        </w:numPr>
        <w:rPr/>
      </w:pPr>
      <w:bookmarkStart w:id="469" w:name="__RefHeading___Toc86764_211673320"/>
      <w:bookmarkStart w:id="470" w:name="_Toc164"/>
      <w:bookmarkEnd w:id="469"/>
      <w:r>
        <w:rPr/>
        <w:t>1</w:t>
      </w:r>
      <w:r>
        <w:rPr>
          <w:rtl w:val="true"/>
        </w:rPr>
        <w:t xml:space="preserve"> - </w:t>
      </w:r>
      <w:r>
        <w:rPr>
          <w:rtl w:val="true"/>
        </w:rPr>
        <w:t>تسلط بدکاران‌</w:t>
      </w:r>
      <w:bookmarkEnd w:id="470"/>
    </w:p>
    <w:p>
      <w:pPr>
        <w:pStyle w:val="BookText"/>
        <w:rPr/>
      </w:pPr>
      <w:r>
        <w:rPr>
          <w:rFonts w:ascii="IRNazanin" w:hAnsi="IRNazanin" w:eastAsia="IRNazanin"/>
          <w:color w:val="111111"/>
          <w:sz w:val="28"/>
          <w:sz w:val="28"/>
          <w:szCs w:val="28"/>
          <w:rtl w:val="true"/>
          <w:lang w:bidi="fa-IR"/>
        </w:rPr>
        <w:t>وقتی امر و نهی دینی صورت نگیرد، گنهکاران بر گناه خود جرأت یافته، به انجام آن رسمیت می‌دهند و رسمیت گناه در جامعه سبب ازدیاد گنهکاران و افزایش آنان موجب حاکمیت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و نهی‌ازمنکر کنید یا آن‌که بدان شما بر شما تسلط می‌یابند و خوبان شما دعا می‌کنند و مستجاب نمی‌شود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471" w:name="__RefHeading___Toc86766_211673320"/>
      <w:bookmarkStart w:id="472" w:name="_Toc165"/>
      <w:bookmarkEnd w:id="471"/>
      <w:r>
        <w:rPr/>
        <w:t>2</w:t>
      </w:r>
      <w:r>
        <w:rPr>
          <w:rtl w:val="true"/>
        </w:rPr>
        <w:t xml:space="preserve"> - </w:t>
      </w:r>
      <w:r>
        <w:rPr>
          <w:rtl w:val="true"/>
        </w:rPr>
        <w:t>محرومیت از برکات الهی‌</w:t>
      </w:r>
      <w:bookmarkEnd w:id="472"/>
    </w:p>
    <w:p>
      <w:pPr>
        <w:pStyle w:val="BookText"/>
        <w:rPr/>
      </w:pPr>
      <w:r>
        <w:rPr>
          <w:rFonts w:ascii="IRNazanin" w:hAnsi="IRNazanin" w:eastAsia="IRNazanin"/>
          <w:color w:val="111111"/>
          <w:sz w:val="28"/>
          <w:sz w:val="28"/>
          <w:szCs w:val="28"/>
          <w:rtl w:val="true"/>
          <w:lang w:bidi="fa-IR"/>
        </w:rPr>
        <w:t>به طور کلی هر عمل خوب یا بد صرف‌نظر از آثار اخروی که برای انجام دهنده آن دارد برخی آثار تکوینی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امر و نهی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رفتن برکات الهی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گنهکاری که در قومی گناهی انجام دهد و بر معصیتش ادب نشود اولین چیزی که خدا آن قوم را به آن گرفتار می‌سازد این است که ارزاق آنها را کم می‌کند</w:t>
      </w:r>
      <w:r>
        <w:rPr>
          <w:rFonts w:eastAsia="IRNazanin" w:cs="IRNazanin"/>
          <w:color w:val="111111"/>
          <w:sz w:val="28"/>
          <w:szCs w:val="28"/>
          <w:rtl w:val="true"/>
          <w:lang w:bidi="fa-IR"/>
        </w:rPr>
        <w:t>.</w:t>
      </w:r>
      <w:r>
        <w:rPr>
          <w:rStyle w:val="FootnoteAnchor"/>
          <w:rtl w:val="true"/>
        </w:rPr>
        <w:footnoteReference w:id="113"/>
      </w:r>
      <w:bookmarkStart w:id="473" w:name="pg48_235"/>
    </w:p>
    <w:p>
      <w:pPr>
        <w:pStyle w:val="BookText"/>
        <w:rPr/>
      </w:pPr>
      <w:bookmarkEnd w:id="473"/>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امت من در خیر و خوبی به سر می‌برند مادامی که امر به معروف و نهی‌ازمنکر می‌کنند و بر نیکی کمک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ترک کردند، برکات از ایشان گرفته می‌شود و بعضی بر بعضی مسلط می‌گردند و یاوری در زمین و آسمان نمی‌یابند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گذشتگان را از رحمت خود دور نساخت مگر این که امر به معروف و نهی از منکر را ترک کردند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474" w:name="__RefHeading___Toc86768_211673320"/>
      <w:bookmarkStart w:id="475" w:name="_Toc166"/>
      <w:bookmarkEnd w:id="474"/>
      <w:r>
        <w:rPr/>
        <w:t>3</w:t>
      </w:r>
      <w:r>
        <w:rPr>
          <w:rtl w:val="true"/>
        </w:rPr>
        <w:t xml:space="preserve"> - </w:t>
      </w:r>
      <w:r>
        <w:rPr>
          <w:rtl w:val="true"/>
        </w:rPr>
        <w:t>لعنت معصومین‌علیهم السلام‌</w:t>
      </w:r>
      <w:bookmarkEnd w:id="475"/>
    </w:p>
    <w:p>
      <w:pPr>
        <w:pStyle w:val="BookText"/>
        <w:rPr/>
      </w:pPr>
      <w:r>
        <w:rPr>
          <w:rFonts w:ascii="IRNazanin" w:hAnsi="IRNazanin" w:eastAsia="IRNazanin"/>
          <w:color w:val="111111"/>
          <w:sz w:val="28"/>
          <w:sz w:val="28"/>
          <w:szCs w:val="28"/>
          <w:rtl w:val="true"/>
          <w:lang w:bidi="fa-IR"/>
        </w:rPr>
        <w:t>زشتی ترک امر و نهی دینی به اندازه‌ای است که سبب گردیده تا بزرگان دین بر ترک کنندگان آنها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شیعیان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شما مهربانی کنند و از نادانان و ریاست طلبان نهی نمایند یا این‌که لعنت من به همه شما خواهد رسید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476" w:name="__RefHeading___Toc86770_211673320"/>
      <w:bookmarkStart w:id="477" w:name="_Toc167"/>
      <w:bookmarkEnd w:id="476"/>
      <w:r>
        <w:rPr/>
        <w:t>4</w:t>
      </w:r>
      <w:r>
        <w:rPr>
          <w:rtl w:val="true"/>
        </w:rPr>
        <w:t xml:space="preserve"> - </w:t>
      </w:r>
      <w:r>
        <w:rPr>
          <w:rtl w:val="true"/>
        </w:rPr>
        <w:t>واژگونی قلب‌</w:t>
      </w:r>
      <w:bookmarkEnd w:id="47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بدی‌ها نهی نکند و به خوبی‌ها امر ننماید به نوعی این شخص، ترک خوبی‌ها و انجام بدی‌ها را پذیرفته است و این پذیرش رفته رفته در قلب او تثبیت می‌گردد به گونه‌ای که بدی‌ها را بد نمی‌داند و به خوبی‌ها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یک قلب وارونه‌ای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چنین حالتی به جایی می‌رسد که چه بسا خوبی را بدی و بدی را </w:t>
      </w:r>
      <w:bookmarkStart w:id="478" w:name="pg48_236"/>
    </w:p>
    <w:p>
      <w:pPr>
        <w:pStyle w:val="BookText"/>
        <w:rPr/>
      </w:pPr>
      <w:bookmarkEnd w:id="478"/>
      <w:r>
        <w:rPr>
          <w:rFonts w:ascii="IRNazanin" w:hAnsi="IRNazanin" w:eastAsia="IRNazanin"/>
          <w:color w:val="111111"/>
          <w:sz w:val="28"/>
          <w:sz w:val="28"/>
          <w:szCs w:val="28"/>
          <w:rtl w:val="true"/>
          <w:lang w:bidi="fa-IR"/>
        </w:rPr>
        <w:t>خوبی تلقی می‌کند؛ که در این صورت وارونگی قلب او افزایش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قلب خود از خوبی طرفداری نکند و از بدی نهی ننماید قلبش واژگونه می‌شود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479" w:name="__RefHeading___Toc86772_211673320"/>
      <w:bookmarkStart w:id="480" w:name="_Toc168"/>
      <w:bookmarkEnd w:id="479"/>
      <w:r>
        <w:rPr/>
        <w:t>5</w:t>
      </w:r>
      <w:r>
        <w:rPr>
          <w:rtl w:val="true"/>
        </w:rPr>
        <w:t xml:space="preserve"> - </w:t>
      </w:r>
      <w:r>
        <w:rPr>
          <w:rtl w:val="true"/>
        </w:rPr>
        <w:t>عقوبت‌</w:t>
      </w:r>
      <w:bookmarkEnd w:id="480"/>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عموم مردم را به گناه پنهانی گروه خاصی عذاب نمی‌کند اما وقتی عده‌ای آشکارا گناه کنند و عامه مردم جلوگیری نکنند، هر دو گروه مورد عقوبت خدای عزّو جل قرار می‌گیرند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شعیب پیامبرعلیه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نفر از قوم تو را عذاب می‌کنم که چهل‌هزار نفر از بدان و شصت‌هزار نفر از خوبان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بدها مستحق عذابند اما نیکان را چرا عذاب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اهل معصیت چرب زبانی کردند و برای خشم من خشمگین نشدند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کتاب النکاح، مسئله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غسل‌های مستحب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شریعت سهله است نه شریعت تساهل و تسامح، شریعت سهله یعنی دینی که احکام و دستورات آن آسان است و سهله صفت شریعت است امّا تساهل و تسامح صفت شریعت نیست، بلکه بی‌قیدی نسبت به خلاف شرع‌های عقیدتی و اخلاقی است که گناهی آشکار و مغایر با غیرت دینی و امربه‌معروف و نهی‌ازمنکر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حدی هم برای تساهل و تسامح معین نشده است که تا کجا باید نسبت به اسلام بی‌قیدی و سهل انگاری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تساهل نسبت به اصول اعتقادی و واجبات و محرمات است، اسلام چنین تساهلی را جایز نمی‌داند و غیرت دینی و امر و نهی را واجب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نسبت به انجام مکروهات و ترک مستحبات در حیات فردی و اجتماعی است که این گفتن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جهت بی‌تفاوتی به احکام، اندیشه‌های اسلامی و غیرت دینی است که با روح اسلام در تضاد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مسئله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 دادن پدر و فرزند و زن و شوهر به یکدیگر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مسئله </w:t>
      </w:r>
      <w:r>
        <w:rPr>
          <w:rFonts w:eastAsia="IRNazanin" w:cs="IRNazanin"/>
          <w:b w:val="false"/>
          <w:bCs w:val="false"/>
          <w:i w:val="false"/>
          <w:iCs w:val="false"/>
          <w:color w:val="333333"/>
          <w:sz w:val="20"/>
          <w:szCs w:val="20"/>
        </w:rPr>
        <w:t>2080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معروف و منکر به‌طور مفصل در فصل دوم گذشت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تأثیر برای ترک کار بی‌فایده است و نباید بهانه‌ای جهت ترک امر و نهی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احکام مراتب امر و نهی در فصل پنجم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العظمی حائری یزدی که مؤسس حوزه علمیه قم بود وقتی از هدف شوم استعمار باخبر شد اشاره به رگهای گلوی خود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پای جان باید ایستاد و من هم می‌ایستم، ناموس است، حجاب است، ضروری دین و قرآن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انتشارات پیام آزادی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علما با سلاطین،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علما با سلاطین،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زندگانی امام جواد علیه السلام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خمینی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رعایت قوانین نظام اسلامی در انجام امر و نهی عملی الزامی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مقدمةالکتاب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هفتم، حکایت هفدهم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وصیت به امام حسن علیه السلام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196.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35049</Words>
  <Characters>135275</Characters>
  <CharactersWithSpaces>169309</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2026-08-16T00:12:16Z</dcterms:created>
  <dc:creator>ghaemiyeh.com</dc:creator>
  <dc:description/>
  <dc:language>en-US</dc:language>
  <cp:lastModifiedBy/>
  <dcterms:modified xsi:type="dcterms:W3CDTF">2026-08-16T03:42:21Z</dcterms:modified>
  <cp:revision>1</cp:revision>
  <dc:subject/>
  <dc:title>حافظان حریم امر به معروف در عصر ما</dc:title>
</cp:coreProperties>
</file>

<file path=docProps/custom.xml><?xml version="1.0" encoding="utf-8"?>
<Properties xmlns="http://schemas.openxmlformats.org/officeDocument/2006/custom-properties" xmlns:vt="http://schemas.openxmlformats.org/officeDocument/2006/docPropsVTypes"/>
</file>