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انرژی هسته ای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2642_149000089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42644_149000089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42646_1490000891">
            <w:r>
              <w:rPr>
                <w:webHidden/>
                <w:rStyle w:val="IndexLink"/>
                <w:rtl w:val="true"/>
              </w:rPr>
              <w:t>انرژی هسته ای</w:t>
            </w:r>
            <w:r>
              <w:rPr>
                <w:rStyle w:val="IndexLink"/>
                <w:rtl w:val="true"/>
              </w:rPr>
              <w:tab/>
            </w:r>
            <w:r>
              <w:rPr>
                <w:rStyle w:val="IndexLink"/>
              </w:rPr>
              <w:t>6</w:t>
            </w:r>
          </w:hyperlink>
        </w:p>
        <w:p>
          <w:pPr>
            <w:pStyle w:val="Contents2"/>
            <w:tabs>
              <w:tab w:val="clear" w:pos="8743"/>
              <w:tab w:val="right" w:pos="9026" w:leader="dot"/>
            </w:tabs>
            <w:rPr/>
          </w:pPr>
          <w:hyperlink w:anchor="__RefHeading___Toc1242648_1490000891">
            <w:r>
              <w:rPr>
                <w:webHidden/>
                <w:rStyle w:val="IndexLink"/>
                <w:rtl w:val="true"/>
              </w:rPr>
              <w:t>پیشگفتار</w:t>
            </w:r>
            <w:r>
              <w:rPr>
                <w:rStyle w:val="IndexLink"/>
                <w:rtl w:val="true"/>
              </w:rPr>
              <w:t>:</w:t>
              <w:tab/>
            </w:r>
            <w:r>
              <w:rPr>
                <w:rStyle w:val="IndexLink"/>
              </w:rPr>
              <w:t>9</w:t>
            </w:r>
          </w:hyperlink>
        </w:p>
        <w:p>
          <w:pPr>
            <w:pStyle w:val="Contents2"/>
            <w:tabs>
              <w:tab w:val="clear" w:pos="8743"/>
              <w:tab w:val="right" w:pos="9026" w:leader="dot"/>
            </w:tabs>
            <w:rPr/>
          </w:pPr>
          <w:hyperlink w:anchor="__RefHeading___Toc1242650_1490000891">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242652_1490000891">
            <w:r>
              <w:rPr>
                <w:webHidden/>
                <w:rStyle w:val="IndexLink"/>
                <w:rtl w:val="true"/>
              </w:rPr>
              <w:t>فصل اول</w:t>
            </w:r>
            <w:r>
              <w:rPr>
                <w:rStyle w:val="IndexLink"/>
                <w:rtl w:val="true"/>
              </w:rPr>
              <w:t xml:space="preserve">: </w:t>
            </w:r>
            <w:r>
              <w:rPr>
                <w:rStyle w:val="IndexLink"/>
                <w:rtl w:val="true"/>
              </w:rPr>
              <w:t>انرژی هسته ای</w:t>
            </w:r>
            <w:r>
              <w:rPr>
                <w:rStyle w:val="IndexLink"/>
                <w:rtl w:val="true"/>
              </w:rPr>
              <w:tab/>
            </w:r>
            <w:r>
              <w:rPr>
                <w:rStyle w:val="IndexLink"/>
              </w:rPr>
              <w:t>11</w:t>
            </w:r>
          </w:hyperlink>
        </w:p>
        <w:p>
          <w:pPr>
            <w:pStyle w:val="Contents2"/>
            <w:tabs>
              <w:tab w:val="clear" w:pos="8743"/>
              <w:tab w:val="right" w:pos="9026" w:leader="dot"/>
            </w:tabs>
            <w:rPr/>
          </w:pPr>
          <w:hyperlink w:anchor="__RefHeading___Toc1242654_1490000891">
            <w:r>
              <w:rPr>
                <w:webHidden/>
                <w:rStyle w:val="IndexLink"/>
                <w:rtl w:val="true"/>
              </w:rPr>
              <w:t>انرژی هسته ای</w:t>
            </w:r>
            <w:r>
              <w:rPr>
                <w:rStyle w:val="IndexLink"/>
                <w:rtl w:val="true"/>
              </w:rPr>
              <w:tab/>
            </w:r>
            <w:r>
              <w:rPr>
                <w:rStyle w:val="IndexLink"/>
              </w:rPr>
              <w:t>12</w:t>
            </w:r>
          </w:hyperlink>
        </w:p>
        <w:p>
          <w:pPr>
            <w:pStyle w:val="Contents2"/>
            <w:tabs>
              <w:tab w:val="clear" w:pos="8743"/>
              <w:tab w:val="right" w:pos="9026" w:leader="dot"/>
            </w:tabs>
            <w:rPr/>
          </w:pPr>
          <w:hyperlink w:anchor="__RefHeading___Toc1242656_1490000891">
            <w:r>
              <w:rPr>
                <w:webHidden/>
                <w:rStyle w:val="IndexLink"/>
                <w:rtl w:val="true"/>
              </w:rPr>
              <w:t>حادثه ی اتمی فوکوشیمای ژاپن</w:t>
            </w:r>
            <w:r>
              <w:rPr>
                <w:rStyle w:val="IndexLink"/>
                <w:rtl w:val="true"/>
              </w:rPr>
              <w:tab/>
            </w:r>
            <w:r>
              <w:rPr>
                <w:rStyle w:val="IndexLink"/>
              </w:rPr>
              <w:t>17</w:t>
            </w:r>
          </w:hyperlink>
        </w:p>
        <w:p>
          <w:pPr>
            <w:pStyle w:val="Contents2"/>
            <w:tabs>
              <w:tab w:val="clear" w:pos="8743"/>
              <w:tab w:val="right" w:pos="9026" w:leader="dot"/>
            </w:tabs>
            <w:rPr/>
          </w:pPr>
          <w:hyperlink w:anchor="__RefHeading___Toc1242658_1490000891">
            <w:r>
              <w:rPr>
                <w:webHidden/>
                <w:rStyle w:val="IndexLink"/>
                <w:rtl w:val="true"/>
              </w:rPr>
              <w:t>استفاده در فضا</w:t>
            </w:r>
            <w:r>
              <w:rPr>
                <w:rStyle w:val="IndexLink"/>
                <w:rtl w:val="true"/>
              </w:rPr>
              <w:tab/>
            </w:r>
            <w:r>
              <w:rPr>
                <w:rStyle w:val="IndexLink"/>
              </w:rPr>
              <w:t>18</w:t>
            </w:r>
          </w:hyperlink>
        </w:p>
        <w:p>
          <w:pPr>
            <w:pStyle w:val="Contents2"/>
            <w:tabs>
              <w:tab w:val="clear" w:pos="8743"/>
              <w:tab w:val="right" w:pos="9026" w:leader="dot"/>
            </w:tabs>
            <w:rPr/>
          </w:pPr>
          <w:hyperlink w:anchor="__RefHeading___Toc1242660_1490000891">
            <w:r>
              <w:rPr>
                <w:webHidden/>
                <w:rStyle w:val="IndexLink"/>
                <w:rtl w:val="true"/>
              </w:rPr>
              <w:t>تاریخچه</w:t>
            </w:r>
            <w:r>
              <w:rPr>
                <w:rStyle w:val="IndexLink"/>
                <w:rtl w:val="true"/>
              </w:rPr>
              <w:tab/>
            </w:r>
            <w:r>
              <w:rPr>
                <w:rStyle w:val="IndexLink"/>
              </w:rPr>
              <w:t>19</w:t>
            </w:r>
          </w:hyperlink>
        </w:p>
        <w:p>
          <w:pPr>
            <w:pStyle w:val="Contents2"/>
            <w:tabs>
              <w:tab w:val="clear" w:pos="8743"/>
              <w:tab w:val="right" w:pos="9026" w:leader="dot"/>
            </w:tabs>
            <w:rPr/>
          </w:pPr>
          <w:hyperlink w:anchor="__RefHeading___Toc1242662_1490000891">
            <w:r>
              <w:rPr>
                <w:webHidden/>
                <w:rStyle w:val="IndexLink"/>
                <w:rtl w:val="true"/>
              </w:rPr>
              <w:t>نیروگاه انرژی هسته ای</w:t>
            </w:r>
            <w:r>
              <w:rPr>
                <w:rStyle w:val="IndexLink"/>
                <w:rtl w:val="true"/>
              </w:rPr>
              <w:tab/>
            </w:r>
            <w:r>
              <w:rPr>
                <w:rStyle w:val="IndexLink"/>
              </w:rPr>
              <w:t>20</w:t>
            </w:r>
          </w:hyperlink>
        </w:p>
        <w:p>
          <w:pPr>
            <w:pStyle w:val="Contents2"/>
            <w:tabs>
              <w:tab w:val="clear" w:pos="8743"/>
              <w:tab w:val="right" w:pos="9026" w:leader="dot"/>
            </w:tabs>
            <w:rPr/>
          </w:pPr>
          <w:hyperlink w:anchor="__RefHeading___Toc1242664_1490000891">
            <w:r>
              <w:rPr>
                <w:webHidden/>
                <w:rStyle w:val="IndexLink"/>
                <w:rtl w:val="true"/>
              </w:rPr>
              <w:t>پویا نمایی یک رآکتور آب فشرده در حال عملیات</w:t>
            </w:r>
            <w:r>
              <w:rPr>
                <w:rStyle w:val="IndexLink"/>
                <w:rtl w:val="true"/>
              </w:rPr>
              <w:tab/>
            </w:r>
            <w:r>
              <w:rPr>
                <w:rStyle w:val="IndexLink"/>
              </w:rPr>
              <w:t>20</w:t>
            </w:r>
          </w:hyperlink>
        </w:p>
        <w:p>
          <w:pPr>
            <w:pStyle w:val="Contents2"/>
            <w:tabs>
              <w:tab w:val="clear" w:pos="8743"/>
              <w:tab w:val="right" w:pos="9026" w:leader="dot"/>
            </w:tabs>
            <w:rPr/>
          </w:pPr>
          <w:hyperlink w:anchor="__RefHeading___Toc1242666_1490000891">
            <w:r>
              <w:rPr>
                <w:webHidden/>
                <w:rStyle w:val="IndexLink"/>
                <w:rtl w:val="true"/>
              </w:rPr>
              <w:t>کیک زرد</w:t>
            </w:r>
            <w:r>
              <w:rPr>
                <w:rStyle w:val="IndexLink"/>
                <w:rtl w:val="true"/>
              </w:rPr>
              <w:tab/>
            </w:r>
            <w:r>
              <w:rPr>
                <w:rStyle w:val="IndexLink"/>
              </w:rPr>
              <w:t>21</w:t>
            </w:r>
          </w:hyperlink>
        </w:p>
        <w:p>
          <w:pPr>
            <w:pStyle w:val="Contents3"/>
            <w:tabs>
              <w:tab w:val="clear" w:pos="8459"/>
              <w:tab w:val="right" w:pos="9026" w:leader="dot"/>
            </w:tabs>
            <w:rPr/>
          </w:pPr>
          <w:hyperlink w:anchor="__RefHeading___Toc1242668_1490000891">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242670_1490000891">
            <w:r>
              <w:rPr>
                <w:webHidden/>
                <w:rStyle w:val="IndexLink"/>
                <w:rtl w:val="true"/>
              </w:rPr>
              <w:t>تبدیل</w:t>
            </w:r>
            <w:r>
              <w:rPr>
                <w:rStyle w:val="IndexLink"/>
                <w:rtl w:val="true"/>
              </w:rPr>
              <w:tab/>
            </w:r>
            <w:r>
              <w:rPr>
                <w:rStyle w:val="IndexLink"/>
              </w:rPr>
              <w:t>22</w:t>
            </w:r>
          </w:hyperlink>
        </w:p>
        <w:p>
          <w:pPr>
            <w:pStyle w:val="Contents3"/>
            <w:tabs>
              <w:tab w:val="clear" w:pos="8459"/>
              <w:tab w:val="right" w:pos="9026" w:leader="dot"/>
            </w:tabs>
            <w:rPr/>
          </w:pPr>
          <w:hyperlink w:anchor="__RefHeading___Toc1242672_1490000891">
            <w:r>
              <w:rPr>
                <w:webHidden/>
                <w:rStyle w:val="IndexLink"/>
                <w:rtl w:val="true"/>
              </w:rPr>
              <w:t>غنی سازی</w:t>
            </w:r>
            <w:r>
              <w:rPr>
                <w:rStyle w:val="IndexLink"/>
                <w:rtl w:val="true"/>
              </w:rPr>
              <w:tab/>
            </w:r>
            <w:r>
              <w:rPr>
                <w:rStyle w:val="IndexLink"/>
              </w:rPr>
              <w:t>22</w:t>
            </w:r>
          </w:hyperlink>
        </w:p>
        <w:p>
          <w:pPr>
            <w:pStyle w:val="Contents3"/>
            <w:tabs>
              <w:tab w:val="clear" w:pos="8459"/>
              <w:tab w:val="right" w:pos="9026" w:leader="dot"/>
            </w:tabs>
            <w:rPr/>
          </w:pPr>
          <w:hyperlink w:anchor="__RefHeading___Toc1242674_1490000891">
            <w:r>
              <w:rPr>
                <w:webHidden/>
                <w:rStyle w:val="IndexLink"/>
                <w:rtl w:val="true"/>
              </w:rPr>
              <w:t>زباله های هسته ای</w:t>
            </w:r>
            <w:r>
              <w:rPr>
                <w:rStyle w:val="IndexLink"/>
                <w:rtl w:val="true"/>
              </w:rPr>
              <w:tab/>
            </w:r>
            <w:r>
              <w:rPr>
                <w:rStyle w:val="IndexLink"/>
              </w:rPr>
              <w:t>22</w:t>
            </w:r>
          </w:hyperlink>
        </w:p>
        <w:p>
          <w:pPr>
            <w:pStyle w:val="Contents2"/>
            <w:tabs>
              <w:tab w:val="clear" w:pos="8743"/>
              <w:tab w:val="right" w:pos="9026" w:leader="dot"/>
            </w:tabs>
            <w:rPr/>
          </w:pPr>
          <w:hyperlink w:anchor="__RefHeading___Toc1242676_1490000891">
            <w:r>
              <w:rPr>
                <w:webHidden/>
                <w:rStyle w:val="IndexLink"/>
                <w:rtl w:val="true"/>
              </w:rPr>
              <w:t>نیروگاه هسته ای</w:t>
            </w:r>
            <w:r>
              <w:rPr>
                <w:rStyle w:val="IndexLink"/>
                <w:rtl w:val="true"/>
              </w:rPr>
              <w:tab/>
            </w:r>
            <w:r>
              <w:rPr>
                <w:rStyle w:val="IndexLink"/>
              </w:rPr>
              <w:t>23</w:t>
            </w:r>
          </w:hyperlink>
        </w:p>
        <w:p>
          <w:pPr>
            <w:pStyle w:val="Contents3"/>
            <w:tabs>
              <w:tab w:val="clear" w:pos="8459"/>
              <w:tab w:val="right" w:pos="9026" w:leader="dot"/>
            </w:tabs>
            <w:rPr/>
          </w:pPr>
          <w:hyperlink w:anchor="__RefHeading___Toc1242678_1490000891">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242680_1490000891">
            <w:r>
              <w:rPr>
                <w:webHidden/>
                <w:rStyle w:val="IndexLink"/>
                <w:rtl w:val="true"/>
              </w:rPr>
              <w:t>کاربرد</w:t>
            </w:r>
            <w:r>
              <w:rPr>
                <w:rStyle w:val="IndexLink"/>
                <w:rtl w:val="true"/>
              </w:rPr>
              <w:tab/>
            </w:r>
            <w:r>
              <w:rPr>
                <w:rStyle w:val="IndexLink"/>
              </w:rPr>
              <w:t>24</w:t>
            </w:r>
          </w:hyperlink>
        </w:p>
        <w:p>
          <w:pPr>
            <w:pStyle w:val="Contents2"/>
            <w:tabs>
              <w:tab w:val="clear" w:pos="8743"/>
              <w:tab w:val="right" w:pos="9026" w:leader="dot"/>
            </w:tabs>
            <w:rPr/>
          </w:pPr>
          <w:hyperlink w:anchor="__RefHeading___Toc1242682_1490000891">
            <w:r>
              <w:rPr>
                <w:webHidden/>
                <w:rStyle w:val="IndexLink"/>
                <w:rtl w:val="true"/>
              </w:rPr>
              <w:t>کشورهای استفاده کننده از برق هسته ای</w:t>
            </w:r>
            <w:r>
              <w:rPr>
                <w:rStyle w:val="IndexLink"/>
                <w:rtl w:val="true"/>
              </w:rPr>
              <w:tab/>
            </w:r>
            <w:r>
              <w:rPr>
                <w:rStyle w:val="IndexLink"/>
              </w:rPr>
              <w:t>25</w:t>
            </w:r>
          </w:hyperlink>
        </w:p>
        <w:p>
          <w:pPr>
            <w:pStyle w:val="Contents2"/>
            <w:tabs>
              <w:tab w:val="clear" w:pos="8743"/>
              <w:tab w:val="right" w:pos="9026" w:leader="dot"/>
            </w:tabs>
            <w:rPr/>
          </w:pPr>
          <w:hyperlink w:anchor="__RefHeading___Toc1242684_1490000891">
            <w:r>
              <w:rPr>
                <w:webHidden/>
                <w:rStyle w:val="IndexLink"/>
                <w:rtl w:val="true"/>
              </w:rPr>
              <w:t>تاریخچه</w:t>
            </w:r>
            <w:r>
              <w:rPr>
                <w:rStyle w:val="IndexLink"/>
                <w:rtl w:val="true"/>
              </w:rPr>
              <w:tab/>
            </w:r>
            <w:r>
              <w:rPr>
                <w:rStyle w:val="IndexLink"/>
              </w:rPr>
              <w:t>26</w:t>
            </w:r>
          </w:hyperlink>
        </w:p>
        <w:p>
          <w:pPr>
            <w:pStyle w:val="Contents3"/>
            <w:tabs>
              <w:tab w:val="clear" w:pos="8459"/>
              <w:tab w:val="right" w:pos="9026" w:leader="dot"/>
            </w:tabs>
            <w:rPr/>
          </w:pPr>
          <w:hyperlink w:anchor="__RefHeading___Toc1242686_1490000891">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242688_1490000891">
            <w:r>
              <w:rPr>
                <w:webHidden/>
                <w:rStyle w:val="IndexLink"/>
                <w:rtl w:val="true"/>
              </w:rPr>
              <w:t>منشأ</w:t>
            </w:r>
            <w:r>
              <w:rPr>
                <w:rStyle w:val="IndexLink"/>
                <w:rtl w:val="true"/>
              </w:rPr>
              <w:tab/>
            </w:r>
            <w:r>
              <w:rPr>
                <w:rStyle w:val="IndexLink"/>
              </w:rPr>
              <w:t>26</w:t>
            </w:r>
          </w:hyperlink>
        </w:p>
        <w:p>
          <w:pPr>
            <w:pStyle w:val="Contents3"/>
            <w:tabs>
              <w:tab w:val="clear" w:pos="8459"/>
              <w:tab w:val="right" w:pos="9026" w:leader="dot"/>
            </w:tabs>
            <w:rPr/>
          </w:pPr>
          <w:hyperlink w:anchor="__RefHeading___Toc1242690_1490000891">
            <w:r>
              <w:rPr>
                <w:webHidden/>
                <w:rStyle w:val="IndexLink"/>
                <w:rtl w:val="true"/>
              </w:rPr>
              <w:t>سال های آغازین</w:t>
            </w:r>
            <w:r>
              <w:rPr>
                <w:rStyle w:val="IndexLink"/>
                <w:rtl w:val="true"/>
              </w:rPr>
              <w:tab/>
            </w:r>
            <w:r>
              <w:rPr>
                <w:rStyle w:val="IndexLink"/>
              </w:rPr>
              <w:t>27</w:t>
            </w:r>
          </w:hyperlink>
        </w:p>
        <w:p>
          <w:pPr>
            <w:pStyle w:val="Contents3"/>
            <w:tabs>
              <w:tab w:val="clear" w:pos="8459"/>
              <w:tab w:val="right" w:pos="9026" w:leader="dot"/>
            </w:tabs>
            <w:rPr/>
          </w:pPr>
          <w:hyperlink w:anchor="__RefHeading___Toc1242692_1490000891">
            <w:r>
              <w:rPr>
                <w:webHidden/>
                <w:rStyle w:val="IndexLink"/>
                <w:rtl w:val="true"/>
              </w:rPr>
              <w:t>پیشرفت</w:t>
            </w:r>
            <w:r>
              <w:rPr>
                <w:rStyle w:val="IndexLink"/>
                <w:rtl w:val="true"/>
              </w:rPr>
              <w:tab/>
            </w:r>
            <w:r>
              <w:rPr>
                <w:rStyle w:val="IndexLink"/>
              </w:rPr>
              <w:t>27</w:t>
            </w:r>
          </w:hyperlink>
        </w:p>
        <w:p>
          <w:pPr>
            <w:pStyle w:val="Contents3"/>
            <w:tabs>
              <w:tab w:val="clear" w:pos="8459"/>
              <w:tab w:val="right" w:pos="9026" w:leader="dot"/>
            </w:tabs>
            <w:rPr/>
          </w:pPr>
          <w:hyperlink w:anchor="__RefHeading___Toc1242694_1490000891">
            <w:r>
              <w:rPr>
                <w:webHidden/>
                <w:rStyle w:val="IndexLink"/>
                <w:rtl w:val="true"/>
              </w:rPr>
              <w:t>آینده</w:t>
            </w:r>
            <w:r>
              <w:rPr>
                <w:rStyle w:val="IndexLink"/>
                <w:rtl w:val="true"/>
              </w:rPr>
              <w:tab/>
            </w:r>
            <w:r>
              <w:rPr>
                <w:rStyle w:val="IndexLink"/>
              </w:rPr>
              <w:t>28</w:t>
            </w:r>
          </w:hyperlink>
        </w:p>
        <w:p>
          <w:pPr>
            <w:pStyle w:val="Contents2"/>
            <w:tabs>
              <w:tab w:val="clear" w:pos="8743"/>
              <w:tab w:val="right" w:pos="9026" w:leader="dot"/>
            </w:tabs>
            <w:rPr/>
          </w:pPr>
          <w:hyperlink w:anchor="__RefHeading___Toc1242696_1490000891">
            <w:r>
              <w:rPr>
                <w:webHidden/>
                <w:rStyle w:val="IndexLink"/>
                <w:rtl w:val="true"/>
              </w:rPr>
              <w:t>فناوری رآکتور هسته ای</w:t>
            </w:r>
            <w:r>
              <w:rPr>
                <w:rStyle w:val="IndexLink"/>
                <w:rtl w:val="true"/>
              </w:rPr>
              <w:tab/>
            </w:r>
            <w:r>
              <w:rPr>
                <w:rStyle w:val="IndexLink"/>
              </w:rPr>
              <w:t>28</w:t>
            </w:r>
          </w:hyperlink>
        </w:p>
        <w:p>
          <w:pPr>
            <w:pStyle w:val="Contents2"/>
            <w:tabs>
              <w:tab w:val="clear" w:pos="8743"/>
              <w:tab w:val="right" w:pos="9026" w:leader="dot"/>
            </w:tabs>
            <w:rPr/>
          </w:pPr>
          <w:hyperlink w:anchor="__RefHeading___Toc1242698_1490000891">
            <w:r>
              <w:rPr>
                <w:webHidden/>
                <w:rStyle w:val="IndexLink"/>
                <w:rtl w:val="true"/>
              </w:rPr>
              <w:t>چرخه سوخت هسته ای</w:t>
            </w:r>
            <w:r>
              <w:rPr>
                <w:rStyle w:val="IndexLink"/>
                <w:rtl w:val="true"/>
              </w:rPr>
              <w:tab/>
            </w:r>
            <w:r>
              <w:rPr>
                <w:rStyle w:val="IndexLink"/>
              </w:rPr>
              <w:t>29</w:t>
            </w:r>
          </w:hyperlink>
        </w:p>
        <w:p>
          <w:pPr>
            <w:pStyle w:val="Contents3"/>
            <w:tabs>
              <w:tab w:val="clear" w:pos="8459"/>
              <w:tab w:val="right" w:pos="9026" w:leader="dot"/>
            </w:tabs>
            <w:rPr/>
          </w:pPr>
          <w:hyperlink w:anchor="__RefHeading___Toc1242700_1490000891">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242702_1490000891">
            <w:r>
              <w:rPr>
                <w:webHidden/>
                <w:rStyle w:val="IndexLink"/>
                <w:rtl w:val="true"/>
              </w:rPr>
              <w:t>منابع سوخت</w:t>
            </w:r>
            <w:r>
              <w:rPr>
                <w:rStyle w:val="IndexLink"/>
                <w:rtl w:val="true"/>
              </w:rPr>
              <w:tab/>
            </w:r>
            <w:r>
              <w:rPr>
                <w:rStyle w:val="IndexLink"/>
              </w:rPr>
              <w:t>29</w:t>
            </w:r>
          </w:hyperlink>
        </w:p>
        <w:p>
          <w:pPr>
            <w:pStyle w:val="Contents3"/>
            <w:tabs>
              <w:tab w:val="clear" w:pos="8459"/>
              <w:tab w:val="right" w:pos="9026" w:leader="dot"/>
            </w:tabs>
            <w:rPr/>
          </w:pPr>
          <w:hyperlink w:anchor="__RefHeading___Toc1242704_1490000891">
            <w:r>
              <w:rPr>
                <w:webHidden/>
                <w:rStyle w:val="IndexLink"/>
                <w:rtl w:val="true"/>
              </w:rPr>
              <w:t>جوانب اقتصادی</w:t>
            </w:r>
            <w:r>
              <w:rPr>
                <w:rStyle w:val="IndexLink"/>
                <w:rtl w:val="true"/>
              </w:rPr>
              <w:tab/>
            </w:r>
            <w:r>
              <w:rPr>
                <w:rStyle w:val="IndexLink"/>
              </w:rPr>
              <w:t>30</w:t>
            </w:r>
          </w:hyperlink>
        </w:p>
        <w:p>
          <w:pPr>
            <w:pStyle w:val="Contents3"/>
            <w:tabs>
              <w:tab w:val="clear" w:pos="8459"/>
              <w:tab w:val="right" w:pos="9026" w:leader="dot"/>
            </w:tabs>
            <w:rPr/>
          </w:pPr>
          <w:hyperlink w:anchor="__RefHeading___Toc1242706_1490000891">
            <w:r>
              <w:rPr>
                <w:webHidden/>
                <w:rStyle w:val="IndexLink"/>
                <w:rtl w:val="true"/>
              </w:rPr>
              <w:t>امنیت نیروگاه هسته ای</w:t>
            </w:r>
            <w:r>
              <w:rPr>
                <w:rStyle w:val="IndexLink"/>
                <w:rtl w:val="true"/>
              </w:rPr>
              <w:tab/>
            </w:r>
            <w:r>
              <w:rPr>
                <w:rStyle w:val="IndexLink"/>
              </w:rPr>
              <w:t>30</w:t>
            </w:r>
          </w:hyperlink>
        </w:p>
        <w:p>
          <w:pPr>
            <w:pStyle w:val="Contents3"/>
            <w:tabs>
              <w:tab w:val="clear" w:pos="8459"/>
              <w:tab w:val="right" w:pos="9026" w:leader="dot"/>
            </w:tabs>
            <w:rPr/>
          </w:pPr>
          <w:hyperlink w:anchor="__RefHeading___Toc1242708_1490000891">
            <w:r>
              <w:rPr>
                <w:webHidden/>
                <w:rStyle w:val="IndexLink"/>
                <w:rtl w:val="true"/>
              </w:rPr>
              <w:t>نیروگاه های متحرک</w:t>
            </w:r>
            <w:r>
              <w:rPr>
                <w:rStyle w:val="IndexLink"/>
                <w:rtl w:val="true"/>
              </w:rPr>
              <w:tab/>
            </w:r>
            <w:r>
              <w:rPr>
                <w:rStyle w:val="IndexLink"/>
              </w:rPr>
              <w:t>31</w:t>
            </w:r>
          </w:hyperlink>
        </w:p>
        <w:p>
          <w:pPr>
            <w:pStyle w:val="Contents3"/>
            <w:tabs>
              <w:tab w:val="clear" w:pos="8459"/>
              <w:tab w:val="right" w:pos="9026" w:leader="dot"/>
            </w:tabs>
            <w:rPr/>
          </w:pPr>
          <w:hyperlink w:anchor="__RefHeading___Toc1242710_1490000891">
            <w:r>
              <w:rPr>
                <w:webHidden/>
                <w:rStyle w:val="IndexLink"/>
                <w:rtl w:val="true"/>
              </w:rPr>
              <w:t>پسماند هسته ای نیروگاه ها</w:t>
            </w:r>
            <w:r>
              <w:rPr>
                <w:rStyle w:val="IndexLink"/>
                <w:rtl w:val="true"/>
              </w:rPr>
              <w:tab/>
            </w:r>
            <w:r>
              <w:rPr>
                <w:rStyle w:val="IndexLink"/>
              </w:rPr>
              <w:t>31</w:t>
            </w:r>
          </w:hyperlink>
        </w:p>
        <w:p>
          <w:pPr>
            <w:pStyle w:val="Contents3"/>
            <w:tabs>
              <w:tab w:val="clear" w:pos="8459"/>
              <w:tab w:val="right" w:pos="9026" w:leader="dot"/>
            </w:tabs>
            <w:rPr/>
          </w:pPr>
          <w:hyperlink w:anchor="__RefHeading___Toc1242712_1490000891">
            <w:r>
              <w:rPr>
                <w:webHidden/>
                <w:rStyle w:val="IndexLink"/>
                <w:rtl w:val="true"/>
              </w:rPr>
              <w:t>نگرانی های محیط زیستی</w:t>
            </w:r>
            <w:r>
              <w:rPr>
                <w:rStyle w:val="IndexLink"/>
                <w:rtl w:val="true"/>
              </w:rPr>
              <w:tab/>
            </w:r>
            <w:r>
              <w:rPr>
                <w:rStyle w:val="IndexLink"/>
              </w:rPr>
              <w:t>31</w:t>
            </w:r>
          </w:hyperlink>
        </w:p>
        <w:p>
          <w:pPr>
            <w:pStyle w:val="Contents2"/>
            <w:tabs>
              <w:tab w:val="clear" w:pos="8743"/>
              <w:tab w:val="right" w:pos="9026" w:leader="dot"/>
            </w:tabs>
            <w:rPr/>
          </w:pPr>
          <w:hyperlink w:anchor="__RefHeading___Toc1242714_1490000891">
            <w:r>
              <w:rPr>
                <w:webHidden/>
                <w:rStyle w:val="IndexLink"/>
                <w:rtl w:val="true"/>
              </w:rPr>
              <w:t>حوادث هسته ای</w:t>
            </w:r>
            <w:r>
              <w:rPr>
                <w:rStyle w:val="IndexLink"/>
                <w:rtl w:val="true"/>
              </w:rPr>
              <w:tab/>
            </w:r>
            <w:r>
              <w:rPr>
                <w:rStyle w:val="IndexLink"/>
              </w:rPr>
              <w:t>32</w:t>
            </w:r>
          </w:hyperlink>
        </w:p>
        <w:p>
          <w:pPr>
            <w:pStyle w:val="Contents3"/>
            <w:tabs>
              <w:tab w:val="clear" w:pos="8459"/>
              <w:tab w:val="right" w:pos="9026" w:leader="dot"/>
            </w:tabs>
            <w:rPr/>
          </w:pPr>
          <w:hyperlink w:anchor="__RefHeading___Toc1242716_1490000891">
            <w:r>
              <w:rPr>
                <w:webHidden/>
                <w:rStyle w:val="IndexLink"/>
                <w:rtl w:val="true"/>
              </w:rPr>
              <w:t xml:space="preserve">حادثه تری مایل آیلند </w:t>
            </w:r>
            <w:r>
              <w:rPr>
                <w:rStyle w:val="IndexLink"/>
                <w:rtl w:val="true"/>
              </w:rPr>
              <w:t>(</w:t>
            </w:r>
            <w:r>
              <w:rPr>
                <w:rStyle w:val="IndexLink"/>
              </w:rPr>
              <w:t>1979</w:t>
            </w:r>
            <w:r>
              <w:rPr>
                <w:rStyle w:val="IndexLink"/>
                <w:rtl w:val="true"/>
              </w:rPr>
              <w:t>)</w:t>
              <w:tab/>
            </w:r>
            <w:r>
              <w:rPr>
                <w:rStyle w:val="IndexLink"/>
              </w:rPr>
              <w:t>32</w:t>
            </w:r>
          </w:hyperlink>
        </w:p>
        <w:p>
          <w:pPr>
            <w:pStyle w:val="Contents3"/>
            <w:tabs>
              <w:tab w:val="clear" w:pos="8459"/>
              <w:tab w:val="right" w:pos="9026" w:leader="dot"/>
            </w:tabs>
            <w:rPr/>
          </w:pPr>
          <w:hyperlink w:anchor="__RefHeading___Toc1242718_1490000891">
            <w:r>
              <w:rPr>
                <w:webHidden/>
                <w:rStyle w:val="IndexLink"/>
                <w:rtl w:val="true"/>
              </w:rPr>
              <w:t xml:space="preserve">حادثه چرنوبیل </w:t>
            </w:r>
            <w:r>
              <w:rPr>
                <w:rStyle w:val="IndexLink"/>
                <w:rtl w:val="true"/>
              </w:rPr>
              <w:t>(</w:t>
            </w:r>
            <w:r>
              <w:rPr>
                <w:rStyle w:val="IndexLink"/>
              </w:rPr>
              <w:t>1986</w:t>
            </w:r>
            <w:r>
              <w:rPr>
                <w:rStyle w:val="IndexLink"/>
                <w:rtl w:val="true"/>
              </w:rPr>
              <w:t>)</w:t>
              <w:tab/>
            </w:r>
            <w:r>
              <w:rPr>
                <w:rStyle w:val="IndexLink"/>
              </w:rPr>
              <w:t>33</w:t>
            </w:r>
          </w:hyperlink>
        </w:p>
        <w:p>
          <w:pPr>
            <w:pStyle w:val="Contents3"/>
            <w:tabs>
              <w:tab w:val="clear" w:pos="8459"/>
              <w:tab w:val="right" w:pos="9026" w:leader="dot"/>
            </w:tabs>
            <w:rPr/>
          </w:pPr>
          <w:hyperlink w:anchor="__RefHeading___Toc1242720_1490000891">
            <w:r>
              <w:rPr>
                <w:webHidden/>
                <w:rStyle w:val="IndexLink"/>
                <w:rtl w:val="true"/>
              </w:rPr>
              <w:t xml:space="preserve">حادثه فوکوشیما </w:t>
            </w:r>
            <w:r>
              <w:rPr>
                <w:rStyle w:val="IndexLink"/>
                <w:rtl w:val="true"/>
              </w:rPr>
              <w:t>(</w:t>
            </w:r>
            <w:r>
              <w:rPr>
                <w:rStyle w:val="IndexLink"/>
              </w:rPr>
              <w:t>2011</w:t>
            </w:r>
            <w:r>
              <w:rPr>
                <w:rStyle w:val="IndexLink"/>
                <w:rtl w:val="true"/>
              </w:rPr>
              <w:t>)</w:t>
              <w:tab/>
            </w:r>
            <w:r>
              <w:rPr>
                <w:rStyle w:val="IndexLink"/>
              </w:rPr>
              <w:t>33</w:t>
            </w:r>
          </w:hyperlink>
        </w:p>
        <w:p>
          <w:pPr>
            <w:pStyle w:val="Contents2"/>
            <w:tabs>
              <w:tab w:val="clear" w:pos="8743"/>
              <w:tab w:val="right" w:pos="9026" w:leader="dot"/>
            </w:tabs>
            <w:rPr/>
          </w:pPr>
          <w:hyperlink w:anchor="__RefHeading___Toc1242722_1490000891">
            <w:r>
              <w:rPr>
                <w:webHidden/>
                <w:rStyle w:val="IndexLink"/>
                <w:rtl w:val="true"/>
              </w:rPr>
              <w:t>شهدای انرژی هسته ای ایران</w:t>
            </w:r>
            <w:r>
              <w:rPr>
                <w:rStyle w:val="IndexLink"/>
                <w:rtl w:val="true"/>
              </w:rPr>
              <w:tab/>
            </w:r>
            <w:r>
              <w:rPr>
                <w:rStyle w:val="IndexLink"/>
              </w:rPr>
              <w:t>34</w:t>
            </w:r>
          </w:hyperlink>
        </w:p>
        <w:p>
          <w:pPr>
            <w:pStyle w:val="Contents2"/>
            <w:tabs>
              <w:tab w:val="clear" w:pos="8743"/>
              <w:tab w:val="right" w:pos="9026" w:leader="dot"/>
            </w:tabs>
            <w:rPr/>
          </w:pPr>
          <w:hyperlink w:anchor="__RefHeading___Toc1242724_1490000891">
            <w:r>
              <w:rPr>
                <w:webHidden/>
                <w:rStyle w:val="IndexLink"/>
                <w:rtl w:val="true"/>
              </w:rPr>
              <w:t>فصل دوم</w:t>
            </w:r>
            <w:r>
              <w:rPr>
                <w:rStyle w:val="IndexLink"/>
                <w:rtl w:val="true"/>
              </w:rPr>
              <w:t xml:space="preserve">: </w:t>
            </w:r>
            <w:r>
              <w:rPr>
                <w:rStyle w:val="IndexLink"/>
                <w:rtl w:val="true"/>
              </w:rPr>
              <w:t>کاربردهای انرژی هسته ای</w:t>
            </w:r>
            <w:r>
              <w:rPr>
                <w:rStyle w:val="IndexLink"/>
                <w:rtl w:val="true"/>
              </w:rPr>
              <w:tab/>
            </w:r>
            <w:r>
              <w:rPr>
                <w:rStyle w:val="IndexLink"/>
              </w:rPr>
              <w:t>36</w:t>
            </w:r>
          </w:hyperlink>
        </w:p>
        <w:p>
          <w:pPr>
            <w:pStyle w:val="Contents2"/>
            <w:tabs>
              <w:tab w:val="clear" w:pos="8743"/>
              <w:tab w:val="right" w:pos="9026" w:leader="dot"/>
            </w:tabs>
            <w:rPr/>
          </w:pPr>
          <w:hyperlink w:anchor="__RefHeading___Toc1242726_1490000891">
            <w:r>
              <w:rPr>
                <w:webHidden/>
                <w:rStyle w:val="IndexLink"/>
                <w:rtl w:val="true"/>
              </w:rPr>
              <w:t>کاربردهای انرژی هسته ای</w:t>
            </w:r>
            <w:r>
              <w:rPr>
                <w:rStyle w:val="IndexLink"/>
                <w:rtl w:val="true"/>
              </w:rPr>
              <w:tab/>
            </w:r>
            <w:r>
              <w:rPr>
                <w:rStyle w:val="IndexLink"/>
              </w:rPr>
              <w:t>37</w:t>
            </w:r>
          </w:hyperlink>
        </w:p>
        <w:p>
          <w:pPr>
            <w:pStyle w:val="Contents2"/>
            <w:tabs>
              <w:tab w:val="clear" w:pos="8743"/>
              <w:tab w:val="right" w:pos="9026" w:leader="dot"/>
            </w:tabs>
            <w:rPr/>
          </w:pPr>
          <w:hyperlink w:anchor="__RefHeading___Toc1242728_1490000891">
            <w:r>
              <w:rPr>
                <w:webHidden/>
                <w:rStyle w:val="IndexLink"/>
                <w:rtl w:val="true"/>
              </w:rPr>
              <w:t>نیروگاه هسته ای</w:t>
            </w:r>
            <w:r>
              <w:rPr>
                <w:rStyle w:val="IndexLink"/>
                <w:rtl w:val="true"/>
              </w:rPr>
              <w:tab/>
            </w:r>
            <w:r>
              <w:rPr>
                <w:rStyle w:val="IndexLink"/>
              </w:rPr>
              <w:t>38</w:t>
            </w:r>
          </w:hyperlink>
        </w:p>
        <w:p>
          <w:pPr>
            <w:pStyle w:val="Contents3"/>
            <w:tabs>
              <w:tab w:val="clear" w:pos="8459"/>
              <w:tab w:val="right" w:pos="9026" w:leader="dot"/>
            </w:tabs>
            <w:rPr/>
          </w:pPr>
          <w:hyperlink w:anchor="__RefHeading___Toc1242730_1490000891">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242732_1490000891">
            <w:r>
              <w:rPr>
                <w:webHidden/>
                <w:rStyle w:val="IndexLink"/>
                <w:rtl w:val="true"/>
              </w:rPr>
              <w:t>بمب های هسته ای</w:t>
            </w:r>
            <w:r>
              <w:rPr>
                <w:rStyle w:val="IndexLink"/>
                <w:rtl w:val="true"/>
              </w:rPr>
              <w:tab/>
            </w:r>
            <w:r>
              <w:rPr>
                <w:rStyle w:val="IndexLink"/>
              </w:rPr>
              <w:t>39</w:t>
            </w:r>
          </w:hyperlink>
        </w:p>
        <w:p>
          <w:pPr>
            <w:pStyle w:val="Contents3"/>
            <w:tabs>
              <w:tab w:val="clear" w:pos="8459"/>
              <w:tab w:val="right" w:pos="9026" w:leader="dot"/>
            </w:tabs>
            <w:rPr/>
          </w:pPr>
          <w:hyperlink w:anchor="__RefHeading___Toc1242734_1490000891">
            <w:r>
              <w:rPr>
                <w:webHidden/>
                <w:rStyle w:val="IndexLink"/>
                <w:rtl w:val="true"/>
              </w:rPr>
              <w:t>پیل برق هسته ای</w:t>
            </w:r>
            <w:r>
              <w:rPr>
                <w:rStyle w:val="IndexLink"/>
                <w:rtl w:val="true"/>
              </w:rPr>
              <w:tab/>
            </w:r>
            <w:r>
              <w:rPr>
                <w:rStyle w:val="IndexLink"/>
              </w:rPr>
              <w:t>39</w:t>
            </w:r>
          </w:hyperlink>
        </w:p>
        <w:p>
          <w:pPr>
            <w:pStyle w:val="Contents3"/>
            <w:tabs>
              <w:tab w:val="clear" w:pos="8459"/>
              <w:tab w:val="right" w:pos="9026" w:leader="dot"/>
            </w:tabs>
            <w:rPr/>
          </w:pPr>
          <w:hyperlink w:anchor="__RefHeading___Toc1242736_1490000891">
            <w:r>
              <w:rPr>
                <w:webHidden/>
                <w:rStyle w:val="IndexLink"/>
                <w:rtl w:val="true"/>
              </w:rPr>
              <w:t>سوخت هسته ای</w:t>
            </w:r>
            <w:r>
              <w:rPr>
                <w:rStyle w:val="IndexLink"/>
                <w:rtl w:val="true"/>
              </w:rPr>
              <w:tab/>
            </w:r>
            <w:r>
              <w:rPr>
                <w:rStyle w:val="IndexLink"/>
              </w:rPr>
              <w:t>40</w:t>
            </w:r>
          </w:hyperlink>
        </w:p>
        <w:p>
          <w:pPr>
            <w:pStyle w:val="Contents3"/>
            <w:tabs>
              <w:tab w:val="clear" w:pos="8459"/>
              <w:tab w:val="right" w:pos="9026" w:leader="dot"/>
            </w:tabs>
            <w:rPr/>
          </w:pPr>
          <w:hyperlink w:anchor="__RefHeading___Toc1242738_1490000891">
            <w:r>
              <w:rPr>
                <w:webHidden/>
                <w:rStyle w:val="IndexLink"/>
                <w:rtl w:val="true"/>
              </w:rPr>
              <w:t>خودرو با سوخت هسته ای</w:t>
            </w:r>
            <w:r>
              <w:rPr>
                <w:rStyle w:val="IndexLink"/>
                <w:rtl w:val="true"/>
              </w:rPr>
              <w:tab/>
            </w:r>
            <w:r>
              <w:rPr>
                <w:rStyle w:val="IndexLink"/>
              </w:rPr>
              <w:t>40</w:t>
            </w:r>
          </w:hyperlink>
        </w:p>
        <w:p>
          <w:pPr>
            <w:pStyle w:val="Contents2"/>
            <w:tabs>
              <w:tab w:val="clear" w:pos="8743"/>
              <w:tab w:val="right" w:pos="9026" w:leader="dot"/>
            </w:tabs>
            <w:rPr/>
          </w:pPr>
          <w:hyperlink w:anchor="__RefHeading___Toc1242740_1490000891">
            <w:r>
              <w:rPr>
                <w:webHidden/>
                <w:rStyle w:val="IndexLink"/>
                <w:rtl w:val="true"/>
              </w:rPr>
              <w:t>انرژی هسته ای در کشاورزی</w:t>
            </w:r>
            <w:r>
              <w:rPr>
                <w:rStyle w:val="IndexLink"/>
                <w:rtl w:val="true"/>
              </w:rPr>
              <w:tab/>
            </w:r>
            <w:r>
              <w:rPr>
                <w:rStyle w:val="IndexLink"/>
              </w:rPr>
              <w:t>41</w:t>
            </w:r>
          </w:hyperlink>
        </w:p>
        <w:p>
          <w:pPr>
            <w:pStyle w:val="Contents2"/>
            <w:tabs>
              <w:tab w:val="clear" w:pos="8743"/>
              <w:tab w:val="right" w:pos="9026" w:leader="dot"/>
            </w:tabs>
            <w:rPr/>
          </w:pPr>
          <w:hyperlink w:anchor="__RefHeading___Toc1242742_1490000891">
            <w:r>
              <w:rPr>
                <w:webHidden/>
                <w:rStyle w:val="IndexLink"/>
                <w:rtl w:val="true"/>
              </w:rPr>
              <w:t>کاربردهای صنعتی</w:t>
            </w:r>
            <w:r>
              <w:rPr>
                <w:rStyle w:val="IndexLink"/>
                <w:rtl w:val="true"/>
              </w:rPr>
              <w:tab/>
            </w:r>
            <w:r>
              <w:rPr>
                <w:rStyle w:val="IndexLink"/>
              </w:rPr>
              <w:t>43</w:t>
            </w:r>
          </w:hyperlink>
        </w:p>
        <w:p>
          <w:pPr>
            <w:pStyle w:val="Contents2"/>
            <w:tabs>
              <w:tab w:val="clear" w:pos="8743"/>
              <w:tab w:val="right" w:pos="9026" w:leader="dot"/>
            </w:tabs>
            <w:rPr/>
          </w:pPr>
          <w:hyperlink w:anchor="__RefHeading___Toc1242744_1490000891">
            <w:r>
              <w:rPr>
                <w:webHidden/>
                <w:rStyle w:val="IndexLink"/>
                <w:rtl w:val="true"/>
              </w:rPr>
              <w:t>فصل سوم</w:t>
            </w:r>
            <w:r>
              <w:rPr>
                <w:rStyle w:val="IndexLink"/>
                <w:rtl w:val="true"/>
              </w:rPr>
              <w:t xml:space="preserve">: </w:t>
            </w:r>
            <w:r>
              <w:rPr>
                <w:rStyle w:val="IndexLink"/>
                <w:rtl w:val="true"/>
              </w:rPr>
              <w:t>کاربرد پزشکی انرژی هسته ای</w:t>
            </w:r>
            <w:r>
              <w:rPr>
                <w:rStyle w:val="IndexLink"/>
                <w:rtl w:val="true"/>
              </w:rPr>
              <w:tab/>
            </w:r>
            <w:r>
              <w:rPr>
                <w:rStyle w:val="IndexLink"/>
              </w:rPr>
              <w:t>47</w:t>
            </w:r>
          </w:hyperlink>
        </w:p>
        <w:p>
          <w:pPr>
            <w:pStyle w:val="Contents2"/>
            <w:tabs>
              <w:tab w:val="clear" w:pos="8743"/>
              <w:tab w:val="right" w:pos="9026" w:leader="dot"/>
            </w:tabs>
            <w:rPr/>
          </w:pPr>
          <w:hyperlink w:anchor="__RefHeading___Toc1242746_1490000891">
            <w:r>
              <w:rPr>
                <w:webHidden/>
                <w:rStyle w:val="IndexLink"/>
                <w:rtl w:val="true"/>
              </w:rPr>
              <w:t>کاربردهای پزشکی انرژی هسته ای</w:t>
            </w:r>
            <w:r>
              <w:rPr>
                <w:rStyle w:val="IndexLink"/>
                <w:rtl w:val="true"/>
              </w:rPr>
              <w:tab/>
            </w:r>
            <w:r>
              <w:rPr>
                <w:rStyle w:val="IndexLink"/>
              </w:rPr>
              <w:t>48</w:t>
            </w:r>
          </w:hyperlink>
        </w:p>
        <w:p>
          <w:pPr>
            <w:pStyle w:val="Contents3"/>
            <w:tabs>
              <w:tab w:val="clear" w:pos="8459"/>
              <w:tab w:val="right" w:pos="9026" w:leader="dot"/>
            </w:tabs>
            <w:rPr/>
          </w:pPr>
          <w:hyperlink w:anchor="__RefHeading___Toc1242748_1490000891">
            <w:r>
              <w:rPr>
                <w:webHidden/>
                <w:rStyle w:val="IndexLink"/>
                <w:rtl w:val="true"/>
              </w:rPr>
              <w:t>مقدمه</w:t>
            </w:r>
            <w:r>
              <w:rPr>
                <w:rStyle w:val="IndexLink"/>
                <w:rtl w:val="true"/>
              </w:rPr>
              <w:tab/>
            </w:r>
            <w:r>
              <w:rPr>
                <w:rStyle w:val="IndexLink"/>
              </w:rPr>
              <w:t>48</w:t>
            </w:r>
          </w:hyperlink>
        </w:p>
        <w:p>
          <w:pPr>
            <w:pStyle w:val="Contents3"/>
            <w:tabs>
              <w:tab w:val="clear" w:pos="8459"/>
              <w:tab w:val="right" w:pos="9026" w:leader="dot"/>
            </w:tabs>
            <w:rPr/>
          </w:pPr>
          <w:hyperlink w:anchor="__RefHeading___Toc1242750_1490000891">
            <w:r>
              <w:rPr>
                <w:webHidden/>
                <w:rStyle w:val="IndexLink"/>
                <w:rtl w:val="true"/>
              </w:rPr>
              <w:t>تاریخچه</w:t>
            </w:r>
            <w:r>
              <w:rPr>
                <w:rStyle w:val="IndexLink"/>
                <w:rtl w:val="true"/>
              </w:rPr>
              <w:tab/>
            </w:r>
            <w:r>
              <w:rPr>
                <w:rStyle w:val="IndexLink"/>
              </w:rPr>
              <w:t>48</w:t>
            </w:r>
          </w:hyperlink>
        </w:p>
        <w:p>
          <w:pPr>
            <w:pStyle w:val="Contents2"/>
            <w:tabs>
              <w:tab w:val="clear" w:pos="8743"/>
              <w:tab w:val="right" w:pos="9026" w:leader="dot"/>
            </w:tabs>
            <w:rPr/>
          </w:pPr>
          <w:hyperlink w:anchor="__RefHeading___Toc1242752_1490000891">
            <w:r>
              <w:rPr>
                <w:webHidden/>
                <w:rStyle w:val="IndexLink"/>
                <w:rtl w:val="true"/>
              </w:rPr>
              <w:t>نقش مواد رادیواکتیو در تشخیص بیماری و درمان</w:t>
            </w:r>
            <w:r>
              <w:rPr>
                <w:rStyle w:val="IndexLink"/>
                <w:rtl w:val="true"/>
              </w:rPr>
              <w:tab/>
            </w:r>
            <w:r>
              <w:rPr>
                <w:rStyle w:val="IndexLink"/>
              </w:rPr>
              <w:t>51</w:t>
            </w:r>
          </w:hyperlink>
        </w:p>
        <w:p>
          <w:pPr>
            <w:pStyle w:val="Contents3"/>
            <w:tabs>
              <w:tab w:val="clear" w:pos="8459"/>
              <w:tab w:val="right" w:pos="9026" w:leader="dot"/>
            </w:tabs>
            <w:rPr/>
          </w:pPr>
          <w:hyperlink w:anchor="__RefHeading___Toc1242754_1490000891">
            <w:r>
              <w:rPr>
                <w:webHidden/>
                <w:rStyle w:val="IndexLink"/>
                <w:rtl w:val="true"/>
              </w:rPr>
              <w:t>قلب و عروق</w:t>
            </w:r>
            <w:r>
              <w:rPr>
                <w:rStyle w:val="IndexLink"/>
                <w:rtl w:val="true"/>
              </w:rPr>
              <w:tab/>
            </w:r>
            <w:r>
              <w:rPr>
                <w:rStyle w:val="IndexLink"/>
              </w:rPr>
              <w:t>51</w:t>
            </w:r>
          </w:hyperlink>
        </w:p>
        <w:p>
          <w:pPr>
            <w:pStyle w:val="Contents3"/>
            <w:tabs>
              <w:tab w:val="clear" w:pos="8459"/>
              <w:tab w:val="right" w:pos="9026" w:leader="dot"/>
            </w:tabs>
            <w:rPr/>
          </w:pPr>
          <w:hyperlink w:anchor="__RefHeading___Toc1242756_1490000891">
            <w:r>
              <w:rPr>
                <w:webHidden/>
                <w:rStyle w:val="IndexLink"/>
                <w:rtl w:val="true"/>
              </w:rPr>
              <w:t>بیماری های استخوان</w:t>
            </w:r>
            <w:r>
              <w:rPr>
                <w:rStyle w:val="IndexLink"/>
                <w:rtl w:val="true"/>
              </w:rPr>
              <w:tab/>
            </w:r>
            <w:r>
              <w:rPr>
                <w:rStyle w:val="IndexLink"/>
              </w:rPr>
              <w:t>52</w:t>
            </w:r>
          </w:hyperlink>
        </w:p>
        <w:p>
          <w:pPr>
            <w:pStyle w:val="Contents3"/>
            <w:tabs>
              <w:tab w:val="clear" w:pos="8459"/>
              <w:tab w:val="right" w:pos="9026" w:leader="dot"/>
            </w:tabs>
            <w:rPr/>
          </w:pPr>
          <w:hyperlink w:anchor="__RefHeading___Toc1242758_1490000891">
            <w:r>
              <w:rPr>
                <w:webHidden/>
                <w:rStyle w:val="IndexLink"/>
                <w:rtl w:val="true"/>
              </w:rPr>
              <w:t>بیماری های تیروئید</w:t>
            </w:r>
            <w:r>
              <w:rPr>
                <w:rStyle w:val="IndexLink"/>
                <w:rtl w:val="true"/>
              </w:rPr>
              <w:tab/>
            </w:r>
            <w:r>
              <w:rPr>
                <w:rStyle w:val="IndexLink"/>
              </w:rPr>
              <w:t>53</w:t>
            </w:r>
          </w:hyperlink>
        </w:p>
        <w:p>
          <w:pPr>
            <w:pStyle w:val="Contents3"/>
            <w:tabs>
              <w:tab w:val="clear" w:pos="8459"/>
              <w:tab w:val="right" w:pos="9026" w:leader="dot"/>
            </w:tabs>
            <w:rPr/>
          </w:pPr>
          <w:hyperlink w:anchor="__RefHeading___Toc1242760_1490000891">
            <w:r>
              <w:rPr>
                <w:webHidden/>
                <w:rStyle w:val="IndexLink"/>
                <w:rtl w:val="true"/>
              </w:rPr>
              <w:t>عفونت یا آبسه های نامشخص</w:t>
            </w:r>
            <w:r>
              <w:rPr>
                <w:rStyle w:val="IndexLink"/>
                <w:rtl w:val="true"/>
              </w:rPr>
              <w:tab/>
            </w:r>
            <w:r>
              <w:rPr>
                <w:rStyle w:val="IndexLink"/>
              </w:rPr>
              <w:t>53</w:t>
            </w:r>
          </w:hyperlink>
        </w:p>
        <w:p>
          <w:pPr>
            <w:pStyle w:val="Contents3"/>
            <w:tabs>
              <w:tab w:val="clear" w:pos="8459"/>
              <w:tab w:val="right" w:pos="9026" w:leader="dot"/>
            </w:tabs>
            <w:rPr/>
          </w:pPr>
          <w:hyperlink w:anchor="__RefHeading___Toc1242762_1490000891">
            <w:r>
              <w:rPr>
                <w:webHidden/>
                <w:rStyle w:val="IndexLink"/>
                <w:rtl w:val="true"/>
              </w:rPr>
              <w:t>اسکن تابشی</w:t>
            </w:r>
            <w:r>
              <w:rPr>
                <w:rStyle w:val="IndexLink"/>
                <w:rtl w:val="true"/>
              </w:rPr>
              <w:tab/>
            </w:r>
            <w:r>
              <w:rPr>
                <w:rStyle w:val="IndexLink"/>
              </w:rPr>
              <w:t>54</w:t>
            </w:r>
          </w:hyperlink>
        </w:p>
        <w:p>
          <w:pPr>
            <w:pStyle w:val="Contents3"/>
            <w:tabs>
              <w:tab w:val="clear" w:pos="8459"/>
              <w:tab w:val="right" w:pos="9026" w:leader="dot"/>
            </w:tabs>
            <w:rPr/>
          </w:pPr>
          <w:hyperlink w:anchor="__RefHeading___Toc1242764_1490000891">
            <w:r>
              <w:rPr>
                <w:webHidden/>
                <w:rStyle w:val="IndexLink"/>
                <w:rtl w:val="true"/>
              </w:rPr>
              <w:t>تشخیص پخش شدن و گسترش تومورها به استخوان</w:t>
            </w:r>
            <w:r>
              <w:rPr>
                <w:rStyle w:val="IndexLink"/>
                <w:rtl w:val="true"/>
              </w:rPr>
              <w:tab/>
            </w:r>
            <w:r>
              <w:rPr>
                <w:rStyle w:val="IndexLink"/>
              </w:rPr>
              <w:t>55</w:t>
            </w:r>
          </w:hyperlink>
        </w:p>
        <w:p>
          <w:pPr>
            <w:pStyle w:val="Contents2"/>
            <w:tabs>
              <w:tab w:val="clear" w:pos="8743"/>
              <w:tab w:val="right" w:pos="9026" w:leader="dot"/>
            </w:tabs>
            <w:rPr/>
          </w:pPr>
          <w:hyperlink w:anchor="__RefHeading___Toc1242766_1490000891">
            <w:r>
              <w:rPr>
                <w:webHidden/>
                <w:rStyle w:val="IndexLink"/>
                <w:rtl w:val="true"/>
              </w:rPr>
              <w:t>تحقیقات پزشکی</w:t>
            </w:r>
            <w:r>
              <w:rPr>
                <w:rStyle w:val="IndexLink"/>
                <w:rtl w:val="true"/>
              </w:rPr>
              <w:tab/>
            </w:r>
            <w:r>
              <w:rPr>
                <w:rStyle w:val="IndexLink"/>
              </w:rPr>
              <w:t>56</w:t>
            </w:r>
          </w:hyperlink>
        </w:p>
        <w:p>
          <w:pPr>
            <w:pStyle w:val="Contents2"/>
            <w:tabs>
              <w:tab w:val="clear" w:pos="8743"/>
              <w:tab w:val="right" w:pos="9026" w:leader="dot"/>
            </w:tabs>
            <w:rPr/>
          </w:pPr>
          <w:hyperlink w:anchor="__RefHeading___Toc1242768_1490000891">
            <w:r>
              <w:rPr>
                <w:webHidden/>
                <w:rStyle w:val="IndexLink"/>
                <w:rtl w:val="true"/>
              </w:rPr>
              <w:t>موارد درمانی بیماری ها</w:t>
            </w:r>
            <w:r>
              <w:rPr>
                <w:rStyle w:val="IndexLink"/>
                <w:rtl w:val="true"/>
              </w:rPr>
              <w:tab/>
            </w:r>
            <w:r>
              <w:rPr>
                <w:rStyle w:val="IndexLink"/>
              </w:rPr>
              <w:t>56</w:t>
            </w:r>
          </w:hyperlink>
        </w:p>
        <w:p>
          <w:pPr>
            <w:pStyle w:val="Contents3"/>
            <w:tabs>
              <w:tab w:val="clear" w:pos="8459"/>
              <w:tab w:val="right" w:pos="9026" w:leader="dot"/>
            </w:tabs>
            <w:rPr/>
          </w:pPr>
          <w:hyperlink w:anchor="__RefHeading___Toc1242770_1490000891">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242772_1490000891">
            <w:r>
              <w:rPr>
                <w:webHidden/>
                <w:rStyle w:val="IndexLink"/>
                <w:rtl w:val="true"/>
              </w:rPr>
              <w:t>مزایای مواد رادیو اکتیو یا ایزوتوپ های رادیواکتیو</w:t>
            </w:r>
            <w:r>
              <w:rPr>
                <w:rStyle w:val="IndexLink"/>
                <w:rtl w:val="true"/>
              </w:rPr>
              <w:tab/>
            </w:r>
            <w:r>
              <w:rPr>
                <w:rStyle w:val="IndexLink"/>
              </w:rPr>
              <w:t>57</w:t>
            </w:r>
          </w:hyperlink>
        </w:p>
        <w:p>
          <w:pPr>
            <w:pStyle w:val="Contents2"/>
            <w:tabs>
              <w:tab w:val="clear" w:pos="8743"/>
              <w:tab w:val="right" w:pos="9026" w:leader="dot"/>
            </w:tabs>
            <w:rPr/>
          </w:pPr>
          <w:hyperlink w:anchor="__RefHeading___Toc1242774_1490000891">
            <w:r>
              <w:rPr>
                <w:webHidden/>
                <w:rStyle w:val="IndexLink"/>
                <w:rtl w:val="true"/>
              </w:rPr>
              <w:t>منابع</w:t>
            </w:r>
            <w:r>
              <w:rPr>
                <w:rStyle w:val="IndexLink"/>
                <w:rtl w:val="true"/>
              </w:rPr>
              <w:tab/>
            </w:r>
            <w:r>
              <w:rPr>
                <w:rStyle w:val="IndexLink"/>
              </w:rPr>
              <w:t>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27_222334"/>
      <w:bookmarkStart w:id="1" w:name="pg20427_222334"/>
      <w:bookmarkEnd w:id="1"/>
    </w:p>
    <w:p>
      <w:pPr>
        <w:pStyle w:val="Heading2"/>
        <w:numPr>
          <w:ilvl w:val="1"/>
          <w:numId w:val="1"/>
        </w:numPr>
        <w:rPr/>
      </w:pPr>
      <w:bookmarkStart w:id="2" w:name="pg20427_222334"/>
      <w:bookmarkStart w:id="3" w:name="__RefHeading___Toc1242642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احسان،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هسته‌ای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احسان فروغی، امیرمحمد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Nuderr energy -- Juvenile literature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امیر‌ محمد،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9148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TK</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333/7924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5482172</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کریمی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2644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احسان،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هسته‌ای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احسان فروغی، امیرمحمد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Nuderr energy -- Juvenile literature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امیر‌ محمد،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9148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TK</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333/7924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5482172</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کریمی</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فرهنگی اندیشه اصفهان </w:t>
      </w:r>
      <w:bookmarkStart w:id="7" w:name="pg20427_222336"/>
    </w:p>
    <w:p>
      <w:pPr>
        <w:pStyle w:val="Heading2"/>
        <w:numPr>
          <w:ilvl w:val="1"/>
          <w:numId w:val="1"/>
        </w:numPr>
        <w:rPr/>
      </w:pPr>
      <w:bookmarkStart w:id="8" w:name="__RefHeading___Toc1242646_1490000891"/>
      <w:bookmarkStart w:id="9" w:name="_Toc3"/>
      <w:bookmarkEnd w:id="7"/>
      <w:bookmarkEnd w:id="8"/>
      <w:r>
        <w:rPr>
          <w:rtl w:val="true"/>
        </w:rPr>
        <w:t>انرژی هسته ای</w:t>
      </w:r>
      <w:bookmarkEnd w:id="9"/>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فروغی</w:t>
      </w:r>
    </w:p>
    <w:p>
      <w:pPr>
        <w:pStyle w:val="BookText"/>
        <w:rPr/>
      </w:pPr>
      <w:r>
        <w:rPr>
          <w:rFonts w:ascii="IRNazanin" w:hAnsi="IRNazanin" w:eastAsia="IRNazanin"/>
          <w:color w:val="111111"/>
          <w:sz w:val="28"/>
          <w:sz w:val="28"/>
          <w:szCs w:val="28"/>
          <w:rtl w:val="true"/>
          <w:lang w:bidi="fa-IR"/>
        </w:rPr>
        <w:t>دانش آموز پایه ششم دبستان دکتر محمد شفیعی</w:t>
      </w:r>
    </w:p>
    <w:p>
      <w:pPr>
        <w:pStyle w:val="BookText"/>
        <w:rPr/>
      </w:pPr>
      <w:r>
        <w:rPr>
          <w:rFonts w:ascii="IRNazanin" w:hAnsi="IRNazanin" w:eastAsia="IRNazanin"/>
          <w:color w:val="111111"/>
          <w:sz w:val="28"/>
          <w:sz w:val="28"/>
          <w:szCs w:val="28"/>
          <w:rtl w:val="true"/>
          <w:lang w:bidi="fa-IR"/>
        </w:rPr>
        <w:t>امیر محمد زمانی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ششم دبستان دکتر محمد 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انرژی هسته ای</w:t>
      </w:r>
    </w:p>
    <w:p>
      <w:pPr>
        <w:pStyle w:val="BookText"/>
        <w:rPr/>
      </w:pPr>
      <w:r>
        <w:rPr>
          <w:rFonts w:ascii="IRNazanin" w:hAnsi="IRNazanin" w:eastAsia="IRNazanin"/>
          <w:color w:val="111111"/>
          <w:sz w:val="28"/>
          <w:sz w:val="28"/>
          <w:szCs w:val="28"/>
          <w:rtl w:val="true"/>
          <w:lang w:bidi="fa-IR"/>
        </w:rPr>
        <w:t xml:space="preserve">احسان فروغی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محمد زمانی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مهسا صالحیان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مهسا صالحیان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 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فروغی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محمد زمانی </w:t>
      </w:r>
      <w:bookmarkStart w:id="10" w:name="pg20427_222339"/>
    </w:p>
    <w:p>
      <w:pPr>
        <w:pStyle w:val="Heading2"/>
        <w:numPr>
          <w:ilvl w:val="1"/>
          <w:numId w:val="1"/>
        </w:numPr>
        <w:rPr/>
      </w:pPr>
      <w:bookmarkStart w:id="11" w:name="__RefHeading___Toc1242648_149000089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چراکه ایمان داریم گسترش مرزهای علم و فنآوری در جهت پیشرفت کشور در گرو کوشش پژوهشگران است و پژوهشگر، با ذهن پرسشگرش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اصول و مبنای کار گروهی را فرا گرفته تا بتوانند بر 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محمد شفیعی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20427_222340"/>
    </w:p>
    <w:p>
      <w:pPr>
        <w:pStyle w:val="Heading2"/>
        <w:numPr>
          <w:ilvl w:val="1"/>
          <w:numId w:val="1"/>
        </w:numPr>
        <w:rPr/>
      </w:pPr>
      <w:bookmarkStart w:id="14" w:name="__RefHeading___Toc1242650_149000089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هسته ای</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انرژی هسته ای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حادثه ی اتمی فوکوشیمای ژاپن</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استفاده در فضا</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نیروگاه انرژی هسته ای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پویا نمایی یک رآکتور آب فشرده در حال عملیات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کیک زرد</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نیروگاه هسته ای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کشورهای استفاده کننده از برق هسته ای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فناوری رآکتور هسته ای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چرخه سوخت هسته ای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حوادث هسته ای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شهدای انرژی هسته ای ایران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کاربردهای انرژی هسته ای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کاربردهای انرژی هسته ای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نیروگاه هسته ای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انرژی هسته ای در کشاورزی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کاربردهای صنعتی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پزشکی انرژی هسته ای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کاربردهای پزشکی انرژی هسته ای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نقش مواد رادیواکتیو در تشخیص بیماری و درمان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تحقیقات پزشکی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موارد درمانی بیماری ها</w:t>
      </w:r>
      <w:r>
        <w:rPr>
          <w:rFonts w:eastAsia="IRNazanin" w:cs="IRNazanin"/>
          <w:color w:val="111111"/>
          <w:sz w:val="28"/>
          <w:szCs w:val="28"/>
          <w:rtl w:val="true"/>
          <w:lang w:bidi="fa-IR"/>
        </w:rPr>
        <w:t>...</w:t>
      </w:r>
      <w:r>
        <w:rPr>
          <w:rFonts w:eastAsia="IRNazanin" w:cs="IRNazanin"/>
          <w:color w:val="111111"/>
          <w:sz w:val="28"/>
          <w:szCs w:val="28"/>
          <w:lang w:bidi="fa-IR"/>
        </w:rPr>
        <w:t>53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16" w:name="pg20427_222341"/>
    </w:p>
    <w:p>
      <w:pPr>
        <w:pStyle w:val="Heading2"/>
        <w:numPr>
          <w:ilvl w:val="1"/>
          <w:numId w:val="1"/>
        </w:numPr>
        <w:rPr/>
      </w:pPr>
      <w:bookmarkStart w:id="17" w:name="__RefHeading___Toc1242652_1490000891"/>
      <w:bookmarkStart w:id="18" w:name="_Toc6"/>
      <w:bookmarkEnd w:id="16"/>
      <w:bookmarkEnd w:id="17"/>
      <w:r>
        <w:rPr>
          <w:rtl w:val="true"/>
        </w:rPr>
        <w:t>فصل اول</w:t>
      </w:r>
      <w:r>
        <w:rPr>
          <w:rtl w:val="true"/>
        </w:rPr>
        <w:t xml:space="preserve">: </w:t>
      </w:r>
      <w:r>
        <w:rPr>
          <w:rtl w:val="true"/>
        </w:rPr>
        <w:t>انرژی هسته ای</w:t>
      </w:r>
      <w:bookmarkEnd w:id="1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9" w:name="pg20427_222342"/>
    </w:p>
    <w:p>
      <w:pPr>
        <w:pStyle w:val="Heading2"/>
        <w:numPr>
          <w:ilvl w:val="1"/>
          <w:numId w:val="1"/>
        </w:numPr>
        <w:rPr/>
      </w:pPr>
      <w:bookmarkStart w:id="20" w:name="__RefHeading___Toc1242654_1490000891"/>
      <w:bookmarkStart w:id="21" w:name="_Toc7"/>
      <w:bookmarkEnd w:id="19"/>
      <w:bookmarkEnd w:id="20"/>
      <w:r>
        <w:rPr>
          <w:rtl w:val="true"/>
        </w:rPr>
        <w:t>انرژی هسته ای</w:t>
      </w:r>
      <w:bookmarkEnd w:id="21"/>
    </w:p>
    <w:p>
      <w:pPr>
        <w:pStyle w:val="BookText"/>
        <w:rPr/>
      </w:pPr>
      <w:r>
        <w:rPr>
          <w:rFonts w:ascii="IRNazanin" w:hAnsi="IRNazanin" w:eastAsia="IRNazanin"/>
          <w:color w:val="111111"/>
          <w:sz w:val="28"/>
          <w:sz w:val="28"/>
          <w:szCs w:val="28"/>
          <w:rtl w:val="true"/>
          <w:lang w:bidi="fa-IR"/>
        </w:rPr>
        <w:t>انرژی اتمی یا انرژی هسته ای عبارت است از استفاده فرایندهای هسته ای حرارت زا برای ایجاد گرما و الکتریسیته ی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امروزه، شکافت هسته ای، هسته ای مورد نیاز بشر را با استفاده از فرایندهای پرتوزایی تولید می کند، که به شکل انرژی زمین گرمایی نیاز انسان را برطرف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نیروگاه های هسته ای، جدا از سهمی که در تأمین رآکتورهای شکافت هسته ای نیروهای دریایی دارند، حدود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انرژی جهان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الکتریسیته جهان را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آژانس بین المللی انرژی اتمی گزارش داد که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رآکتور هسته ای فعال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وجود دارد، اگرچه تمام رآکتورها الکتریسیته تولید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به علاوه، تقریباً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دریایی وجود دارد، که با استفاده از حدوداً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رآکتور، نیرو محرکه ی هسته ای آنان را تأمین می کنند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انرژی هسته ای نوعی انرژی است که توسط شکافت هسته ای، یا گداخت هسته ای تولید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در هر اتمی، ذراتی از انرژی نهفته که اجزای مختلف اتم نیز به وسیله ی همان، بهم پیوند یافته اند لذا هسته اتم منبعی از انرژی به شمار می رود، که با شکافت اتم این انرژی رها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انرژی نهفته در هسته اتم های برخی از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اورانیوم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با آزاد شدن، همان کاری را بکند که سوزاندن مقدار زیادی نفت و گاز انجام می دهد که البته سوزاندن نفت و گاز، مشکلات زیست محیطی ایجاد کرده و مقدار زیادی گاز گلخانه ای تولید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مذاکرات انرژی هسته ای به طور مداوم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حامیانی چون سازمان هسته ای جهانی، آژانس بین المللی انرژی اتمی و طرفداران محیط زیست انرژی هسته ای مدعی هستند که انرژی اتمی، یک منبع انرژی ایمن و پایدار است که تولید دی اکسیدکربن را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مخالفانی چون سازمان جهانی صلح سبز و اطلاعات و منابع خدمات هسته ای، بر این باورند که انرژی هسته ای خطر بزرگی برای انسان و محیط زیست محسوب می 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حوادث و اتفاقات هسته ای و تابشی شامل حادثه چرنوبیل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حادثه اتمی فوکوشیما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حادثه تری مایل آیلند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چندین حادثه ی زیر آبی نیز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حادثه چرنوبیل</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حادثه اتمی فوکوشیما</w:t>
      </w:r>
    </w:p>
    <w:p>
      <w:pPr>
        <w:pStyle w:val="BookText"/>
        <w:rPr/>
      </w:pPr>
      <w:r>
        <w:rPr>
          <w:rFonts w:ascii="IRNazanin" w:hAnsi="IRNazanin" w:eastAsia="IRNazanin"/>
          <w:color w:val="111111"/>
          <w:sz w:val="28"/>
          <w:sz w:val="28"/>
          <w:szCs w:val="28"/>
          <w:rtl w:val="true"/>
          <w:lang w:bidi="fa-IR"/>
        </w:rPr>
        <w:t>بررسی از دست دادن حیات به ازای هر واحد انرژی تولید شده، نشان می دهند که انرژی هسته ای، مرگ و میر کم تری نسبت به دیگر منابع اصلی انرژی،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انرژی حاصل از زغال سنگ، نفت، گاز طبیعی و انرژی آبی به ازای واحد انرژی تولید شده، به علت آلودگی هوا و حوادث انرژی مرگ و میر بیش تری ایجاد می کنند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2" w:name="pg20427_222347"/>
    </w:p>
    <w:p>
      <w:pPr>
        <w:pStyle w:val="BookText"/>
        <w:rPr/>
      </w:pPr>
      <w:bookmarkEnd w:id="22"/>
      <w:r>
        <w:rPr>
          <w:rFonts w:ascii="IRNazanin" w:hAnsi="IRNazanin" w:eastAsia="IRNazanin"/>
          <w:color w:val="111111"/>
          <w:sz w:val="28"/>
          <w:sz w:val="28"/>
          <w:szCs w:val="28"/>
          <w:rtl w:val="true"/>
          <w:lang w:bidi="fa-IR"/>
        </w:rPr>
        <w:t>همراه سایر منابع انرژی پایدار، انرژی هسته ای، روش تولید انرژی کم کربن برای ایجاد الکتریسیته است، که در مقایسه با انتشار گازهای گلخانه ای در هر واحد از انرژی تولید شده، شبیه سایر منابع تجدید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2"/>
        <w:numPr>
          <w:ilvl w:val="1"/>
          <w:numId w:val="1"/>
        </w:numPr>
        <w:rPr/>
      </w:pPr>
      <w:bookmarkStart w:id="23" w:name="__RefHeading___Toc1242656_1490000891"/>
      <w:bookmarkStart w:id="24" w:name="_Toc8"/>
      <w:bookmarkEnd w:id="23"/>
      <w:r>
        <w:rPr>
          <w:rtl w:val="true"/>
        </w:rPr>
        <w:t>حادثه ی اتمی فوکوشیمای ژاپن</w:t>
      </w:r>
      <w:bookmarkEnd w:id="24"/>
    </w:p>
    <w:p>
      <w:pPr>
        <w:pStyle w:val="BookText"/>
        <w:rPr/>
      </w:pPr>
      <w:r>
        <w:rPr>
          <w:rFonts w:ascii="IRNazanin" w:hAnsi="IRNazanin" w:eastAsia="IRNazanin"/>
          <w:color w:val="111111"/>
          <w:sz w:val="28"/>
          <w:sz w:val="28"/>
          <w:szCs w:val="28"/>
          <w:rtl w:val="true"/>
          <w:lang w:bidi="fa-IR"/>
        </w:rPr>
        <w:t xml:space="preserve">این حادثه در سال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که در رآکتوری اتفاق افتاد در دهه 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شده بود، یک بازرسی دوباره برای امنیت و ایمنی هسته ای و سیاست انرژی هسته ای در بسیاری از کشورها،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آلمان تصمیم گرفته است، که تا سال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رآکتورهای خود را غیر فعال کند و ایتالیا نیز انرژی هسته ای را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واقعه ی فوکوشیما در سال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آژانس بین المللی انرژی اتمی تصمیم گرفته است، که ظرفیت تولید انرژی هسته ای را تا سال </w:t>
      </w: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نصف کاهش دهد</w:t>
      </w:r>
      <w:r>
        <w:rPr>
          <w:rFonts w:eastAsia="IRNazanin" w:cs="IRNazanin"/>
          <w:color w:val="111111"/>
          <w:sz w:val="28"/>
          <w:szCs w:val="28"/>
          <w:rtl w:val="true"/>
          <w:lang w:bidi="fa-IR"/>
        </w:rPr>
        <w:t xml:space="preserve">. </w:t>
      </w:r>
      <w:bookmarkStart w:id="25" w:name="pg20427_222348"/>
    </w:p>
    <w:p>
      <w:pPr>
        <w:pStyle w:val="BookText"/>
        <w:rPr/>
      </w:pPr>
      <w:bookmarkEnd w:id="25"/>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آژانس بین المللی انرژی اتمی اعلام کرد، که در سراسر جهان،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رآکتور انرژی هسته ای وجود دارد که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در پی فاجعه ی هسته ای فوکوشیما، در طی ارزیابی ها بسیاری از فعالیت ها متوقف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2"/>
        <w:numPr>
          <w:ilvl w:val="1"/>
          <w:numId w:val="1"/>
        </w:numPr>
        <w:rPr/>
      </w:pPr>
      <w:bookmarkStart w:id="26" w:name="__RefHeading___Toc1242658_1490000891"/>
      <w:bookmarkStart w:id="27" w:name="_Toc9"/>
      <w:bookmarkEnd w:id="26"/>
      <w:r>
        <w:rPr>
          <w:rtl w:val="true"/>
        </w:rPr>
        <w:t>استفاده در فضا</w:t>
      </w:r>
      <w:bookmarkEnd w:id="2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8" w:name="pg20427_222349"/>
    </w:p>
    <w:p>
      <w:pPr>
        <w:pStyle w:val="Heading2"/>
        <w:numPr>
          <w:ilvl w:val="1"/>
          <w:numId w:val="1"/>
        </w:numPr>
        <w:rPr/>
      </w:pPr>
      <w:bookmarkStart w:id="29" w:name="__RefHeading___Toc1242660_1490000891"/>
      <w:bookmarkStart w:id="30" w:name="_Toc10"/>
      <w:bookmarkEnd w:id="28"/>
      <w:bookmarkEnd w:id="29"/>
      <w:r>
        <w:rPr>
          <w:rtl w:val="true"/>
        </w:rPr>
        <w:t>تاریخچه</w:t>
      </w:r>
      <w:bookmarkEnd w:id="30"/>
    </w:p>
    <w:p>
      <w:pPr>
        <w:pStyle w:val="BookText"/>
        <w:rPr/>
      </w:pPr>
      <w:r>
        <w:rPr>
          <w:rFonts w:ascii="IRNazanin" w:hAnsi="IRNazanin" w:eastAsia="IRNazanin"/>
          <w:color w:val="111111"/>
          <w:sz w:val="28"/>
          <w:sz w:val="28"/>
          <w:szCs w:val="28"/>
          <w:rtl w:val="true"/>
          <w:lang w:bidi="fa-IR"/>
        </w:rPr>
        <w:t xml:space="preserve">تعقیب انرژی هسته ای به منظور استفاده از آن برای تولید انرژی الکتریکی پس از کشف این موضوع در قرن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ام میلادی آغاز شد، اما کنترل این انرژی نشدنی بود، زیرا طول عمر عناصر پرتوزا، به دلیل طبیعتشان، خیلی 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اولین لامپ هایی که با برق تولید شده توسط انرژی هسته ای در رآکتور آزمایشگاهی بریدر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آزمایشگاه ملی آرگون به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روشن شدند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31" w:name="pg20427_222350"/>
    </w:p>
    <w:p>
      <w:pPr>
        <w:pStyle w:val="Heading2"/>
        <w:numPr>
          <w:ilvl w:val="1"/>
          <w:numId w:val="1"/>
        </w:numPr>
        <w:rPr/>
      </w:pPr>
      <w:bookmarkStart w:id="32" w:name="__RefHeading___Toc1242662_1490000891"/>
      <w:bookmarkStart w:id="33" w:name="_Toc11"/>
      <w:bookmarkEnd w:id="31"/>
      <w:bookmarkEnd w:id="32"/>
      <w:r>
        <w:rPr>
          <w:rtl w:val="true"/>
        </w:rPr>
        <w:t>نیروگاه انرژی هسته ای</w:t>
      </w:r>
      <w:bookmarkEnd w:id="33"/>
    </w:p>
    <w:p>
      <w:pPr>
        <w:pStyle w:val="BookText"/>
        <w:rPr/>
      </w:pPr>
      <w:r>
        <w:rPr>
          <w:rFonts w:ascii="IRNazanin" w:hAnsi="IRNazanin" w:eastAsia="IRNazanin"/>
          <w:color w:val="111111"/>
          <w:sz w:val="28"/>
          <w:sz w:val="28"/>
          <w:szCs w:val="28"/>
          <w:rtl w:val="true"/>
          <w:lang w:bidi="fa-IR"/>
        </w:rPr>
        <w:t>عکس</w:t>
      </w:r>
    </w:p>
    <w:p>
      <w:pPr>
        <w:pStyle w:val="Heading2"/>
        <w:numPr>
          <w:ilvl w:val="1"/>
          <w:numId w:val="1"/>
        </w:numPr>
        <w:rPr/>
      </w:pPr>
      <w:bookmarkStart w:id="34" w:name="__RefHeading___Toc1242664_1490000891"/>
      <w:bookmarkStart w:id="35" w:name="_Toc12"/>
      <w:bookmarkEnd w:id="34"/>
      <w:r>
        <w:rPr>
          <w:rtl w:val="true"/>
        </w:rPr>
        <w:t>پویا نمایی یک رآکتور آب فشرده در حال عملیات</w:t>
      </w:r>
      <w:bookmarkEnd w:id="35"/>
    </w:p>
    <w:p>
      <w:pPr>
        <w:pStyle w:val="BookText"/>
        <w:rPr/>
      </w:pPr>
      <w:r>
        <w:rPr>
          <w:rFonts w:ascii="IRNazanin" w:hAnsi="IRNazanin" w:eastAsia="IRNazanin"/>
          <w:color w:val="111111"/>
          <w:sz w:val="28"/>
          <w:sz w:val="28"/>
          <w:szCs w:val="28"/>
          <w:rtl w:val="true"/>
          <w:lang w:bidi="fa-IR"/>
        </w:rPr>
        <w:t>برخلاف نیروگاه های سوخت فسیلی تنها ماده ای که برج های خنک کننده ی نیروگاه های هسته ای را ترک می کند، بخار آب است و بنابرین سبب آلودگی هوا یا گرمایش زمین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اکثر نیروگاه های حرارتی با مهار انرژی حرارتی آزاد شده از سوخت های فسیلی برق تولید می کنند، نیروگاه های انرژی هسته ای نیز انرژی آزاد شده از هسته ی اتم ها در فرایند شکافت هسته ای درون رآکتور هسته ای را مورد استفاده قرار می دهند</w:t>
      </w:r>
      <w:r>
        <w:rPr>
          <w:rFonts w:eastAsia="IRNazanin" w:cs="IRNazanin"/>
          <w:color w:val="111111"/>
          <w:sz w:val="28"/>
          <w:szCs w:val="28"/>
          <w:rtl w:val="true"/>
          <w:lang w:bidi="fa-IR"/>
        </w:rPr>
        <w:t xml:space="preserve">. </w:t>
      </w:r>
      <w:bookmarkStart w:id="36" w:name="pg20427_222351"/>
    </w:p>
    <w:p>
      <w:pPr>
        <w:pStyle w:val="BookText"/>
        <w:rPr/>
      </w:pPr>
      <w:bookmarkEnd w:id="36"/>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گرمای هسته ی رآکتور، به وسیله ی یک سیستم سرمایشی دفع می شود و با استفاده از این گرما، توربین بخار متصل به ژنراتور، به منظور تولید الکتریسیته به حرکت در می آید</w:t>
      </w:r>
      <w:r>
        <w:rPr>
          <w:rFonts w:eastAsia="IRNazanin" w:cs="IRNazanin"/>
          <w:color w:val="111111"/>
          <w:sz w:val="28"/>
          <w:szCs w:val="28"/>
          <w:rtl w:val="true"/>
          <w:lang w:bidi="fa-IR"/>
        </w:rPr>
        <w:t>.</w:t>
      </w:r>
    </w:p>
    <w:p>
      <w:pPr>
        <w:pStyle w:val="Heading2"/>
        <w:numPr>
          <w:ilvl w:val="1"/>
          <w:numId w:val="1"/>
        </w:numPr>
        <w:rPr/>
      </w:pPr>
      <w:bookmarkStart w:id="37" w:name="__RefHeading___Toc1242666_1490000891"/>
      <w:bookmarkStart w:id="38" w:name="_Toc13"/>
      <w:bookmarkEnd w:id="37"/>
      <w:r>
        <w:rPr>
          <w:rtl w:val="true"/>
        </w:rPr>
        <w:t>کیک زرد</w:t>
      </w:r>
      <w:bookmarkEnd w:id="38"/>
    </w:p>
    <w:p>
      <w:pPr>
        <w:pStyle w:val="Heading3"/>
        <w:numPr>
          <w:ilvl w:val="2"/>
          <w:numId w:val="1"/>
        </w:numPr>
        <w:rPr/>
      </w:pPr>
      <w:bookmarkStart w:id="39" w:name="__RefHeading___Toc1242668_1490000891"/>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پس از استخراج سنگ معدن تکه سنگ ها به آسیاب فرستاده می شود تا به خوبی خرد شده و خرده سنگ هایی با ابعاد یکسان تولید می شود که به آن کیک زرد گفته می شود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41" w:name="pg20427_222352"/>
    </w:p>
    <w:p>
      <w:pPr>
        <w:pStyle w:val="Heading3"/>
        <w:numPr>
          <w:ilvl w:val="2"/>
          <w:numId w:val="1"/>
        </w:numPr>
        <w:rPr/>
      </w:pPr>
      <w:bookmarkStart w:id="42" w:name="__RefHeading___Toc1242670_1490000891"/>
      <w:bookmarkStart w:id="43" w:name="_Toc15"/>
      <w:bookmarkEnd w:id="41"/>
      <w:bookmarkEnd w:id="42"/>
      <w:r>
        <w:rPr>
          <w:rtl w:val="true"/>
        </w:rPr>
        <w:t>تبدیل</w:t>
      </w:r>
      <w:bookmarkEnd w:id="43"/>
    </w:p>
    <w:p>
      <w:pPr>
        <w:pStyle w:val="BookText"/>
        <w:rPr/>
      </w:pPr>
      <w:r>
        <w:rPr>
          <w:rFonts w:ascii="IRNazanin" w:hAnsi="IRNazanin" w:eastAsia="IRNazanin"/>
          <w:color w:val="111111"/>
          <w:sz w:val="28"/>
          <w:sz w:val="28"/>
          <w:szCs w:val="28"/>
          <w:rtl w:val="true"/>
          <w:lang w:bidi="fa-IR"/>
        </w:rPr>
        <w:t>کیک زرد جامد است، ولی برای استفاده در مرحله ی بعد یعنی غنی سازی، از فناوری ویژه ای استفاده می شود تا بتوان آن را تبدیل به گاز جامد است؛ اما در دمایی نه چندان بالا به صورت مایع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44" w:name="__RefHeading___Toc1242672_1490000891"/>
      <w:bookmarkStart w:id="45" w:name="_Toc16"/>
      <w:bookmarkEnd w:id="44"/>
      <w:r>
        <w:rPr>
          <w:rtl w:val="true"/>
        </w:rPr>
        <w:t>غنی سازی</w:t>
      </w:r>
      <w:bookmarkEnd w:id="45"/>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46" w:name="__RefHeading___Toc1242674_1490000891"/>
      <w:bookmarkStart w:id="47" w:name="_Toc17"/>
      <w:bookmarkEnd w:id="46"/>
      <w:r>
        <w:rPr>
          <w:rtl w:val="true"/>
        </w:rPr>
        <w:t>زباله های هسته ای</w:t>
      </w:r>
      <w:bookmarkEnd w:id="4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هشت مگاوات ساعت، انرژی الکتریکی تولید شده در نیروگاه هسته 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زباله ی رادیو اکتیوی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مقدار آن بسیار کم است، اما بسیار ماده ی خطرناکی است، و دفع آن نیز به شیوه ی صحیح و درست به مراتب از سوخت های دیگر پر هزینه تر می باشد</w:t>
      </w:r>
      <w:r>
        <w:rPr>
          <w:rFonts w:eastAsia="IRNazanin" w:cs="IRNazanin"/>
          <w:color w:val="111111"/>
          <w:sz w:val="28"/>
          <w:szCs w:val="28"/>
          <w:rtl w:val="true"/>
          <w:lang w:bidi="fa-IR"/>
        </w:rPr>
        <w:t xml:space="preserve">. </w:t>
      </w:r>
      <w:bookmarkStart w:id="48" w:name="pg20427_222353"/>
    </w:p>
    <w:p>
      <w:pPr>
        <w:pStyle w:val="BookText"/>
        <w:rPr/>
      </w:pPr>
      <w:bookmarkEnd w:id="48"/>
      <w:r>
        <w:rPr>
          <w:rFonts w:ascii="IRNazanin" w:hAnsi="IRNazanin" w:eastAsia="IRNazanin"/>
          <w:color w:val="111111"/>
          <w:sz w:val="28"/>
          <w:sz w:val="28"/>
          <w:szCs w:val="28"/>
          <w:rtl w:val="true"/>
          <w:lang w:bidi="fa-IR"/>
        </w:rPr>
        <w:t>عکس</w:t>
      </w:r>
    </w:p>
    <w:p>
      <w:pPr>
        <w:pStyle w:val="Heading2"/>
        <w:numPr>
          <w:ilvl w:val="1"/>
          <w:numId w:val="1"/>
        </w:numPr>
        <w:rPr/>
      </w:pPr>
      <w:bookmarkStart w:id="49" w:name="__RefHeading___Toc1242676_1490000891"/>
      <w:bookmarkStart w:id="50" w:name="_Toc18"/>
      <w:bookmarkEnd w:id="49"/>
      <w:r>
        <w:rPr>
          <w:rtl w:val="true"/>
        </w:rPr>
        <w:t>نیروگاه هسته ای</w:t>
      </w:r>
      <w:bookmarkEnd w:id="50"/>
    </w:p>
    <w:p>
      <w:pPr>
        <w:pStyle w:val="Heading3"/>
        <w:numPr>
          <w:ilvl w:val="2"/>
          <w:numId w:val="1"/>
        </w:numPr>
        <w:rPr/>
      </w:pPr>
      <w:bookmarkStart w:id="51" w:name="__RefHeading___Toc1242678_1490000891"/>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تأسیسات نیروگاه هسته ای ایندین پوینت در ایالت نیویورک</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نیروگاه هسته ای ایکاتا در ژاپن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نیروگاه هسته ای به تأسیساتی صنعتی و نیروگاهی می گویند که برپایه ی فناوری هسته ای و با کنترل فرایند شکاف هسته ای، از گرمای آزاد شده ی آن اقدام به تولید انرژی الکتریکی می کند</w:t>
      </w:r>
      <w:r>
        <w:rPr>
          <w:rFonts w:eastAsia="IRNazanin" w:cs="IRNazanin"/>
          <w:color w:val="111111"/>
          <w:sz w:val="28"/>
          <w:szCs w:val="28"/>
          <w:rtl w:val="true"/>
          <w:lang w:bidi="fa-IR"/>
        </w:rPr>
        <w:t xml:space="preserve">. </w:t>
      </w:r>
      <w:bookmarkStart w:id="53" w:name="pg20427_222354"/>
    </w:p>
    <w:p>
      <w:pPr>
        <w:pStyle w:val="BookText"/>
        <w:rPr/>
      </w:pPr>
      <w:bookmarkEnd w:id="53"/>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54" w:name="__RefHeading___Toc1242680_1490000891"/>
      <w:bookmarkStart w:id="55" w:name="_Toc20"/>
      <w:bookmarkEnd w:id="54"/>
      <w:r>
        <w:rPr>
          <w:rtl w:val="true"/>
        </w:rPr>
        <w:t>کاربرد</w:t>
      </w:r>
      <w:bookmarkEnd w:id="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انرژی هسته ای در پزشکی و بهداشتی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کاربری انرژی هسته ای در صنایع غذایی و کشاورزی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انرژی هسته ای در دامپزشکی و دامپروری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تکنیک های هسته ای در مدیریت منابع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انرژی هسته ای در بخش صنعت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56" w:name="pg20427_222355"/>
    </w:p>
    <w:p>
      <w:pPr>
        <w:pStyle w:val="Heading2"/>
        <w:numPr>
          <w:ilvl w:val="1"/>
          <w:numId w:val="1"/>
        </w:numPr>
        <w:rPr/>
      </w:pPr>
      <w:bookmarkStart w:id="57" w:name="__RefHeading___Toc1242682_1490000891"/>
      <w:bookmarkStart w:id="58" w:name="_Toc21"/>
      <w:bookmarkEnd w:id="56"/>
      <w:bookmarkEnd w:id="57"/>
      <w:r>
        <w:rPr>
          <w:rtl w:val="true"/>
        </w:rPr>
        <w:t>کشورهای استفاده کننده از برق هسته ای</w:t>
      </w:r>
      <w:bookmarkEnd w:id="58"/>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استفاده کننده از برق هسته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ارقام به میلیارد کیلووات ساعت در سال</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59" w:name="pg20427_222356"/>
    </w:p>
    <w:p>
      <w:pPr>
        <w:pStyle w:val="Heading2"/>
        <w:numPr>
          <w:ilvl w:val="1"/>
          <w:numId w:val="1"/>
        </w:numPr>
        <w:rPr/>
      </w:pPr>
      <w:bookmarkStart w:id="60" w:name="__RefHeading___Toc1242684_1490000891"/>
      <w:bookmarkStart w:id="61" w:name="_Toc22"/>
      <w:bookmarkEnd w:id="59"/>
      <w:bookmarkEnd w:id="60"/>
      <w:r>
        <w:rPr>
          <w:rtl w:val="true"/>
        </w:rPr>
        <w:t>تاریخچه</w:t>
      </w:r>
      <w:bookmarkEnd w:id="61"/>
    </w:p>
    <w:p>
      <w:pPr>
        <w:pStyle w:val="Heading3"/>
        <w:numPr>
          <w:ilvl w:val="2"/>
          <w:numId w:val="1"/>
        </w:numPr>
        <w:rPr/>
      </w:pPr>
      <w:bookmarkStart w:id="62" w:name="__RefHeading___Toc1242686_1490000891"/>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تیم دانشگاه شیکاگو برای ساخت رآکتور هسته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64" w:name="__RefHeading___Toc1242688_1490000891"/>
      <w:bookmarkStart w:id="65" w:name="_Toc24"/>
      <w:bookmarkEnd w:id="64"/>
      <w:r>
        <w:rPr>
          <w:rtl w:val="true"/>
        </w:rPr>
        <w:t>منشأ</w:t>
      </w:r>
      <w:bookmarkEnd w:id="6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شیمیدان آلمانی فیزیکدان اتریشی در حال آزمایش بر روی اورانیوم بمباران شده بودند؛ متوجه شدند که نوترون شلیک شده می تواند نتیجه ای باورنکردنی داشته باشد و هسته اورانیوم را به دو یا چند قسمت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فیزیکدان اتریشی</w:t>
      </w:r>
    </w:p>
    <w:p>
      <w:pPr>
        <w:pStyle w:val="BookText"/>
        <w:rPr/>
      </w:pPr>
      <w:r>
        <w:rPr>
          <w:rFonts w:ascii="IRNazanin" w:hAnsi="IRNazanin" w:eastAsia="IRNazanin"/>
          <w:color w:val="111111"/>
          <w:sz w:val="28"/>
          <w:sz w:val="28"/>
          <w:szCs w:val="28"/>
          <w:rtl w:val="true"/>
          <w:lang w:bidi="fa-IR"/>
        </w:rPr>
        <w:t>عکس</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شیمیدان آلمانی </w:t>
      </w:r>
      <w:bookmarkStart w:id="66" w:name="pg20427_222357"/>
    </w:p>
    <w:p>
      <w:pPr>
        <w:pStyle w:val="Heading3"/>
        <w:numPr>
          <w:ilvl w:val="2"/>
          <w:numId w:val="1"/>
        </w:numPr>
        <w:rPr/>
      </w:pPr>
      <w:bookmarkStart w:id="67" w:name="__RefHeading___Toc1242690_1490000891"/>
      <w:bookmarkStart w:id="68" w:name="_Toc25"/>
      <w:bookmarkEnd w:id="66"/>
      <w:bookmarkEnd w:id="67"/>
      <w:r>
        <w:rPr>
          <w:rtl w:val="true"/>
        </w:rPr>
        <w:t>سال های آغازین</w:t>
      </w:r>
      <w:bookmarkEnd w:id="6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لوییس اشتراوس و پس از آن چیرمن رئیس کمسیون انرژی اتمی ایالات متحده آمریکا درباره ی تولید انرژی الکتریکی به وسیله انرژی هسته ای گفتگوهایی را انجام دادند و در رابطه با تولید انرژی الکتریکی ارزان تر مطالبی را شرح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لوییس اشتراوس</w:t>
      </w:r>
    </w:p>
    <w:p>
      <w:pPr>
        <w:pStyle w:val="Heading3"/>
        <w:numPr>
          <w:ilvl w:val="2"/>
          <w:numId w:val="1"/>
        </w:numPr>
        <w:rPr/>
      </w:pPr>
      <w:bookmarkStart w:id="69" w:name="__RefHeading___Toc1242692_1490000891"/>
      <w:bookmarkStart w:id="70" w:name="_Toc26"/>
      <w:bookmarkEnd w:id="69"/>
      <w:r>
        <w:rPr>
          <w:rtl w:val="true"/>
        </w:rPr>
        <w:t>پیشرفت</w:t>
      </w:r>
      <w:bookmarkEnd w:id="70"/>
    </w:p>
    <w:p>
      <w:pPr>
        <w:pStyle w:val="BookText"/>
        <w:rPr/>
      </w:pPr>
      <w:r>
        <w:rPr>
          <w:rFonts w:ascii="IRNazanin" w:hAnsi="IRNazanin" w:eastAsia="IRNazanin"/>
          <w:color w:val="111111"/>
          <w:sz w:val="28"/>
          <w:sz w:val="28"/>
          <w:szCs w:val="28"/>
          <w:rtl w:val="true"/>
          <w:lang w:bidi="fa-IR"/>
        </w:rPr>
        <w:t>با راه اندازی نخستین نیروگاه های هسته ای بهره برداری از این نیروگاه ها شتاب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جنبش هایی برای مقابله با توسعه نیروگاه های هسته ای شد و این خود از دلایل </w:t>
      </w:r>
      <w:bookmarkStart w:id="71" w:name="pg20427_222358"/>
    </w:p>
    <w:p>
      <w:pPr>
        <w:pStyle w:val="BookText"/>
        <w:rPr/>
      </w:pPr>
      <w:bookmarkEnd w:id="71"/>
      <w:r>
        <w:rPr>
          <w:rFonts w:ascii="IRNazanin" w:hAnsi="IRNazanin" w:eastAsia="IRNazanin"/>
          <w:color w:val="111111"/>
          <w:sz w:val="28"/>
          <w:sz w:val="28"/>
          <w:szCs w:val="28"/>
          <w:rtl w:val="true"/>
          <w:lang w:bidi="fa-IR"/>
        </w:rPr>
        <w:t>کاهش توسعه نیروگاه های هسته ای در بسیاری از کشورها بود</w:t>
      </w:r>
      <w:r>
        <w:rPr>
          <w:rFonts w:eastAsia="IRNazanin" w:cs="IRNazanin"/>
          <w:color w:val="111111"/>
          <w:sz w:val="28"/>
          <w:szCs w:val="28"/>
          <w:rtl w:val="true"/>
          <w:lang w:bidi="fa-IR"/>
        </w:rPr>
        <w:t>.</w:t>
      </w:r>
    </w:p>
    <w:p>
      <w:pPr>
        <w:pStyle w:val="Heading3"/>
        <w:numPr>
          <w:ilvl w:val="2"/>
          <w:numId w:val="1"/>
        </w:numPr>
        <w:rPr/>
      </w:pPr>
      <w:bookmarkStart w:id="72" w:name="__RefHeading___Toc1242694_1490000891"/>
      <w:bookmarkStart w:id="73" w:name="_Toc27"/>
      <w:bookmarkEnd w:id="72"/>
      <w:r>
        <w:rPr>
          <w:rtl w:val="true"/>
        </w:rPr>
        <w:t>آینده</w:t>
      </w:r>
      <w:bookmarkEnd w:id="73"/>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رآکتور هسته ای مورد بهره برداری قرار گرفته در ایالات متحده در تنسی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با این حال تلاش ها در برابر گسترش نیروگاه های هسته ای تنها در برخی کشورهای اروپایی، فیلیپین، نیوزیلند و ایالات متحده موفق بوده است و در عین حال در این کشورها نیز این جنبش ها نتوانستند پژوهش های هسته ای را متوقف کنند و پژوهش های مربوط به انرژی هسته ای هنوز ادامه دارد</w:t>
      </w:r>
      <w:r>
        <w:rPr>
          <w:rFonts w:eastAsia="IRNazanin" w:cs="IRNazanin"/>
          <w:color w:val="111111"/>
          <w:sz w:val="28"/>
          <w:szCs w:val="28"/>
          <w:rtl w:val="true"/>
          <w:lang w:bidi="fa-IR"/>
        </w:rPr>
        <w:t>.</w:t>
      </w:r>
    </w:p>
    <w:p>
      <w:pPr>
        <w:pStyle w:val="Heading2"/>
        <w:numPr>
          <w:ilvl w:val="1"/>
          <w:numId w:val="1"/>
        </w:numPr>
        <w:rPr/>
      </w:pPr>
      <w:bookmarkStart w:id="74" w:name="__RefHeading___Toc1242696_1490000891"/>
      <w:bookmarkStart w:id="75" w:name="_Toc28"/>
      <w:bookmarkEnd w:id="74"/>
      <w:r>
        <w:rPr>
          <w:rtl w:val="true"/>
        </w:rPr>
        <w:t>فناوری رآکتور هسته ای</w:t>
      </w:r>
      <w:bookmarkEnd w:id="75"/>
    </w:p>
    <w:p>
      <w:pPr>
        <w:pStyle w:val="BookText"/>
        <w:rPr/>
      </w:pPr>
      <w:r>
        <w:rPr>
          <w:rFonts w:ascii="IRNazanin" w:hAnsi="IRNazanin" w:eastAsia="IRNazanin"/>
          <w:color w:val="111111"/>
          <w:sz w:val="28"/>
          <w:sz w:val="28"/>
          <w:szCs w:val="28"/>
          <w:rtl w:val="true"/>
          <w:lang w:bidi="fa-IR"/>
        </w:rPr>
        <w:t>تمامی نیروگاه های گرمایی متداول از نوعی سوخت برای تولید گرما استفاده می کنند، برای مثال گاز طبیعی، زغال سنگ یا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نیروگاه هسته ای این گرما از شکافت هسته ای که در داخل رآکتور صورت می گیرد تأمین می شود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76" w:name="pg20427_222359"/>
    </w:p>
    <w:p>
      <w:pPr>
        <w:pStyle w:val="Heading2"/>
        <w:numPr>
          <w:ilvl w:val="1"/>
          <w:numId w:val="1"/>
        </w:numPr>
        <w:rPr/>
      </w:pPr>
      <w:bookmarkStart w:id="77" w:name="__RefHeading___Toc1242698_1490000891"/>
      <w:bookmarkStart w:id="78" w:name="_Toc29"/>
      <w:bookmarkEnd w:id="76"/>
      <w:bookmarkEnd w:id="77"/>
      <w:r>
        <w:rPr>
          <w:rtl w:val="true"/>
        </w:rPr>
        <w:t>چرخه سوخت هسته ای</w:t>
      </w:r>
      <w:bookmarkEnd w:id="78"/>
    </w:p>
    <w:p>
      <w:pPr>
        <w:pStyle w:val="Heading3"/>
        <w:numPr>
          <w:ilvl w:val="2"/>
          <w:numId w:val="1"/>
        </w:numPr>
        <w:rPr/>
      </w:pPr>
      <w:bookmarkStart w:id="79" w:name="__RefHeading___Toc1242700_1490000891"/>
      <w:bookmarkStart w:id="80" w:name="_Toc30"/>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نمودار چرخه سوخت هسته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چرخه با استخراج سوخت از معادن آغاز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به نیروگاه های هسته ای فرستاده می شود، پس از پایان عمر سوخت، سوخت به تأسیسات بازفراوری فرستاده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برای انبار شدن به انبار ضایعات اتمی فرستاده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فرایند باز فراوری تا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از سوخت مصرف شده دوباره به چرخه باز می گردد</w:t>
      </w:r>
      <w:r>
        <w:rPr>
          <w:rFonts w:eastAsia="IRNazanin" w:cs="IRNazanin"/>
          <w:color w:val="111111"/>
          <w:sz w:val="28"/>
          <w:szCs w:val="28"/>
          <w:rtl w:val="true"/>
          <w:lang w:bidi="fa-IR"/>
        </w:rPr>
        <w:t>.</w:t>
      </w:r>
    </w:p>
    <w:p>
      <w:pPr>
        <w:pStyle w:val="Heading3"/>
        <w:numPr>
          <w:ilvl w:val="2"/>
          <w:numId w:val="1"/>
        </w:numPr>
        <w:rPr/>
      </w:pPr>
      <w:bookmarkStart w:id="81" w:name="__RefHeading___Toc1242702_1490000891"/>
      <w:bookmarkStart w:id="82" w:name="_Toc31"/>
      <w:bookmarkEnd w:id="81"/>
      <w:r>
        <w:rPr>
          <w:rtl w:val="true"/>
        </w:rPr>
        <w:t>منابع سوخت</w:t>
      </w:r>
      <w:bookmarkEnd w:id="82"/>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اورانیوم</w:t>
      </w:r>
    </w:p>
    <w:p>
      <w:pPr>
        <w:pStyle w:val="BookText"/>
        <w:rPr/>
      </w:pPr>
      <w:r>
        <w:rPr>
          <w:rFonts w:ascii="IRNazanin" w:hAnsi="IRNazanin" w:eastAsia="IRNazanin"/>
          <w:color w:val="111111"/>
          <w:sz w:val="28"/>
          <w:sz w:val="28"/>
          <w:szCs w:val="28"/>
          <w:rtl w:val="true"/>
          <w:lang w:bidi="fa-IR"/>
        </w:rPr>
        <w:t>ذخایر زیر زمینی</w:t>
      </w:r>
    </w:p>
    <w:p>
      <w:pPr>
        <w:pStyle w:val="BookText"/>
        <w:rPr/>
      </w:pPr>
      <w:r>
        <w:rPr>
          <w:rFonts w:ascii="IRNazanin" w:hAnsi="IRNazanin" w:eastAsia="IRNazanin"/>
          <w:color w:val="111111"/>
          <w:sz w:val="28"/>
          <w:sz w:val="28"/>
          <w:szCs w:val="28"/>
          <w:rtl w:val="true"/>
          <w:lang w:bidi="fa-IR"/>
        </w:rPr>
        <w:t>منابعی که اکنون اقتصادی هستند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تخمین مقداری که هنوز کشف نشده است </w:t>
      </w:r>
      <w:bookmarkStart w:id="83" w:name="pg20427_222360"/>
    </w:p>
    <w:p>
      <w:pPr>
        <w:pStyle w:val="BookText"/>
        <w:rPr/>
      </w:pPr>
      <w:bookmarkEnd w:id="83"/>
      <w:r>
        <w:rPr>
          <w:rFonts w:ascii="IRNazanin" w:hAnsi="IRNazanin" w:eastAsia="IRNazanin"/>
          <w:color w:val="111111"/>
          <w:sz w:val="28"/>
          <w:sz w:val="28"/>
          <w:szCs w:val="28"/>
          <w:rtl w:val="true"/>
          <w:lang w:bidi="fa-IR"/>
        </w:rPr>
        <w:t xml:space="preserve">مجموع همه در سال </w:t>
      </w:r>
      <w:r>
        <w:rPr>
          <w:rFonts w:eastAsia="IRNazanin" w:cs="IRNazanin"/>
          <w:color w:val="111111"/>
          <w:sz w:val="28"/>
          <w:szCs w:val="28"/>
          <w:lang w:bidi="fa-IR"/>
        </w:rPr>
        <w:t>2004</w:t>
      </w:r>
    </w:p>
    <w:p>
      <w:pPr>
        <w:pStyle w:val="BookText"/>
        <w:rPr/>
      </w:pPr>
      <w:r>
        <w:rPr>
          <w:rFonts w:ascii="IRNazanin" w:hAnsi="IRNazanin" w:eastAsia="IRNazanin"/>
          <w:color w:val="111111"/>
          <w:sz w:val="28"/>
          <w:sz w:val="28"/>
          <w:szCs w:val="28"/>
          <w:rtl w:val="true"/>
          <w:lang w:bidi="fa-IR"/>
        </w:rPr>
        <w:t>منابع غیر قراردادی</w:t>
      </w:r>
    </w:p>
    <w:p>
      <w:pPr>
        <w:pStyle w:val="Heading3"/>
        <w:numPr>
          <w:ilvl w:val="2"/>
          <w:numId w:val="1"/>
        </w:numPr>
        <w:rPr/>
      </w:pPr>
      <w:bookmarkStart w:id="84" w:name="__RefHeading___Toc1242704_1490000891"/>
      <w:bookmarkStart w:id="85" w:name="_Toc32"/>
      <w:bookmarkEnd w:id="84"/>
      <w:r>
        <w:rPr>
          <w:rtl w:val="true"/>
        </w:rPr>
        <w:t>جوانب اقتصادی</w:t>
      </w:r>
      <w:bookmarkEnd w:id="85"/>
    </w:p>
    <w:p>
      <w:pPr>
        <w:pStyle w:val="BookText"/>
        <w:rPr/>
      </w:pPr>
      <w:r>
        <w:rPr>
          <w:rFonts w:ascii="IRNazanin" w:hAnsi="IRNazanin" w:eastAsia="IRNazanin"/>
          <w:color w:val="111111"/>
          <w:sz w:val="28"/>
          <w:sz w:val="28"/>
          <w:szCs w:val="28"/>
          <w:rtl w:val="true"/>
          <w:lang w:bidi="fa-IR"/>
        </w:rPr>
        <w:t>یکی از مسائل نیروگاه هسته ای هزینه ساخت آن است، که شامل هزینه ساخت رآکتور، هزینه مسائل امنیتی، هزینه ساخت مراکز معدنی، هزینه ساخت مراکز تبدیل مواد خام به سوخت هسته ای، هزینه ساخت مراکز بازپروری هسته ای و انبارهای هسته ای برای دفن ضایعات هسته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86" w:name="__RefHeading___Toc1242706_1490000891"/>
      <w:bookmarkStart w:id="87" w:name="_Toc33"/>
      <w:bookmarkEnd w:id="86"/>
      <w:r>
        <w:rPr>
          <w:rtl w:val="true"/>
        </w:rPr>
        <w:t>امنیت نیروگاه هسته ای</w:t>
      </w:r>
      <w:bookmarkEnd w:id="87"/>
    </w:p>
    <w:p>
      <w:pPr>
        <w:pStyle w:val="BookText"/>
        <w:rPr/>
      </w:pPr>
      <w:r>
        <w:rPr>
          <w:rFonts w:ascii="IRNazanin" w:hAnsi="IRNazanin" w:eastAsia="IRNazanin"/>
          <w:color w:val="111111"/>
          <w:sz w:val="28"/>
          <w:sz w:val="28"/>
          <w:szCs w:val="28"/>
          <w:rtl w:val="true"/>
          <w:lang w:bidi="fa-IR"/>
        </w:rPr>
        <w:t xml:space="preserve">از خطرهایی که همواره بیم آن می رود حمله احتمالی تروریستی به نیروگاه های هسته ای است، چرا که با انفجار نیروگاه محوطه ای به شعاع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به شدت آلوده می شود، و هیچ موجود زنده ای را باقی نمی گذارد و در اثرات تخریبی ژنتیکی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را بر روی محوطه ی بزرگ تری در حدود شعاع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باقی خواهد گذاشت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88" w:name="pg20427_222361"/>
    </w:p>
    <w:p>
      <w:pPr>
        <w:pStyle w:val="Heading3"/>
        <w:numPr>
          <w:ilvl w:val="2"/>
          <w:numId w:val="1"/>
        </w:numPr>
        <w:rPr/>
      </w:pPr>
      <w:bookmarkStart w:id="89" w:name="__RefHeading___Toc1242708_1490000891"/>
      <w:bookmarkStart w:id="90" w:name="_Toc34"/>
      <w:bookmarkEnd w:id="88"/>
      <w:bookmarkEnd w:id="89"/>
      <w:r>
        <w:rPr>
          <w:rtl w:val="true"/>
        </w:rPr>
        <w:t>نیروگاه های متحرک</w:t>
      </w:r>
      <w:bookmarkEnd w:id="90"/>
    </w:p>
    <w:p>
      <w:pPr>
        <w:pStyle w:val="BookText"/>
        <w:rPr/>
      </w:pPr>
      <w:r>
        <w:rPr>
          <w:rFonts w:ascii="IRNazanin" w:hAnsi="IRNazanin" w:eastAsia="IRNazanin"/>
          <w:color w:val="111111"/>
          <w:sz w:val="28"/>
          <w:sz w:val="28"/>
          <w:szCs w:val="28"/>
          <w:rtl w:val="true"/>
          <w:lang w:bidi="fa-IR"/>
        </w:rPr>
        <w:t>یکی از وسیع ترین کاربردهای نیروگاه های هسته ای، استفاده از انرژی هسته ای جهت رانش ناوها و زیر دریایی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آدمیرال هیمن ریکوور برای نخستین بار این ایده را در نیروی دریایی ایالات متحده آمریکا پیاده و عملی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اکثر ناوها و تجهیزات نیروی دریایی آمریکا از نیروگاه های متراکم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91" w:name="__RefHeading___Toc1242710_1490000891"/>
      <w:bookmarkStart w:id="92" w:name="_Toc35"/>
      <w:bookmarkEnd w:id="91"/>
      <w:r>
        <w:rPr>
          <w:rtl w:val="true"/>
        </w:rPr>
        <w:t>پسماند هسته ای نیروگاه ها</w:t>
      </w:r>
      <w:bookmarkEnd w:id="92"/>
    </w:p>
    <w:p>
      <w:pPr>
        <w:pStyle w:val="BookText"/>
        <w:rPr/>
      </w:pPr>
      <w:r>
        <w:rPr>
          <w:rFonts w:ascii="IRNazanin" w:hAnsi="IRNazanin" w:eastAsia="IRNazanin"/>
          <w:color w:val="111111"/>
          <w:sz w:val="28"/>
          <w:sz w:val="28"/>
          <w:szCs w:val="28"/>
          <w:rtl w:val="true"/>
          <w:lang w:bidi="fa-IR"/>
        </w:rPr>
        <w:t xml:space="preserve">یافتن راهی ارزان و ایمن برای انبار کردن زباله های هسته ای چالشی پراهمیت در زمینه چرخه سوخت هسته ای است زیرا این ضایعات تا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تشعشعات خطرناک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93" w:name="__RefHeading___Toc1242712_1490000891"/>
      <w:bookmarkStart w:id="94" w:name="_Toc36"/>
      <w:bookmarkEnd w:id="93"/>
      <w:r>
        <w:rPr>
          <w:rtl w:val="true"/>
        </w:rPr>
        <w:t>نگرانی های محیط زیستی</w:t>
      </w:r>
      <w:bookmarkEnd w:id="94"/>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مسئله ای که مخالفان انرژی هسته ای بیان می دارند امنیت محیط زیستی نیروگاه هسته ای است زیرا فعالیت هسته ای می تواند آلایش شدید محیط زیستی از </w:t>
      </w:r>
      <w:bookmarkStart w:id="95" w:name="pg20427_222362"/>
    </w:p>
    <w:p>
      <w:pPr>
        <w:pStyle w:val="BookText"/>
        <w:rPr/>
      </w:pPr>
      <w:bookmarkEnd w:id="95"/>
      <w:r>
        <w:rPr>
          <w:rFonts w:ascii="IRNazanin" w:hAnsi="IRNazanin" w:eastAsia="IRNazanin"/>
          <w:color w:val="111111"/>
          <w:sz w:val="28"/>
          <w:sz w:val="28"/>
          <w:szCs w:val="28"/>
          <w:rtl w:val="true"/>
          <w:lang w:bidi="fa-IR"/>
        </w:rPr>
        <w:t>خود باقی گذارد، یا با اشتباه و نقص فنی فجایعی مانند فاجعه چرنوبیل قابلیت رخ دادن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آلایش هسته ای همواره از نگرانی های این نوع صنعت به طور کل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مطالعات حاکی از قابل مقایسه بودن دیگر صنایع تولید انرژی با نیروگاه های هسته ای می باشند</w:t>
      </w:r>
      <w:r>
        <w:rPr>
          <w:rFonts w:eastAsia="IRNazanin" w:cs="IRNazanin"/>
          <w:color w:val="111111"/>
          <w:sz w:val="28"/>
          <w:szCs w:val="28"/>
          <w:rtl w:val="true"/>
          <w:lang w:bidi="fa-IR"/>
        </w:rPr>
        <w:t>.</w:t>
      </w:r>
    </w:p>
    <w:p>
      <w:pPr>
        <w:pStyle w:val="Heading2"/>
        <w:numPr>
          <w:ilvl w:val="1"/>
          <w:numId w:val="1"/>
        </w:numPr>
        <w:rPr/>
      </w:pPr>
      <w:bookmarkStart w:id="96" w:name="__RefHeading___Toc1242714_1490000891"/>
      <w:bookmarkStart w:id="97" w:name="_Toc37"/>
      <w:bookmarkEnd w:id="96"/>
      <w:r>
        <w:rPr>
          <w:rtl w:val="true"/>
        </w:rPr>
        <w:t>حوادث هسته ای</w:t>
      </w:r>
      <w:bookmarkEnd w:id="97"/>
    </w:p>
    <w:p>
      <w:pPr>
        <w:pStyle w:val="Heading3"/>
        <w:numPr>
          <w:ilvl w:val="2"/>
          <w:numId w:val="1"/>
        </w:numPr>
        <w:rPr/>
      </w:pPr>
      <w:bookmarkStart w:id="98" w:name="__RefHeading___Toc1242716_1490000891"/>
      <w:bookmarkStart w:id="99" w:name="_Toc38"/>
      <w:bookmarkEnd w:id="98"/>
      <w:r>
        <w:rPr>
          <w:rtl w:val="true"/>
        </w:rPr>
        <w:t xml:space="preserve">حادثه تری مایل آیلند </w:t>
      </w:r>
      <w:r>
        <w:rPr>
          <w:rtl w:val="true"/>
        </w:rPr>
        <w:t>(</w:t>
      </w:r>
      <w:r>
        <w:rPr/>
        <w:t>1979</w:t>
      </w:r>
      <w:r>
        <w:rPr>
          <w:rtl w:val="true"/>
        </w:rPr>
        <w:t>)</w:t>
      </w:r>
      <w:bookmarkEnd w:id="9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هسته اصلی واحد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نیروگاه تری مایل آیلند در ایالت پنسیلوانیا در آمریکا ذوب شد، که باعث نشت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کوری گاز رادیواکتیو به بیرون از نیروگاه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این حادثه حدود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اهالی منطقه خانه های خود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حادثه تری مایلی آیلند، ساخت نیروگاه های هسته ای برای مدتی در آمریکا متوقف شد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00" w:name="pg20427_222363"/>
    </w:p>
    <w:p>
      <w:pPr>
        <w:pStyle w:val="Heading3"/>
        <w:numPr>
          <w:ilvl w:val="2"/>
          <w:numId w:val="1"/>
        </w:numPr>
        <w:rPr/>
      </w:pPr>
      <w:bookmarkStart w:id="101" w:name="__RefHeading___Toc1242718_1490000891"/>
      <w:bookmarkStart w:id="102" w:name="_Toc39"/>
      <w:bookmarkEnd w:id="100"/>
      <w:bookmarkEnd w:id="101"/>
      <w:r>
        <w:rPr>
          <w:rtl w:val="true"/>
        </w:rPr>
        <w:t xml:space="preserve">حادثه چرنوبیل </w:t>
      </w:r>
      <w:r>
        <w:rPr>
          <w:rtl w:val="true"/>
        </w:rPr>
        <w:t>(</w:t>
      </w:r>
      <w:r>
        <w:rPr/>
        <w:t>1986</w:t>
      </w:r>
      <w:r>
        <w:rPr>
          <w:rtl w:val="true"/>
        </w:rPr>
        <w:t>)</w:t>
      </w:r>
      <w:bookmarkEnd w:id="102"/>
    </w:p>
    <w:p>
      <w:pPr>
        <w:pStyle w:val="BookText"/>
        <w:rPr/>
      </w:pPr>
      <w:r>
        <w:rPr>
          <w:rFonts w:ascii="IRNazanin" w:hAnsi="IRNazanin" w:eastAsia="IRNazanin"/>
          <w:color w:val="111111"/>
          <w:sz w:val="28"/>
          <w:sz w:val="28"/>
          <w:szCs w:val="28"/>
          <w:rtl w:val="true"/>
          <w:lang w:bidi="fa-IR"/>
        </w:rPr>
        <w:t xml:space="preserve">حادثه چرنوبیل 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شوروی سابق و اوکراین کنونی اتفاق افتاد به طوری که نیروگاه در ساعت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از کنترل خارج شد و بتن آرمه یک متری گنبد را ذوب نمود و اتفاقات پس از آن موجب شد تا در کل اروپا وضعیت اضطراری اعلام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103" w:name="__RefHeading___Toc1242720_1490000891"/>
      <w:bookmarkStart w:id="104" w:name="_Toc40"/>
      <w:bookmarkEnd w:id="103"/>
      <w:r>
        <w:rPr>
          <w:rtl w:val="true"/>
        </w:rPr>
        <w:t xml:space="preserve">حادثه فوکوشیما </w:t>
      </w:r>
      <w:r>
        <w:rPr>
          <w:rtl w:val="true"/>
        </w:rPr>
        <w:t>(</w:t>
      </w:r>
      <w:r>
        <w:rPr/>
        <w:t>2011</w:t>
      </w:r>
      <w:r>
        <w:rPr>
          <w:rtl w:val="true"/>
        </w:rPr>
        <w:t>)</w:t>
      </w:r>
      <w:bookmarkEnd w:id="104"/>
    </w:p>
    <w:p>
      <w:pPr>
        <w:pStyle w:val="BookText"/>
        <w:rPr/>
      </w:pPr>
      <w:r>
        <w:rPr>
          <w:rFonts w:ascii="IRNazanin" w:hAnsi="IRNazanin" w:eastAsia="IRNazanin"/>
          <w:color w:val="111111"/>
          <w:sz w:val="28"/>
          <w:sz w:val="28"/>
          <w:szCs w:val="28"/>
          <w:rtl w:val="true"/>
          <w:lang w:bidi="fa-IR"/>
        </w:rPr>
        <w:t xml:space="preserve">حادثه نیروگاه فوکوشیما داییچی،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 زلزله </w:t>
      </w: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ریشتری و سونامی پیامد آن در ژاپن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این حادثه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نیروگاه فوکوشیما داییچی،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نیروگاه که در حال کار بودند در اثر قطع برق شبکه و از کار افتادن دیزل های اضطراری آسیب جدی دیده و دچار ذوب قلب شدند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05" w:name="pg20427_222364"/>
    </w:p>
    <w:p>
      <w:pPr>
        <w:pStyle w:val="Heading2"/>
        <w:numPr>
          <w:ilvl w:val="1"/>
          <w:numId w:val="1"/>
        </w:numPr>
        <w:rPr/>
      </w:pPr>
      <w:bookmarkStart w:id="106" w:name="__RefHeading___Toc1242722_1490000891"/>
      <w:bookmarkStart w:id="107" w:name="_Toc41"/>
      <w:bookmarkEnd w:id="105"/>
      <w:bookmarkEnd w:id="106"/>
      <w:r>
        <w:rPr>
          <w:rtl w:val="true"/>
        </w:rPr>
        <w:t>شهدای انرژی هسته ای ایران</w:t>
      </w:r>
      <w:bookmarkEnd w:id="107"/>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مجید شهریاری</w:t>
      </w:r>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زنجان</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مسعود علی محمدی</w:t>
      </w:r>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تهران</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1388</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داریوش رضایی نژاد</w:t>
      </w:r>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ایلام</w:t>
      </w:r>
    </w:p>
    <w:p>
      <w:pPr>
        <w:pStyle w:val="BookText"/>
        <w:rPr/>
      </w:pPr>
      <w:r>
        <w:rPr>
          <w:rFonts w:ascii="IRNazanin" w:hAnsi="IRNazanin" w:eastAsia="IRNazanin"/>
          <w:color w:val="111111"/>
          <w:sz w:val="28"/>
          <w:sz w:val="28"/>
          <w:szCs w:val="28"/>
          <w:rtl w:val="true"/>
          <w:lang w:bidi="fa-IR"/>
        </w:rPr>
        <w:t xml:space="preserve">شهادت اول مرداد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مصطفی احمدی روشن</w:t>
      </w:r>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همدان</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1390</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08" w:name="pg20427_222366"/>
    </w:p>
    <w:p>
      <w:pPr>
        <w:pStyle w:val="Heading2"/>
        <w:numPr>
          <w:ilvl w:val="1"/>
          <w:numId w:val="1"/>
        </w:numPr>
        <w:rPr/>
      </w:pPr>
      <w:bookmarkStart w:id="109" w:name="__RefHeading___Toc1242724_1490000891"/>
      <w:bookmarkStart w:id="110" w:name="_Toc42"/>
      <w:bookmarkEnd w:id="108"/>
      <w:bookmarkEnd w:id="109"/>
      <w:r>
        <w:rPr>
          <w:rtl w:val="true"/>
        </w:rPr>
        <w:t>فصل دوم</w:t>
      </w:r>
      <w:r>
        <w:rPr>
          <w:rtl w:val="true"/>
        </w:rPr>
        <w:t xml:space="preserve">: </w:t>
      </w:r>
      <w:r>
        <w:rPr>
          <w:rtl w:val="true"/>
        </w:rPr>
        <w:t>کاربردهای انرژی هسته ای</w:t>
      </w:r>
      <w:bookmarkEnd w:id="110"/>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11" w:name="pg20427_222367"/>
    </w:p>
    <w:p>
      <w:pPr>
        <w:pStyle w:val="Heading2"/>
        <w:numPr>
          <w:ilvl w:val="1"/>
          <w:numId w:val="1"/>
        </w:numPr>
        <w:rPr/>
      </w:pPr>
      <w:bookmarkStart w:id="112" w:name="__RefHeading___Toc1242726_1490000891"/>
      <w:bookmarkStart w:id="113" w:name="_Toc43"/>
      <w:bookmarkEnd w:id="111"/>
      <w:bookmarkEnd w:id="112"/>
      <w:r>
        <w:rPr>
          <w:rtl w:val="true"/>
        </w:rPr>
        <w:t>کاربردهای انرژی هسته ای</w:t>
      </w:r>
      <w:bookmarkEnd w:id="113"/>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انرژی هسته ای کاربردهای زیادی در پزشکی، علوم و صنعت و کشاورزی دارد، لازم به ذکر است، انرژی هسته ای به تمامی انرژی های دیگر قابل تبدیل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انرژی هسته ای کاربردهای زیادی در پزشکی، علوم و صنعت و کشاورزی و غیره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انرژی هسته ای به تمامی انرژی های دیگر قابل تبدیل است ولی هیچ انرژی به انرژی هسته ای تبدیل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زیادی از کاربردهای انرژی هسته ای در زیر آورده می شود</w:t>
      </w:r>
      <w:r>
        <w:rPr>
          <w:rFonts w:eastAsia="IRNazanin" w:cs="IRNazanin"/>
          <w:color w:val="111111"/>
          <w:sz w:val="28"/>
          <w:szCs w:val="28"/>
          <w:rtl w:val="true"/>
          <w:lang w:bidi="fa-IR"/>
        </w:rPr>
        <w:t xml:space="preserve">. </w:t>
      </w:r>
      <w:bookmarkStart w:id="114" w:name="pg20427_222368"/>
    </w:p>
    <w:p>
      <w:pPr>
        <w:pStyle w:val="BookText"/>
        <w:rPr/>
      </w:pPr>
      <w:bookmarkEnd w:id="114"/>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Heading2"/>
        <w:numPr>
          <w:ilvl w:val="1"/>
          <w:numId w:val="1"/>
        </w:numPr>
        <w:rPr/>
      </w:pPr>
      <w:bookmarkStart w:id="115" w:name="__RefHeading___Toc1242728_1490000891"/>
      <w:bookmarkStart w:id="116" w:name="_Toc44"/>
      <w:bookmarkEnd w:id="115"/>
      <w:r>
        <w:rPr>
          <w:rtl w:val="true"/>
        </w:rPr>
        <w:t>نیروگاه هسته ای</w:t>
      </w:r>
      <w:bookmarkEnd w:id="116"/>
    </w:p>
    <w:p>
      <w:pPr>
        <w:pStyle w:val="Heading3"/>
        <w:numPr>
          <w:ilvl w:val="2"/>
          <w:numId w:val="1"/>
        </w:numPr>
        <w:rPr/>
      </w:pPr>
      <w:bookmarkStart w:id="117" w:name="__RefHeading___Toc1242730_1490000891"/>
      <w:bookmarkStart w:id="118" w:name="_Toc45"/>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نیروگاه هسته ای یک نیروگاه الکتریکی که از انرژی تولیدی شکست هسته اتم یا اورانیوم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جایگاه از این نوع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شوروی سابق ساخته شد که قدرت آن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شکست سوخت هسته ای اساساً گرما تولید می کند از گرمای تولید شده رآکتورهای هسته ای برای تولید بخار استفاده می شود از بخار تولید شده برای به حرکت در آوردن توربین ها و ژنراتورها که نهایتاً برای تولید برق استفاده می شود</w:t>
      </w:r>
      <w:r>
        <w:rPr>
          <w:rFonts w:eastAsia="IRNazanin" w:cs="IRNazanin"/>
          <w:color w:val="111111"/>
          <w:sz w:val="28"/>
          <w:szCs w:val="28"/>
          <w:rtl w:val="true"/>
          <w:lang w:bidi="fa-IR"/>
        </w:rPr>
        <w:t xml:space="preserve">. </w:t>
      </w:r>
      <w:bookmarkStart w:id="119" w:name="pg20427_222369"/>
    </w:p>
    <w:p>
      <w:pPr>
        <w:pStyle w:val="BookText"/>
        <w:rPr/>
      </w:pPr>
      <w:bookmarkEnd w:id="119"/>
      <w:r>
        <w:rPr>
          <w:rFonts w:ascii="IRNazanin" w:hAnsi="IRNazanin" w:eastAsia="IRNazanin"/>
          <w:color w:val="111111"/>
          <w:sz w:val="28"/>
          <w:sz w:val="28"/>
          <w:szCs w:val="28"/>
          <w:rtl w:val="true"/>
          <w:lang w:bidi="fa-IR"/>
        </w:rPr>
        <w:t>عکس</w:t>
      </w:r>
    </w:p>
    <w:p>
      <w:pPr>
        <w:pStyle w:val="Heading3"/>
        <w:numPr>
          <w:ilvl w:val="2"/>
          <w:numId w:val="1"/>
        </w:numPr>
        <w:rPr/>
      </w:pPr>
      <w:bookmarkStart w:id="120" w:name="__RefHeading___Toc1242732_1490000891"/>
      <w:bookmarkStart w:id="121" w:name="_Toc46"/>
      <w:bookmarkEnd w:id="120"/>
      <w:r>
        <w:rPr>
          <w:rtl w:val="true"/>
        </w:rPr>
        <w:t>بمب های هسته ای</w:t>
      </w:r>
      <w:bookmarkEnd w:id="121"/>
    </w:p>
    <w:p>
      <w:pPr>
        <w:pStyle w:val="BookText"/>
        <w:rPr/>
      </w:pPr>
      <w:r>
        <w:rPr>
          <w:rFonts w:ascii="IRNazanin" w:hAnsi="IRNazanin" w:eastAsia="IRNazanin"/>
          <w:color w:val="111111"/>
          <w:sz w:val="28"/>
          <w:sz w:val="28"/>
          <w:szCs w:val="28"/>
          <w:rtl w:val="true"/>
          <w:lang w:bidi="fa-IR"/>
        </w:rPr>
        <w:t>این نوع بمب ها تا حالا قوی ترین و مخرب ترین های جهان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این نوع بمب ها جزو قدرت های هسته ای جهان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122" w:name="__RefHeading___Toc1242734_1490000891"/>
      <w:bookmarkStart w:id="123" w:name="_Toc47"/>
      <w:bookmarkEnd w:id="122"/>
      <w:r>
        <w:rPr>
          <w:rtl w:val="true"/>
        </w:rPr>
        <w:t>پیل برق هسته ای</w:t>
      </w:r>
      <w:bookmarkEnd w:id="123"/>
    </w:p>
    <w:p>
      <w:pPr>
        <w:pStyle w:val="BookText"/>
        <w:rPr/>
      </w:pPr>
      <w:r>
        <w:rPr>
          <w:rFonts w:ascii="IRNazanin" w:hAnsi="IRNazanin" w:eastAsia="IRNazanin"/>
          <w:color w:val="111111"/>
          <w:sz w:val="28"/>
          <w:sz w:val="28"/>
          <w:szCs w:val="28"/>
          <w:rtl w:val="true"/>
          <w:lang w:bidi="fa-IR"/>
        </w:rPr>
        <w:t>پیل هسته ای یا اتمی دستگاه تبدیل کننده انرژی اتمی به جریان برق مستقیم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24" w:name="pg20427_222370"/>
    </w:p>
    <w:p>
      <w:pPr>
        <w:pStyle w:val="Heading3"/>
        <w:numPr>
          <w:ilvl w:val="2"/>
          <w:numId w:val="1"/>
        </w:numPr>
        <w:rPr/>
      </w:pPr>
      <w:bookmarkStart w:id="125" w:name="__RefHeading___Toc1242736_1490000891"/>
      <w:bookmarkStart w:id="126" w:name="_Toc48"/>
      <w:bookmarkEnd w:id="124"/>
      <w:bookmarkEnd w:id="125"/>
      <w:r>
        <w:rPr>
          <w:rtl w:val="true"/>
        </w:rPr>
        <w:t>سوخت هسته ای</w:t>
      </w:r>
      <w:bookmarkEnd w:id="126"/>
    </w:p>
    <w:p>
      <w:pPr>
        <w:pStyle w:val="BookText"/>
        <w:rPr/>
      </w:pPr>
      <w:r>
        <w:rPr>
          <w:rFonts w:ascii="IRNazanin" w:hAnsi="IRNazanin" w:eastAsia="IRNazanin"/>
          <w:color w:val="111111"/>
          <w:sz w:val="28"/>
          <w:sz w:val="28"/>
          <w:szCs w:val="28"/>
          <w:rtl w:val="true"/>
          <w:lang w:bidi="fa-IR"/>
        </w:rPr>
        <w:t>ماده ای که به عنوان سوخت در راکتورهای هسته ای مورد استفاده قرار می گیرد، باید شکاف پذیر باشد یا به طریقی شکاف پذیر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127" w:name="__RefHeading___Toc1242738_1490000891"/>
      <w:bookmarkStart w:id="128" w:name="_Toc49"/>
      <w:bookmarkEnd w:id="127"/>
      <w:r>
        <w:rPr>
          <w:rtl w:val="true"/>
        </w:rPr>
        <w:t>خودرو با سوخت هسته ای</w:t>
      </w:r>
      <w:bookmarkEnd w:id="128"/>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چارلز استیون، در حال ساخت نمونه اولیه از لیزر توریم است که می تواند انرژی مورد نیاز یک خودرو را بدون ارتعاشات مضر اتمی تامین کند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29" w:name="pg20427_222371"/>
    </w:p>
    <w:p>
      <w:pPr>
        <w:pStyle w:val="Heading2"/>
        <w:numPr>
          <w:ilvl w:val="1"/>
          <w:numId w:val="1"/>
        </w:numPr>
        <w:rPr/>
      </w:pPr>
      <w:bookmarkStart w:id="130" w:name="__RefHeading___Toc1242740_1490000891"/>
      <w:bookmarkStart w:id="131" w:name="_Toc50"/>
      <w:bookmarkEnd w:id="129"/>
      <w:bookmarkEnd w:id="130"/>
      <w:r>
        <w:rPr>
          <w:rtl w:val="true"/>
        </w:rPr>
        <w:t>انرژی هسته ای در کشاورزی</w:t>
      </w:r>
      <w:bookmarkEnd w:id="131"/>
    </w:p>
    <w:p>
      <w:pPr>
        <w:pStyle w:val="BookText"/>
        <w:rPr/>
      </w:pPr>
      <w:r>
        <w:rPr>
          <w:rFonts w:ascii="IRNazanin" w:hAnsi="IRNazanin" w:eastAsia="IRNazanin"/>
          <w:color w:val="111111"/>
          <w:sz w:val="28"/>
          <w:sz w:val="28"/>
          <w:szCs w:val="28"/>
          <w:rtl w:val="true"/>
          <w:lang w:bidi="fa-IR"/>
        </w:rPr>
        <w:t>تشعشعات هسته ای کاربردهای زیادی در کشاورزی دارد که مهم ترین آن ها شامل موارد زیر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ای ژن ها در کشاورزی</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حشرات با تشعشعات هسته ای</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جوانه زدن سیب زمینی با اشعه گاما</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کردن میوه ها</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شناسی و زمین شناسی</w:t>
      </w:r>
    </w:p>
    <w:p>
      <w:pPr>
        <w:pStyle w:val="BookText"/>
        <w:rPr/>
      </w:pPr>
      <w:r>
        <w:rPr>
          <w:rFonts w:ascii="IRNazanin" w:hAnsi="IRNazanin" w:eastAsia="IRNazanin"/>
          <w:color w:val="111111"/>
          <w:sz w:val="28"/>
          <w:sz w:val="28"/>
          <w:szCs w:val="28"/>
          <w:rtl w:val="true"/>
          <w:lang w:bidi="fa-IR"/>
        </w:rPr>
        <w:t>عکس</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32" w:name="pg20427_222373"/>
    </w:p>
    <w:p>
      <w:pPr>
        <w:pStyle w:val="Heading2"/>
        <w:numPr>
          <w:ilvl w:val="1"/>
          <w:numId w:val="1"/>
        </w:numPr>
        <w:rPr/>
      </w:pPr>
      <w:bookmarkStart w:id="133" w:name="__RefHeading___Toc1242742_1490000891"/>
      <w:bookmarkStart w:id="134" w:name="_Toc51"/>
      <w:bookmarkEnd w:id="132"/>
      <w:bookmarkEnd w:id="133"/>
      <w:r>
        <w:rPr>
          <w:rtl w:val="true"/>
        </w:rPr>
        <w:t>کاربردهای صنعتی</w:t>
      </w:r>
      <w:bookmarkEnd w:id="134"/>
    </w:p>
    <w:p>
      <w:pPr>
        <w:pStyle w:val="BookText"/>
        <w:rPr/>
      </w:pPr>
      <w:r>
        <w:rPr>
          <w:rFonts w:ascii="IRNazanin" w:hAnsi="IRNazanin" w:eastAsia="IRNazanin"/>
          <w:color w:val="111111"/>
          <w:sz w:val="28"/>
          <w:sz w:val="28"/>
          <w:szCs w:val="28"/>
          <w:rtl w:val="true"/>
          <w:lang w:bidi="fa-IR"/>
        </w:rPr>
        <w:t>در صنعت کاربردهای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آن ها شامل موارد زیر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نشت یابی با اشعه</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 سنجی پرتویی</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شدت تشعشعات، نور و فیزیک امواج</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پرتویی میزان سائیدگی قطعات در حین کار</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پرتویی میزان خوردگی قطعات</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چگالی سنج مواد معدنی با اشعه</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عناصر نایاب در معادن</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35" w:name="pg20427_222377"/>
    </w:p>
    <w:p>
      <w:pPr>
        <w:pStyle w:val="Heading2"/>
        <w:numPr>
          <w:ilvl w:val="1"/>
          <w:numId w:val="1"/>
        </w:numPr>
        <w:rPr/>
      </w:pPr>
      <w:bookmarkStart w:id="136" w:name="__RefHeading___Toc1242744_1490000891"/>
      <w:bookmarkStart w:id="137" w:name="_Toc52"/>
      <w:bookmarkEnd w:id="135"/>
      <w:bookmarkEnd w:id="136"/>
      <w:r>
        <w:rPr>
          <w:rtl w:val="true"/>
        </w:rPr>
        <w:t>فصل سوم</w:t>
      </w:r>
      <w:r>
        <w:rPr>
          <w:rtl w:val="true"/>
        </w:rPr>
        <w:t xml:space="preserve">: </w:t>
      </w:r>
      <w:r>
        <w:rPr>
          <w:rtl w:val="true"/>
        </w:rPr>
        <w:t>کاربرد پزشکی انرژی هسته ای</w:t>
      </w:r>
      <w:bookmarkEnd w:id="137"/>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38" w:name="pg20427_222378"/>
    </w:p>
    <w:p>
      <w:pPr>
        <w:pStyle w:val="Heading2"/>
        <w:numPr>
          <w:ilvl w:val="1"/>
          <w:numId w:val="1"/>
        </w:numPr>
        <w:rPr/>
      </w:pPr>
      <w:bookmarkStart w:id="139" w:name="__RefHeading___Toc1242746_1490000891"/>
      <w:bookmarkStart w:id="140" w:name="_Toc53"/>
      <w:bookmarkEnd w:id="138"/>
      <w:bookmarkEnd w:id="139"/>
      <w:r>
        <w:rPr>
          <w:rtl w:val="true"/>
        </w:rPr>
        <w:t>کاربردهای پزشکی انرژی هسته ای</w:t>
      </w:r>
      <w:bookmarkEnd w:id="140"/>
    </w:p>
    <w:p>
      <w:pPr>
        <w:pStyle w:val="Heading3"/>
        <w:numPr>
          <w:ilvl w:val="2"/>
          <w:numId w:val="1"/>
        </w:numPr>
        <w:rPr/>
      </w:pPr>
      <w:bookmarkStart w:id="141" w:name="__RefHeading___Toc1242748_1490000891"/>
      <w:bookmarkStart w:id="142" w:name="_Toc54"/>
      <w:bookmarkEnd w:id="141"/>
      <w:r>
        <w:rPr>
          <w:rtl w:val="true"/>
        </w:rPr>
        <w:t>مقدمه</w:t>
      </w:r>
      <w:bookmarkEnd w:id="142"/>
    </w:p>
    <w:p>
      <w:pPr>
        <w:pStyle w:val="BookText"/>
        <w:rPr/>
      </w:pPr>
      <w:r>
        <w:rPr>
          <w:rFonts w:ascii="IRNazanin" w:hAnsi="IRNazanin" w:eastAsia="IRNazanin"/>
          <w:color w:val="111111"/>
          <w:sz w:val="28"/>
          <w:sz w:val="28"/>
          <w:szCs w:val="28"/>
          <w:rtl w:val="true"/>
          <w:lang w:bidi="fa-IR"/>
        </w:rPr>
        <w:t>بی شک دستیابی جمهوری اسلامی ایران به فن آوری هسته ای از افتخارات انکار ناپذیر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جوان ایرانی با تلاش و جهاد مقدس خود در سایه تحریم شدید علمی قدرت های استکباری به این موفقیت بزرگ دست یافته و اینک برای حفظ نهادینه کردن آن در برابر فشارهای سیاسی و جنگ روانی ایستادگی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توفیق ارزشمند در کنار نهضت نرم افزاری که از دهه هفتاد هجری شمسی آغاز شده و همزمان با رشد کمی و کیفی در سلول های بنیادی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نانو تکنولوژی و جهش های برجسته در پتروشیمی و الکترونیک نوید بخش سر آغاز ایرانی سربلند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143" w:name="__RefHeading___Toc1242750_1490000891"/>
      <w:bookmarkStart w:id="144" w:name="_Toc55"/>
      <w:bookmarkEnd w:id="143"/>
      <w:r>
        <w:rPr>
          <w:rtl w:val="true"/>
        </w:rPr>
        <w:t>تاریخچه</w:t>
      </w:r>
      <w:bookmarkEnd w:id="144"/>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انرژی اتمی در رشته های پزشکی و بیولوژی از 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یعنی همزمان با کشف اشعه ایکس شروع شد، و در مدت کوتاهی با پیشرفت دانشمندان در شناخت پدیده های اتمی، دامنه کاربرد آن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رادیواکتیو و رادیوایزوتوپ فصل جدیدی از انقلاب در عرصه پزشکی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رادیوایزوتوپ ها </w:t>
      </w:r>
    </w:p>
    <w:p>
      <w:pPr>
        <w:pStyle w:val="BookText"/>
        <w:rPr/>
      </w:pPr>
      <w:r>
        <w:rPr>
          <w:rFonts w:ascii="IRNazanin" w:hAnsi="IRNazanin" w:eastAsia="IRNazanin"/>
          <w:color w:val="111111"/>
          <w:sz w:val="28"/>
          <w:sz w:val="28"/>
          <w:szCs w:val="28"/>
          <w:rtl w:val="true"/>
          <w:lang w:bidi="fa-IR"/>
        </w:rPr>
        <w:t>امروز نه تنها برای تشخیص بیماری ها بلکه برای درمان مورد استفاده وسیع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تحقیقات بیوشیمی و بیوفیزیک در کنار سایر روش های آزمایشگاهی از دیگر موارد کلی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فوریه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پروفسور هانری بکرل به طور اتفاقی متوجه شد که املاح اورانیوم دارای پرتوهای نامرئی با ضریب نفوذ بالاتر از اشعه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رادیوایزوتوپ ها وسیله بسیار ارزنده ای هستند، که برای تحقیقات علمی و آزمایشات عملی در رشته های پزشکی، بیولوژی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بیوشیمی و بیوفیزیک و کشاورزی کاربرد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طبق آمار سال های میلیون ها بیمار به وسیله ایزوتوپ ها درمان یا بیماری آن ها تشخیص داده می شود، سیر تحول بهره مندی از آن در چند سال گذشته شگرف بوده است و توانسته در تشخیص زودرس و به موقع و نجات جان بسیار از دردمندان، انقلابی نوین ایجاد نماید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45" w:name="pg20427_222381"/>
    </w:p>
    <w:p>
      <w:pPr>
        <w:pStyle w:val="Heading2"/>
        <w:numPr>
          <w:ilvl w:val="1"/>
          <w:numId w:val="1"/>
        </w:numPr>
        <w:rPr/>
      </w:pPr>
      <w:bookmarkStart w:id="146" w:name="__RefHeading___Toc1242752_1490000891"/>
      <w:bookmarkStart w:id="147" w:name="_Toc56"/>
      <w:bookmarkEnd w:id="145"/>
      <w:bookmarkEnd w:id="146"/>
      <w:r>
        <w:rPr>
          <w:rtl w:val="true"/>
        </w:rPr>
        <w:t>نقش مواد رادیواکتیو در تشخیص بیماری و درمان</w:t>
      </w:r>
      <w:bookmarkEnd w:id="147"/>
    </w:p>
    <w:p>
      <w:pPr>
        <w:pStyle w:val="Heading3"/>
        <w:numPr>
          <w:ilvl w:val="2"/>
          <w:numId w:val="1"/>
        </w:numPr>
        <w:rPr/>
      </w:pPr>
      <w:bookmarkStart w:id="148" w:name="__RefHeading___Toc1242754_1490000891"/>
      <w:bookmarkStart w:id="149" w:name="_Toc57"/>
      <w:bookmarkEnd w:id="148"/>
      <w:r>
        <w:rPr>
          <w:rtl w:val="true"/>
        </w:rPr>
        <w:t>قلب و عروق</w:t>
      </w:r>
      <w:bookmarkEnd w:id="149"/>
    </w:p>
    <w:p>
      <w:pPr>
        <w:pStyle w:val="BookText"/>
        <w:rPr/>
      </w:pPr>
      <w:r>
        <w:rPr>
          <w:rFonts w:ascii="IRNazanin" w:hAnsi="IRNazanin" w:eastAsia="IRNazanin"/>
          <w:color w:val="111111"/>
          <w:sz w:val="28"/>
          <w:sz w:val="28"/>
          <w:szCs w:val="28"/>
          <w:rtl w:val="true"/>
          <w:lang w:bidi="fa-IR"/>
        </w:rPr>
        <w:t>در این تکنیک از مواد رادیواکتیو برای مشخص کردن جریان خون در قلب رگ های خونی قلب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تالیوم ماده رادیواکتیوی است که به بیمار تزریق می شود و پس از تمرین فیزیکی به وسیله دوربین های تعقیب کننده اشعه گاما، از قلب بیمار عکس برداری می شود و با دیگر تست در شرایط استراحت تکرار می گردد و تغییرات جریان خون مرحله فعالیت و مرحله عادی مقایسه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50" w:name="pg20427_222382"/>
    </w:p>
    <w:p>
      <w:pPr>
        <w:pStyle w:val="Heading3"/>
        <w:numPr>
          <w:ilvl w:val="2"/>
          <w:numId w:val="1"/>
        </w:numPr>
        <w:rPr/>
      </w:pPr>
      <w:bookmarkStart w:id="151" w:name="__RefHeading___Toc1242756_1490000891"/>
      <w:bookmarkStart w:id="152" w:name="_Toc58"/>
      <w:bookmarkEnd w:id="150"/>
      <w:bookmarkEnd w:id="151"/>
      <w:r>
        <w:rPr>
          <w:rtl w:val="true"/>
        </w:rPr>
        <w:t>بیماری های استخوان</w:t>
      </w:r>
      <w:bookmarkEnd w:id="152"/>
    </w:p>
    <w:p>
      <w:pPr>
        <w:pStyle w:val="BookText"/>
        <w:rPr/>
      </w:pPr>
      <w:r>
        <w:rPr>
          <w:rFonts w:ascii="IRNazanin" w:hAnsi="IRNazanin" w:eastAsia="IRNazanin"/>
          <w:color w:val="111111"/>
          <w:sz w:val="28"/>
          <w:sz w:val="28"/>
          <w:szCs w:val="28"/>
          <w:rtl w:val="true"/>
          <w:lang w:bidi="fa-IR"/>
        </w:rPr>
        <w:t>در این روش، ماده رادیواکتیو تکنسیوم، بیش ترین کاربرد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تکنسیوم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تزریق در بافت استخوانی تجمع پیدا می کند و نقاط تاریک و روشن را نشان می دهد که نشانگر فعالیت یا عدم فعالیت بافت استخوانی در آن نقطه می باشد؛ بنابراین ضایعات سرطانی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تومورال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عفونت، التهاب و آرتوروز قابل پیگیری و تشخیص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در صورت متعدد بودن ضایعه یا درگیری قسمت های دیگر قابل تشخیص بوده و در تعیین برنامه درمانی جراحی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بودن ضایعه یا عدم فعالیت آن با مواد رادیواکتیو در استخوان امکان پذیر است و به تفکیک خوش خیم یا بدخیم بودن ضایعه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53" w:name="pg20427_222383"/>
    </w:p>
    <w:p>
      <w:pPr>
        <w:pStyle w:val="Heading3"/>
        <w:numPr>
          <w:ilvl w:val="2"/>
          <w:numId w:val="1"/>
        </w:numPr>
        <w:rPr/>
      </w:pPr>
      <w:bookmarkStart w:id="154" w:name="__RefHeading___Toc1242758_1490000891"/>
      <w:bookmarkStart w:id="155" w:name="_Toc59"/>
      <w:bookmarkEnd w:id="153"/>
      <w:bookmarkEnd w:id="154"/>
      <w:r>
        <w:rPr>
          <w:rtl w:val="true"/>
        </w:rPr>
        <w:t>بیماری های تیروئید</w:t>
      </w:r>
      <w:bookmarkEnd w:id="155"/>
    </w:p>
    <w:p>
      <w:pPr>
        <w:pStyle w:val="BookText"/>
        <w:rPr/>
      </w:pPr>
      <w:r>
        <w:rPr>
          <w:rFonts w:ascii="IRNazanin" w:hAnsi="IRNazanin" w:eastAsia="IRNazanin"/>
          <w:color w:val="111111"/>
          <w:sz w:val="28"/>
          <w:sz w:val="28"/>
          <w:szCs w:val="28"/>
          <w:rtl w:val="true"/>
          <w:lang w:bidi="fa-IR"/>
        </w:rPr>
        <w:t>در این روش غده تیروئید که محل تجمع و سوخت و سازید و تنظیم آن در بدن می باشد مورد 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تیروئید، سرطانی بودن و درمان آن نیز باید رادیواکتیو قابل انجام است؛ بنابراین استفاده از ید نشان دار در تفکیک ضایعات سرطانی و افتراق ضایعات کمک شایان توجهی می نماید و پس از تشخیص پرکاری تیروئید که به گواتر سمی مشهور است باید نشان دار درمان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156" w:name="__RefHeading___Toc1242760_1490000891"/>
      <w:bookmarkStart w:id="157" w:name="_Toc60"/>
      <w:bookmarkEnd w:id="156"/>
      <w:r>
        <w:rPr>
          <w:rtl w:val="true"/>
        </w:rPr>
        <w:t>عفونت یا آبسه های نامشخص</w:t>
      </w:r>
      <w:bookmarkEnd w:id="157"/>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بیمارانی وجود دارند که دچار تب با منشا آبسه هائی هستند که موقعیت آن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امروز با استفاده از مواد رادیواکتیو توانائی کشف آبسه های مجهول المکان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موادی مثل ایندیوم به همراه گلبول های سفید نشان داروی رادیو اکتیو در محل عفونت یا آبسه ها تجمع یافته و در کلیشه های اسکن محل آبسه را نشان می دهد و پزشک و بیمار را از بلاتکلیفی خارج ساخته و می توان با جراحی یا درمان طبی به مداوای آن پرداخت</w:t>
      </w:r>
      <w:r>
        <w:rPr>
          <w:rFonts w:eastAsia="IRNazanin" w:cs="IRNazanin"/>
          <w:color w:val="111111"/>
          <w:sz w:val="28"/>
          <w:szCs w:val="28"/>
          <w:rtl w:val="true"/>
          <w:lang w:bidi="fa-IR"/>
        </w:rPr>
        <w:t xml:space="preserve">. </w:t>
      </w:r>
      <w:bookmarkStart w:id="158" w:name="pg20427_222384"/>
    </w:p>
    <w:p>
      <w:pPr>
        <w:pStyle w:val="BookText"/>
        <w:rPr/>
      </w:pPr>
      <w:bookmarkEnd w:id="158"/>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159" w:name="__RefHeading___Toc1242762_1490000891"/>
      <w:bookmarkStart w:id="160" w:name="_Toc61"/>
      <w:bookmarkEnd w:id="159"/>
      <w:r>
        <w:rPr>
          <w:rtl w:val="true"/>
        </w:rPr>
        <w:t>اسکن تابشی</w:t>
      </w:r>
      <w:bookmarkEnd w:id="160"/>
    </w:p>
    <w:p>
      <w:pPr>
        <w:pStyle w:val="BookText"/>
        <w:rPr/>
      </w:pPr>
      <w:r>
        <w:rPr>
          <w:rFonts w:ascii="IRNazanin" w:hAnsi="IRNazanin" w:eastAsia="IRNazanin"/>
          <w:color w:val="111111"/>
          <w:sz w:val="28"/>
          <w:sz w:val="28"/>
          <w:szCs w:val="28"/>
          <w:rtl w:val="true"/>
          <w:lang w:bidi="fa-IR"/>
        </w:rPr>
        <w:t xml:space="preserve">در این روش که به تومور گرافی تابش شهرت دارد، به بیمار مواد رادیواکتیو کربی که عمر کوتاهی دارند تزریق می شود و این مواد اشعه گامنا تولید کرده و با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حساس به اشعه گاما است، محل های تجمع مواد رادیواکتیو مورد بررسی قرار می گیرند و کامپیوتر این تصاویر را مورد پردازش قرار می دهد تا تصاویر چند بعدی از مغز و کبد تهیه شده و جریان خون و دیگر فعالیت های بیوشیمیائی بدن مورد ارزیابی قرار می گیرند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61" w:name="pg20427_222385"/>
    </w:p>
    <w:p>
      <w:pPr>
        <w:pStyle w:val="BookText"/>
        <w:rPr/>
      </w:pPr>
      <w:bookmarkEnd w:id="161"/>
      <w:r>
        <w:rPr>
          <w:rFonts w:ascii="IRNazanin" w:hAnsi="IRNazanin" w:eastAsia="IRNazanin"/>
          <w:color w:val="111111"/>
          <w:sz w:val="28"/>
          <w:sz w:val="28"/>
          <w:szCs w:val="28"/>
          <w:rtl w:val="true"/>
          <w:lang w:bidi="fa-IR"/>
        </w:rPr>
        <w:t>عکس</w:t>
      </w:r>
    </w:p>
    <w:p>
      <w:pPr>
        <w:pStyle w:val="Heading3"/>
        <w:numPr>
          <w:ilvl w:val="2"/>
          <w:numId w:val="1"/>
        </w:numPr>
        <w:rPr/>
      </w:pPr>
      <w:bookmarkStart w:id="162" w:name="__RefHeading___Toc1242764_1490000891"/>
      <w:bookmarkStart w:id="163" w:name="_Toc62"/>
      <w:bookmarkEnd w:id="162"/>
      <w:r>
        <w:rPr>
          <w:rtl w:val="true"/>
        </w:rPr>
        <w:t>تشخیص پخش شدن و گسترش تومورها به استخوان</w:t>
      </w:r>
      <w:bookmarkEnd w:id="163"/>
    </w:p>
    <w:p>
      <w:pPr>
        <w:pStyle w:val="BookText"/>
        <w:rPr/>
      </w:pPr>
      <w:r>
        <w:rPr>
          <w:rFonts w:ascii="IRNazanin" w:hAnsi="IRNazanin" w:eastAsia="IRNazanin"/>
          <w:color w:val="111111"/>
          <w:sz w:val="28"/>
          <w:sz w:val="28"/>
          <w:szCs w:val="28"/>
          <w:rtl w:val="true"/>
          <w:lang w:bidi="fa-IR"/>
        </w:rPr>
        <w:t xml:space="preserve">بسیار از تومورهای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پخش شدن در استخوان ها یافت می شود، و فرد دچار شکستگی استخوان با ضربات اندک فیزیکی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گسترش تومورهای پستان، تیروئید، روده بزرگ و پروستات به استخوان از دیگر مزایای مواد رادیواکتیو می باشد که در اسکن استخوان به خوبی مشخص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64" w:name="pg20427_222386"/>
    </w:p>
    <w:p>
      <w:pPr>
        <w:pStyle w:val="Heading2"/>
        <w:numPr>
          <w:ilvl w:val="1"/>
          <w:numId w:val="1"/>
        </w:numPr>
        <w:rPr/>
      </w:pPr>
      <w:bookmarkStart w:id="165" w:name="__RefHeading___Toc1242766_1490000891"/>
      <w:bookmarkStart w:id="166" w:name="_Toc63"/>
      <w:bookmarkEnd w:id="164"/>
      <w:bookmarkEnd w:id="165"/>
      <w:r>
        <w:rPr>
          <w:rtl w:val="true"/>
        </w:rPr>
        <w:t>تحقیقات پزشکی</w:t>
      </w:r>
      <w:bookmarkEnd w:id="166"/>
    </w:p>
    <w:p>
      <w:pPr>
        <w:pStyle w:val="BookText"/>
        <w:rPr/>
      </w:pPr>
      <w:r>
        <w:rPr>
          <w:rFonts w:ascii="IRNazanin" w:hAnsi="IRNazanin" w:eastAsia="IRNazanin"/>
          <w:color w:val="111111"/>
          <w:sz w:val="28"/>
          <w:sz w:val="28"/>
          <w:szCs w:val="28"/>
          <w:rtl w:val="true"/>
          <w:lang w:bidi="fa-IR"/>
        </w:rPr>
        <w:t xml:space="preserve">بسیاری از موارد رادیوایزوتوپ که با استفاده از دیگر عناصر نشان دار شده اند در تشخیص و تحقیق پزشکی کاربردهای فراوانی دارند که مهم ترین آن ها آهن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تشخیص ضایعات کبد، طحال و مغز استخوان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2"/>
        <w:numPr>
          <w:ilvl w:val="1"/>
          <w:numId w:val="1"/>
        </w:numPr>
        <w:rPr/>
      </w:pPr>
      <w:bookmarkStart w:id="167" w:name="__RefHeading___Toc1242768_1490000891"/>
      <w:bookmarkStart w:id="168" w:name="_Toc64"/>
      <w:bookmarkEnd w:id="167"/>
      <w:r>
        <w:rPr>
          <w:rtl w:val="true"/>
        </w:rPr>
        <w:t>موارد درمانی بیماری ها</w:t>
      </w:r>
      <w:bookmarkEnd w:id="168"/>
    </w:p>
    <w:p>
      <w:pPr>
        <w:pStyle w:val="Heading3"/>
        <w:numPr>
          <w:ilvl w:val="2"/>
          <w:numId w:val="1"/>
        </w:numPr>
        <w:rPr/>
      </w:pPr>
      <w:bookmarkStart w:id="169" w:name="__RefHeading___Toc1242770_1490000891"/>
      <w:bookmarkStart w:id="170" w:name="_Toc65"/>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 xml:space="preserve">برخی از بیماری ها مثل لوسمی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سرطانی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رماتیسم و نقرس و ضایعات پوستی توسط اشعه مواد رادیواکتیو درمان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ایزوتوپ های رادیواکتیو در درمان نقش گسترده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فسفر در مغز استخوان و درمان بیماری سرطان های کاربرد دارند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71" w:name="pg20427_222387"/>
    </w:p>
    <w:p>
      <w:pPr>
        <w:pStyle w:val="Heading3"/>
        <w:numPr>
          <w:ilvl w:val="2"/>
          <w:numId w:val="1"/>
        </w:numPr>
        <w:rPr/>
      </w:pPr>
      <w:bookmarkStart w:id="172" w:name="__RefHeading___Toc1242772_1490000891"/>
      <w:bookmarkStart w:id="173" w:name="_Toc66"/>
      <w:bookmarkEnd w:id="171"/>
      <w:bookmarkEnd w:id="172"/>
      <w:r>
        <w:rPr>
          <w:rtl w:val="true"/>
        </w:rPr>
        <w:t>مزایای مواد رادیو اکتیو یا ایزوتوپ های رادیواکتیو</w:t>
      </w:r>
      <w:bookmarkEnd w:id="173"/>
    </w:p>
    <w:p>
      <w:pPr>
        <w:pStyle w:val="BookText"/>
        <w:rPr/>
      </w:pPr>
      <w:r>
        <w:rPr>
          <w:rFonts w:ascii="IRNazanin" w:hAnsi="IRNazanin" w:eastAsia="IRNazanin"/>
          <w:color w:val="111111"/>
          <w:sz w:val="28"/>
          <w:sz w:val="28"/>
          <w:szCs w:val="28"/>
          <w:rtl w:val="true"/>
          <w:lang w:bidi="fa-IR"/>
        </w:rPr>
        <w:t xml:space="preserve">این مواد بر عکس دیگر روش ها که آناتومی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 ها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فیزیولوژی و جریان خون کار کرد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اثرات مضر و سمی آن نیز نسبت به کلیشه های سی تی اسکن و یا اشعه ایکس کم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اورانیوم که در راکتور هسته ای، دچار شکست اتمی، می شود با انرژی آزاد شده در تهیه رادیو ایزوتوپ های مختلف به ویژه در حوزه پزشکی بسیار موثر و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کشور ما در راستای سیاست، کلیه دانشمندان بومی و گام برداشتن در جهت نهضت نرم افزاری و توسعه و تعمیق تحقیقات پزشکی در حوزه هسته ای گام های بلندی را برداشته که به زودی این افق هر چه روشن تر و درخشان 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مریم میرزا خانی، نابغه ریاضی که در اثر بیماری سرطان درگذشت</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74" w:name="pg20427_222390"/>
    </w:p>
    <w:p>
      <w:pPr>
        <w:pStyle w:val="Heading2"/>
        <w:numPr>
          <w:ilvl w:val="1"/>
          <w:numId w:val="1"/>
        </w:numPr>
        <w:rPr/>
      </w:pPr>
      <w:bookmarkStart w:id="175" w:name="__RefHeading___Toc1242774_1490000891"/>
      <w:bookmarkStart w:id="176" w:name="_Toc67"/>
      <w:bookmarkEnd w:id="174"/>
      <w:bookmarkEnd w:id="175"/>
      <w:r>
        <w:rPr>
          <w:rtl w:val="true"/>
        </w:rPr>
        <w:t>منابع</w:t>
      </w:r>
      <w:bookmarkEnd w:id="1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معاهدات خلع سلاح و کنترل تسلیحات، کاظم غریب آبادی، سازمان جغرافیایی نیروهای مسلح،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www.aeoi.org.ir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www.daneshnameh.roshd.ir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www.bigbangpage.com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www.shiachildren.com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www.rasekhoon.net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www.khabaronline.ir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www.irannuc.ir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www.irpetro.com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www.article.tebyan.net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www.tebyan.net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www.khouzestan.isna.ir</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www.hamshahrionline.ir</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www.danesh.roshd.ir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image" Target="media/image1.jpeg"/><Relationship Id="rId62" Type="http://schemas.openxmlformats.org/officeDocument/2006/relationships/image" Target="media/image1.jpeg"/><Relationship Id="rId63" Type="http://schemas.openxmlformats.org/officeDocument/2006/relationships/footer" Target="footer58.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Pages>
  <Words>4791</Words>
  <Characters>19508</Characters>
  <CharactersWithSpaces>23830</CharactersWithSpaces>
  <Paragraphs>558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2026-08-11T06:46:59Z</dcterms:created>
  <dc:creator>ghaemiyeh.com</dc:creator>
  <dc:description/>
  <dc:language>en-US</dc:language>
  <cp:lastModifiedBy/>
  <dcterms:modified xsi:type="dcterms:W3CDTF">2026-08-11T10:17:02Z</dcterms:modified>
  <cp:revision>1</cp:revision>
  <dc:subject/>
  <dc:title>انرژی هسته ای</dc:title>
</cp:coreProperties>
</file>

<file path=docProps/custom.xml><?xml version="1.0" encoding="utf-8"?>
<Properties xmlns="http://schemas.openxmlformats.org/officeDocument/2006/custom-properties" xmlns:vt="http://schemas.openxmlformats.org/officeDocument/2006/docPropsVTypes"/>
</file>